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EF7CEB"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EF7CE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F7CEB" w:rsidTr="002E5576">
        <w:tc>
          <w:tcPr>
            <w:tcW w:w="4518" w:type="dxa"/>
          </w:tcPr>
          <w:p w:rsidR="00BF25F3" w:rsidRPr="002E2327" w:rsidRDefault="00BF25F3" w:rsidP="0079061B">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79061B">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EF7CE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F7CEB" w:rsidTr="002E5576">
        <w:tc>
          <w:tcPr>
            <w:tcW w:w="4518" w:type="dxa"/>
          </w:tcPr>
          <w:p w:rsidR="00BF25F3" w:rsidRPr="002E2327" w:rsidRDefault="00994452"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994452"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79061B" w:rsidRPr="00EF7CEB" w:rsidTr="002E5576">
        <w:tc>
          <w:tcPr>
            <w:tcW w:w="4518" w:type="dxa"/>
          </w:tcPr>
          <w:p w:rsidR="0079061B" w:rsidRPr="00EF7CEB" w:rsidRDefault="0079061B" w:rsidP="0079061B">
            <w:pPr>
              <w:tabs>
                <w:tab w:val="left" w:pos="6075"/>
              </w:tabs>
              <w:rPr>
                <w:rFonts w:cs="Times New Roman"/>
                <w:szCs w:val="24"/>
                <w:lang w:val="fr-CA"/>
              </w:rPr>
            </w:pPr>
          </w:p>
          <w:p w:rsidR="0079061B" w:rsidRPr="00EF7CEB" w:rsidRDefault="0079061B" w:rsidP="0079061B">
            <w:pPr>
              <w:tabs>
                <w:tab w:val="left" w:pos="6075"/>
              </w:tabs>
              <w:rPr>
                <w:rFonts w:cs="Times New Roman"/>
                <w:szCs w:val="24"/>
                <w:lang w:val="fr-CA"/>
              </w:rPr>
            </w:pPr>
          </w:p>
        </w:tc>
        <w:tc>
          <w:tcPr>
            <w:tcW w:w="630" w:type="dxa"/>
          </w:tcPr>
          <w:p w:rsidR="0079061B" w:rsidRPr="00EF7CEB" w:rsidRDefault="0079061B" w:rsidP="0079061B">
            <w:pPr>
              <w:tabs>
                <w:tab w:val="left" w:pos="6075"/>
              </w:tabs>
              <w:rPr>
                <w:rFonts w:cs="Times New Roman"/>
                <w:szCs w:val="24"/>
                <w:lang w:val="fr-CA"/>
              </w:rPr>
            </w:pPr>
          </w:p>
        </w:tc>
        <w:tc>
          <w:tcPr>
            <w:tcW w:w="4428" w:type="dxa"/>
          </w:tcPr>
          <w:p w:rsidR="0079061B" w:rsidRPr="0079061B" w:rsidRDefault="0079061B" w:rsidP="0079061B">
            <w:pPr>
              <w:tabs>
                <w:tab w:val="left" w:pos="6075"/>
              </w:tabs>
              <w:rPr>
                <w:rFonts w:cs="Times New Roman"/>
                <w:szCs w:val="24"/>
                <w:lang w:val="fr-CA"/>
              </w:rPr>
            </w:pPr>
          </w:p>
        </w:tc>
      </w:tr>
      <w:tr w:rsidR="0079061B" w:rsidRPr="009D47D8" w:rsidTr="002E5576">
        <w:tc>
          <w:tcPr>
            <w:tcW w:w="4518" w:type="dxa"/>
          </w:tcPr>
          <w:p w:rsidR="0079061B" w:rsidRPr="002E2327" w:rsidRDefault="0079061B"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B92D59">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79061B" w:rsidRPr="002E2327" w:rsidRDefault="0079061B" w:rsidP="00BF25F3">
            <w:pPr>
              <w:tabs>
                <w:tab w:val="left" w:pos="6075"/>
              </w:tabs>
              <w:jc w:val="both"/>
              <w:rPr>
                <w:rFonts w:ascii="Arial" w:hAnsi="Arial" w:cs="Arial"/>
                <w:i/>
                <w:sz w:val="20"/>
                <w:szCs w:val="20"/>
              </w:rPr>
            </w:pPr>
          </w:p>
        </w:tc>
        <w:tc>
          <w:tcPr>
            <w:tcW w:w="4428" w:type="dxa"/>
          </w:tcPr>
          <w:p w:rsidR="0079061B" w:rsidRPr="0079061B" w:rsidRDefault="0079061B" w:rsidP="00BF25F3">
            <w:pPr>
              <w:tabs>
                <w:tab w:val="left" w:pos="6075"/>
              </w:tabs>
              <w:jc w:val="both"/>
              <w:rPr>
                <w:rFonts w:ascii="Arial" w:hAnsi="Arial" w:cs="Arial"/>
                <w:i/>
                <w:sz w:val="20"/>
                <w:szCs w:val="20"/>
                <w:lang w:val="fr-CA"/>
              </w:rPr>
            </w:pPr>
            <w:r w:rsidRPr="00E24AAE">
              <w:rPr>
                <w:rFonts w:ascii="Arial" w:hAnsi="Arial" w:cs="Arial"/>
                <w:i/>
                <w:sz w:val="20"/>
                <w:szCs w:val="20"/>
                <w:lang w:val="fr-CA"/>
              </w:rPr>
              <w:t>Pour de plus amples informations, consulter le site Web de la Cour supr</w:t>
            </w:r>
            <w:r>
              <w:rPr>
                <w:rFonts w:ascii="Arial" w:hAnsi="Arial" w:cs="Arial"/>
                <w:i/>
                <w:sz w:val="20"/>
                <w:szCs w:val="20"/>
                <w:lang w:val="fr-CA"/>
              </w:rPr>
              <w:t xml:space="preserve">ême du Canada à l’adresse suivante : </w:t>
            </w:r>
            <w:hyperlink r:id="rId9" w:history="1">
              <w:r w:rsidRPr="00B92D59">
                <w:rPr>
                  <w:rStyle w:val="Hyperlink"/>
                  <w:rFonts w:ascii="Arial" w:hAnsi="Arial" w:cs="Arial"/>
                  <w:i/>
                  <w:sz w:val="20"/>
                  <w:szCs w:val="20"/>
                  <w:lang w:val="fr-CA"/>
                </w:rPr>
                <w:t>www.scc-csc.gc.ca</w:t>
              </w:r>
            </w:hyperlink>
          </w:p>
        </w:tc>
      </w:tr>
    </w:tbl>
    <w:p w:rsidR="00BF25F3" w:rsidRPr="0079061B" w:rsidRDefault="00BF25F3" w:rsidP="00BF25F3">
      <w:pPr>
        <w:tabs>
          <w:tab w:val="left" w:pos="6075"/>
        </w:tabs>
        <w:rPr>
          <w:lang w:val="fr-CA"/>
        </w:rPr>
      </w:pPr>
    </w:p>
    <w:p w:rsidR="00440E24" w:rsidRPr="0079061B" w:rsidRDefault="00440E24" w:rsidP="00440E24">
      <w:pPr>
        <w:pBdr>
          <w:bottom w:val="single" w:sz="6" w:space="1" w:color="auto"/>
        </w:pBdr>
        <w:tabs>
          <w:tab w:val="left" w:pos="6075"/>
        </w:tabs>
        <w:rPr>
          <w:lang w:val="fr-CA"/>
        </w:rPr>
      </w:pPr>
    </w:p>
    <w:p w:rsidR="00440E24" w:rsidRPr="0079061B"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proofErr w:type="spellStart"/>
      <w:r>
        <w:rPr>
          <w:lang w:val="fr-CA"/>
        </w:rPr>
        <w:t>January</w:t>
      </w:r>
      <w:proofErr w:type="spellEnd"/>
      <w:r w:rsidR="00440E24" w:rsidRPr="00675479">
        <w:rPr>
          <w:lang w:val="fr-CA"/>
        </w:rPr>
        <w:t xml:space="preserve"> </w:t>
      </w:r>
      <w:r w:rsidR="001074C9">
        <w:rPr>
          <w:lang w:val="fr-CA"/>
        </w:rPr>
        <w:t>6</w:t>
      </w:r>
      <w:r w:rsidR="00440E24" w:rsidRPr="00675479">
        <w:rPr>
          <w:lang w:val="fr-CA"/>
        </w:rPr>
        <w:t>, 201</w:t>
      </w:r>
      <w:r>
        <w:rPr>
          <w:lang w:val="fr-CA"/>
        </w:rPr>
        <w:t>2</w:t>
      </w:r>
      <w:r w:rsidR="00F0068D" w:rsidRPr="00675479">
        <w:rPr>
          <w:lang w:val="fr-CA"/>
        </w:rPr>
        <w:tab/>
        <w:t xml:space="preserve">1 - </w:t>
      </w:r>
      <w:r w:rsidR="004A4CAD">
        <w:rPr>
          <w:lang w:val="fr-CA"/>
        </w:rPr>
        <w:t>9</w:t>
      </w:r>
      <w:r w:rsidR="00440E24" w:rsidRPr="00675479">
        <w:rPr>
          <w:lang w:val="fr-CA"/>
        </w:rPr>
        <w:tab/>
      </w:r>
      <w:r w:rsidR="00440E24" w:rsidRPr="002E2327">
        <w:rPr>
          <w:lang w:val="fr-CA"/>
        </w:rPr>
        <w:t>Le</w:t>
      </w:r>
      <w:r>
        <w:rPr>
          <w:lang w:val="fr-CA"/>
        </w:rPr>
        <w:t xml:space="preserve"> </w:t>
      </w:r>
      <w:r w:rsidR="001074C9">
        <w:rPr>
          <w:lang w:val="fr-CA"/>
        </w:rPr>
        <w:t>6</w:t>
      </w:r>
      <w:r>
        <w:rPr>
          <w:lang w:val="fr-CA"/>
        </w:rPr>
        <w:t xml:space="preserve"> j</w:t>
      </w:r>
      <w:r w:rsidR="00440E24" w:rsidRPr="002E2327">
        <w:rPr>
          <w:lang w:val="fr-CA"/>
        </w:rPr>
        <w:t>a</w:t>
      </w:r>
      <w:r>
        <w:rPr>
          <w:lang w:val="fr-CA"/>
        </w:rPr>
        <w:t>n</w:t>
      </w:r>
      <w:r w:rsidR="00440E24" w:rsidRPr="002E2327">
        <w:rPr>
          <w:lang w:val="fr-CA"/>
        </w:rPr>
        <w:t>vi</w:t>
      </w:r>
      <w:r>
        <w:rPr>
          <w:lang w:val="fr-CA"/>
        </w:rPr>
        <w:t>er</w:t>
      </w:r>
      <w:r w:rsidR="00440E24" w:rsidRPr="002E2327">
        <w:rPr>
          <w:lang w:val="fr-CA"/>
        </w:rPr>
        <w:t xml:space="preserve"> 201</w:t>
      </w:r>
      <w:r>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xml:space="preserve">© </w:t>
      </w:r>
      <w:proofErr w:type="spellStart"/>
      <w:r w:rsidRPr="007F387B">
        <w:rPr>
          <w:sz w:val="18"/>
          <w:szCs w:val="18"/>
          <w:lang w:val="fr-CA"/>
        </w:rPr>
        <w:t>Supreme</w:t>
      </w:r>
      <w:proofErr w:type="spellEnd"/>
      <w:r w:rsidRPr="007F387B">
        <w:rPr>
          <w:sz w:val="18"/>
          <w:szCs w:val="18"/>
          <w:lang w:val="fr-CA"/>
        </w:rPr>
        <w:t xml:space="preserv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A87207" w:rsidRPr="002E2327" w:rsidRDefault="00A87207" w:rsidP="00AA3743">
            <w:pPr>
              <w:tabs>
                <w:tab w:val="right" w:pos="9360"/>
              </w:tabs>
              <w:rPr>
                <w:rFonts w:cs="Times New Roman"/>
                <w:sz w:val="20"/>
                <w:szCs w:val="20"/>
              </w:rPr>
            </w:pPr>
          </w:p>
        </w:tc>
        <w:tc>
          <w:tcPr>
            <w:tcW w:w="1980" w:type="dxa"/>
          </w:tcPr>
          <w:p w:rsidR="0095096B" w:rsidRPr="002E2327" w:rsidRDefault="001758BE" w:rsidP="0095096B">
            <w:pPr>
              <w:jc w:val="center"/>
              <w:rPr>
                <w:rFonts w:cs="Times New Roman"/>
                <w:sz w:val="20"/>
                <w:szCs w:val="20"/>
              </w:rPr>
            </w:pPr>
            <w:r>
              <w:rPr>
                <w:rFonts w:cs="Times New Roman"/>
                <w:sz w:val="20"/>
                <w:szCs w:val="20"/>
              </w:rPr>
              <w:t>1</w:t>
            </w:r>
            <w:r w:rsidR="00994452" w:rsidRPr="002E2327">
              <w:rPr>
                <w:rFonts w:cs="Times New Roman"/>
                <w:sz w:val="20"/>
                <w:szCs w:val="20"/>
              </w:rPr>
              <w:fldChar w:fldCharType="begin"/>
            </w:r>
            <w:r w:rsidR="0095096B" w:rsidRPr="002E2327">
              <w:rPr>
                <w:rFonts w:cs="Times New Roman"/>
                <w:sz w:val="20"/>
                <w:szCs w:val="20"/>
              </w:rPr>
              <w:instrText xml:space="preserve"> SEQ CHAPTER \h \r 1</w:instrText>
            </w:r>
            <w:r w:rsidR="00994452"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E7C3F" w:rsidP="0095096B">
            <w:pPr>
              <w:jc w:val="center"/>
              <w:rPr>
                <w:rFonts w:cs="Times New Roman"/>
                <w:sz w:val="20"/>
                <w:szCs w:val="20"/>
              </w:rPr>
            </w:pPr>
            <w:r>
              <w:rPr>
                <w:rFonts w:cs="Times New Roman"/>
                <w:sz w:val="20"/>
                <w:szCs w:val="20"/>
              </w:rPr>
              <w:t>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A4CAD" w:rsidP="0095096B">
            <w:pPr>
              <w:jc w:val="center"/>
              <w:rPr>
                <w:rFonts w:cs="Times New Roman"/>
                <w:sz w:val="20"/>
                <w:szCs w:val="20"/>
              </w:rPr>
            </w:pPr>
            <w:r>
              <w:rPr>
                <w:rFonts w:cs="Times New Roman"/>
                <w:sz w:val="20"/>
                <w:szCs w:val="20"/>
              </w:rPr>
              <w:t xml:space="preserve">3 </w:t>
            </w:r>
            <w:r w:rsidR="0095096B" w:rsidRPr="002E2327">
              <w:rPr>
                <w:rFonts w:cs="Times New Roman"/>
                <w:sz w:val="20"/>
                <w:szCs w:val="20"/>
              </w:rPr>
              <w:t>-</w:t>
            </w:r>
            <w:r>
              <w:rPr>
                <w:rFonts w:cs="Times New Roman"/>
                <w:sz w:val="20"/>
                <w:szCs w:val="20"/>
              </w:rPr>
              <w:t xml:space="preserve"> 9</w:t>
            </w:r>
          </w:p>
          <w:p w:rsidR="00A87207" w:rsidRPr="002E2327" w:rsidRDefault="00A87207" w:rsidP="00AA3743">
            <w:pPr>
              <w:jc w:val="center"/>
              <w:rPr>
                <w:rFonts w:cs="Times New Roman"/>
                <w:sz w:val="20"/>
                <w:szCs w:val="20"/>
              </w:rPr>
            </w:pPr>
          </w:p>
        </w:tc>
        <w:tc>
          <w:tcPr>
            <w:tcW w:w="3888" w:type="dxa"/>
          </w:tcPr>
          <w:p w:rsidR="0095096B" w:rsidRPr="002E2327" w:rsidRDefault="00994452"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A87207" w:rsidRPr="002E2327" w:rsidRDefault="00A87207" w:rsidP="00AA3743">
            <w:pPr>
              <w:tabs>
                <w:tab w:val="right" w:pos="9360"/>
              </w:tabs>
              <w:rPr>
                <w:rFonts w:cs="Times New Roman"/>
                <w:sz w:val="20"/>
                <w:szCs w:val="20"/>
                <w:lang w:val="fr-CA"/>
              </w:rPr>
            </w:pPr>
          </w:p>
        </w:tc>
      </w:tr>
    </w:tbl>
    <w:p w:rsidR="0095096B" w:rsidRDefault="0095096B" w:rsidP="0095096B">
      <w:pPr>
        <w:tabs>
          <w:tab w:val="right" w:pos="9360"/>
        </w:tabs>
      </w:pPr>
    </w:p>
    <w:p w:rsidR="00AA3743" w:rsidRDefault="00AA3743" w:rsidP="0095096B">
      <w:pPr>
        <w:tabs>
          <w:tab w:val="right" w:pos="9360"/>
        </w:tabs>
      </w:pPr>
    </w:p>
    <w:p w:rsidR="00AA3743" w:rsidRDefault="00AA3743" w:rsidP="0095096B">
      <w:pPr>
        <w:tabs>
          <w:tab w:val="right" w:pos="9360"/>
        </w:tabs>
      </w:pPr>
    </w:p>
    <w:p w:rsidR="00AA3743" w:rsidRDefault="00AA3743" w:rsidP="0095096B">
      <w:pPr>
        <w:tabs>
          <w:tab w:val="right" w:pos="9360"/>
        </w:tabs>
      </w:pPr>
    </w:p>
    <w:p w:rsidR="00AA3743" w:rsidRDefault="00AA3743" w:rsidP="0095096B">
      <w:pPr>
        <w:tabs>
          <w:tab w:val="right" w:pos="9360"/>
        </w:tabs>
      </w:pPr>
    </w:p>
    <w:p w:rsidR="00AA3743" w:rsidRDefault="00AA3743" w:rsidP="0095096B">
      <w:pPr>
        <w:tabs>
          <w:tab w:val="right" w:pos="9360"/>
        </w:tabs>
      </w:pPr>
    </w:p>
    <w:p w:rsidR="00AA3743" w:rsidRPr="002E2327" w:rsidRDefault="00AA3743" w:rsidP="0095096B">
      <w:pPr>
        <w:tabs>
          <w:tab w:val="right" w:pos="9360"/>
        </w:tabs>
      </w:pPr>
    </w:p>
    <w:tbl>
      <w:tblPr>
        <w:tblStyle w:val="TableGrid"/>
        <w:tblW w:w="0" w:type="auto"/>
        <w:tblLook w:val="04A0"/>
      </w:tblPr>
      <w:tblGrid>
        <w:gridCol w:w="9576"/>
      </w:tblGrid>
      <w:tr w:rsidR="0079724F" w:rsidRPr="00EF7CEB"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1758BE" w:rsidP="003B3977">
            <w:pPr>
              <w:rPr>
                <w:b/>
                <w:sz w:val="20"/>
                <w:szCs w:val="20"/>
              </w:rPr>
            </w:pPr>
            <w:r>
              <w:rPr>
                <w:b/>
                <w:sz w:val="20"/>
                <w:szCs w:val="20"/>
              </w:rPr>
              <w:t xml:space="preserve">Charles Bruce </w:t>
            </w:r>
            <w:proofErr w:type="spellStart"/>
            <w:r>
              <w:rPr>
                <w:b/>
                <w:sz w:val="20"/>
                <w:szCs w:val="20"/>
              </w:rPr>
              <w:t>Relkie</w:t>
            </w:r>
            <w:proofErr w:type="spellEnd"/>
          </w:p>
          <w:p w:rsidR="00242AEE" w:rsidRPr="00A935AA" w:rsidRDefault="00242AEE" w:rsidP="003B3977">
            <w:pPr>
              <w:tabs>
                <w:tab w:val="left" w:pos="-1440"/>
                <w:tab w:val="left" w:pos="-720"/>
              </w:tabs>
              <w:rPr>
                <w:sz w:val="20"/>
                <w:szCs w:val="20"/>
              </w:rPr>
            </w:pPr>
            <w:r w:rsidRPr="00A935AA">
              <w:rPr>
                <w:sz w:val="20"/>
                <w:szCs w:val="20"/>
              </w:rPr>
              <w:tab/>
            </w:r>
            <w:r w:rsidR="001758BE">
              <w:rPr>
                <w:sz w:val="20"/>
                <w:szCs w:val="20"/>
              </w:rPr>
              <w:t>Richard C.C. Peck, Q.C.</w:t>
            </w:r>
          </w:p>
          <w:p w:rsidR="00242AEE" w:rsidRPr="00A935AA" w:rsidRDefault="00242AEE" w:rsidP="003B3977">
            <w:pPr>
              <w:tabs>
                <w:tab w:val="left" w:pos="-1440"/>
                <w:tab w:val="left" w:pos="-720"/>
              </w:tabs>
              <w:rPr>
                <w:sz w:val="20"/>
                <w:szCs w:val="20"/>
              </w:rPr>
            </w:pPr>
            <w:r w:rsidRPr="00A935AA">
              <w:rPr>
                <w:sz w:val="20"/>
                <w:szCs w:val="20"/>
              </w:rPr>
              <w:tab/>
            </w:r>
            <w:r w:rsidR="001758BE">
              <w:rPr>
                <w:sz w:val="20"/>
                <w:szCs w:val="20"/>
              </w:rPr>
              <w:t>Peck</w:t>
            </w:r>
            <w:r w:rsidR="00CF3602">
              <w:rPr>
                <w:sz w:val="20"/>
                <w:szCs w:val="20"/>
              </w:rPr>
              <w:t xml:space="preserve"> and Company</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1758BE">
              <w:rPr>
                <w:sz w:val="20"/>
                <w:szCs w:val="20"/>
              </w:rPr>
              <w:t>4567</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CF3602" w:rsidP="003B3977">
            <w:pPr>
              <w:tabs>
                <w:tab w:val="left" w:pos="-1440"/>
                <w:tab w:val="left" w:pos="-720"/>
              </w:tabs>
              <w:rPr>
                <w:b/>
                <w:sz w:val="20"/>
                <w:szCs w:val="20"/>
              </w:rPr>
            </w:pPr>
            <w:r>
              <w:rPr>
                <w:b/>
                <w:sz w:val="20"/>
                <w:szCs w:val="20"/>
              </w:rPr>
              <w:t xml:space="preserve">Her Majesty the Queen </w:t>
            </w:r>
            <w:r w:rsidR="00242AEE" w:rsidRPr="00A935AA">
              <w:rPr>
                <w:b/>
                <w:sz w:val="20"/>
                <w:szCs w:val="20"/>
              </w:rPr>
              <w:t>(B.C.)</w:t>
            </w:r>
          </w:p>
          <w:p w:rsidR="00242AEE" w:rsidRPr="00A935AA" w:rsidRDefault="00242AEE" w:rsidP="003B3977">
            <w:pPr>
              <w:tabs>
                <w:tab w:val="left" w:pos="-1440"/>
                <w:tab w:val="left" w:pos="-720"/>
              </w:tabs>
              <w:rPr>
                <w:sz w:val="20"/>
                <w:szCs w:val="20"/>
              </w:rPr>
            </w:pPr>
            <w:r w:rsidRPr="00A935AA">
              <w:rPr>
                <w:sz w:val="20"/>
                <w:szCs w:val="20"/>
              </w:rPr>
              <w:tab/>
            </w:r>
            <w:r w:rsidR="00CF3602">
              <w:rPr>
                <w:sz w:val="20"/>
                <w:szCs w:val="20"/>
              </w:rPr>
              <w:t>Mary T. Ainslie</w:t>
            </w:r>
          </w:p>
          <w:p w:rsidR="00242AEE" w:rsidRPr="00A935AA" w:rsidRDefault="00242AEE" w:rsidP="003B3977">
            <w:pPr>
              <w:tabs>
                <w:tab w:val="left" w:pos="-1440"/>
                <w:tab w:val="left" w:pos="-720"/>
              </w:tabs>
              <w:rPr>
                <w:sz w:val="20"/>
                <w:szCs w:val="20"/>
              </w:rPr>
            </w:pPr>
            <w:r w:rsidRPr="00A935AA">
              <w:rPr>
                <w:sz w:val="20"/>
                <w:szCs w:val="20"/>
              </w:rPr>
              <w:tab/>
            </w:r>
            <w:r w:rsidR="00CF3602">
              <w:rPr>
                <w:sz w:val="20"/>
                <w:szCs w:val="20"/>
              </w:rPr>
              <w:t>A.G. of British Columbia</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CF3602">
              <w:rPr>
                <w:sz w:val="20"/>
                <w:szCs w:val="20"/>
              </w:rPr>
              <w:t>0</w:t>
            </w:r>
            <w:r w:rsidRPr="00A935AA">
              <w:rPr>
                <w:sz w:val="20"/>
                <w:szCs w:val="20"/>
              </w:rPr>
              <w:t>7.</w:t>
            </w:r>
            <w:r w:rsidR="001758BE">
              <w:rPr>
                <w:sz w:val="20"/>
                <w:szCs w:val="20"/>
              </w:rPr>
              <w:t>12</w:t>
            </w:r>
            <w:r w:rsidRPr="00A935AA">
              <w:rPr>
                <w:sz w:val="20"/>
                <w:szCs w:val="20"/>
              </w:rPr>
              <w:t>.201</w:t>
            </w:r>
            <w:r w:rsidR="001758BE">
              <w:rPr>
                <w:sz w:val="20"/>
                <w:szCs w:val="20"/>
              </w:rPr>
              <w:t>1</w:t>
            </w:r>
          </w:p>
          <w:p w:rsidR="00242AEE" w:rsidRPr="00A935AA" w:rsidRDefault="00994452" w:rsidP="003B3977">
            <w:pPr>
              <w:rPr>
                <w:sz w:val="20"/>
                <w:szCs w:val="20"/>
              </w:rPr>
            </w:pPr>
            <w:r w:rsidRPr="00994452">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CF3602" w:rsidP="003B3977">
            <w:pPr>
              <w:keepNext/>
              <w:keepLines/>
              <w:tabs>
                <w:tab w:val="left" w:pos="-1440"/>
                <w:tab w:val="left" w:pos="-720"/>
              </w:tabs>
              <w:rPr>
                <w:b/>
                <w:sz w:val="20"/>
                <w:szCs w:val="20"/>
              </w:rPr>
            </w:pPr>
            <w:r>
              <w:rPr>
                <w:b/>
                <w:sz w:val="20"/>
                <w:szCs w:val="20"/>
              </w:rPr>
              <w:t>1494203 Ontario Inc.</w:t>
            </w:r>
          </w:p>
          <w:p w:rsidR="00242AEE" w:rsidRPr="00A935AA" w:rsidRDefault="00242AEE" w:rsidP="003B3977">
            <w:pPr>
              <w:keepNext/>
              <w:keepLines/>
              <w:tabs>
                <w:tab w:val="left" w:pos="-1440"/>
                <w:tab w:val="left" w:pos="-720"/>
              </w:tabs>
              <w:rPr>
                <w:sz w:val="20"/>
                <w:szCs w:val="20"/>
              </w:rPr>
            </w:pPr>
            <w:r w:rsidRPr="00A935AA">
              <w:rPr>
                <w:sz w:val="20"/>
                <w:szCs w:val="20"/>
              </w:rPr>
              <w:tab/>
            </w:r>
            <w:r w:rsidR="00CF3602">
              <w:rPr>
                <w:sz w:val="20"/>
                <w:szCs w:val="20"/>
              </w:rPr>
              <w:t>W.A. Kelly, Q.C.</w:t>
            </w:r>
          </w:p>
          <w:p w:rsidR="00242AEE" w:rsidRPr="00A935AA" w:rsidRDefault="00242AEE" w:rsidP="003B3977">
            <w:pPr>
              <w:keepNext/>
              <w:keepLines/>
              <w:tabs>
                <w:tab w:val="left" w:pos="-1440"/>
                <w:tab w:val="left" w:pos="-720"/>
              </w:tabs>
              <w:rPr>
                <w:sz w:val="20"/>
                <w:szCs w:val="20"/>
              </w:rPr>
            </w:pPr>
            <w:r w:rsidRPr="00A935AA">
              <w:rPr>
                <w:sz w:val="20"/>
                <w:szCs w:val="20"/>
              </w:rPr>
              <w:tab/>
            </w:r>
            <w:r w:rsidR="00CF3602">
              <w:rPr>
                <w:sz w:val="20"/>
                <w:szCs w:val="20"/>
              </w:rPr>
              <w:t>Kelly, W.A., Q.C., Barristers</w:t>
            </w:r>
          </w:p>
          <w:p w:rsidR="00242AEE" w:rsidRPr="00A935AA" w:rsidRDefault="00242AEE" w:rsidP="003B3977">
            <w:pPr>
              <w:keepNext/>
              <w:keepLines/>
              <w:tabs>
                <w:tab w:val="left" w:pos="-1440"/>
                <w:tab w:val="left" w:pos="-720"/>
              </w:tabs>
              <w:rPr>
                <w:sz w:val="20"/>
                <w:szCs w:val="20"/>
              </w:rPr>
            </w:pPr>
          </w:p>
          <w:p w:rsidR="00242AEE" w:rsidRPr="002711D7" w:rsidRDefault="00242AEE" w:rsidP="003B3977">
            <w:pPr>
              <w:keepNext/>
              <w:keepLines/>
              <w:tabs>
                <w:tab w:val="left" w:pos="-1440"/>
                <w:tab w:val="left" w:pos="-720"/>
              </w:tabs>
              <w:rPr>
                <w:sz w:val="20"/>
                <w:szCs w:val="20"/>
                <w:lang w:val="fr-CA"/>
              </w:rPr>
            </w:pPr>
            <w:r w:rsidRPr="00A935AA">
              <w:rPr>
                <w:sz w:val="20"/>
                <w:szCs w:val="20"/>
              </w:rPr>
              <w:tab/>
            </w:r>
            <w:r w:rsidRPr="002711D7">
              <w:rPr>
                <w:sz w:val="20"/>
                <w:szCs w:val="20"/>
                <w:lang w:val="fr-CA"/>
              </w:rPr>
              <w:t>v. (3</w:t>
            </w:r>
            <w:r w:rsidR="00CF3602" w:rsidRPr="002711D7">
              <w:rPr>
                <w:sz w:val="20"/>
                <w:szCs w:val="20"/>
                <w:lang w:val="fr-CA"/>
              </w:rPr>
              <w:t>4568</w:t>
            </w:r>
            <w:r w:rsidRPr="002711D7">
              <w:rPr>
                <w:sz w:val="20"/>
                <w:szCs w:val="20"/>
                <w:lang w:val="fr-CA"/>
              </w:rPr>
              <w:t>)</w:t>
            </w:r>
          </w:p>
          <w:p w:rsidR="00242AEE" w:rsidRPr="002711D7" w:rsidRDefault="00242AEE" w:rsidP="003B3977">
            <w:pPr>
              <w:keepNext/>
              <w:keepLines/>
              <w:tabs>
                <w:tab w:val="left" w:pos="-1440"/>
                <w:tab w:val="left" w:pos="-720"/>
              </w:tabs>
              <w:rPr>
                <w:sz w:val="20"/>
                <w:szCs w:val="20"/>
                <w:lang w:val="fr-CA"/>
              </w:rPr>
            </w:pPr>
          </w:p>
          <w:p w:rsidR="00242AEE" w:rsidRPr="002711D7" w:rsidRDefault="00CF3602" w:rsidP="003B3977">
            <w:pPr>
              <w:keepNext/>
              <w:keepLines/>
              <w:tabs>
                <w:tab w:val="left" w:pos="-1440"/>
                <w:tab w:val="left" w:pos="-720"/>
              </w:tabs>
              <w:rPr>
                <w:b/>
                <w:sz w:val="20"/>
                <w:szCs w:val="20"/>
              </w:rPr>
            </w:pPr>
            <w:r w:rsidRPr="00CF3602">
              <w:rPr>
                <w:b/>
                <w:sz w:val="20"/>
                <w:szCs w:val="20"/>
                <w:lang w:val="fr-CA"/>
              </w:rPr>
              <w:t xml:space="preserve">Nabil Ashkar et al. </w:t>
            </w:r>
            <w:r w:rsidR="00242AEE" w:rsidRPr="002711D7">
              <w:rPr>
                <w:b/>
                <w:sz w:val="20"/>
                <w:szCs w:val="20"/>
              </w:rPr>
              <w:t>(Ont.)</w:t>
            </w:r>
          </w:p>
          <w:p w:rsidR="00242AEE" w:rsidRPr="00CF3602" w:rsidRDefault="00242AEE" w:rsidP="003B3977">
            <w:pPr>
              <w:keepNext/>
              <w:keepLines/>
              <w:tabs>
                <w:tab w:val="left" w:pos="-1440"/>
                <w:tab w:val="left" w:pos="-720"/>
              </w:tabs>
              <w:rPr>
                <w:sz w:val="20"/>
                <w:szCs w:val="20"/>
              </w:rPr>
            </w:pPr>
            <w:r w:rsidRPr="002711D7">
              <w:rPr>
                <w:sz w:val="20"/>
                <w:szCs w:val="20"/>
              </w:rPr>
              <w:tab/>
            </w:r>
            <w:r w:rsidR="00CF3602" w:rsidRPr="00CF3602">
              <w:rPr>
                <w:sz w:val="20"/>
                <w:szCs w:val="20"/>
              </w:rPr>
              <w:t>Marco Drudi</w:t>
            </w:r>
          </w:p>
          <w:p w:rsidR="00242AEE" w:rsidRPr="00CF3602" w:rsidRDefault="00242AEE" w:rsidP="003B3977">
            <w:pPr>
              <w:keepNext/>
              <w:keepLines/>
              <w:tabs>
                <w:tab w:val="left" w:pos="-1440"/>
                <w:tab w:val="left" w:pos="-720"/>
              </w:tabs>
              <w:rPr>
                <w:sz w:val="20"/>
                <w:szCs w:val="20"/>
              </w:rPr>
            </w:pPr>
            <w:r w:rsidRPr="00CF3602">
              <w:rPr>
                <w:sz w:val="20"/>
                <w:szCs w:val="20"/>
              </w:rPr>
              <w:tab/>
            </w:r>
            <w:r w:rsidR="00CF3602" w:rsidRPr="00CF3602">
              <w:rPr>
                <w:sz w:val="20"/>
                <w:szCs w:val="20"/>
              </w:rPr>
              <w:t>Drudi Alexiou Kuchar LLP</w:t>
            </w:r>
          </w:p>
          <w:p w:rsidR="00242AEE" w:rsidRPr="00CF3602" w:rsidRDefault="00242AEE" w:rsidP="003B3977">
            <w:pPr>
              <w:keepNext/>
              <w:keepLines/>
              <w:tabs>
                <w:tab w:val="left" w:pos="-1440"/>
                <w:tab w:val="left" w:pos="-720"/>
              </w:tabs>
              <w:rPr>
                <w:sz w:val="20"/>
                <w:szCs w:val="20"/>
              </w:rPr>
            </w:pPr>
          </w:p>
          <w:p w:rsidR="00242AEE" w:rsidRPr="00A935AA" w:rsidRDefault="00CF3602" w:rsidP="00CF3602">
            <w:pPr>
              <w:rPr>
                <w:sz w:val="20"/>
                <w:szCs w:val="20"/>
              </w:rPr>
            </w:pPr>
            <w:r>
              <w:rPr>
                <w:sz w:val="20"/>
                <w:szCs w:val="20"/>
              </w:rPr>
              <w:t>FILING DATE: 09</w:t>
            </w:r>
            <w:r w:rsidR="00242AEE" w:rsidRPr="00A935AA">
              <w:rPr>
                <w:sz w:val="20"/>
                <w:szCs w:val="20"/>
              </w:rPr>
              <w:t>.</w:t>
            </w:r>
            <w:r w:rsidR="001758BE">
              <w:rPr>
                <w:sz w:val="20"/>
                <w:szCs w:val="20"/>
              </w:rPr>
              <w:t>12</w:t>
            </w:r>
            <w:r w:rsidR="00242AEE" w:rsidRPr="00A935AA">
              <w:rPr>
                <w:sz w:val="20"/>
                <w:szCs w:val="20"/>
              </w:rPr>
              <w:t>.201</w:t>
            </w:r>
            <w:r w:rsidR="001758BE">
              <w:rPr>
                <w:sz w:val="20"/>
                <w:szCs w:val="20"/>
              </w:rPr>
              <w:t>1</w:t>
            </w:r>
            <w:r w:rsidR="00994452" w:rsidRPr="00994452">
              <w:rPr>
                <w:sz w:val="20"/>
                <w:szCs w:val="20"/>
                <w:lang w:val="fr-CA"/>
              </w:rPr>
              <w:pict>
                <v:rect id="_x0000_i1026" style="width:108pt;height:1pt" o:hrpct="0" o:hralign="center" o:hrstd="t" o:hrnoshade="t" o:hr="t" fillcolor="black [3213]" stroked="f"/>
              </w:pict>
            </w:r>
          </w:p>
        </w:tc>
      </w:tr>
      <w:tr w:rsidR="001758BE" w:rsidRPr="00A935AA" w:rsidTr="003B3977">
        <w:tc>
          <w:tcPr>
            <w:tcW w:w="4320" w:type="dxa"/>
            <w:shd w:val="clear" w:color="auto" w:fill="auto"/>
          </w:tcPr>
          <w:p w:rsidR="001758BE" w:rsidRPr="00A935AA" w:rsidRDefault="00CF3602" w:rsidP="001758BE">
            <w:pPr>
              <w:rPr>
                <w:b/>
                <w:sz w:val="20"/>
                <w:szCs w:val="20"/>
              </w:rPr>
            </w:pPr>
            <w:r>
              <w:rPr>
                <w:b/>
                <w:sz w:val="20"/>
                <w:szCs w:val="20"/>
              </w:rPr>
              <w:t>William Louison</w:t>
            </w:r>
          </w:p>
          <w:p w:rsidR="001758BE" w:rsidRPr="00A935AA" w:rsidRDefault="001758BE" w:rsidP="001758BE">
            <w:pPr>
              <w:tabs>
                <w:tab w:val="left" w:pos="-1440"/>
                <w:tab w:val="left" w:pos="-720"/>
              </w:tabs>
              <w:rPr>
                <w:sz w:val="20"/>
                <w:szCs w:val="20"/>
              </w:rPr>
            </w:pPr>
            <w:r w:rsidRPr="00A935AA">
              <w:rPr>
                <w:sz w:val="20"/>
                <w:szCs w:val="20"/>
              </w:rPr>
              <w:tab/>
            </w:r>
            <w:r w:rsidR="00CF3602">
              <w:rPr>
                <w:sz w:val="20"/>
                <w:szCs w:val="20"/>
              </w:rPr>
              <w:t>Bernard N. Stephaniuk</w:t>
            </w:r>
          </w:p>
          <w:p w:rsidR="001758BE" w:rsidRPr="00A935AA" w:rsidRDefault="001758BE" w:rsidP="001758BE">
            <w:pPr>
              <w:tabs>
                <w:tab w:val="left" w:pos="-1440"/>
                <w:tab w:val="left" w:pos="-720"/>
              </w:tabs>
              <w:rPr>
                <w:sz w:val="20"/>
                <w:szCs w:val="20"/>
              </w:rPr>
            </w:pPr>
            <w:r w:rsidRPr="00A935AA">
              <w:rPr>
                <w:sz w:val="20"/>
                <w:szCs w:val="20"/>
              </w:rPr>
              <w:tab/>
            </w:r>
            <w:r w:rsidR="00CF3602">
              <w:rPr>
                <w:sz w:val="20"/>
                <w:szCs w:val="20"/>
              </w:rPr>
              <w:t>Stephaniuk Law Office</w:t>
            </w:r>
          </w:p>
          <w:p w:rsidR="001758BE" w:rsidRPr="00A935AA" w:rsidRDefault="001758BE" w:rsidP="001758BE">
            <w:pPr>
              <w:tabs>
                <w:tab w:val="left" w:pos="-1440"/>
                <w:tab w:val="left" w:pos="-720"/>
              </w:tabs>
              <w:rPr>
                <w:sz w:val="20"/>
                <w:szCs w:val="20"/>
              </w:rPr>
            </w:pPr>
          </w:p>
          <w:p w:rsidR="001758BE" w:rsidRPr="00A935AA" w:rsidRDefault="001758BE" w:rsidP="001758BE">
            <w:pPr>
              <w:tabs>
                <w:tab w:val="left" w:pos="-1440"/>
                <w:tab w:val="left" w:pos="-720"/>
              </w:tabs>
              <w:rPr>
                <w:sz w:val="20"/>
                <w:szCs w:val="20"/>
              </w:rPr>
            </w:pPr>
            <w:r w:rsidRPr="00A935AA">
              <w:rPr>
                <w:sz w:val="20"/>
                <w:szCs w:val="20"/>
              </w:rPr>
              <w:tab/>
              <w:t>v. (3</w:t>
            </w:r>
            <w:r>
              <w:rPr>
                <w:sz w:val="20"/>
                <w:szCs w:val="20"/>
              </w:rPr>
              <w:t>457</w:t>
            </w:r>
            <w:r w:rsidR="00CF3602">
              <w:rPr>
                <w:sz w:val="20"/>
                <w:szCs w:val="20"/>
              </w:rPr>
              <w:t>0</w:t>
            </w:r>
            <w:r w:rsidRPr="00A935AA">
              <w:rPr>
                <w:sz w:val="20"/>
                <w:szCs w:val="20"/>
              </w:rPr>
              <w:t>)</w:t>
            </w:r>
          </w:p>
          <w:p w:rsidR="001758BE" w:rsidRPr="00A935AA" w:rsidRDefault="001758BE" w:rsidP="001758BE">
            <w:pPr>
              <w:tabs>
                <w:tab w:val="left" w:pos="-1440"/>
                <w:tab w:val="left" w:pos="-720"/>
              </w:tabs>
              <w:rPr>
                <w:sz w:val="20"/>
                <w:szCs w:val="20"/>
              </w:rPr>
            </w:pPr>
          </w:p>
          <w:p w:rsidR="001758BE" w:rsidRPr="00A935AA" w:rsidRDefault="00CF3602" w:rsidP="001758BE">
            <w:pPr>
              <w:tabs>
                <w:tab w:val="left" w:pos="-1440"/>
                <w:tab w:val="left" w:pos="-720"/>
              </w:tabs>
              <w:rPr>
                <w:b/>
                <w:sz w:val="20"/>
                <w:szCs w:val="20"/>
              </w:rPr>
            </w:pPr>
            <w:r>
              <w:rPr>
                <w:b/>
                <w:sz w:val="20"/>
                <w:szCs w:val="20"/>
              </w:rPr>
              <w:t xml:space="preserve">Ochapowace Indian Band #71 et al. </w:t>
            </w:r>
            <w:r w:rsidR="001758BE" w:rsidRPr="00A935AA">
              <w:rPr>
                <w:b/>
                <w:sz w:val="20"/>
                <w:szCs w:val="20"/>
              </w:rPr>
              <w:t>(</w:t>
            </w:r>
            <w:r>
              <w:rPr>
                <w:b/>
                <w:sz w:val="20"/>
                <w:szCs w:val="20"/>
              </w:rPr>
              <w:t>Sask</w:t>
            </w:r>
            <w:r w:rsidR="001758BE" w:rsidRPr="00A935AA">
              <w:rPr>
                <w:b/>
                <w:sz w:val="20"/>
                <w:szCs w:val="20"/>
              </w:rPr>
              <w:t>.)</w:t>
            </w:r>
          </w:p>
          <w:p w:rsidR="001758BE" w:rsidRPr="00A935AA" w:rsidRDefault="001758BE" w:rsidP="001758BE">
            <w:pPr>
              <w:tabs>
                <w:tab w:val="left" w:pos="-1440"/>
                <w:tab w:val="left" w:pos="-720"/>
              </w:tabs>
              <w:rPr>
                <w:sz w:val="20"/>
                <w:szCs w:val="20"/>
              </w:rPr>
            </w:pPr>
            <w:r w:rsidRPr="00A935AA">
              <w:rPr>
                <w:sz w:val="20"/>
                <w:szCs w:val="20"/>
              </w:rPr>
              <w:tab/>
            </w:r>
            <w:r w:rsidR="00CF3602">
              <w:rPr>
                <w:sz w:val="20"/>
                <w:szCs w:val="20"/>
              </w:rPr>
              <w:t>Mervin C. Phillips</w:t>
            </w:r>
          </w:p>
          <w:p w:rsidR="001758BE" w:rsidRPr="00A935AA" w:rsidRDefault="001758BE" w:rsidP="001758BE">
            <w:pPr>
              <w:tabs>
                <w:tab w:val="left" w:pos="-1440"/>
                <w:tab w:val="left" w:pos="-720"/>
              </w:tabs>
              <w:rPr>
                <w:sz w:val="20"/>
                <w:szCs w:val="20"/>
              </w:rPr>
            </w:pPr>
            <w:r w:rsidRPr="00A935AA">
              <w:rPr>
                <w:sz w:val="20"/>
                <w:szCs w:val="20"/>
              </w:rPr>
              <w:tab/>
            </w:r>
            <w:r w:rsidR="00CF3602">
              <w:rPr>
                <w:sz w:val="20"/>
                <w:szCs w:val="20"/>
              </w:rPr>
              <w:t>Phillips &amp; Co.</w:t>
            </w:r>
          </w:p>
          <w:p w:rsidR="001758BE" w:rsidRPr="00A935AA" w:rsidRDefault="001758BE" w:rsidP="001758BE">
            <w:pPr>
              <w:tabs>
                <w:tab w:val="left" w:pos="-1440"/>
                <w:tab w:val="left" w:pos="-720"/>
              </w:tabs>
              <w:rPr>
                <w:sz w:val="20"/>
                <w:szCs w:val="20"/>
              </w:rPr>
            </w:pPr>
          </w:p>
          <w:p w:rsidR="001758BE" w:rsidRPr="00A935AA" w:rsidRDefault="001758BE" w:rsidP="001758BE">
            <w:pPr>
              <w:rPr>
                <w:sz w:val="20"/>
                <w:szCs w:val="20"/>
              </w:rPr>
            </w:pPr>
            <w:r w:rsidRPr="00A935AA">
              <w:rPr>
                <w:sz w:val="20"/>
                <w:szCs w:val="20"/>
              </w:rPr>
              <w:t xml:space="preserve">FILING DATE: </w:t>
            </w:r>
            <w:r w:rsidR="00CF3602">
              <w:rPr>
                <w:sz w:val="20"/>
                <w:szCs w:val="20"/>
              </w:rPr>
              <w:t>09</w:t>
            </w:r>
            <w:r w:rsidRPr="00A935AA">
              <w:rPr>
                <w:sz w:val="20"/>
                <w:szCs w:val="20"/>
              </w:rPr>
              <w:t>.</w:t>
            </w:r>
            <w:r>
              <w:rPr>
                <w:sz w:val="20"/>
                <w:szCs w:val="20"/>
              </w:rPr>
              <w:t>12</w:t>
            </w:r>
            <w:r w:rsidRPr="00A935AA">
              <w:rPr>
                <w:sz w:val="20"/>
                <w:szCs w:val="20"/>
              </w:rPr>
              <w:t>.201</w:t>
            </w:r>
            <w:r>
              <w:rPr>
                <w:sz w:val="20"/>
                <w:szCs w:val="20"/>
              </w:rPr>
              <w:t>1</w:t>
            </w:r>
          </w:p>
          <w:p w:rsidR="001758BE" w:rsidRPr="00A935AA" w:rsidRDefault="00994452" w:rsidP="001758BE">
            <w:pPr>
              <w:rPr>
                <w:sz w:val="20"/>
                <w:szCs w:val="20"/>
              </w:rPr>
            </w:pPr>
            <w:r w:rsidRPr="00994452">
              <w:rPr>
                <w:sz w:val="20"/>
                <w:szCs w:val="20"/>
                <w:lang w:val="fr-CA"/>
              </w:rPr>
              <w:pict>
                <v:rect id="_x0000_i1027" style="width:108pt;height:1pt" o:hrpct="0" o:hralign="center" o:hrstd="t" o:hrnoshade="t" o:hr="t" fillcolor="black [3213]" stroked="f"/>
              </w:pict>
            </w:r>
          </w:p>
        </w:tc>
        <w:tc>
          <w:tcPr>
            <w:tcW w:w="1181" w:type="dxa"/>
            <w:shd w:val="clear" w:color="auto" w:fill="auto"/>
          </w:tcPr>
          <w:p w:rsidR="001758BE" w:rsidRPr="00A935AA" w:rsidRDefault="001758BE" w:rsidP="00242AEE">
            <w:pPr>
              <w:jc w:val="center"/>
              <w:rPr>
                <w:sz w:val="20"/>
                <w:szCs w:val="20"/>
              </w:rPr>
            </w:pPr>
          </w:p>
          <w:p w:rsidR="001758BE" w:rsidRPr="00A935AA" w:rsidRDefault="001758BE" w:rsidP="00242AEE">
            <w:pPr>
              <w:jc w:val="center"/>
              <w:rPr>
                <w:sz w:val="20"/>
                <w:szCs w:val="20"/>
              </w:rPr>
            </w:pPr>
          </w:p>
          <w:p w:rsidR="001758BE" w:rsidRPr="00A935AA" w:rsidRDefault="001758BE" w:rsidP="00242AEE">
            <w:pPr>
              <w:jc w:val="center"/>
              <w:rPr>
                <w:sz w:val="20"/>
                <w:szCs w:val="20"/>
              </w:rPr>
            </w:pPr>
          </w:p>
          <w:p w:rsidR="001758BE" w:rsidRPr="00A935AA" w:rsidRDefault="001758BE" w:rsidP="00242AEE">
            <w:pPr>
              <w:jc w:val="center"/>
              <w:rPr>
                <w:sz w:val="20"/>
                <w:szCs w:val="20"/>
              </w:rPr>
            </w:pPr>
          </w:p>
          <w:p w:rsidR="001758BE" w:rsidRPr="00A935AA" w:rsidRDefault="001758BE" w:rsidP="00242AEE">
            <w:pPr>
              <w:jc w:val="center"/>
              <w:rPr>
                <w:sz w:val="20"/>
                <w:szCs w:val="20"/>
              </w:rPr>
            </w:pPr>
          </w:p>
          <w:p w:rsidR="001758BE" w:rsidRPr="00A935AA" w:rsidRDefault="001758BE" w:rsidP="00242AEE">
            <w:pPr>
              <w:jc w:val="center"/>
              <w:rPr>
                <w:sz w:val="20"/>
                <w:szCs w:val="20"/>
              </w:rPr>
            </w:pPr>
          </w:p>
          <w:p w:rsidR="001758BE" w:rsidRPr="00A935AA" w:rsidRDefault="001758BE" w:rsidP="00242AEE">
            <w:pPr>
              <w:jc w:val="center"/>
              <w:rPr>
                <w:sz w:val="20"/>
                <w:szCs w:val="20"/>
              </w:rPr>
            </w:pPr>
          </w:p>
          <w:p w:rsidR="001758BE" w:rsidRPr="00A935AA" w:rsidRDefault="001758BE" w:rsidP="00242AEE">
            <w:pPr>
              <w:jc w:val="center"/>
              <w:rPr>
                <w:sz w:val="20"/>
                <w:szCs w:val="20"/>
              </w:rPr>
            </w:pPr>
          </w:p>
          <w:p w:rsidR="001758BE" w:rsidRPr="00A935AA" w:rsidRDefault="001758BE" w:rsidP="00242AEE">
            <w:pPr>
              <w:jc w:val="center"/>
              <w:rPr>
                <w:sz w:val="20"/>
                <w:szCs w:val="20"/>
              </w:rPr>
            </w:pPr>
          </w:p>
          <w:p w:rsidR="001758BE" w:rsidRPr="00A935AA" w:rsidRDefault="001758BE" w:rsidP="00242AEE">
            <w:pPr>
              <w:jc w:val="center"/>
              <w:rPr>
                <w:sz w:val="20"/>
                <w:szCs w:val="20"/>
              </w:rPr>
            </w:pPr>
          </w:p>
          <w:p w:rsidR="001758BE" w:rsidRPr="00A935AA" w:rsidRDefault="001758BE" w:rsidP="00242AEE">
            <w:pPr>
              <w:jc w:val="center"/>
              <w:rPr>
                <w:sz w:val="20"/>
                <w:szCs w:val="20"/>
              </w:rPr>
            </w:pPr>
          </w:p>
          <w:p w:rsidR="001758BE" w:rsidRPr="00A935AA" w:rsidRDefault="001758BE" w:rsidP="00242AEE">
            <w:pPr>
              <w:jc w:val="center"/>
              <w:rPr>
                <w:sz w:val="20"/>
                <w:szCs w:val="20"/>
              </w:rPr>
            </w:pPr>
          </w:p>
          <w:p w:rsidR="001758BE" w:rsidRPr="00A935AA" w:rsidRDefault="001758BE" w:rsidP="00242AEE">
            <w:pPr>
              <w:jc w:val="center"/>
              <w:rPr>
                <w:sz w:val="20"/>
                <w:szCs w:val="20"/>
              </w:rPr>
            </w:pPr>
          </w:p>
        </w:tc>
        <w:tc>
          <w:tcPr>
            <w:tcW w:w="4320" w:type="dxa"/>
            <w:shd w:val="clear" w:color="auto" w:fill="auto"/>
          </w:tcPr>
          <w:p w:rsidR="001758BE" w:rsidRPr="00A935AA" w:rsidRDefault="00CF3602" w:rsidP="001758BE">
            <w:pPr>
              <w:rPr>
                <w:b/>
                <w:sz w:val="20"/>
                <w:szCs w:val="20"/>
              </w:rPr>
            </w:pPr>
            <w:r>
              <w:rPr>
                <w:b/>
                <w:sz w:val="20"/>
                <w:szCs w:val="20"/>
              </w:rPr>
              <w:t>L-Jalco Holdings Inc.</w:t>
            </w:r>
          </w:p>
          <w:p w:rsidR="001758BE" w:rsidRPr="00A935AA" w:rsidRDefault="001758BE" w:rsidP="001758BE">
            <w:pPr>
              <w:tabs>
                <w:tab w:val="left" w:pos="-1440"/>
                <w:tab w:val="left" w:pos="-720"/>
              </w:tabs>
              <w:rPr>
                <w:sz w:val="20"/>
                <w:szCs w:val="20"/>
              </w:rPr>
            </w:pPr>
            <w:r w:rsidRPr="00A935AA">
              <w:rPr>
                <w:sz w:val="20"/>
                <w:szCs w:val="20"/>
              </w:rPr>
              <w:tab/>
            </w:r>
            <w:r w:rsidR="00CF3602">
              <w:rPr>
                <w:sz w:val="20"/>
                <w:szCs w:val="20"/>
              </w:rPr>
              <w:t>Arlindo Aragao</w:t>
            </w:r>
          </w:p>
          <w:p w:rsidR="001758BE" w:rsidRPr="00A935AA" w:rsidRDefault="001758BE" w:rsidP="001758BE">
            <w:pPr>
              <w:tabs>
                <w:tab w:val="left" w:pos="-1440"/>
                <w:tab w:val="left" w:pos="-720"/>
              </w:tabs>
              <w:rPr>
                <w:sz w:val="20"/>
                <w:szCs w:val="20"/>
              </w:rPr>
            </w:pPr>
            <w:r w:rsidRPr="00A935AA">
              <w:rPr>
                <w:sz w:val="20"/>
                <w:szCs w:val="20"/>
              </w:rPr>
              <w:tab/>
            </w:r>
            <w:r w:rsidR="00CF3602">
              <w:rPr>
                <w:sz w:val="20"/>
                <w:szCs w:val="20"/>
              </w:rPr>
              <w:t>Lawrynowicz &amp; Associates</w:t>
            </w:r>
          </w:p>
          <w:p w:rsidR="001758BE" w:rsidRPr="00A935AA" w:rsidRDefault="001758BE" w:rsidP="001758BE">
            <w:pPr>
              <w:tabs>
                <w:tab w:val="left" w:pos="-1440"/>
                <w:tab w:val="left" w:pos="-720"/>
              </w:tabs>
              <w:rPr>
                <w:sz w:val="20"/>
                <w:szCs w:val="20"/>
              </w:rPr>
            </w:pPr>
          </w:p>
          <w:p w:rsidR="001758BE" w:rsidRPr="00A935AA" w:rsidRDefault="001758BE" w:rsidP="001758BE">
            <w:pPr>
              <w:tabs>
                <w:tab w:val="left" w:pos="-1440"/>
                <w:tab w:val="left" w:pos="-720"/>
              </w:tabs>
              <w:rPr>
                <w:sz w:val="20"/>
                <w:szCs w:val="20"/>
              </w:rPr>
            </w:pPr>
            <w:r w:rsidRPr="00A935AA">
              <w:rPr>
                <w:sz w:val="20"/>
                <w:szCs w:val="20"/>
              </w:rPr>
              <w:tab/>
              <w:t>v. (3</w:t>
            </w:r>
            <w:r>
              <w:rPr>
                <w:sz w:val="20"/>
                <w:szCs w:val="20"/>
              </w:rPr>
              <w:t>457</w:t>
            </w:r>
            <w:r w:rsidR="00CF3602">
              <w:rPr>
                <w:sz w:val="20"/>
                <w:szCs w:val="20"/>
              </w:rPr>
              <w:t>1</w:t>
            </w:r>
            <w:r w:rsidRPr="00A935AA">
              <w:rPr>
                <w:sz w:val="20"/>
                <w:szCs w:val="20"/>
              </w:rPr>
              <w:t>)</w:t>
            </w:r>
          </w:p>
          <w:p w:rsidR="001758BE" w:rsidRPr="00A935AA" w:rsidRDefault="001758BE" w:rsidP="001758BE">
            <w:pPr>
              <w:tabs>
                <w:tab w:val="left" w:pos="-1440"/>
                <w:tab w:val="left" w:pos="-720"/>
              </w:tabs>
              <w:rPr>
                <w:sz w:val="20"/>
                <w:szCs w:val="20"/>
              </w:rPr>
            </w:pPr>
          </w:p>
          <w:p w:rsidR="001758BE" w:rsidRPr="002711D7" w:rsidRDefault="00CF3602" w:rsidP="001758BE">
            <w:pPr>
              <w:tabs>
                <w:tab w:val="left" w:pos="-1440"/>
                <w:tab w:val="left" w:pos="-720"/>
              </w:tabs>
              <w:rPr>
                <w:b/>
                <w:sz w:val="20"/>
                <w:szCs w:val="20"/>
              </w:rPr>
            </w:pPr>
            <w:r w:rsidRPr="002711D7">
              <w:rPr>
                <w:b/>
                <w:sz w:val="20"/>
                <w:szCs w:val="20"/>
              </w:rPr>
              <w:t xml:space="preserve">Gregory Joseph Marino et al. </w:t>
            </w:r>
            <w:r w:rsidR="001758BE" w:rsidRPr="002711D7">
              <w:rPr>
                <w:b/>
                <w:sz w:val="20"/>
                <w:szCs w:val="20"/>
              </w:rPr>
              <w:t>(</w:t>
            </w:r>
            <w:r w:rsidRPr="002711D7">
              <w:rPr>
                <w:b/>
                <w:sz w:val="20"/>
                <w:szCs w:val="20"/>
              </w:rPr>
              <w:t>Ont</w:t>
            </w:r>
            <w:r w:rsidR="001758BE" w:rsidRPr="002711D7">
              <w:rPr>
                <w:b/>
                <w:sz w:val="20"/>
                <w:szCs w:val="20"/>
              </w:rPr>
              <w:t>.)</w:t>
            </w:r>
          </w:p>
          <w:p w:rsidR="001758BE" w:rsidRPr="00CF3602" w:rsidRDefault="001758BE" w:rsidP="001758BE">
            <w:pPr>
              <w:tabs>
                <w:tab w:val="left" w:pos="-1440"/>
                <w:tab w:val="left" w:pos="-720"/>
              </w:tabs>
              <w:rPr>
                <w:sz w:val="20"/>
                <w:szCs w:val="20"/>
              </w:rPr>
            </w:pPr>
            <w:r w:rsidRPr="002711D7">
              <w:rPr>
                <w:sz w:val="20"/>
                <w:szCs w:val="20"/>
              </w:rPr>
              <w:tab/>
            </w:r>
            <w:r w:rsidR="00CF3602" w:rsidRPr="00CF3602">
              <w:rPr>
                <w:sz w:val="20"/>
                <w:szCs w:val="20"/>
              </w:rPr>
              <w:t>Gregory Sidlofsky</w:t>
            </w:r>
          </w:p>
          <w:p w:rsidR="001758BE" w:rsidRPr="00CF3602" w:rsidRDefault="001758BE" w:rsidP="001758BE">
            <w:pPr>
              <w:tabs>
                <w:tab w:val="left" w:pos="-1440"/>
                <w:tab w:val="left" w:pos="-720"/>
              </w:tabs>
              <w:rPr>
                <w:sz w:val="20"/>
                <w:szCs w:val="20"/>
              </w:rPr>
            </w:pPr>
            <w:r w:rsidRPr="00CF3602">
              <w:rPr>
                <w:sz w:val="20"/>
                <w:szCs w:val="20"/>
              </w:rPr>
              <w:tab/>
            </w:r>
            <w:r w:rsidR="00CF3602" w:rsidRPr="00CF3602">
              <w:rPr>
                <w:sz w:val="20"/>
                <w:szCs w:val="20"/>
              </w:rPr>
              <w:t>Wagner Sidlofsky LLP</w:t>
            </w:r>
          </w:p>
          <w:p w:rsidR="001758BE" w:rsidRPr="00CF3602" w:rsidRDefault="001758BE" w:rsidP="001758BE">
            <w:pPr>
              <w:tabs>
                <w:tab w:val="left" w:pos="-1440"/>
                <w:tab w:val="left" w:pos="-720"/>
              </w:tabs>
              <w:rPr>
                <w:sz w:val="20"/>
                <w:szCs w:val="20"/>
              </w:rPr>
            </w:pPr>
          </w:p>
          <w:p w:rsidR="001758BE" w:rsidRPr="00A935AA" w:rsidRDefault="001758BE" w:rsidP="001758BE">
            <w:pPr>
              <w:rPr>
                <w:sz w:val="20"/>
                <w:szCs w:val="20"/>
              </w:rPr>
            </w:pPr>
            <w:r w:rsidRPr="00A935AA">
              <w:rPr>
                <w:sz w:val="20"/>
                <w:szCs w:val="20"/>
              </w:rPr>
              <w:t xml:space="preserve">FILING DATE: </w:t>
            </w:r>
            <w:r w:rsidR="00CF3602">
              <w:rPr>
                <w:sz w:val="20"/>
                <w:szCs w:val="20"/>
              </w:rPr>
              <w:t>12</w:t>
            </w:r>
            <w:r w:rsidRPr="00A935AA">
              <w:rPr>
                <w:sz w:val="20"/>
                <w:szCs w:val="20"/>
              </w:rPr>
              <w:t>.</w:t>
            </w:r>
            <w:r>
              <w:rPr>
                <w:sz w:val="20"/>
                <w:szCs w:val="20"/>
              </w:rPr>
              <w:t>12</w:t>
            </w:r>
            <w:r w:rsidRPr="00A935AA">
              <w:rPr>
                <w:sz w:val="20"/>
                <w:szCs w:val="20"/>
              </w:rPr>
              <w:t>.201</w:t>
            </w:r>
            <w:r>
              <w:rPr>
                <w:sz w:val="20"/>
                <w:szCs w:val="20"/>
              </w:rPr>
              <w:t>1</w:t>
            </w:r>
          </w:p>
          <w:p w:rsidR="001758BE" w:rsidRPr="00A935AA" w:rsidRDefault="00994452" w:rsidP="001758BE">
            <w:pPr>
              <w:rPr>
                <w:sz w:val="20"/>
                <w:szCs w:val="20"/>
              </w:rPr>
            </w:pPr>
            <w:r w:rsidRPr="00994452">
              <w:rPr>
                <w:sz w:val="20"/>
                <w:szCs w:val="20"/>
                <w:lang w:val="fr-CA"/>
              </w:rPr>
              <w:pict>
                <v:rect id="_x0000_i1028" style="width:108pt;height:1pt" o:hrpct="0" o:hralign="center" o:hrstd="t" o:hrnoshade="t" o:hr="t" fillcolor="black [3213]" stroked="f"/>
              </w:pict>
            </w:r>
          </w:p>
        </w:tc>
      </w:tr>
      <w:tr w:rsidR="001758BE" w:rsidRPr="00A935AA" w:rsidTr="003B3977">
        <w:tc>
          <w:tcPr>
            <w:tcW w:w="4320" w:type="dxa"/>
            <w:shd w:val="clear" w:color="auto" w:fill="auto"/>
          </w:tcPr>
          <w:p w:rsidR="001758BE" w:rsidRPr="00A935AA" w:rsidRDefault="00CF3602" w:rsidP="001758BE">
            <w:pPr>
              <w:rPr>
                <w:b/>
                <w:sz w:val="20"/>
                <w:szCs w:val="20"/>
              </w:rPr>
            </w:pPr>
            <w:r>
              <w:rPr>
                <w:b/>
                <w:sz w:val="20"/>
                <w:szCs w:val="20"/>
              </w:rPr>
              <w:t>Darwin Henry Seed</w:t>
            </w:r>
          </w:p>
          <w:p w:rsidR="001758BE" w:rsidRPr="00A935AA" w:rsidRDefault="001758BE" w:rsidP="001758BE">
            <w:pPr>
              <w:tabs>
                <w:tab w:val="left" w:pos="-1440"/>
                <w:tab w:val="left" w:pos="-720"/>
              </w:tabs>
              <w:rPr>
                <w:sz w:val="20"/>
                <w:szCs w:val="20"/>
              </w:rPr>
            </w:pPr>
            <w:r w:rsidRPr="00A935AA">
              <w:rPr>
                <w:sz w:val="20"/>
                <w:szCs w:val="20"/>
              </w:rPr>
              <w:tab/>
            </w:r>
            <w:r w:rsidR="00CF3602">
              <w:rPr>
                <w:sz w:val="20"/>
                <w:szCs w:val="20"/>
              </w:rPr>
              <w:t>Darwin Henry Seed</w:t>
            </w:r>
          </w:p>
          <w:p w:rsidR="001758BE" w:rsidRPr="00A935AA" w:rsidRDefault="001758BE" w:rsidP="001758BE">
            <w:pPr>
              <w:tabs>
                <w:tab w:val="left" w:pos="-1440"/>
                <w:tab w:val="left" w:pos="-720"/>
              </w:tabs>
              <w:rPr>
                <w:sz w:val="20"/>
                <w:szCs w:val="20"/>
              </w:rPr>
            </w:pPr>
          </w:p>
          <w:p w:rsidR="001758BE" w:rsidRPr="00A935AA" w:rsidRDefault="001758BE" w:rsidP="001758BE">
            <w:pPr>
              <w:tabs>
                <w:tab w:val="left" w:pos="-1440"/>
                <w:tab w:val="left" w:pos="-720"/>
              </w:tabs>
              <w:rPr>
                <w:sz w:val="20"/>
                <w:szCs w:val="20"/>
              </w:rPr>
            </w:pPr>
            <w:r w:rsidRPr="00A935AA">
              <w:rPr>
                <w:sz w:val="20"/>
                <w:szCs w:val="20"/>
              </w:rPr>
              <w:tab/>
              <w:t>v. (3</w:t>
            </w:r>
            <w:r>
              <w:rPr>
                <w:sz w:val="20"/>
                <w:szCs w:val="20"/>
              </w:rPr>
              <w:t>457</w:t>
            </w:r>
            <w:r w:rsidR="00CF3602">
              <w:rPr>
                <w:sz w:val="20"/>
                <w:szCs w:val="20"/>
              </w:rPr>
              <w:t>5</w:t>
            </w:r>
            <w:r w:rsidRPr="00A935AA">
              <w:rPr>
                <w:sz w:val="20"/>
                <w:szCs w:val="20"/>
              </w:rPr>
              <w:t>)</w:t>
            </w:r>
          </w:p>
          <w:p w:rsidR="001758BE" w:rsidRPr="00A935AA" w:rsidRDefault="001758BE" w:rsidP="001758BE">
            <w:pPr>
              <w:tabs>
                <w:tab w:val="left" w:pos="-1440"/>
                <w:tab w:val="left" w:pos="-720"/>
              </w:tabs>
              <w:rPr>
                <w:sz w:val="20"/>
                <w:szCs w:val="20"/>
              </w:rPr>
            </w:pPr>
          </w:p>
          <w:p w:rsidR="001758BE" w:rsidRPr="00A935AA" w:rsidRDefault="00CF3602" w:rsidP="001758BE">
            <w:pPr>
              <w:tabs>
                <w:tab w:val="left" w:pos="-1440"/>
                <w:tab w:val="left" w:pos="-720"/>
              </w:tabs>
              <w:rPr>
                <w:b/>
                <w:sz w:val="20"/>
                <w:szCs w:val="20"/>
              </w:rPr>
            </w:pPr>
            <w:r>
              <w:rPr>
                <w:b/>
                <w:sz w:val="20"/>
                <w:szCs w:val="20"/>
              </w:rPr>
              <w:t xml:space="preserve">Her Majesty the Queen </w:t>
            </w:r>
            <w:r w:rsidR="001758BE" w:rsidRPr="00A935AA">
              <w:rPr>
                <w:b/>
                <w:sz w:val="20"/>
                <w:szCs w:val="20"/>
              </w:rPr>
              <w:t>(</w:t>
            </w:r>
            <w:r>
              <w:rPr>
                <w:b/>
                <w:sz w:val="20"/>
                <w:szCs w:val="20"/>
              </w:rPr>
              <w:t>Sask.</w:t>
            </w:r>
            <w:r w:rsidR="001758BE" w:rsidRPr="00A935AA">
              <w:rPr>
                <w:b/>
                <w:sz w:val="20"/>
                <w:szCs w:val="20"/>
              </w:rPr>
              <w:t>)</w:t>
            </w:r>
          </w:p>
          <w:p w:rsidR="001758BE" w:rsidRPr="00A935AA" w:rsidRDefault="001758BE" w:rsidP="001758BE">
            <w:pPr>
              <w:tabs>
                <w:tab w:val="left" w:pos="-1440"/>
                <w:tab w:val="left" w:pos="-720"/>
              </w:tabs>
              <w:rPr>
                <w:sz w:val="20"/>
                <w:szCs w:val="20"/>
              </w:rPr>
            </w:pPr>
            <w:r w:rsidRPr="00A935AA">
              <w:rPr>
                <w:sz w:val="20"/>
                <w:szCs w:val="20"/>
              </w:rPr>
              <w:tab/>
            </w:r>
            <w:r w:rsidR="00CF3602">
              <w:rPr>
                <w:sz w:val="20"/>
                <w:szCs w:val="20"/>
              </w:rPr>
              <w:t>W. Dean Sinclair</w:t>
            </w:r>
          </w:p>
          <w:p w:rsidR="001758BE" w:rsidRPr="00A935AA" w:rsidRDefault="001758BE" w:rsidP="001758BE">
            <w:pPr>
              <w:tabs>
                <w:tab w:val="left" w:pos="-1440"/>
                <w:tab w:val="left" w:pos="-720"/>
              </w:tabs>
              <w:rPr>
                <w:sz w:val="20"/>
                <w:szCs w:val="20"/>
              </w:rPr>
            </w:pPr>
            <w:r w:rsidRPr="00A935AA">
              <w:rPr>
                <w:sz w:val="20"/>
                <w:szCs w:val="20"/>
              </w:rPr>
              <w:tab/>
            </w:r>
            <w:r w:rsidR="00CF3602">
              <w:rPr>
                <w:sz w:val="20"/>
                <w:szCs w:val="20"/>
              </w:rPr>
              <w:t>A.G. of Saskatchewan</w:t>
            </w:r>
          </w:p>
          <w:p w:rsidR="001758BE" w:rsidRPr="00A935AA" w:rsidRDefault="001758BE" w:rsidP="001758BE">
            <w:pPr>
              <w:tabs>
                <w:tab w:val="left" w:pos="-1440"/>
                <w:tab w:val="left" w:pos="-720"/>
              </w:tabs>
              <w:rPr>
                <w:sz w:val="20"/>
                <w:szCs w:val="20"/>
              </w:rPr>
            </w:pPr>
          </w:p>
          <w:p w:rsidR="001758BE" w:rsidRPr="00A935AA" w:rsidRDefault="001758BE" w:rsidP="001758BE">
            <w:pPr>
              <w:rPr>
                <w:sz w:val="20"/>
                <w:szCs w:val="20"/>
              </w:rPr>
            </w:pPr>
            <w:r w:rsidRPr="00A935AA">
              <w:rPr>
                <w:sz w:val="20"/>
                <w:szCs w:val="20"/>
              </w:rPr>
              <w:t xml:space="preserve">FILING DATE: </w:t>
            </w:r>
            <w:r w:rsidR="00CF3602">
              <w:rPr>
                <w:sz w:val="20"/>
                <w:szCs w:val="20"/>
              </w:rPr>
              <w:t>1</w:t>
            </w:r>
            <w:r w:rsidRPr="00A935AA">
              <w:rPr>
                <w:sz w:val="20"/>
                <w:szCs w:val="20"/>
              </w:rPr>
              <w:t>2.</w:t>
            </w:r>
            <w:r>
              <w:rPr>
                <w:sz w:val="20"/>
                <w:szCs w:val="20"/>
              </w:rPr>
              <w:t>12</w:t>
            </w:r>
            <w:r w:rsidRPr="00A935AA">
              <w:rPr>
                <w:sz w:val="20"/>
                <w:szCs w:val="20"/>
              </w:rPr>
              <w:t>.201</w:t>
            </w:r>
            <w:r>
              <w:rPr>
                <w:sz w:val="20"/>
                <w:szCs w:val="20"/>
              </w:rPr>
              <w:t>1</w:t>
            </w:r>
          </w:p>
          <w:p w:rsidR="001758BE" w:rsidRPr="00A935AA" w:rsidRDefault="00994452" w:rsidP="001758BE">
            <w:pPr>
              <w:rPr>
                <w:sz w:val="20"/>
                <w:szCs w:val="20"/>
              </w:rPr>
            </w:pPr>
            <w:r w:rsidRPr="00994452">
              <w:rPr>
                <w:sz w:val="20"/>
                <w:szCs w:val="20"/>
                <w:lang w:val="fr-CA"/>
              </w:rPr>
              <w:pict>
                <v:rect id="_x0000_i1029" style="width:108pt;height:1pt" o:hrpct="0" o:hralign="center" o:hrstd="t" o:hrnoshade="t" o:hr="t" fillcolor="black [3213]" stroked="f"/>
              </w:pict>
            </w:r>
          </w:p>
        </w:tc>
        <w:tc>
          <w:tcPr>
            <w:tcW w:w="1181" w:type="dxa"/>
            <w:shd w:val="clear" w:color="auto" w:fill="auto"/>
          </w:tcPr>
          <w:p w:rsidR="001758BE" w:rsidRPr="00A935AA" w:rsidRDefault="001758BE" w:rsidP="00242AEE">
            <w:pPr>
              <w:jc w:val="center"/>
              <w:rPr>
                <w:sz w:val="20"/>
                <w:szCs w:val="20"/>
              </w:rPr>
            </w:pPr>
          </w:p>
          <w:p w:rsidR="001758BE" w:rsidRPr="00A935AA" w:rsidRDefault="001758BE" w:rsidP="00242AEE">
            <w:pPr>
              <w:jc w:val="center"/>
              <w:rPr>
                <w:sz w:val="20"/>
                <w:szCs w:val="20"/>
              </w:rPr>
            </w:pPr>
          </w:p>
          <w:p w:rsidR="001758BE" w:rsidRPr="00A935AA" w:rsidRDefault="001758BE" w:rsidP="00242AEE">
            <w:pPr>
              <w:jc w:val="center"/>
              <w:rPr>
                <w:sz w:val="20"/>
                <w:szCs w:val="20"/>
              </w:rPr>
            </w:pPr>
          </w:p>
          <w:p w:rsidR="001758BE" w:rsidRPr="00A935AA" w:rsidRDefault="001758BE" w:rsidP="00242AEE">
            <w:pPr>
              <w:jc w:val="center"/>
              <w:rPr>
                <w:sz w:val="20"/>
                <w:szCs w:val="20"/>
              </w:rPr>
            </w:pPr>
          </w:p>
          <w:p w:rsidR="001758BE" w:rsidRPr="00A935AA" w:rsidRDefault="001758BE" w:rsidP="00242AEE">
            <w:pPr>
              <w:jc w:val="center"/>
              <w:rPr>
                <w:sz w:val="20"/>
                <w:szCs w:val="20"/>
              </w:rPr>
            </w:pPr>
          </w:p>
          <w:p w:rsidR="001758BE" w:rsidRPr="00A935AA" w:rsidRDefault="001758BE" w:rsidP="00242AEE">
            <w:pPr>
              <w:jc w:val="center"/>
              <w:rPr>
                <w:sz w:val="20"/>
                <w:szCs w:val="20"/>
              </w:rPr>
            </w:pPr>
          </w:p>
          <w:p w:rsidR="001758BE" w:rsidRPr="00A935AA" w:rsidRDefault="001758BE" w:rsidP="00242AEE">
            <w:pPr>
              <w:jc w:val="center"/>
              <w:rPr>
                <w:sz w:val="20"/>
                <w:szCs w:val="20"/>
              </w:rPr>
            </w:pPr>
          </w:p>
          <w:p w:rsidR="001758BE" w:rsidRPr="00A935AA" w:rsidRDefault="001758BE" w:rsidP="00242AEE">
            <w:pPr>
              <w:jc w:val="center"/>
              <w:rPr>
                <w:sz w:val="20"/>
                <w:szCs w:val="20"/>
              </w:rPr>
            </w:pPr>
          </w:p>
          <w:p w:rsidR="001758BE" w:rsidRPr="00A935AA" w:rsidRDefault="001758BE" w:rsidP="00242AEE">
            <w:pPr>
              <w:jc w:val="center"/>
              <w:rPr>
                <w:sz w:val="20"/>
                <w:szCs w:val="20"/>
              </w:rPr>
            </w:pPr>
          </w:p>
          <w:p w:rsidR="001758BE" w:rsidRPr="00A935AA" w:rsidRDefault="001758BE" w:rsidP="00242AEE">
            <w:pPr>
              <w:jc w:val="center"/>
              <w:rPr>
                <w:sz w:val="20"/>
                <w:szCs w:val="20"/>
              </w:rPr>
            </w:pPr>
          </w:p>
          <w:p w:rsidR="001758BE" w:rsidRDefault="001758BE" w:rsidP="00242AEE">
            <w:pPr>
              <w:jc w:val="center"/>
              <w:rPr>
                <w:sz w:val="20"/>
                <w:szCs w:val="20"/>
              </w:rPr>
            </w:pPr>
          </w:p>
          <w:p w:rsidR="001758BE" w:rsidRDefault="001758BE" w:rsidP="00242AEE">
            <w:pPr>
              <w:jc w:val="center"/>
              <w:rPr>
                <w:sz w:val="20"/>
                <w:szCs w:val="20"/>
              </w:rPr>
            </w:pPr>
          </w:p>
          <w:p w:rsidR="001758BE" w:rsidRPr="00A935AA" w:rsidRDefault="001758BE" w:rsidP="00242AEE">
            <w:pPr>
              <w:jc w:val="center"/>
              <w:rPr>
                <w:sz w:val="20"/>
                <w:szCs w:val="20"/>
              </w:rPr>
            </w:pPr>
          </w:p>
        </w:tc>
        <w:tc>
          <w:tcPr>
            <w:tcW w:w="4320" w:type="dxa"/>
            <w:shd w:val="clear" w:color="auto" w:fill="auto"/>
          </w:tcPr>
          <w:p w:rsidR="001758BE" w:rsidRPr="00A935AA" w:rsidRDefault="001758BE" w:rsidP="001758BE">
            <w:pPr>
              <w:rPr>
                <w:sz w:val="20"/>
                <w:szCs w:val="20"/>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D52BC4">
          <w:headerReference w:type="default" r:id="rId10"/>
          <w:footerReference w:type="default" r:id="rId11"/>
          <w:headerReference w:type="first" r:id="rId12"/>
          <w:footerReference w:type="first" r:id="rId13"/>
          <w:pgSz w:w="12240" w:h="15840"/>
          <w:pgMar w:top="720" w:right="965" w:bottom="1080" w:left="1656" w:header="706" w:footer="706" w:gutter="0"/>
          <w:pgNumType w:start="1"/>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EF7CEB"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342658" w:rsidP="004B7F60">
      <w:pPr>
        <w:widowControl w:val="0"/>
        <w:rPr>
          <w:b/>
          <w:sz w:val="20"/>
          <w:szCs w:val="20"/>
        </w:rPr>
      </w:pPr>
      <w:r>
        <w:rPr>
          <w:b/>
          <w:sz w:val="20"/>
          <w:szCs w:val="20"/>
        </w:rPr>
        <w:t>DECEMBE</w:t>
      </w:r>
      <w:r w:rsidR="004B7F60">
        <w:rPr>
          <w:b/>
          <w:sz w:val="20"/>
          <w:szCs w:val="20"/>
        </w:rPr>
        <w:t>R</w:t>
      </w:r>
      <w:r w:rsidR="004B7F60" w:rsidRPr="00C50A5C">
        <w:rPr>
          <w:b/>
          <w:sz w:val="20"/>
          <w:szCs w:val="20"/>
        </w:rPr>
        <w:t xml:space="preserve"> </w:t>
      </w:r>
      <w:r w:rsidR="005E7C3F">
        <w:rPr>
          <w:b/>
          <w:sz w:val="20"/>
          <w:szCs w:val="20"/>
        </w:rPr>
        <w:t>3</w:t>
      </w:r>
      <w:r>
        <w:rPr>
          <w:b/>
          <w:sz w:val="20"/>
          <w:szCs w:val="20"/>
        </w:rPr>
        <w:t>0</w:t>
      </w:r>
      <w:r w:rsidR="004B7F60" w:rsidRPr="00C50A5C">
        <w:rPr>
          <w:b/>
          <w:sz w:val="20"/>
          <w:szCs w:val="20"/>
        </w:rPr>
        <w:t>, 201</w:t>
      </w:r>
      <w:r>
        <w:rPr>
          <w:b/>
          <w:sz w:val="20"/>
          <w:szCs w:val="20"/>
        </w:rPr>
        <w:t>1</w:t>
      </w:r>
      <w:r w:rsidR="004B7F60" w:rsidRPr="00C50A5C">
        <w:rPr>
          <w:b/>
          <w:sz w:val="20"/>
          <w:szCs w:val="20"/>
        </w:rPr>
        <w:t xml:space="preserve"> / LE </w:t>
      </w:r>
      <w:r w:rsidR="005E7C3F">
        <w:rPr>
          <w:b/>
          <w:sz w:val="20"/>
          <w:szCs w:val="20"/>
        </w:rPr>
        <w:t>3</w:t>
      </w:r>
      <w:r>
        <w:rPr>
          <w:b/>
          <w:sz w:val="20"/>
          <w:szCs w:val="20"/>
        </w:rPr>
        <w:t>0 DÉC</w:t>
      </w:r>
      <w:r w:rsidR="004B7F60">
        <w:rPr>
          <w:b/>
          <w:sz w:val="20"/>
          <w:szCs w:val="20"/>
        </w:rPr>
        <w:t>E</w:t>
      </w:r>
      <w:r>
        <w:rPr>
          <w:b/>
          <w:sz w:val="20"/>
          <w:szCs w:val="20"/>
        </w:rPr>
        <w:t>MB</w:t>
      </w:r>
      <w:r w:rsidR="005E7C3F">
        <w:rPr>
          <w:b/>
          <w:sz w:val="20"/>
          <w:szCs w:val="20"/>
        </w:rPr>
        <w:t>R</w:t>
      </w:r>
      <w:r>
        <w:rPr>
          <w:b/>
          <w:sz w:val="20"/>
          <w:szCs w:val="20"/>
        </w:rPr>
        <w:t>E</w:t>
      </w:r>
      <w:r w:rsidR="004B7F60" w:rsidRPr="00C50A5C">
        <w:rPr>
          <w:b/>
          <w:sz w:val="20"/>
          <w:szCs w:val="20"/>
        </w:rPr>
        <w:t xml:space="preserve"> 201</w:t>
      </w:r>
      <w:r>
        <w:rPr>
          <w:b/>
          <w:sz w:val="20"/>
          <w:szCs w:val="20"/>
        </w:rPr>
        <w:t>1</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4B7F60" w:rsidRPr="00C50A5C" w:rsidRDefault="004B7F60" w:rsidP="004B7F60">
      <w:pPr>
        <w:widowControl w:val="0"/>
        <w:rPr>
          <w:sz w:val="20"/>
          <w:szCs w:val="20"/>
          <w:lang w:val="fr-CA"/>
        </w:rPr>
      </w:pPr>
    </w:p>
    <w:p w:rsidR="004B7F60" w:rsidRPr="00C50A5C" w:rsidRDefault="007469C6" w:rsidP="004B7F60">
      <w:pPr>
        <w:pStyle w:val="ListParagraph"/>
        <w:widowControl w:val="0"/>
        <w:numPr>
          <w:ilvl w:val="0"/>
          <w:numId w:val="1"/>
        </w:numPr>
        <w:ind w:hanging="720"/>
        <w:jc w:val="both"/>
        <w:rPr>
          <w:sz w:val="20"/>
          <w:szCs w:val="20"/>
        </w:rPr>
      </w:pPr>
      <w:r w:rsidRPr="007469C6">
        <w:rPr>
          <w:i/>
          <w:sz w:val="20"/>
          <w:szCs w:val="20"/>
        </w:rPr>
        <w:t>Milos Peric v. Her Majesty the Queen</w:t>
      </w:r>
      <w:r w:rsidRPr="00342658">
        <w:rPr>
          <w:sz w:val="20"/>
          <w:szCs w:val="20"/>
        </w:rPr>
        <w:t xml:space="preserve"> (Ont.) (Crim</w:t>
      </w:r>
      <w:r>
        <w:rPr>
          <w:sz w:val="20"/>
          <w:szCs w:val="20"/>
        </w:rPr>
        <w:t>.</w:t>
      </w:r>
      <w:r w:rsidRPr="00342658">
        <w:rPr>
          <w:sz w:val="20"/>
          <w:szCs w:val="20"/>
        </w:rPr>
        <w:t>) (By Leave)</w:t>
      </w:r>
      <w:r>
        <w:rPr>
          <w:sz w:val="20"/>
          <w:szCs w:val="20"/>
        </w:rPr>
        <w:t xml:space="preserve"> </w:t>
      </w:r>
      <w:r w:rsidR="004B7F60" w:rsidRPr="00C50A5C">
        <w:rPr>
          <w:sz w:val="20"/>
          <w:szCs w:val="20"/>
        </w:rPr>
        <w:t>(3</w:t>
      </w:r>
      <w:r w:rsidR="004B7F60">
        <w:rPr>
          <w:sz w:val="20"/>
          <w:szCs w:val="20"/>
        </w:rPr>
        <w:t>44</w:t>
      </w:r>
      <w:r w:rsidR="00342658">
        <w:rPr>
          <w:sz w:val="20"/>
          <w:szCs w:val="20"/>
        </w:rPr>
        <w:t>80</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7469C6" w:rsidP="004B7F60">
      <w:pPr>
        <w:pStyle w:val="ListParagraph"/>
        <w:widowControl w:val="0"/>
        <w:numPr>
          <w:ilvl w:val="0"/>
          <w:numId w:val="1"/>
        </w:numPr>
        <w:ind w:hanging="720"/>
        <w:jc w:val="both"/>
        <w:rPr>
          <w:sz w:val="20"/>
          <w:szCs w:val="20"/>
        </w:rPr>
      </w:pPr>
      <w:r w:rsidRPr="007469C6">
        <w:rPr>
          <w:i/>
          <w:sz w:val="20"/>
          <w:szCs w:val="20"/>
        </w:rPr>
        <w:t>Richard Rondel v. Kelly Anne Robinson</w:t>
      </w:r>
      <w:r w:rsidRPr="00342658">
        <w:rPr>
          <w:sz w:val="20"/>
          <w:szCs w:val="20"/>
        </w:rPr>
        <w:t xml:space="preserve"> (Ont.) (Civil) (By Leave)</w:t>
      </w:r>
      <w:r>
        <w:rPr>
          <w:sz w:val="20"/>
          <w:szCs w:val="20"/>
        </w:rPr>
        <w:t xml:space="preserve"> </w:t>
      </w:r>
      <w:r w:rsidR="004B7F60" w:rsidRPr="00C612D0">
        <w:rPr>
          <w:sz w:val="20"/>
          <w:szCs w:val="20"/>
        </w:rPr>
        <w:t>(3443</w:t>
      </w:r>
      <w:r w:rsidR="00342658">
        <w:rPr>
          <w:sz w:val="20"/>
          <w:szCs w:val="20"/>
        </w:rPr>
        <w:t>5</w:t>
      </w:r>
      <w:r w:rsidR="004B7F60" w:rsidRPr="00C612D0">
        <w:rPr>
          <w:sz w:val="20"/>
          <w:szCs w:val="20"/>
        </w:rPr>
        <w:t>)</w:t>
      </w:r>
    </w:p>
    <w:p w:rsidR="004B7F60" w:rsidRDefault="004B7F60" w:rsidP="004B7F60">
      <w:pPr>
        <w:widowControl w:val="0"/>
        <w:jc w:val="both"/>
        <w:rPr>
          <w:sz w:val="20"/>
          <w:szCs w:val="20"/>
        </w:rPr>
      </w:pPr>
    </w:p>
    <w:p w:rsidR="00342658" w:rsidRDefault="00342658" w:rsidP="004B7F60">
      <w:pPr>
        <w:widowControl w:val="0"/>
        <w:jc w:val="both"/>
        <w:rPr>
          <w:sz w:val="20"/>
          <w:szCs w:val="20"/>
        </w:rPr>
      </w:pPr>
    </w:p>
    <w:p w:rsidR="00342658" w:rsidRPr="00C50A5C" w:rsidRDefault="00342658" w:rsidP="00342658">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342658" w:rsidRPr="00C50A5C" w:rsidRDefault="00342658" w:rsidP="00342658">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342658" w:rsidRPr="00C16CB3" w:rsidRDefault="00342658" w:rsidP="00342658">
      <w:pPr>
        <w:widowControl w:val="0"/>
        <w:jc w:val="both"/>
        <w:rPr>
          <w:sz w:val="20"/>
          <w:szCs w:val="20"/>
          <w:lang w:val="fr-CA"/>
        </w:rPr>
      </w:pPr>
    </w:p>
    <w:p w:rsidR="004B7F60" w:rsidRPr="00C50A5C" w:rsidRDefault="007469C6" w:rsidP="004B7F60">
      <w:pPr>
        <w:pStyle w:val="ListParagraph"/>
        <w:widowControl w:val="0"/>
        <w:numPr>
          <w:ilvl w:val="0"/>
          <w:numId w:val="1"/>
        </w:numPr>
        <w:ind w:hanging="720"/>
        <w:jc w:val="both"/>
        <w:rPr>
          <w:sz w:val="20"/>
          <w:szCs w:val="20"/>
        </w:rPr>
      </w:pPr>
      <w:r w:rsidRPr="007469C6">
        <w:rPr>
          <w:i/>
          <w:sz w:val="20"/>
          <w:szCs w:val="20"/>
        </w:rPr>
        <w:t>Vincenzo Armeni v. Her Majesty the Queen</w:t>
      </w:r>
      <w:r w:rsidRPr="00342658">
        <w:rPr>
          <w:sz w:val="20"/>
          <w:szCs w:val="20"/>
        </w:rPr>
        <w:t xml:space="preserve"> (Que.) (Crim</w:t>
      </w:r>
      <w:r>
        <w:rPr>
          <w:sz w:val="20"/>
          <w:szCs w:val="20"/>
        </w:rPr>
        <w:t>.</w:t>
      </w:r>
      <w:r w:rsidRPr="00342658">
        <w:rPr>
          <w:sz w:val="20"/>
          <w:szCs w:val="20"/>
        </w:rPr>
        <w:t>) (By Leave)</w:t>
      </w:r>
      <w:r w:rsidRPr="00940CAD">
        <w:rPr>
          <w:sz w:val="20"/>
          <w:szCs w:val="20"/>
        </w:rPr>
        <w:t xml:space="preserve"> </w:t>
      </w:r>
      <w:r w:rsidR="004B7F60" w:rsidRPr="00940CAD">
        <w:rPr>
          <w:sz w:val="20"/>
          <w:szCs w:val="20"/>
        </w:rPr>
        <w:t>(34</w:t>
      </w:r>
      <w:r w:rsidR="00342658">
        <w:rPr>
          <w:sz w:val="20"/>
          <w:szCs w:val="20"/>
        </w:rPr>
        <w:t>500</w:t>
      </w:r>
      <w:r w:rsidR="004B7F60" w:rsidRPr="00940CAD">
        <w:rPr>
          <w:sz w:val="20"/>
          <w:szCs w:val="20"/>
        </w:rPr>
        <w:t>)</w:t>
      </w:r>
    </w:p>
    <w:p w:rsidR="004B7F60" w:rsidRPr="00C50A5C" w:rsidRDefault="004B7F60" w:rsidP="004B7F60">
      <w:pPr>
        <w:widowControl w:val="0"/>
        <w:rPr>
          <w:sz w:val="20"/>
          <w:szCs w:val="20"/>
        </w:rPr>
      </w:pPr>
    </w:p>
    <w:p w:rsidR="004B7F60" w:rsidRPr="00C50A5C" w:rsidRDefault="007469C6" w:rsidP="004B7F60">
      <w:pPr>
        <w:pStyle w:val="ListParagraph"/>
        <w:widowControl w:val="0"/>
        <w:numPr>
          <w:ilvl w:val="0"/>
          <w:numId w:val="1"/>
        </w:numPr>
        <w:ind w:hanging="720"/>
        <w:jc w:val="both"/>
        <w:rPr>
          <w:sz w:val="20"/>
          <w:szCs w:val="20"/>
        </w:rPr>
      </w:pPr>
      <w:r w:rsidRPr="007469C6">
        <w:rPr>
          <w:i/>
          <w:sz w:val="20"/>
          <w:szCs w:val="20"/>
        </w:rPr>
        <w:t>Lehman Brothers International (Europe) v. BTR Global Opportunity Trading Limited et al.</w:t>
      </w:r>
      <w:r w:rsidRPr="00342658">
        <w:rPr>
          <w:sz w:val="20"/>
          <w:szCs w:val="20"/>
        </w:rPr>
        <w:t xml:space="preserve"> (Ont.) (Civil) (By Leave)</w:t>
      </w:r>
      <w:r w:rsidRPr="00C50A5C">
        <w:rPr>
          <w:sz w:val="20"/>
          <w:szCs w:val="20"/>
        </w:rPr>
        <w:t xml:space="preserve"> </w:t>
      </w:r>
      <w:r w:rsidR="004B7F60" w:rsidRPr="00C50A5C">
        <w:rPr>
          <w:sz w:val="20"/>
          <w:szCs w:val="20"/>
        </w:rPr>
        <w:t>(3</w:t>
      </w:r>
      <w:r w:rsidR="004B7F60">
        <w:rPr>
          <w:sz w:val="20"/>
          <w:szCs w:val="20"/>
        </w:rPr>
        <w:t>436</w:t>
      </w:r>
      <w:r w:rsidR="00342658">
        <w:rPr>
          <w:sz w:val="20"/>
          <w:szCs w:val="20"/>
        </w:rPr>
        <w:t>0</w:t>
      </w:r>
      <w:r w:rsidR="004B7F60" w:rsidRPr="00C50A5C">
        <w:rPr>
          <w:sz w:val="20"/>
          <w:szCs w:val="20"/>
        </w:rPr>
        <w:t>)</w:t>
      </w:r>
    </w:p>
    <w:p w:rsidR="004B7F60" w:rsidRDefault="004B7F60" w:rsidP="004B7F60">
      <w:pPr>
        <w:widowControl w:val="0"/>
        <w:jc w:val="both"/>
        <w:rPr>
          <w:sz w:val="20"/>
          <w:szCs w:val="20"/>
        </w:rPr>
      </w:pPr>
    </w:p>
    <w:p w:rsidR="00342658" w:rsidRPr="007469C6" w:rsidRDefault="00342658" w:rsidP="00342658">
      <w:pPr>
        <w:widowControl w:val="0"/>
        <w:rPr>
          <w:sz w:val="20"/>
          <w:szCs w:val="20"/>
        </w:rPr>
      </w:pPr>
    </w:p>
    <w:p w:rsidR="00342658" w:rsidRPr="00C50A5C" w:rsidRDefault="00342658" w:rsidP="00342658">
      <w:pPr>
        <w:widowControl w:val="0"/>
        <w:jc w:val="center"/>
        <w:rPr>
          <w:b/>
          <w:sz w:val="20"/>
          <w:szCs w:val="20"/>
        </w:rPr>
      </w:pPr>
      <w:r w:rsidRPr="00C50A5C">
        <w:rPr>
          <w:b/>
          <w:sz w:val="20"/>
          <w:szCs w:val="20"/>
        </w:rPr>
        <w:t xml:space="preserve">CORAM: </w:t>
      </w:r>
      <w:r>
        <w:rPr>
          <w:b/>
          <w:sz w:val="20"/>
          <w:szCs w:val="20"/>
        </w:rPr>
        <w:t>Deschamps</w:t>
      </w:r>
      <w:r w:rsidRPr="00C50A5C">
        <w:rPr>
          <w:b/>
          <w:sz w:val="20"/>
          <w:szCs w:val="20"/>
        </w:rPr>
        <w:t xml:space="preserve">, </w:t>
      </w:r>
      <w:r>
        <w:rPr>
          <w:b/>
          <w:sz w:val="20"/>
          <w:szCs w:val="20"/>
        </w:rPr>
        <w:t>Fish</w:t>
      </w:r>
      <w:r w:rsidRPr="00C50A5C">
        <w:rPr>
          <w:b/>
          <w:sz w:val="20"/>
          <w:szCs w:val="20"/>
        </w:rPr>
        <w:t xml:space="preserve"> and </w:t>
      </w:r>
      <w:r>
        <w:rPr>
          <w:b/>
          <w:sz w:val="20"/>
          <w:szCs w:val="20"/>
        </w:rPr>
        <w:t>Karakatsanis</w:t>
      </w:r>
      <w:r w:rsidRPr="00C50A5C">
        <w:rPr>
          <w:b/>
          <w:sz w:val="20"/>
          <w:szCs w:val="20"/>
        </w:rPr>
        <w:t xml:space="preserve"> JJ.</w:t>
      </w:r>
    </w:p>
    <w:p w:rsidR="00342658" w:rsidRPr="00C50A5C" w:rsidRDefault="00342658" w:rsidP="00342658">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r>
        <w:rPr>
          <w:b/>
          <w:sz w:val="20"/>
          <w:szCs w:val="20"/>
          <w:lang w:val="fr-CA"/>
        </w:rPr>
        <w:t>Karakatsanis</w:t>
      </w:r>
    </w:p>
    <w:p w:rsidR="004B7F60" w:rsidRPr="00342658" w:rsidRDefault="004B7F60" w:rsidP="004B7F60">
      <w:pPr>
        <w:widowControl w:val="0"/>
        <w:jc w:val="both"/>
        <w:rPr>
          <w:sz w:val="20"/>
          <w:szCs w:val="20"/>
          <w:lang w:val="fr-CA"/>
        </w:rPr>
      </w:pPr>
    </w:p>
    <w:p w:rsidR="004B7F60" w:rsidRPr="00C612D0" w:rsidRDefault="007469C6" w:rsidP="004B7F60">
      <w:pPr>
        <w:pStyle w:val="ListParagraph"/>
        <w:widowControl w:val="0"/>
        <w:numPr>
          <w:ilvl w:val="0"/>
          <w:numId w:val="1"/>
        </w:numPr>
        <w:ind w:hanging="720"/>
        <w:jc w:val="both"/>
        <w:rPr>
          <w:sz w:val="20"/>
          <w:szCs w:val="20"/>
          <w:lang w:val="fr-CA"/>
        </w:rPr>
      </w:pPr>
      <w:r w:rsidRPr="007469C6">
        <w:rPr>
          <w:i/>
          <w:sz w:val="20"/>
          <w:szCs w:val="20"/>
        </w:rPr>
        <w:t xml:space="preserve">Eric Claude L'Espinay v. Her Majesty the Queen </w:t>
      </w:r>
      <w:r w:rsidRPr="007469C6">
        <w:rPr>
          <w:sz w:val="20"/>
          <w:szCs w:val="20"/>
        </w:rPr>
        <w:t xml:space="preserve">(B.C.) </w:t>
      </w:r>
      <w:r w:rsidRPr="00342658">
        <w:rPr>
          <w:sz w:val="20"/>
          <w:szCs w:val="20"/>
        </w:rPr>
        <w:t>(Crim</w:t>
      </w:r>
      <w:r>
        <w:rPr>
          <w:sz w:val="20"/>
          <w:szCs w:val="20"/>
        </w:rPr>
        <w:t>.</w:t>
      </w:r>
      <w:r w:rsidRPr="00342658">
        <w:rPr>
          <w:sz w:val="20"/>
          <w:szCs w:val="20"/>
        </w:rPr>
        <w:t>) (By Leave)</w:t>
      </w:r>
      <w:r w:rsidRPr="00C612D0">
        <w:rPr>
          <w:sz w:val="20"/>
          <w:szCs w:val="20"/>
          <w:lang w:val="fr-CA"/>
        </w:rPr>
        <w:t xml:space="preserve"> </w:t>
      </w:r>
      <w:r w:rsidR="004B7F60" w:rsidRPr="00C612D0">
        <w:rPr>
          <w:sz w:val="20"/>
          <w:szCs w:val="20"/>
          <w:lang w:val="fr-CA"/>
        </w:rPr>
        <w:t>(34</w:t>
      </w:r>
      <w:r w:rsidR="00342658">
        <w:rPr>
          <w:sz w:val="20"/>
          <w:szCs w:val="20"/>
          <w:lang w:val="fr-CA"/>
        </w:rPr>
        <w:t>525</w:t>
      </w:r>
      <w:r w:rsidR="004B7F60" w:rsidRPr="00C612D0">
        <w:rPr>
          <w:sz w:val="20"/>
          <w:szCs w:val="20"/>
          <w:lang w:val="fr-CA"/>
        </w:rPr>
        <w:t>)</w:t>
      </w:r>
    </w:p>
    <w:p w:rsidR="004B7F60" w:rsidRPr="00C612D0" w:rsidRDefault="004B7F60" w:rsidP="004B7F60">
      <w:pPr>
        <w:widowControl w:val="0"/>
        <w:rPr>
          <w:sz w:val="20"/>
          <w:szCs w:val="20"/>
          <w:lang w:val="fr-CA"/>
        </w:rPr>
      </w:pPr>
    </w:p>
    <w:p w:rsidR="004B7F60" w:rsidRPr="007469C6" w:rsidRDefault="007469C6" w:rsidP="004B7F60">
      <w:pPr>
        <w:pStyle w:val="ListParagraph"/>
        <w:widowControl w:val="0"/>
        <w:numPr>
          <w:ilvl w:val="0"/>
          <w:numId w:val="1"/>
        </w:numPr>
        <w:ind w:hanging="720"/>
        <w:jc w:val="both"/>
        <w:rPr>
          <w:sz w:val="20"/>
          <w:szCs w:val="20"/>
        </w:rPr>
      </w:pPr>
      <w:r w:rsidRPr="007469C6">
        <w:rPr>
          <w:i/>
          <w:sz w:val="20"/>
          <w:szCs w:val="20"/>
        </w:rPr>
        <w:t>Rohan Ranger v. Her Majesty the Queen</w:t>
      </w:r>
      <w:r w:rsidRPr="00342658">
        <w:rPr>
          <w:sz w:val="20"/>
          <w:szCs w:val="20"/>
        </w:rPr>
        <w:t xml:space="preserve"> (Ont.) (Crim</w:t>
      </w:r>
      <w:r>
        <w:rPr>
          <w:sz w:val="20"/>
          <w:szCs w:val="20"/>
        </w:rPr>
        <w:t>.</w:t>
      </w:r>
      <w:r w:rsidRPr="00342658">
        <w:rPr>
          <w:sz w:val="20"/>
          <w:szCs w:val="20"/>
        </w:rPr>
        <w:t>) (By Leave)</w:t>
      </w:r>
      <w:r w:rsidRPr="007469C6">
        <w:rPr>
          <w:sz w:val="20"/>
          <w:szCs w:val="20"/>
        </w:rPr>
        <w:t xml:space="preserve"> </w:t>
      </w:r>
      <w:r w:rsidR="004B7F60" w:rsidRPr="007469C6">
        <w:rPr>
          <w:sz w:val="20"/>
          <w:szCs w:val="20"/>
        </w:rPr>
        <w:t>(34</w:t>
      </w:r>
      <w:r w:rsidR="00342658" w:rsidRPr="007469C6">
        <w:rPr>
          <w:sz w:val="20"/>
          <w:szCs w:val="20"/>
        </w:rPr>
        <w:t>4</w:t>
      </w:r>
      <w:r w:rsidR="004B7F60" w:rsidRPr="007469C6">
        <w:rPr>
          <w:sz w:val="20"/>
          <w:szCs w:val="20"/>
        </w:rPr>
        <w:t>5</w:t>
      </w:r>
      <w:r w:rsidR="00342658" w:rsidRPr="007469C6">
        <w:rPr>
          <w:sz w:val="20"/>
          <w:szCs w:val="20"/>
        </w:rPr>
        <w:t>0</w:t>
      </w:r>
      <w:r w:rsidR="004B7F60" w:rsidRPr="007469C6">
        <w:rPr>
          <w:sz w:val="20"/>
          <w:szCs w:val="20"/>
        </w:rPr>
        <w:t>)</w:t>
      </w:r>
    </w:p>
    <w:p w:rsidR="004B7F60" w:rsidRPr="007469C6" w:rsidRDefault="004B7F60" w:rsidP="004B7F60">
      <w:pPr>
        <w:widowControl w:val="0"/>
        <w:jc w:val="both"/>
        <w:rPr>
          <w:sz w:val="20"/>
          <w:szCs w:val="20"/>
        </w:rPr>
      </w:pPr>
    </w:p>
    <w:p w:rsidR="004B7F60" w:rsidRPr="00115C9E" w:rsidRDefault="007469C6" w:rsidP="004B7F60">
      <w:pPr>
        <w:pStyle w:val="ListParagraph"/>
        <w:widowControl w:val="0"/>
        <w:numPr>
          <w:ilvl w:val="0"/>
          <w:numId w:val="1"/>
        </w:numPr>
        <w:ind w:hanging="720"/>
        <w:jc w:val="both"/>
        <w:rPr>
          <w:sz w:val="20"/>
          <w:szCs w:val="20"/>
          <w:lang w:val="fr-CA"/>
        </w:rPr>
      </w:pPr>
      <w:r w:rsidRPr="007469C6">
        <w:rPr>
          <w:i/>
          <w:sz w:val="20"/>
          <w:szCs w:val="20"/>
          <w:lang w:val="fr-CA"/>
        </w:rPr>
        <w:t>Leona Polger et a</w:t>
      </w:r>
      <w:r>
        <w:rPr>
          <w:i/>
          <w:sz w:val="20"/>
          <w:szCs w:val="20"/>
          <w:lang w:val="fr-CA"/>
        </w:rPr>
        <w:t>utre</w:t>
      </w:r>
      <w:r w:rsidRPr="007469C6">
        <w:rPr>
          <w:i/>
          <w:sz w:val="20"/>
          <w:szCs w:val="20"/>
          <w:lang w:val="fr-CA"/>
        </w:rPr>
        <w:t xml:space="preserve"> c. Congrès juif canadien</w:t>
      </w:r>
      <w:r w:rsidRPr="00342658">
        <w:rPr>
          <w:sz w:val="20"/>
          <w:szCs w:val="20"/>
          <w:lang w:val="fr-CA"/>
        </w:rPr>
        <w:t xml:space="preserve"> (Qc) (Civile) (Autorisation)</w:t>
      </w:r>
      <w:r w:rsidRPr="00115C9E">
        <w:rPr>
          <w:sz w:val="20"/>
          <w:szCs w:val="20"/>
          <w:lang w:val="fr-CA"/>
        </w:rPr>
        <w:t xml:space="preserve"> </w:t>
      </w:r>
      <w:r w:rsidR="004B7F60" w:rsidRPr="00115C9E">
        <w:rPr>
          <w:sz w:val="20"/>
          <w:szCs w:val="20"/>
          <w:lang w:val="fr-CA"/>
        </w:rPr>
        <w:t>(344</w:t>
      </w:r>
      <w:r w:rsidR="00342658">
        <w:rPr>
          <w:sz w:val="20"/>
          <w:szCs w:val="20"/>
          <w:lang w:val="fr-CA"/>
        </w:rPr>
        <w:t>38</w:t>
      </w:r>
      <w:r w:rsidR="004B7F60" w:rsidRPr="00115C9E">
        <w:rPr>
          <w:sz w:val="20"/>
          <w:szCs w:val="20"/>
          <w:lang w:val="fr-CA"/>
        </w:rPr>
        <w:t>)</w:t>
      </w:r>
    </w:p>
    <w:p w:rsidR="004B7F60" w:rsidRDefault="004B7F60" w:rsidP="004B7F60">
      <w:pPr>
        <w:widowControl w:val="0"/>
        <w:rPr>
          <w:sz w:val="20"/>
          <w:szCs w:val="20"/>
          <w:lang w:val="fr-CA"/>
        </w:rPr>
      </w:pPr>
    </w:p>
    <w:p w:rsidR="00FC27DF" w:rsidRDefault="00994452" w:rsidP="004B7F60">
      <w:pPr>
        <w:widowControl w:val="0"/>
        <w:rPr>
          <w:sz w:val="20"/>
          <w:szCs w:val="20"/>
          <w:lang w:val="fr-CA"/>
        </w:rPr>
      </w:pPr>
      <w:r w:rsidRPr="00994452">
        <w:rPr>
          <w:sz w:val="20"/>
          <w:szCs w:val="20"/>
        </w:rPr>
        <w:pict>
          <v:rect id="_x0000_i1032" style="width:2in;height:1pt" o:hrpct="0" o:hralign="center" o:hrstd="t" o:hrnoshade="t" o:hr="t" fillcolor="black [3213]" stroked="f"/>
        </w:pict>
      </w:r>
    </w:p>
    <w:p w:rsidR="00FC27DF" w:rsidRDefault="00FC27DF" w:rsidP="004B7F60">
      <w:pPr>
        <w:widowControl w:val="0"/>
        <w:rPr>
          <w:sz w:val="20"/>
          <w:szCs w:val="20"/>
          <w:lang w:val="fr-CA"/>
        </w:rPr>
      </w:pPr>
    </w:p>
    <w:p w:rsidR="00FC27DF" w:rsidRDefault="00FC27DF" w:rsidP="004B7F60">
      <w:pPr>
        <w:widowControl w:val="0"/>
        <w:rPr>
          <w:sz w:val="20"/>
          <w:szCs w:val="20"/>
          <w:lang w:val="fr-CA"/>
        </w:rPr>
      </w:pPr>
    </w:p>
    <w:p w:rsidR="00FC27DF" w:rsidRDefault="00FC27DF" w:rsidP="004B7F60">
      <w:pPr>
        <w:widowControl w:val="0"/>
        <w:rPr>
          <w:b/>
          <w:sz w:val="20"/>
          <w:szCs w:val="20"/>
          <w:lang w:val="fr-CA"/>
        </w:rPr>
      </w:pPr>
      <w:r>
        <w:rPr>
          <w:b/>
          <w:sz w:val="20"/>
          <w:szCs w:val="20"/>
          <w:lang w:val="fr-CA"/>
        </w:rPr>
        <w:t>DECEMBER 19, 2011 / LE 19 DÉCEMBRE 2011</w:t>
      </w:r>
    </w:p>
    <w:p w:rsidR="00FC27DF" w:rsidRDefault="00FC27DF" w:rsidP="004B7F60">
      <w:pPr>
        <w:widowControl w:val="0"/>
        <w:rPr>
          <w:b/>
          <w:sz w:val="20"/>
          <w:szCs w:val="20"/>
          <w:lang w:val="fr-CA"/>
        </w:rPr>
      </w:pPr>
    </w:p>
    <w:p w:rsidR="00FC27DF" w:rsidRDefault="00FC27DF" w:rsidP="004B7F60">
      <w:pPr>
        <w:widowControl w:val="0"/>
        <w:rPr>
          <w:b/>
          <w:sz w:val="20"/>
          <w:szCs w:val="20"/>
          <w:lang w:val="fr-CA"/>
        </w:rPr>
      </w:pPr>
      <w:r>
        <w:rPr>
          <w:b/>
          <w:sz w:val="20"/>
          <w:szCs w:val="20"/>
          <w:lang w:val="fr-CA"/>
        </w:rPr>
        <w:t>Revised JANUARY 4, 2012 / Révisé LE 4 JANVIER 2012</w:t>
      </w:r>
    </w:p>
    <w:p w:rsidR="00C4347B" w:rsidRPr="00C4347B" w:rsidRDefault="00C4347B" w:rsidP="004B7F60">
      <w:pPr>
        <w:widowControl w:val="0"/>
        <w:rPr>
          <w:sz w:val="20"/>
          <w:szCs w:val="20"/>
          <w:lang w:val="fr-CA"/>
        </w:rPr>
      </w:pPr>
    </w:p>
    <w:p w:rsidR="00FC27DF" w:rsidRPr="00C50A5C" w:rsidRDefault="00FC27DF" w:rsidP="00FC27DF">
      <w:pPr>
        <w:widowControl w:val="0"/>
        <w:jc w:val="center"/>
        <w:rPr>
          <w:b/>
          <w:sz w:val="20"/>
          <w:szCs w:val="20"/>
        </w:rPr>
      </w:pPr>
      <w:r w:rsidRPr="00C50A5C">
        <w:rPr>
          <w:b/>
          <w:sz w:val="20"/>
          <w:szCs w:val="20"/>
        </w:rPr>
        <w:t xml:space="preserve">CORAM: </w:t>
      </w:r>
      <w:r>
        <w:rPr>
          <w:b/>
          <w:sz w:val="20"/>
          <w:szCs w:val="20"/>
        </w:rPr>
        <w:t>LeBel, Deschamps</w:t>
      </w:r>
      <w:r w:rsidRPr="00C50A5C">
        <w:rPr>
          <w:b/>
          <w:sz w:val="20"/>
          <w:szCs w:val="20"/>
        </w:rPr>
        <w:t xml:space="preserve"> and </w:t>
      </w:r>
      <w:r>
        <w:rPr>
          <w:b/>
          <w:sz w:val="20"/>
          <w:szCs w:val="20"/>
        </w:rPr>
        <w:t>Karakatsanis</w:t>
      </w:r>
      <w:r w:rsidRPr="00C50A5C">
        <w:rPr>
          <w:b/>
          <w:sz w:val="20"/>
          <w:szCs w:val="20"/>
        </w:rPr>
        <w:t xml:space="preserve"> JJ.</w:t>
      </w:r>
    </w:p>
    <w:p w:rsidR="00FC27DF" w:rsidRPr="00C50A5C" w:rsidRDefault="00FC27DF" w:rsidP="00FC27DF">
      <w:pPr>
        <w:widowControl w:val="0"/>
        <w:jc w:val="center"/>
        <w:rPr>
          <w:b/>
          <w:sz w:val="20"/>
          <w:szCs w:val="20"/>
          <w:lang w:val="fr-CA"/>
        </w:rPr>
      </w:pPr>
      <w:r w:rsidRPr="00C50A5C">
        <w:rPr>
          <w:b/>
          <w:sz w:val="20"/>
          <w:szCs w:val="20"/>
          <w:lang w:val="fr-CA"/>
        </w:rPr>
        <w:t xml:space="preserve">Les juges </w:t>
      </w:r>
      <w:r>
        <w:rPr>
          <w:b/>
          <w:sz w:val="20"/>
          <w:szCs w:val="20"/>
          <w:lang w:val="fr-CA"/>
        </w:rPr>
        <w:t xml:space="preserve">LeBel, Deschamps </w:t>
      </w:r>
      <w:r w:rsidRPr="00C50A5C">
        <w:rPr>
          <w:b/>
          <w:sz w:val="20"/>
          <w:szCs w:val="20"/>
          <w:lang w:val="fr-CA"/>
        </w:rPr>
        <w:t xml:space="preserve">et </w:t>
      </w:r>
      <w:r>
        <w:rPr>
          <w:b/>
          <w:sz w:val="20"/>
          <w:szCs w:val="20"/>
          <w:lang w:val="fr-CA"/>
        </w:rPr>
        <w:t>Karakatsanis</w:t>
      </w:r>
    </w:p>
    <w:p w:rsidR="00FC27DF" w:rsidRPr="00342658" w:rsidRDefault="00FC27DF" w:rsidP="00FC27DF">
      <w:pPr>
        <w:widowControl w:val="0"/>
        <w:jc w:val="both"/>
        <w:rPr>
          <w:sz w:val="20"/>
          <w:szCs w:val="20"/>
          <w:lang w:val="fr-CA"/>
        </w:rPr>
      </w:pPr>
    </w:p>
    <w:p w:rsidR="00FC27DF" w:rsidRPr="00FC27DF" w:rsidRDefault="00FC27DF" w:rsidP="00FC27DF">
      <w:pPr>
        <w:pStyle w:val="ListParagraph"/>
        <w:widowControl w:val="0"/>
        <w:numPr>
          <w:ilvl w:val="0"/>
          <w:numId w:val="7"/>
        </w:numPr>
        <w:ind w:hanging="720"/>
        <w:rPr>
          <w:sz w:val="20"/>
          <w:szCs w:val="20"/>
          <w:lang w:val="fr-CA"/>
        </w:rPr>
      </w:pPr>
      <w:r w:rsidRPr="007D5217">
        <w:rPr>
          <w:i/>
          <w:sz w:val="20"/>
          <w:szCs w:val="20"/>
        </w:rPr>
        <w:t>Savitri Ramsaroop v. McGill University Health Centre, et al.</w:t>
      </w:r>
      <w:r w:rsidRPr="007D5217">
        <w:rPr>
          <w:sz w:val="20"/>
          <w:szCs w:val="20"/>
        </w:rPr>
        <w:t xml:space="preserve"> (Que.) (Civil) (By Leave)</w:t>
      </w:r>
      <w:r>
        <w:rPr>
          <w:sz w:val="20"/>
          <w:szCs w:val="20"/>
        </w:rPr>
        <w:t xml:space="preserve"> (34427)</w:t>
      </w:r>
    </w:p>
    <w:p w:rsidR="00FC27DF" w:rsidRDefault="00FC27DF" w:rsidP="004B7F60">
      <w:pPr>
        <w:widowControl w:val="0"/>
        <w:rPr>
          <w:sz w:val="20"/>
          <w:szCs w:val="20"/>
          <w:lang w:val="fr-CA"/>
        </w:rPr>
      </w:pPr>
    </w:p>
    <w:p w:rsidR="002E2327" w:rsidRPr="00342658" w:rsidRDefault="00994452" w:rsidP="002E2327">
      <w:pPr>
        <w:widowControl w:val="0"/>
        <w:rPr>
          <w:sz w:val="20"/>
          <w:szCs w:val="20"/>
          <w:lang w:val="fr-CA"/>
        </w:rPr>
      </w:pPr>
      <w:r w:rsidRPr="00994452">
        <w:rPr>
          <w:sz w:val="20"/>
          <w:szCs w:val="20"/>
        </w:rPr>
        <w:pict>
          <v:rect id="_x0000_i1033" style="width:2in;height:1pt" o:hrpct="0" o:hralign="center" o:hrstd="t" o:hrnoshade="t" o:hr="t" fillcolor="black [3213]" stroked="f"/>
        </w:pict>
      </w:r>
    </w:p>
    <w:p w:rsidR="0044776A" w:rsidRPr="00342658" w:rsidRDefault="0044776A" w:rsidP="002E2327">
      <w:pPr>
        <w:widowControl w:val="0"/>
        <w:spacing w:line="0" w:lineRule="atLeast"/>
        <w:rPr>
          <w:sz w:val="20"/>
          <w:szCs w:val="20"/>
          <w:lang w:val="fr-CA"/>
        </w:rPr>
        <w:sectPr w:rsidR="0044776A" w:rsidRPr="00342658"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342658" w:rsidTr="00BA6468">
        <w:tc>
          <w:tcPr>
            <w:tcW w:w="4230" w:type="dxa"/>
            <w:shd w:val="clear" w:color="auto" w:fill="auto"/>
            <w:tcMar>
              <w:left w:w="0" w:type="dxa"/>
              <w:right w:w="0" w:type="dxa"/>
            </w:tcMar>
          </w:tcPr>
          <w:p w:rsidR="00890FEB" w:rsidRPr="00342658" w:rsidRDefault="00890FEB" w:rsidP="00EB2B90">
            <w:pPr>
              <w:keepNext/>
              <w:keepLines/>
              <w:tabs>
                <w:tab w:val="left" w:pos="-1440"/>
                <w:tab w:val="left" w:pos="-720"/>
              </w:tabs>
              <w:jc w:val="both"/>
              <w:rPr>
                <w:szCs w:val="24"/>
                <w:lang w:val="fr-CA"/>
              </w:rPr>
            </w:pPr>
            <w:bookmarkStart w:id="0" w:name="QuickMark_1"/>
            <w:bookmarkEnd w:id="0"/>
            <w:r w:rsidRPr="00342658">
              <w:rPr>
                <w:b/>
                <w:szCs w:val="24"/>
                <w:lang w:val="fr-CA"/>
              </w:rPr>
              <w:lastRenderedPageBreak/>
              <w:t>MOTIONS</w:t>
            </w:r>
          </w:p>
        </w:tc>
        <w:tc>
          <w:tcPr>
            <w:tcW w:w="1170" w:type="dxa"/>
            <w:shd w:val="clear" w:color="auto" w:fill="auto"/>
            <w:tcMar>
              <w:left w:w="0" w:type="dxa"/>
              <w:right w:w="0" w:type="dxa"/>
            </w:tcMar>
          </w:tcPr>
          <w:p w:rsidR="00890FEB" w:rsidRPr="00342658" w:rsidRDefault="00890FEB" w:rsidP="00890FEB">
            <w:pPr>
              <w:keepNext/>
              <w:keepLines/>
              <w:tabs>
                <w:tab w:val="left" w:pos="-1440"/>
                <w:tab w:val="left" w:pos="-720"/>
              </w:tabs>
              <w:jc w:val="center"/>
              <w:rPr>
                <w:szCs w:val="24"/>
                <w:lang w:val="fr-CA"/>
              </w:rPr>
            </w:pPr>
          </w:p>
          <w:p w:rsidR="00890FEB" w:rsidRPr="00342658" w:rsidRDefault="00890FEB" w:rsidP="00890FEB">
            <w:pPr>
              <w:keepNext/>
              <w:keepLines/>
              <w:tabs>
                <w:tab w:val="left" w:pos="-1440"/>
                <w:tab w:val="left" w:pos="-720"/>
              </w:tabs>
              <w:jc w:val="center"/>
              <w:rPr>
                <w:szCs w:val="24"/>
                <w:lang w:val="fr-CA"/>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342658" w:rsidRDefault="00890FEB" w:rsidP="00890FEB">
      <w:pPr>
        <w:rPr>
          <w:sz w:val="20"/>
          <w:szCs w:val="20"/>
          <w:lang w:val="fr-CA"/>
        </w:rPr>
      </w:pPr>
    </w:p>
    <w:p w:rsidR="00890FEB" w:rsidRPr="00342658" w:rsidRDefault="00890FEB" w:rsidP="00890FEB">
      <w:pPr>
        <w:tabs>
          <w:tab w:val="left" w:pos="-1440"/>
          <w:tab w:val="left" w:pos="-720"/>
        </w:tabs>
        <w:spacing w:line="-19" w:lineRule="auto"/>
        <w:jc w:val="both"/>
        <w:rPr>
          <w:sz w:val="20"/>
          <w:szCs w:val="20"/>
          <w:lang w:val="fr-CA"/>
        </w:rPr>
      </w:pPr>
    </w:p>
    <w:p w:rsidR="002711D7" w:rsidRPr="002711D7" w:rsidRDefault="002711D7" w:rsidP="002711D7">
      <w:pPr>
        <w:tabs>
          <w:tab w:val="left" w:pos="-1440"/>
          <w:tab w:val="left" w:pos="-720"/>
        </w:tabs>
        <w:jc w:val="both"/>
        <w:rPr>
          <w:rFonts w:cs="Times New Roman"/>
          <w:sz w:val="20"/>
          <w:szCs w:val="20"/>
          <w:lang w:val="fr-CA"/>
        </w:rPr>
      </w:pPr>
      <w:r w:rsidRPr="002711D7">
        <w:rPr>
          <w:rFonts w:cs="Times New Roman"/>
          <w:sz w:val="20"/>
          <w:szCs w:val="20"/>
          <w:lang w:val="fr-CA"/>
        </w:rPr>
        <w:t>16.12.2011</w:t>
      </w:r>
    </w:p>
    <w:p w:rsidR="002711D7" w:rsidRPr="002711D7" w:rsidRDefault="002711D7" w:rsidP="002711D7">
      <w:pPr>
        <w:tabs>
          <w:tab w:val="left" w:pos="-1440"/>
          <w:tab w:val="left" w:pos="-720"/>
        </w:tabs>
        <w:jc w:val="both"/>
        <w:rPr>
          <w:rFonts w:cs="Times New Roman"/>
          <w:sz w:val="20"/>
          <w:szCs w:val="20"/>
          <w:lang w:val="fr-CA"/>
        </w:rPr>
      </w:pPr>
    </w:p>
    <w:p w:rsidR="002711D7" w:rsidRPr="002F4A34" w:rsidRDefault="002711D7" w:rsidP="002711D7">
      <w:pPr>
        <w:tabs>
          <w:tab w:val="left" w:pos="-1440"/>
          <w:tab w:val="left" w:pos="-720"/>
        </w:tabs>
        <w:jc w:val="both"/>
        <w:rPr>
          <w:rFonts w:cs="Times New Roman"/>
          <w:sz w:val="20"/>
          <w:szCs w:val="20"/>
          <w:lang w:val="fr-CA"/>
        </w:rPr>
      </w:pPr>
      <w:r w:rsidRPr="002F4A34">
        <w:rPr>
          <w:rFonts w:cs="Times New Roman"/>
          <w:sz w:val="20"/>
          <w:szCs w:val="20"/>
          <w:lang w:val="fr-CA"/>
        </w:rPr>
        <w:t>Before / Devant :   DESCHAMPS J. / LA JUGE DESCHAMPS</w:t>
      </w:r>
    </w:p>
    <w:p w:rsidR="002711D7" w:rsidRPr="002F4A34" w:rsidRDefault="002711D7" w:rsidP="002711D7">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711D7" w:rsidRPr="002F4A34" w:rsidTr="00B426A2">
        <w:tc>
          <w:tcPr>
            <w:tcW w:w="4338" w:type="dxa"/>
          </w:tcPr>
          <w:p w:rsidR="002711D7" w:rsidRPr="002F4A34" w:rsidRDefault="00994452" w:rsidP="00B426A2">
            <w:pPr>
              <w:tabs>
                <w:tab w:val="left" w:pos="-1440"/>
                <w:tab w:val="left" w:pos="-720"/>
              </w:tabs>
              <w:jc w:val="both"/>
              <w:rPr>
                <w:rFonts w:cs="Times New Roman"/>
                <w:b/>
                <w:sz w:val="20"/>
                <w:szCs w:val="20"/>
              </w:rPr>
            </w:pPr>
            <w:r w:rsidRPr="002F4A34">
              <w:rPr>
                <w:rFonts w:cs="Times New Roman"/>
                <w:sz w:val="20"/>
                <w:szCs w:val="20"/>
              </w:rPr>
              <w:fldChar w:fldCharType="begin"/>
            </w:r>
            <w:r w:rsidR="002711D7" w:rsidRPr="00342658">
              <w:rPr>
                <w:rFonts w:cs="Times New Roman"/>
                <w:sz w:val="20"/>
                <w:szCs w:val="20"/>
                <w:lang w:val="fr-CA"/>
              </w:rPr>
              <w:instrText xml:space="preserve"> SEQ CHAPTER \h \r 1</w:instrText>
            </w:r>
            <w:r w:rsidRPr="002F4A34">
              <w:rPr>
                <w:rFonts w:cs="Times New Roman"/>
                <w:sz w:val="20"/>
                <w:szCs w:val="20"/>
              </w:rPr>
              <w:fldChar w:fldCharType="end"/>
            </w:r>
            <w:r w:rsidR="002711D7" w:rsidRPr="00342658">
              <w:rPr>
                <w:rFonts w:cs="Times New Roman"/>
                <w:b/>
                <w:bCs/>
                <w:sz w:val="20"/>
                <w:szCs w:val="20"/>
                <w:lang w:val="fr-CA"/>
              </w:rPr>
              <w:t>Motion to s</w:t>
            </w:r>
            <w:r w:rsidR="002711D7" w:rsidRPr="002F4A34">
              <w:rPr>
                <w:rFonts w:cs="Times New Roman"/>
                <w:b/>
                <w:bCs/>
                <w:sz w:val="20"/>
                <w:szCs w:val="20"/>
              </w:rPr>
              <w:t>trike out</w:t>
            </w:r>
          </w:p>
        </w:tc>
        <w:tc>
          <w:tcPr>
            <w:tcW w:w="1170" w:type="dxa"/>
          </w:tcPr>
          <w:p w:rsidR="002711D7" w:rsidRPr="002F4A34" w:rsidRDefault="002711D7" w:rsidP="00B426A2">
            <w:pPr>
              <w:tabs>
                <w:tab w:val="left" w:pos="-1440"/>
                <w:tab w:val="left" w:pos="-720"/>
              </w:tabs>
              <w:jc w:val="both"/>
              <w:rPr>
                <w:rFonts w:cs="Times New Roman"/>
                <w:sz w:val="20"/>
                <w:szCs w:val="20"/>
              </w:rPr>
            </w:pPr>
          </w:p>
          <w:p w:rsidR="002711D7" w:rsidRPr="002F4A34" w:rsidRDefault="002711D7" w:rsidP="00B426A2">
            <w:pPr>
              <w:tabs>
                <w:tab w:val="left" w:pos="-1440"/>
                <w:tab w:val="left" w:pos="-720"/>
              </w:tabs>
              <w:jc w:val="both"/>
              <w:rPr>
                <w:rFonts w:cs="Times New Roman"/>
                <w:sz w:val="20"/>
                <w:szCs w:val="20"/>
              </w:rPr>
            </w:pPr>
          </w:p>
        </w:tc>
        <w:tc>
          <w:tcPr>
            <w:tcW w:w="4327" w:type="dxa"/>
          </w:tcPr>
          <w:p w:rsidR="002711D7" w:rsidRPr="002F4A34" w:rsidRDefault="00994452" w:rsidP="00B426A2">
            <w:pPr>
              <w:tabs>
                <w:tab w:val="left" w:pos="-1440"/>
                <w:tab w:val="left" w:pos="-720"/>
              </w:tabs>
              <w:jc w:val="both"/>
              <w:rPr>
                <w:rFonts w:cs="Times New Roman"/>
                <w:b/>
                <w:sz w:val="20"/>
                <w:szCs w:val="20"/>
                <w:lang w:val="fr-CA"/>
              </w:rPr>
            </w:pPr>
            <w:r w:rsidRPr="002F4A34">
              <w:rPr>
                <w:rFonts w:cs="Times New Roman"/>
                <w:b/>
                <w:sz w:val="20"/>
                <w:szCs w:val="20"/>
              </w:rPr>
              <w:fldChar w:fldCharType="begin"/>
            </w:r>
            <w:r w:rsidR="002711D7" w:rsidRPr="002F4A34">
              <w:rPr>
                <w:rFonts w:cs="Times New Roman"/>
                <w:b/>
                <w:sz w:val="20"/>
                <w:szCs w:val="20"/>
                <w:lang w:val="fr-CA"/>
              </w:rPr>
              <w:instrText xml:space="preserve"> SEQ CHAPTER \h \r 1</w:instrText>
            </w:r>
            <w:r w:rsidRPr="002F4A34">
              <w:rPr>
                <w:rFonts w:cs="Times New Roman"/>
                <w:b/>
                <w:sz w:val="20"/>
                <w:szCs w:val="20"/>
              </w:rPr>
              <w:fldChar w:fldCharType="end"/>
            </w:r>
            <w:r w:rsidRPr="002F4A34">
              <w:rPr>
                <w:rFonts w:cs="Times New Roman"/>
                <w:sz w:val="20"/>
                <w:szCs w:val="20"/>
              </w:rPr>
              <w:fldChar w:fldCharType="begin"/>
            </w:r>
            <w:r w:rsidR="002711D7" w:rsidRPr="002F4A34">
              <w:rPr>
                <w:rFonts w:cs="Times New Roman"/>
                <w:sz w:val="20"/>
                <w:szCs w:val="20"/>
              </w:rPr>
              <w:instrText xml:space="preserve"> SEQ CHAPTER \h \r 1</w:instrText>
            </w:r>
            <w:r w:rsidRPr="002F4A34">
              <w:rPr>
                <w:rFonts w:cs="Times New Roman"/>
                <w:sz w:val="20"/>
                <w:szCs w:val="20"/>
              </w:rPr>
              <w:fldChar w:fldCharType="end"/>
            </w:r>
            <w:r w:rsidR="002711D7" w:rsidRPr="002F4A34">
              <w:rPr>
                <w:rFonts w:cs="Times New Roman"/>
                <w:b/>
                <w:bCs/>
                <w:sz w:val="20"/>
                <w:szCs w:val="20"/>
              </w:rPr>
              <w:t xml:space="preserve">Requête en radiation </w:t>
            </w:r>
            <w:r w:rsidRPr="002F4A34">
              <w:rPr>
                <w:rFonts w:cs="Times New Roman"/>
                <w:b/>
                <w:sz w:val="20"/>
                <w:szCs w:val="20"/>
              </w:rPr>
              <w:fldChar w:fldCharType="begin"/>
            </w:r>
            <w:r w:rsidR="002711D7" w:rsidRPr="002F4A34">
              <w:rPr>
                <w:rFonts w:cs="Times New Roman"/>
                <w:b/>
                <w:sz w:val="20"/>
                <w:szCs w:val="20"/>
                <w:lang w:val="fr-CA"/>
              </w:rPr>
              <w:instrText xml:space="preserve"> SEQ CHAPTER \h \r 1</w:instrText>
            </w:r>
            <w:r w:rsidRPr="002F4A34">
              <w:rPr>
                <w:rFonts w:cs="Times New Roman"/>
                <w:b/>
                <w:sz w:val="20"/>
                <w:szCs w:val="20"/>
              </w:rPr>
              <w:fldChar w:fldCharType="end"/>
            </w:r>
          </w:p>
        </w:tc>
      </w:tr>
      <w:tr w:rsidR="002711D7" w:rsidRPr="002F4A34" w:rsidTr="00B426A2">
        <w:tc>
          <w:tcPr>
            <w:tcW w:w="4338" w:type="dxa"/>
          </w:tcPr>
          <w:p w:rsidR="002711D7" w:rsidRPr="002F4A34" w:rsidRDefault="002711D7" w:rsidP="00B426A2">
            <w:pPr>
              <w:tabs>
                <w:tab w:val="left" w:pos="-1440"/>
                <w:tab w:val="left" w:pos="-720"/>
              </w:tabs>
              <w:jc w:val="both"/>
              <w:rPr>
                <w:rFonts w:cs="Times New Roman"/>
                <w:sz w:val="20"/>
                <w:szCs w:val="20"/>
              </w:rPr>
            </w:pPr>
            <w:r w:rsidRPr="002F4A34">
              <w:rPr>
                <w:rFonts w:cs="Times New Roman"/>
                <w:sz w:val="20"/>
                <w:szCs w:val="20"/>
              </w:rPr>
              <w:t>Sam Tuan Vu</w:t>
            </w:r>
          </w:p>
          <w:p w:rsidR="002711D7" w:rsidRPr="002F4A34" w:rsidRDefault="002711D7" w:rsidP="00B426A2">
            <w:pPr>
              <w:tabs>
                <w:tab w:val="left" w:pos="-1440"/>
                <w:tab w:val="left" w:pos="-720"/>
              </w:tabs>
              <w:jc w:val="both"/>
              <w:rPr>
                <w:rFonts w:cs="Times New Roman"/>
                <w:sz w:val="20"/>
                <w:szCs w:val="20"/>
              </w:rPr>
            </w:pPr>
          </w:p>
          <w:p w:rsidR="002711D7" w:rsidRPr="002F4A34" w:rsidRDefault="002711D7" w:rsidP="00B426A2">
            <w:pPr>
              <w:tabs>
                <w:tab w:val="left" w:pos="-1440"/>
                <w:tab w:val="left" w:pos="-720"/>
              </w:tabs>
              <w:jc w:val="both"/>
              <w:rPr>
                <w:rFonts w:cs="Times New Roman"/>
                <w:sz w:val="20"/>
                <w:szCs w:val="20"/>
              </w:rPr>
            </w:pPr>
            <w:r w:rsidRPr="002F4A34">
              <w:rPr>
                <w:rFonts w:cs="Times New Roman"/>
                <w:sz w:val="20"/>
                <w:szCs w:val="20"/>
              </w:rPr>
              <w:tab/>
              <w:t>v. (34286)</w:t>
            </w:r>
          </w:p>
          <w:p w:rsidR="002711D7" w:rsidRPr="002F4A34" w:rsidRDefault="002711D7" w:rsidP="00B426A2">
            <w:pPr>
              <w:tabs>
                <w:tab w:val="left" w:pos="-1440"/>
                <w:tab w:val="left" w:pos="-720"/>
              </w:tabs>
              <w:jc w:val="both"/>
              <w:rPr>
                <w:rFonts w:cs="Times New Roman"/>
                <w:sz w:val="20"/>
                <w:szCs w:val="20"/>
              </w:rPr>
            </w:pPr>
          </w:p>
          <w:p w:rsidR="002711D7" w:rsidRPr="002F4A34" w:rsidRDefault="002711D7" w:rsidP="00B426A2">
            <w:pPr>
              <w:tabs>
                <w:tab w:val="left" w:pos="-1440"/>
                <w:tab w:val="left" w:pos="-720"/>
              </w:tabs>
              <w:jc w:val="both"/>
              <w:rPr>
                <w:rFonts w:cs="Times New Roman"/>
                <w:sz w:val="20"/>
                <w:szCs w:val="20"/>
              </w:rPr>
            </w:pPr>
            <w:r w:rsidRPr="002F4A34">
              <w:rPr>
                <w:rFonts w:cs="Times New Roman"/>
                <w:sz w:val="20"/>
                <w:szCs w:val="20"/>
              </w:rPr>
              <w:t>Her Majesty the Queen (Crim.) (B.C.)</w:t>
            </w:r>
          </w:p>
        </w:tc>
        <w:tc>
          <w:tcPr>
            <w:tcW w:w="1170" w:type="dxa"/>
          </w:tcPr>
          <w:p w:rsidR="002711D7" w:rsidRPr="002F4A34" w:rsidRDefault="002711D7" w:rsidP="00B426A2">
            <w:pPr>
              <w:tabs>
                <w:tab w:val="left" w:pos="-1440"/>
                <w:tab w:val="left" w:pos="-720"/>
              </w:tabs>
              <w:jc w:val="both"/>
              <w:rPr>
                <w:rFonts w:cs="Times New Roman"/>
                <w:sz w:val="20"/>
                <w:szCs w:val="20"/>
              </w:rPr>
            </w:pPr>
          </w:p>
        </w:tc>
        <w:tc>
          <w:tcPr>
            <w:tcW w:w="4327" w:type="dxa"/>
          </w:tcPr>
          <w:p w:rsidR="002711D7" w:rsidRPr="002F4A34" w:rsidRDefault="002711D7" w:rsidP="00B426A2">
            <w:pPr>
              <w:tabs>
                <w:tab w:val="left" w:pos="-1440"/>
                <w:tab w:val="left" w:pos="-720"/>
              </w:tabs>
              <w:jc w:val="both"/>
              <w:rPr>
                <w:rFonts w:cs="Times New Roman"/>
                <w:sz w:val="20"/>
                <w:szCs w:val="20"/>
              </w:rPr>
            </w:pPr>
          </w:p>
        </w:tc>
      </w:tr>
    </w:tbl>
    <w:p w:rsidR="002711D7" w:rsidRPr="002F4A34" w:rsidRDefault="002711D7" w:rsidP="002711D7">
      <w:pPr>
        <w:tabs>
          <w:tab w:val="left" w:pos="-1440"/>
          <w:tab w:val="left" w:pos="-720"/>
        </w:tabs>
        <w:jc w:val="both"/>
        <w:rPr>
          <w:rFonts w:cs="Times New Roman"/>
          <w:sz w:val="20"/>
          <w:szCs w:val="20"/>
        </w:rPr>
      </w:pPr>
    </w:p>
    <w:p w:rsidR="002711D7" w:rsidRPr="002F4A34" w:rsidRDefault="002711D7" w:rsidP="002711D7">
      <w:pPr>
        <w:tabs>
          <w:tab w:val="left" w:pos="-1440"/>
          <w:tab w:val="left" w:pos="-720"/>
        </w:tabs>
        <w:jc w:val="both"/>
        <w:rPr>
          <w:rFonts w:cs="Times New Roman"/>
          <w:sz w:val="20"/>
          <w:szCs w:val="20"/>
        </w:rPr>
      </w:pPr>
      <w:r w:rsidRPr="002F4A34">
        <w:rPr>
          <w:rFonts w:cs="Times New Roman"/>
          <w:b/>
          <w:sz w:val="20"/>
          <w:szCs w:val="20"/>
        </w:rPr>
        <w:t>DISMISSED / REJETÉE</w:t>
      </w:r>
    </w:p>
    <w:p w:rsidR="002711D7" w:rsidRPr="002F4A34" w:rsidRDefault="002711D7" w:rsidP="002711D7">
      <w:pPr>
        <w:tabs>
          <w:tab w:val="left" w:pos="-1440"/>
          <w:tab w:val="left" w:pos="-720"/>
        </w:tabs>
        <w:jc w:val="both"/>
        <w:rPr>
          <w:rFonts w:cs="Times New Roman"/>
          <w:sz w:val="20"/>
          <w:szCs w:val="20"/>
        </w:rPr>
      </w:pPr>
    </w:p>
    <w:p w:rsidR="002711D7" w:rsidRPr="002F4A34" w:rsidRDefault="002711D7" w:rsidP="002711D7">
      <w:pPr>
        <w:rPr>
          <w:rFonts w:cs="Times New Roman"/>
          <w:sz w:val="20"/>
          <w:szCs w:val="20"/>
        </w:rPr>
      </w:pPr>
      <w:r w:rsidRPr="002F4A34">
        <w:rPr>
          <w:rFonts w:cs="Times New Roman"/>
          <w:b/>
          <w:sz w:val="20"/>
          <w:szCs w:val="20"/>
        </w:rPr>
        <w:t>UPON APPLICATION</w:t>
      </w:r>
      <w:r w:rsidRPr="002F4A34">
        <w:rPr>
          <w:rFonts w:cs="Times New Roman"/>
          <w:sz w:val="20"/>
          <w:szCs w:val="20"/>
        </w:rPr>
        <w:t xml:space="preserve"> by the appellant for an Order:</w:t>
      </w:r>
    </w:p>
    <w:p w:rsidR="002711D7" w:rsidRPr="002F4A34" w:rsidRDefault="002711D7" w:rsidP="002711D7">
      <w:pPr>
        <w:rPr>
          <w:rFonts w:cs="Times New Roman"/>
          <w:sz w:val="20"/>
          <w:szCs w:val="20"/>
        </w:rPr>
      </w:pPr>
    </w:p>
    <w:p w:rsidR="002711D7" w:rsidRPr="002F4A34" w:rsidRDefault="002711D7" w:rsidP="002711D7">
      <w:pPr>
        <w:widowControl w:val="0"/>
        <w:numPr>
          <w:ilvl w:val="0"/>
          <w:numId w:val="2"/>
        </w:numPr>
        <w:autoSpaceDE w:val="0"/>
        <w:autoSpaceDN w:val="0"/>
        <w:adjustRightInd w:val="0"/>
        <w:spacing w:before="120" w:after="57"/>
        <w:jc w:val="both"/>
        <w:rPr>
          <w:rFonts w:cs="Times New Roman"/>
          <w:sz w:val="20"/>
          <w:szCs w:val="20"/>
        </w:rPr>
      </w:pPr>
      <w:r w:rsidRPr="002F4A34">
        <w:rPr>
          <w:rFonts w:cs="Times New Roman"/>
          <w:sz w:val="20"/>
          <w:szCs w:val="20"/>
        </w:rPr>
        <w:t>striking paragraphs 9, 20, 22 and 23 from the Respondent’s Factum;</w:t>
      </w:r>
    </w:p>
    <w:p w:rsidR="002711D7" w:rsidRPr="002F4A34" w:rsidRDefault="002711D7" w:rsidP="002711D7">
      <w:pPr>
        <w:widowControl w:val="0"/>
        <w:numPr>
          <w:ilvl w:val="0"/>
          <w:numId w:val="2"/>
        </w:numPr>
        <w:autoSpaceDE w:val="0"/>
        <w:autoSpaceDN w:val="0"/>
        <w:adjustRightInd w:val="0"/>
        <w:spacing w:before="120" w:after="57"/>
        <w:jc w:val="both"/>
        <w:rPr>
          <w:rFonts w:cs="Times New Roman"/>
          <w:sz w:val="20"/>
          <w:szCs w:val="20"/>
        </w:rPr>
      </w:pPr>
      <w:r w:rsidRPr="002F4A34">
        <w:rPr>
          <w:rFonts w:cs="Times New Roman"/>
          <w:sz w:val="20"/>
          <w:szCs w:val="20"/>
        </w:rPr>
        <w:t xml:space="preserve">for directions requiring the Respondent to cite the source of the evidence referred to in her Factum; </w:t>
      </w:r>
    </w:p>
    <w:p w:rsidR="002711D7" w:rsidRPr="002F4A34" w:rsidRDefault="002711D7" w:rsidP="002711D7">
      <w:pPr>
        <w:widowControl w:val="0"/>
        <w:numPr>
          <w:ilvl w:val="0"/>
          <w:numId w:val="2"/>
        </w:numPr>
        <w:autoSpaceDE w:val="0"/>
        <w:autoSpaceDN w:val="0"/>
        <w:adjustRightInd w:val="0"/>
        <w:spacing w:before="120" w:after="57"/>
        <w:jc w:val="both"/>
        <w:rPr>
          <w:rFonts w:cs="Times New Roman"/>
          <w:sz w:val="20"/>
          <w:szCs w:val="20"/>
        </w:rPr>
      </w:pPr>
      <w:r w:rsidRPr="002F4A34">
        <w:rPr>
          <w:rFonts w:cs="Times New Roman"/>
          <w:sz w:val="20"/>
          <w:szCs w:val="20"/>
        </w:rPr>
        <w:t>striking footnote 3;</w:t>
      </w:r>
    </w:p>
    <w:p w:rsidR="002711D7" w:rsidRPr="002F4A34" w:rsidRDefault="002711D7" w:rsidP="002711D7">
      <w:pPr>
        <w:widowControl w:val="0"/>
        <w:numPr>
          <w:ilvl w:val="0"/>
          <w:numId w:val="2"/>
        </w:numPr>
        <w:autoSpaceDE w:val="0"/>
        <w:autoSpaceDN w:val="0"/>
        <w:adjustRightInd w:val="0"/>
        <w:spacing w:before="120" w:after="57"/>
        <w:jc w:val="both"/>
        <w:rPr>
          <w:rFonts w:cs="Times New Roman"/>
          <w:sz w:val="20"/>
          <w:szCs w:val="20"/>
        </w:rPr>
      </w:pPr>
      <w:r w:rsidRPr="002F4A34">
        <w:rPr>
          <w:rFonts w:cs="Times New Roman"/>
          <w:sz w:val="20"/>
          <w:szCs w:val="20"/>
        </w:rPr>
        <w:t xml:space="preserve">refusing the Crown’s request to file a Record; </w:t>
      </w:r>
    </w:p>
    <w:p w:rsidR="002711D7" w:rsidRPr="002F4A34" w:rsidRDefault="002711D7" w:rsidP="002711D7">
      <w:pPr>
        <w:rPr>
          <w:rFonts w:cs="Times New Roman"/>
          <w:sz w:val="20"/>
          <w:szCs w:val="20"/>
        </w:rPr>
      </w:pPr>
    </w:p>
    <w:p w:rsidR="002711D7" w:rsidRPr="002F4A34" w:rsidRDefault="00994452" w:rsidP="002711D7">
      <w:pPr>
        <w:rPr>
          <w:rFonts w:cs="Times New Roman"/>
          <w:sz w:val="20"/>
          <w:szCs w:val="20"/>
        </w:rPr>
      </w:pPr>
      <w:r w:rsidRPr="002F4A34">
        <w:rPr>
          <w:rFonts w:cs="Times New Roman"/>
          <w:sz w:val="20"/>
          <w:szCs w:val="20"/>
        </w:rPr>
        <w:fldChar w:fldCharType="begin"/>
      </w:r>
      <w:r w:rsidR="002711D7" w:rsidRPr="002F4A34">
        <w:rPr>
          <w:rFonts w:cs="Times New Roman"/>
          <w:sz w:val="20"/>
          <w:szCs w:val="20"/>
        </w:rPr>
        <w:instrText xml:space="preserve"> SEQ CHAPTER \h \r 1</w:instrText>
      </w:r>
      <w:r w:rsidRPr="002F4A34">
        <w:rPr>
          <w:rFonts w:cs="Times New Roman"/>
          <w:sz w:val="20"/>
          <w:szCs w:val="20"/>
        </w:rPr>
        <w:fldChar w:fldCharType="end"/>
      </w:r>
      <w:r w:rsidR="002711D7" w:rsidRPr="002F4A34">
        <w:rPr>
          <w:rFonts w:cs="Times New Roman"/>
          <w:b/>
          <w:bCs/>
          <w:sz w:val="20"/>
          <w:szCs w:val="20"/>
        </w:rPr>
        <w:t>AND HAVING READ</w:t>
      </w:r>
      <w:r w:rsidR="002711D7" w:rsidRPr="002F4A34">
        <w:rPr>
          <w:rFonts w:cs="Times New Roman"/>
          <w:sz w:val="20"/>
          <w:szCs w:val="20"/>
        </w:rPr>
        <w:t xml:space="preserve"> the material filed;</w:t>
      </w:r>
    </w:p>
    <w:p w:rsidR="002711D7" w:rsidRPr="002F4A34" w:rsidRDefault="002711D7" w:rsidP="002711D7">
      <w:pPr>
        <w:rPr>
          <w:rFonts w:cs="Times New Roman"/>
          <w:color w:val="000000" w:themeColor="text1"/>
          <w:sz w:val="20"/>
          <w:szCs w:val="20"/>
        </w:rPr>
      </w:pPr>
    </w:p>
    <w:p w:rsidR="002711D7" w:rsidRPr="002F4A34" w:rsidRDefault="002711D7" w:rsidP="002711D7">
      <w:pPr>
        <w:rPr>
          <w:rFonts w:cs="Times New Roman"/>
          <w:b/>
          <w:caps/>
          <w:color w:val="000000" w:themeColor="text1"/>
          <w:sz w:val="20"/>
          <w:szCs w:val="20"/>
        </w:rPr>
      </w:pPr>
      <w:r w:rsidRPr="002F4A34">
        <w:rPr>
          <w:rFonts w:cs="Times New Roman"/>
          <w:b/>
          <w:caps/>
          <w:color w:val="000000" w:themeColor="text1"/>
          <w:sz w:val="20"/>
          <w:szCs w:val="20"/>
        </w:rPr>
        <w:t>It is hereby ordered that:</w:t>
      </w:r>
    </w:p>
    <w:p w:rsidR="002711D7" w:rsidRPr="002F4A34" w:rsidRDefault="002711D7" w:rsidP="002711D7">
      <w:pPr>
        <w:rPr>
          <w:rFonts w:cs="Times New Roman"/>
          <w:sz w:val="20"/>
          <w:szCs w:val="20"/>
        </w:rPr>
      </w:pPr>
    </w:p>
    <w:p w:rsidR="002711D7" w:rsidRPr="002711D7" w:rsidRDefault="002711D7" w:rsidP="002711D7">
      <w:pPr>
        <w:rPr>
          <w:rFonts w:cs="Times New Roman"/>
          <w:sz w:val="20"/>
          <w:szCs w:val="20"/>
          <w:lang w:val="fr-CA"/>
        </w:rPr>
      </w:pPr>
      <w:r w:rsidRPr="002F4A34">
        <w:rPr>
          <w:rFonts w:cs="Times New Roman"/>
          <w:sz w:val="20"/>
          <w:szCs w:val="20"/>
        </w:rPr>
        <w:tab/>
      </w:r>
      <w:r w:rsidRPr="002711D7">
        <w:rPr>
          <w:rFonts w:cs="Times New Roman"/>
          <w:sz w:val="20"/>
          <w:szCs w:val="20"/>
          <w:lang w:val="fr-CA"/>
        </w:rPr>
        <w:t xml:space="preserve">The motion is dismissed. </w:t>
      </w:r>
    </w:p>
    <w:p w:rsidR="002711D7" w:rsidRPr="002711D7" w:rsidRDefault="002711D7" w:rsidP="002711D7">
      <w:pPr>
        <w:tabs>
          <w:tab w:val="left" w:pos="-1440"/>
          <w:tab w:val="left" w:pos="-720"/>
        </w:tabs>
        <w:jc w:val="both"/>
        <w:rPr>
          <w:rFonts w:cs="Times New Roman"/>
          <w:sz w:val="20"/>
          <w:szCs w:val="20"/>
          <w:lang w:val="fr-CA"/>
        </w:rPr>
      </w:pPr>
    </w:p>
    <w:p w:rsidR="002711D7" w:rsidRPr="002711D7" w:rsidRDefault="002711D7" w:rsidP="002711D7">
      <w:pPr>
        <w:tabs>
          <w:tab w:val="left" w:pos="-1440"/>
          <w:tab w:val="left" w:pos="-720"/>
        </w:tabs>
        <w:jc w:val="both"/>
        <w:rPr>
          <w:rFonts w:cs="Times New Roman"/>
          <w:sz w:val="20"/>
          <w:szCs w:val="20"/>
          <w:lang w:val="fr-CA"/>
        </w:rPr>
      </w:pPr>
    </w:p>
    <w:p w:rsidR="002711D7" w:rsidRPr="002711D7" w:rsidRDefault="002711D7" w:rsidP="002711D7">
      <w:pPr>
        <w:tabs>
          <w:tab w:val="left" w:pos="-1440"/>
          <w:tab w:val="left" w:pos="-720"/>
        </w:tabs>
        <w:jc w:val="both"/>
        <w:rPr>
          <w:rFonts w:cs="Times New Roman"/>
          <w:sz w:val="20"/>
          <w:szCs w:val="20"/>
          <w:lang w:val="fr-CA"/>
        </w:rPr>
      </w:pPr>
    </w:p>
    <w:p w:rsidR="002711D7" w:rsidRPr="002F4A34" w:rsidRDefault="002711D7" w:rsidP="002711D7">
      <w:pPr>
        <w:rPr>
          <w:rFonts w:cs="Times New Roman"/>
          <w:sz w:val="20"/>
          <w:szCs w:val="20"/>
          <w:lang w:val="fr-CA"/>
        </w:rPr>
      </w:pPr>
      <w:r w:rsidRPr="002F4A34">
        <w:rPr>
          <w:rFonts w:cs="Times New Roman"/>
          <w:b/>
          <w:sz w:val="20"/>
          <w:szCs w:val="20"/>
          <w:lang w:val="fr-CA"/>
        </w:rPr>
        <w:t>À LA SUITE D’UNE REQUÊTE</w:t>
      </w:r>
      <w:r w:rsidRPr="002F4A34">
        <w:rPr>
          <w:rFonts w:cs="Times New Roman"/>
          <w:sz w:val="20"/>
          <w:szCs w:val="20"/>
          <w:lang w:val="fr-CA"/>
        </w:rPr>
        <w:t xml:space="preserve"> présentée par l’appelant en vue d’obtenir ce qui suit :</w:t>
      </w:r>
    </w:p>
    <w:p w:rsidR="002711D7" w:rsidRPr="002F4A34" w:rsidRDefault="002711D7" w:rsidP="002711D7">
      <w:pPr>
        <w:rPr>
          <w:rFonts w:cs="Times New Roman"/>
          <w:sz w:val="20"/>
          <w:szCs w:val="20"/>
          <w:lang w:val="fr-CA"/>
        </w:rPr>
      </w:pPr>
    </w:p>
    <w:p w:rsidR="002711D7" w:rsidRPr="002F4A34" w:rsidRDefault="002711D7" w:rsidP="002711D7">
      <w:pPr>
        <w:widowControl w:val="0"/>
        <w:numPr>
          <w:ilvl w:val="0"/>
          <w:numId w:val="4"/>
        </w:numPr>
        <w:autoSpaceDE w:val="0"/>
        <w:autoSpaceDN w:val="0"/>
        <w:adjustRightInd w:val="0"/>
        <w:spacing w:before="120" w:after="57"/>
        <w:jc w:val="both"/>
        <w:rPr>
          <w:rFonts w:cs="Times New Roman"/>
          <w:sz w:val="20"/>
          <w:szCs w:val="20"/>
          <w:lang w:val="fr-CA"/>
        </w:rPr>
      </w:pPr>
      <w:r w:rsidRPr="002F4A34">
        <w:rPr>
          <w:rFonts w:cs="Times New Roman"/>
          <w:sz w:val="20"/>
          <w:szCs w:val="20"/>
          <w:lang w:val="fr-CA"/>
        </w:rPr>
        <w:t>la radiation des paragraphes 9, 20, 22 et 23 du mémoire de l’intimée;</w:t>
      </w:r>
    </w:p>
    <w:p w:rsidR="002711D7" w:rsidRPr="002F4A34" w:rsidRDefault="002711D7" w:rsidP="002711D7">
      <w:pPr>
        <w:widowControl w:val="0"/>
        <w:numPr>
          <w:ilvl w:val="0"/>
          <w:numId w:val="4"/>
        </w:numPr>
        <w:autoSpaceDE w:val="0"/>
        <w:autoSpaceDN w:val="0"/>
        <w:adjustRightInd w:val="0"/>
        <w:spacing w:before="120" w:after="57"/>
        <w:jc w:val="both"/>
        <w:rPr>
          <w:rFonts w:cs="Times New Roman"/>
          <w:sz w:val="20"/>
          <w:szCs w:val="20"/>
          <w:lang w:val="fr-CA"/>
        </w:rPr>
      </w:pPr>
      <w:r w:rsidRPr="002F4A34">
        <w:rPr>
          <w:rFonts w:cs="Times New Roman"/>
          <w:sz w:val="20"/>
          <w:szCs w:val="20"/>
          <w:lang w:val="fr-CA"/>
        </w:rPr>
        <w:t xml:space="preserve">des directives enjoignant à l’intimée d’indiquer la source des éléments de preuve mentionnés dans son mémoire; </w:t>
      </w:r>
    </w:p>
    <w:p w:rsidR="002711D7" w:rsidRPr="002F4A34" w:rsidRDefault="002711D7" w:rsidP="002711D7">
      <w:pPr>
        <w:widowControl w:val="0"/>
        <w:numPr>
          <w:ilvl w:val="0"/>
          <w:numId w:val="4"/>
        </w:numPr>
        <w:autoSpaceDE w:val="0"/>
        <w:autoSpaceDN w:val="0"/>
        <w:adjustRightInd w:val="0"/>
        <w:spacing w:before="120" w:after="57"/>
        <w:jc w:val="both"/>
        <w:rPr>
          <w:rFonts w:cs="Times New Roman"/>
          <w:sz w:val="20"/>
          <w:szCs w:val="20"/>
          <w:lang w:val="fr-CA"/>
        </w:rPr>
      </w:pPr>
      <w:r w:rsidRPr="002F4A34">
        <w:rPr>
          <w:rFonts w:cs="Times New Roman"/>
          <w:sz w:val="20"/>
          <w:szCs w:val="20"/>
          <w:lang w:val="fr-CA"/>
        </w:rPr>
        <w:t>la radiation de la note de bas de page 3;</w:t>
      </w:r>
    </w:p>
    <w:p w:rsidR="002711D7" w:rsidRPr="002F4A34" w:rsidRDefault="002711D7" w:rsidP="002711D7">
      <w:pPr>
        <w:widowControl w:val="0"/>
        <w:numPr>
          <w:ilvl w:val="0"/>
          <w:numId w:val="4"/>
        </w:numPr>
        <w:autoSpaceDE w:val="0"/>
        <w:autoSpaceDN w:val="0"/>
        <w:adjustRightInd w:val="0"/>
        <w:spacing w:before="120" w:after="57"/>
        <w:jc w:val="both"/>
        <w:rPr>
          <w:rFonts w:cs="Times New Roman"/>
          <w:sz w:val="20"/>
          <w:szCs w:val="20"/>
          <w:lang w:val="fr-CA"/>
        </w:rPr>
      </w:pPr>
      <w:r w:rsidRPr="002F4A34">
        <w:rPr>
          <w:rFonts w:cs="Times New Roman"/>
          <w:sz w:val="20"/>
          <w:szCs w:val="20"/>
          <w:lang w:val="fr-CA"/>
        </w:rPr>
        <w:t xml:space="preserve">le rejet de la demande présentée par le ministère public en vue de déposer un dossier; </w:t>
      </w:r>
    </w:p>
    <w:p w:rsidR="002711D7" w:rsidRPr="002F4A34" w:rsidRDefault="002711D7" w:rsidP="002711D7">
      <w:pPr>
        <w:rPr>
          <w:rFonts w:cs="Times New Roman"/>
          <w:sz w:val="20"/>
          <w:szCs w:val="20"/>
          <w:lang w:val="fr-CA"/>
        </w:rPr>
      </w:pPr>
    </w:p>
    <w:p w:rsidR="002711D7" w:rsidRPr="002F4A34" w:rsidRDefault="002711D7" w:rsidP="002711D7">
      <w:pPr>
        <w:spacing w:line="233" w:lineRule="auto"/>
        <w:jc w:val="both"/>
        <w:rPr>
          <w:rFonts w:cs="Times New Roman"/>
          <w:sz w:val="20"/>
          <w:szCs w:val="20"/>
          <w:lang w:val="fr-CA"/>
        </w:rPr>
      </w:pPr>
      <w:r w:rsidRPr="002F4A34">
        <w:rPr>
          <w:rFonts w:cs="Times New Roman"/>
          <w:b/>
          <w:bCs/>
          <w:sz w:val="20"/>
          <w:szCs w:val="20"/>
          <w:lang w:val="fr-CA"/>
        </w:rPr>
        <w:t>ET APRÈS EXAMEN</w:t>
      </w:r>
      <w:r w:rsidRPr="002F4A34">
        <w:rPr>
          <w:rFonts w:cs="Times New Roman"/>
          <w:sz w:val="20"/>
          <w:szCs w:val="20"/>
          <w:lang w:val="fr-CA"/>
        </w:rPr>
        <w:t xml:space="preserve"> des documents déposés;</w:t>
      </w:r>
    </w:p>
    <w:p w:rsidR="002711D7" w:rsidRPr="002F4A34" w:rsidRDefault="002711D7" w:rsidP="002711D7">
      <w:pPr>
        <w:spacing w:line="233" w:lineRule="auto"/>
        <w:jc w:val="both"/>
        <w:rPr>
          <w:rFonts w:cs="Times New Roman"/>
          <w:sz w:val="20"/>
          <w:szCs w:val="20"/>
          <w:lang w:val="fr-CA"/>
        </w:rPr>
      </w:pPr>
    </w:p>
    <w:p w:rsidR="002711D7" w:rsidRPr="002F4A34" w:rsidRDefault="002711D7" w:rsidP="002711D7">
      <w:pPr>
        <w:spacing w:line="233" w:lineRule="auto"/>
        <w:jc w:val="both"/>
        <w:rPr>
          <w:rFonts w:cs="Times New Roman"/>
          <w:sz w:val="20"/>
          <w:szCs w:val="20"/>
          <w:lang w:val="fr-CA"/>
        </w:rPr>
      </w:pPr>
      <w:r w:rsidRPr="002F4A34">
        <w:rPr>
          <w:rFonts w:cs="Times New Roman"/>
          <w:b/>
          <w:bCs/>
          <w:sz w:val="20"/>
          <w:szCs w:val="20"/>
          <w:lang w:val="fr-CA"/>
        </w:rPr>
        <w:t>IL EST ORDONNÉ CE QUI SUIT :</w:t>
      </w:r>
    </w:p>
    <w:p w:rsidR="002711D7" w:rsidRPr="002F4A34" w:rsidRDefault="002711D7" w:rsidP="002711D7">
      <w:pPr>
        <w:rPr>
          <w:rFonts w:cs="Times New Roman"/>
          <w:sz w:val="20"/>
          <w:szCs w:val="20"/>
          <w:lang w:val="fr-CA"/>
        </w:rPr>
      </w:pPr>
    </w:p>
    <w:p w:rsidR="002711D7" w:rsidRPr="002F4A34" w:rsidRDefault="002711D7" w:rsidP="002711D7">
      <w:pPr>
        <w:rPr>
          <w:rFonts w:cs="Times New Roman"/>
          <w:sz w:val="20"/>
          <w:szCs w:val="20"/>
          <w:lang w:val="fr-CA"/>
        </w:rPr>
      </w:pPr>
      <w:r w:rsidRPr="002F4A34">
        <w:rPr>
          <w:rFonts w:cs="Times New Roman"/>
          <w:sz w:val="20"/>
          <w:szCs w:val="20"/>
          <w:lang w:val="fr-CA"/>
        </w:rPr>
        <w:tab/>
        <w:t xml:space="preserve">La requête est rejetée. </w:t>
      </w:r>
    </w:p>
    <w:p w:rsidR="002711D7" w:rsidRPr="002F4A34" w:rsidRDefault="002711D7" w:rsidP="002711D7">
      <w:pPr>
        <w:tabs>
          <w:tab w:val="left" w:pos="-1440"/>
          <w:tab w:val="left" w:pos="-720"/>
        </w:tabs>
        <w:jc w:val="both"/>
        <w:rPr>
          <w:rFonts w:cs="Times New Roman"/>
          <w:sz w:val="20"/>
          <w:szCs w:val="20"/>
        </w:rPr>
      </w:pPr>
    </w:p>
    <w:p w:rsidR="002711D7" w:rsidRPr="002F4A34" w:rsidRDefault="00994452" w:rsidP="002711D7">
      <w:pPr>
        <w:tabs>
          <w:tab w:val="left" w:pos="-1440"/>
          <w:tab w:val="left" w:pos="-720"/>
        </w:tabs>
        <w:jc w:val="both"/>
        <w:rPr>
          <w:rFonts w:cs="Times New Roman"/>
          <w:sz w:val="20"/>
          <w:szCs w:val="20"/>
        </w:rPr>
      </w:pPr>
      <w:r w:rsidRPr="00994452">
        <w:rPr>
          <w:rFonts w:cs="Times New Roman"/>
          <w:sz w:val="20"/>
          <w:szCs w:val="20"/>
          <w:lang w:val="fr-CA"/>
        </w:rPr>
        <w:pict>
          <v:rect id="_x0000_i1036" style="width:2in;height:1pt" o:hrpct="0" o:hralign="center" o:hrstd="t" o:hrnoshade="t" o:hr="t" fillcolor="black [3213]" stroked="f"/>
        </w:pict>
      </w:r>
    </w:p>
    <w:p w:rsidR="002711D7" w:rsidRPr="002F4A34" w:rsidRDefault="002711D7" w:rsidP="002711D7">
      <w:pPr>
        <w:tabs>
          <w:tab w:val="left" w:pos="-1440"/>
          <w:tab w:val="left" w:pos="-720"/>
        </w:tabs>
        <w:jc w:val="both"/>
        <w:rPr>
          <w:rFonts w:cs="Times New Roman"/>
          <w:sz w:val="20"/>
          <w:szCs w:val="20"/>
        </w:rPr>
      </w:pPr>
    </w:p>
    <w:p w:rsidR="002711D7" w:rsidRPr="002F4A34" w:rsidRDefault="002711D7" w:rsidP="002711D7">
      <w:pPr>
        <w:tabs>
          <w:tab w:val="left" w:pos="-1440"/>
          <w:tab w:val="left" w:pos="-720"/>
        </w:tabs>
        <w:jc w:val="both"/>
        <w:rPr>
          <w:rFonts w:cs="Times New Roman"/>
          <w:sz w:val="20"/>
          <w:szCs w:val="20"/>
          <w:lang w:val="fr-CA"/>
        </w:rPr>
      </w:pPr>
      <w:r w:rsidRPr="002F4A34">
        <w:rPr>
          <w:rFonts w:cs="Times New Roman"/>
          <w:sz w:val="20"/>
          <w:szCs w:val="20"/>
          <w:lang w:val="fr-CA"/>
        </w:rPr>
        <w:t>20.12.2011</w:t>
      </w:r>
    </w:p>
    <w:p w:rsidR="002711D7" w:rsidRPr="002F4A34" w:rsidRDefault="002711D7" w:rsidP="002711D7">
      <w:pPr>
        <w:tabs>
          <w:tab w:val="left" w:pos="-1440"/>
          <w:tab w:val="left" w:pos="-720"/>
        </w:tabs>
        <w:jc w:val="both"/>
        <w:rPr>
          <w:rFonts w:cs="Times New Roman"/>
          <w:sz w:val="20"/>
          <w:szCs w:val="20"/>
          <w:lang w:val="fr-CA"/>
        </w:rPr>
      </w:pPr>
    </w:p>
    <w:p w:rsidR="002711D7" w:rsidRPr="002F4A34" w:rsidRDefault="002711D7" w:rsidP="002711D7">
      <w:pPr>
        <w:tabs>
          <w:tab w:val="left" w:pos="-1440"/>
          <w:tab w:val="left" w:pos="-720"/>
        </w:tabs>
        <w:jc w:val="both"/>
        <w:rPr>
          <w:rFonts w:cs="Times New Roman"/>
          <w:sz w:val="20"/>
          <w:szCs w:val="20"/>
          <w:lang w:val="fr-CA"/>
        </w:rPr>
      </w:pPr>
      <w:r w:rsidRPr="002F4A34">
        <w:rPr>
          <w:rFonts w:cs="Times New Roman"/>
          <w:sz w:val="20"/>
          <w:szCs w:val="20"/>
          <w:lang w:val="fr-CA"/>
        </w:rPr>
        <w:t>Before / Devant :   LEBEL J. / LE JUGE LEBEL</w:t>
      </w:r>
    </w:p>
    <w:p w:rsidR="002711D7" w:rsidRPr="002F4A34" w:rsidRDefault="002711D7" w:rsidP="002711D7">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711D7" w:rsidRPr="00EF7CEB" w:rsidTr="00B426A2">
        <w:trPr>
          <w:cantSplit/>
        </w:trPr>
        <w:tc>
          <w:tcPr>
            <w:tcW w:w="4338" w:type="dxa"/>
          </w:tcPr>
          <w:p w:rsidR="002711D7" w:rsidRPr="002F4A34" w:rsidRDefault="00994452" w:rsidP="00B426A2">
            <w:pPr>
              <w:tabs>
                <w:tab w:val="left" w:pos="-1440"/>
                <w:tab w:val="left" w:pos="-720"/>
              </w:tabs>
              <w:jc w:val="both"/>
              <w:rPr>
                <w:rFonts w:cs="Times New Roman"/>
                <w:b/>
                <w:sz w:val="20"/>
                <w:szCs w:val="20"/>
              </w:rPr>
            </w:pPr>
            <w:r w:rsidRPr="002F4A34">
              <w:rPr>
                <w:rFonts w:cs="Times New Roman"/>
                <w:b/>
                <w:sz w:val="20"/>
                <w:szCs w:val="20"/>
              </w:rPr>
              <w:lastRenderedPageBreak/>
              <w:fldChar w:fldCharType="begin"/>
            </w:r>
            <w:r w:rsidR="002711D7" w:rsidRPr="002F4A34">
              <w:rPr>
                <w:rFonts w:cs="Times New Roman"/>
                <w:b/>
                <w:sz w:val="20"/>
                <w:szCs w:val="20"/>
              </w:rPr>
              <w:instrText xml:space="preserve"> SEQ CHAPTER \h \r 1</w:instrText>
            </w:r>
            <w:r w:rsidRPr="002F4A34">
              <w:rPr>
                <w:rFonts w:cs="Times New Roman"/>
                <w:b/>
                <w:sz w:val="20"/>
                <w:szCs w:val="20"/>
              </w:rPr>
              <w:fldChar w:fldCharType="end"/>
            </w:r>
            <w:r w:rsidR="002711D7" w:rsidRPr="002F4A34">
              <w:rPr>
                <w:rFonts w:cs="Times New Roman"/>
                <w:b/>
                <w:bCs/>
                <w:sz w:val="20"/>
                <w:szCs w:val="20"/>
              </w:rPr>
              <w:t xml:space="preserve">Motion to adduce new evidence and </w:t>
            </w:r>
            <w:r w:rsidRPr="002F4A34">
              <w:rPr>
                <w:rFonts w:cs="Times New Roman"/>
                <w:b/>
                <w:sz w:val="20"/>
                <w:szCs w:val="20"/>
              </w:rPr>
              <w:fldChar w:fldCharType="begin"/>
            </w:r>
            <w:r w:rsidR="002711D7" w:rsidRPr="002F4A34">
              <w:rPr>
                <w:rFonts w:cs="Times New Roman"/>
                <w:b/>
                <w:sz w:val="20"/>
                <w:szCs w:val="20"/>
              </w:rPr>
              <w:instrText xml:space="preserve"> SEQ CHAPTER \h \r 1</w:instrText>
            </w:r>
            <w:r w:rsidRPr="002F4A34">
              <w:rPr>
                <w:rFonts w:cs="Times New Roman"/>
                <w:b/>
                <w:sz w:val="20"/>
                <w:szCs w:val="20"/>
              </w:rPr>
              <w:fldChar w:fldCharType="end"/>
            </w:r>
            <w:r w:rsidR="002711D7" w:rsidRPr="002F4A34">
              <w:rPr>
                <w:rFonts w:cs="Times New Roman"/>
                <w:b/>
                <w:sz w:val="20"/>
                <w:szCs w:val="20"/>
              </w:rPr>
              <w:t>m</w:t>
            </w:r>
            <w:r w:rsidR="002711D7" w:rsidRPr="002F4A34">
              <w:rPr>
                <w:rFonts w:cs="Times New Roman"/>
                <w:b/>
                <w:bCs/>
                <w:sz w:val="20"/>
                <w:szCs w:val="20"/>
              </w:rPr>
              <w:t>otion to seal</w:t>
            </w:r>
          </w:p>
        </w:tc>
        <w:tc>
          <w:tcPr>
            <w:tcW w:w="1170" w:type="dxa"/>
          </w:tcPr>
          <w:p w:rsidR="002711D7" w:rsidRPr="002F4A34" w:rsidRDefault="002711D7" w:rsidP="00B426A2">
            <w:pPr>
              <w:tabs>
                <w:tab w:val="left" w:pos="-1440"/>
                <w:tab w:val="left" w:pos="-720"/>
              </w:tabs>
              <w:jc w:val="both"/>
              <w:rPr>
                <w:rFonts w:cs="Times New Roman"/>
                <w:sz w:val="20"/>
                <w:szCs w:val="20"/>
              </w:rPr>
            </w:pPr>
          </w:p>
          <w:p w:rsidR="002711D7" w:rsidRPr="002F4A34" w:rsidRDefault="002711D7" w:rsidP="00B426A2">
            <w:pPr>
              <w:tabs>
                <w:tab w:val="left" w:pos="-1440"/>
                <w:tab w:val="left" w:pos="-720"/>
              </w:tabs>
              <w:jc w:val="both"/>
              <w:rPr>
                <w:rFonts w:cs="Times New Roman"/>
                <w:sz w:val="20"/>
                <w:szCs w:val="20"/>
              </w:rPr>
            </w:pPr>
          </w:p>
          <w:p w:rsidR="002711D7" w:rsidRPr="002F4A34" w:rsidRDefault="002711D7" w:rsidP="00B426A2">
            <w:pPr>
              <w:tabs>
                <w:tab w:val="left" w:pos="-1440"/>
                <w:tab w:val="left" w:pos="-720"/>
              </w:tabs>
              <w:jc w:val="both"/>
              <w:rPr>
                <w:rFonts w:cs="Times New Roman"/>
                <w:sz w:val="20"/>
                <w:szCs w:val="20"/>
              </w:rPr>
            </w:pPr>
          </w:p>
          <w:p w:rsidR="002711D7" w:rsidRPr="002F4A34" w:rsidRDefault="002711D7" w:rsidP="00B426A2">
            <w:pPr>
              <w:tabs>
                <w:tab w:val="left" w:pos="-1440"/>
                <w:tab w:val="left" w:pos="-720"/>
              </w:tabs>
              <w:jc w:val="both"/>
              <w:rPr>
                <w:rFonts w:cs="Times New Roman"/>
                <w:sz w:val="20"/>
                <w:szCs w:val="20"/>
              </w:rPr>
            </w:pPr>
          </w:p>
        </w:tc>
        <w:tc>
          <w:tcPr>
            <w:tcW w:w="4327" w:type="dxa"/>
          </w:tcPr>
          <w:p w:rsidR="002711D7" w:rsidRPr="002F4A34" w:rsidRDefault="00994452" w:rsidP="00B426A2">
            <w:pPr>
              <w:tabs>
                <w:tab w:val="left" w:pos="-1440"/>
                <w:tab w:val="left" w:pos="-720"/>
              </w:tabs>
              <w:jc w:val="both"/>
              <w:rPr>
                <w:rFonts w:cs="Times New Roman"/>
                <w:sz w:val="20"/>
                <w:szCs w:val="20"/>
                <w:lang w:val="fr-CA"/>
              </w:rPr>
            </w:pPr>
            <w:r w:rsidRPr="002F4A34">
              <w:rPr>
                <w:rFonts w:cs="Times New Roman"/>
                <w:sz w:val="20"/>
                <w:szCs w:val="20"/>
              </w:rPr>
              <w:fldChar w:fldCharType="begin"/>
            </w:r>
            <w:r w:rsidR="002711D7" w:rsidRPr="002F4A34">
              <w:rPr>
                <w:rFonts w:cs="Times New Roman"/>
                <w:sz w:val="20"/>
                <w:szCs w:val="20"/>
                <w:lang w:val="fr-CA"/>
              </w:rPr>
              <w:instrText xml:space="preserve"> SEQ CHAPTER \h \r 1</w:instrText>
            </w:r>
            <w:r w:rsidRPr="002F4A34">
              <w:rPr>
                <w:rFonts w:cs="Times New Roman"/>
                <w:sz w:val="20"/>
                <w:szCs w:val="20"/>
              </w:rPr>
              <w:fldChar w:fldCharType="end"/>
            </w:r>
            <w:r w:rsidRPr="002F4A34">
              <w:rPr>
                <w:rFonts w:cs="Times New Roman"/>
                <w:sz w:val="20"/>
                <w:szCs w:val="20"/>
              </w:rPr>
              <w:fldChar w:fldCharType="begin"/>
            </w:r>
            <w:r w:rsidR="002711D7" w:rsidRPr="002F4A34">
              <w:rPr>
                <w:rFonts w:cs="Times New Roman"/>
                <w:sz w:val="20"/>
                <w:szCs w:val="20"/>
                <w:lang w:val="fr-CA"/>
              </w:rPr>
              <w:instrText xml:space="preserve"> SEQ CHAPTER \h \r 1</w:instrText>
            </w:r>
            <w:r w:rsidRPr="002F4A34">
              <w:rPr>
                <w:rFonts w:cs="Times New Roman"/>
                <w:sz w:val="20"/>
                <w:szCs w:val="20"/>
              </w:rPr>
              <w:fldChar w:fldCharType="end"/>
            </w:r>
            <w:r w:rsidR="002711D7" w:rsidRPr="002F4A34">
              <w:rPr>
                <w:rFonts w:cs="Times New Roman"/>
                <w:b/>
                <w:bCs/>
                <w:sz w:val="20"/>
                <w:szCs w:val="20"/>
                <w:lang w:val="fr-CA"/>
              </w:rPr>
              <w:t>Requête en vue de produire une nouvelle preuve et r</w:t>
            </w:r>
            <w:r w:rsidRPr="002F4A34">
              <w:rPr>
                <w:rFonts w:cs="Times New Roman"/>
                <w:sz w:val="20"/>
                <w:szCs w:val="20"/>
              </w:rPr>
              <w:fldChar w:fldCharType="begin"/>
            </w:r>
            <w:r w:rsidR="002711D7" w:rsidRPr="002F4A34">
              <w:rPr>
                <w:rFonts w:cs="Times New Roman"/>
                <w:sz w:val="20"/>
                <w:szCs w:val="20"/>
                <w:lang w:val="fr-CA"/>
              </w:rPr>
              <w:instrText xml:space="preserve"> SEQ CHAPTER \h \r 1</w:instrText>
            </w:r>
            <w:r w:rsidRPr="002F4A34">
              <w:rPr>
                <w:rFonts w:cs="Times New Roman"/>
                <w:sz w:val="20"/>
                <w:szCs w:val="20"/>
              </w:rPr>
              <w:fldChar w:fldCharType="end"/>
            </w:r>
            <w:r w:rsidR="002711D7" w:rsidRPr="002F4A34">
              <w:rPr>
                <w:rFonts w:cs="Times New Roman"/>
                <w:b/>
                <w:bCs/>
                <w:sz w:val="20"/>
                <w:szCs w:val="20"/>
                <w:lang w:val="fr-CA"/>
              </w:rPr>
              <w:t>equête visant la mise sous scellés des documents</w:t>
            </w:r>
          </w:p>
        </w:tc>
      </w:tr>
      <w:tr w:rsidR="002711D7" w:rsidRPr="002F4A34" w:rsidTr="00B426A2">
        <w:trPr>
          <w:cantSplit/>
        </w:trPr>
        <w:tc>
          <w:tcPr>
            <w:tcW w:w="4338" w:type="dxa"/>
          </w:tcPr>
          <w:p w:rsidR="002711D7" w:rsidRPr="002F4A34" w:rsidRDefault="002711D7" w:rsidP="00B426A2">
            <w:pPr>
              <w:tabs>
                <w:tab w:val="left" w:pos="-1440"/>
                <w:tab w:val="left" w:pos="-720"/>
              </w:tabs>
              <w:jc w:val="both"/>
              <w:rPr>
                <w:rFonts w:cs="Times New Roman"/>
                <w:sz w:val="20"/>
                <w:szCs w:val="20"/>
                <w:lang w:val="fr-CA"/>
              </w:rPr>
            </w:pPr>
            <w:r w:rsidRPr="002F4A34">
              <w:rPr>
                <w:rFonts w:cs="Times New Roman"/>
                <w:sz w:val="20"/>
                <w:szCs w:val="20"/>
                <w:lang w:val="fr-CA"/>
              </w:rPr>
              <w:t>Personne désignée B</w:t>
            </w:r>
          </w:p>
          <w:p w:rsidR="002711D7" w:rsidRPr="002F4A34" w:rsidRDefault="002711D7" w:rsidP="00B426A2">
            <w:pPr>
              <w:tabs>
                <w:tab w:val="left" w:pos="-1440"/>
                <w:tab w:val="left" w:pos="-720"/>
              </w:tabs>
              <w:jc w:val="both"/>
              <w:rPr>
                <w:rFonts w:cs="Times New Roman"/>
                <w:sz w:val="20"/>
                <w:szCs w:val="20"/>
                <w:lang w:val="fr-CA"/>
              </w:rPr>
            </w:pPr>
          </w:p>
          <w:p w:rsidR="002711D7" w:rsidRPr="002F4A34" w:rsidRDefault="002711D7" w:rsidP="00B426A2">
            <w:pPr>
              <w:tabs>
                <w:tab w:val="left" w:pos="-1440"/>
                <w:tab w:val="left" w:pos="-720"/>
              </w:tabs>
              <w:jc w:val="both"/>
              <w:rPr>
                <w:rFonts w:cs="Times New Roman"/>
                <w:sz w:val="20"/>
                <w:szCs w:val="20"/>
                <w:lang w:val="fr-CA"/>
              </w:rPr>
            </w:pPr>
            <w:r w:rsidRPr="002F4A34">
              <w:rPr>
                <w:rFonts w:cs="Times New Roman"/>
                <w:sz w:val="20"/>
                <w:szCs w:val="20"/>
                <w:lang w:val="fr-CA"/>
              </w:rPr>
              <w:tab/>
              <w:t>c. (34053)</w:t>
            </w:r>
          </w:p>
          <w:p w:rsidR="002711D7" w:rsidRPr="002F4A34" w:rsidRDefault="002711D7" w:rsidP="00B426A2">
            <w:pPr>
              <w:tabs>
                <w:tab w:val="left" w:pos="-1440"/>
                <w:tab w:val="left" w:pos="-720"/>
              </w:tabs>
              <w:jc w:val="both"/>
              <w:rPr>
                <w:rFonts w:cs="Times New Roman"/>
                <w:sz w:val="20"/>
                <w:szCs w:val="20"/>
                <w:lang w:val="fr-CA"/>
              </w:rPr>
            </w:pPr>
          </w:p>
          <w:p w:rsidR="002711D7" w:rsidRPr="002F4A34" w:rsidRDefault="002711D7" w:rsidP="00B426A2">
            <w:pPr>
              <w:tabs>
                <w:tab w:val="left" w:pos="-1440"/>
                <w:tab w:val="left" w:pos="-720"/>
              </w:tabs>
              <w:jc w:val="both"/>
              <w:rPr>
                <w:rFonts w:cs="Times New Roman"/>
                <w:sz w:val="20"/>
                <w:szCs w:val="20"/>
                <w:lang w:val="fr-CA"/>
              </w:rPr>
            </w:pPr>
            <w:r w:rsidRPr="002F4A34">
              <w:rPr>
                <w:rFonts w:cs="Times New Roman"/>
                <w:sz w:val="20"/>
                <w:szCs w:val="20"/>
                <w:lang w:val="fr-CA"/>
              </w:rPr>
              <w:t>Sa Majesté la Reine (Crim.) (Qc)</w:t>
            </w:r>
          </w:p>
        </w:tc>
        <w:tc>
          <w:tcPr>
            <w:tcW w:w="1170" w:type="dxa"/>
          </w:tcPr>
          <w:p w:rsidR="002711D7" w:rsidRPr="002F4A34" w:rsidRDefault="002711D7" w:rsidP="00B426A2">
            <w:pPr>
              <w:tabs>
                <w:tab w:val="left" w:pos="-1440"/>
                <w:tab w:val="left" w:pos="-720"/>
              </w:tabs>
              <w:jc w:val="both"/>
              <w:rPr>
                <w:rFonts w:cs="Times New Roman"/>
                <w:sz w:val="20"/>
                <w:szCs w:val="20"/>
                <w:lang w:val="fr-CA"/>
              </w:rPr>
            </w:pPr>
          </w:p>
        </w:tc>
        <w:tc>
          <w:tcPr>
            <w:tcW w:w="4327" w:type="dxa"/>
          </w:tcPr>
          <w:p w:rsidR="002711D7" w:rsidRPr="002F4A34" w:rsidRDefault="002711D7" w:rsidP="00B426A2">
            <w:pPr>
              <w:tabs>
                <w:tab w:val="left" w:pos="-1440"/>
                <w:tab w:val="left" w:pos="-720"/>
              </w:tabs>
              <w:jc w:val="both"/>
              <w:rPr>
                <w:rFonts w:cs="Times New Roman"/>
                <w:sz w:val="20"/>
                <w:szCs w:val="20"/>
                <w:lang w:val="fr-CA"/>
              </w:rPr>
            </w:pPr>
          </w:p>
        </w:tc>
      </w:tr>
    </w:tbl>
    <w:p w:rsidR="002711D7" w:rsidRPr="002F4A34" w:rsidRDefault="002711D7" w:rsidP="002711D7">
      <w:pPr>
        <w:tabs>
          <w:tab w:val="left" w:pos="-1440"/>
          <w:tab w:val="left" w:pos="-720"/>
        </w:tabs>
        <w:jc w:val="both"/>
        <w:rPr>
          <w:rFonts w:cs="Times New Roman"/>
          <w:b/>
          <w:sz w:val="20"/>
          <w:szCs w:val="20"/>
          <w:lang w:val="fr-CA"/>
        </w:rPr>
      </w:pPr>
    </w:p>
    <w:p w:rsidR="002711D7" w:rsidRPr="002F4A34" w:rsidRDefault="002711D7" w:rsidP="002711D7">
      <w:pPr>
        <w:tabs>
          <w:tab w:val="left" w:pos="-1440"/>
          <w:tab w:val="left" w:pos="-720"/>
        </w:tabs>
        <w:jc w:val="both"/>
        <w:rPr>
          <w:rFonts w:cs="Times New Roman"/>
          <w:sz w:val="20"/>
          <w:szCs w:val="20"/>
        </w:rPr>
      </w:pPr>
      <w:r w:rsidRPr="002F4A34">
        <w:rPr>
          <w:rFonts w:cs="Times New Roman"/>
          <w:b/>
          <w:sz w:val="20"/>
          <w:szCs w:val="20"/>
        </w:rPr>
        <w:t>GRANTED / ACCORDÉE</w:t>
      </w:r>
    </w:p>
    <w:p w:rsidR="002711D7" w:rsidRPr="002F4A34" w:rsidRDefault="002711D7" w:rsidP="002711D7">
      <w:pPr>
        <w:tabs>
          <w:tab w:val="left" w:pos="-1440"/>
          <w:tab w:val="left" w:pos="-720"/>
        </w:tabs>
        <w:jc w:val="both"/>
        <w:rPr>
          <w:rFonts w:cs="Times New Roman"/>
          <w:sz w:val="20"/>
          <w:szCs w:val="20"/>
        </w:rPr>
      </w:pPr>
    </w:p>
    <w:p w:rsidR="002711D7" w:rsidRPr="002F4A34" w:rsidRDefault="002711D7" w:rsidP="002711D7">
      <w:pPr>
        <w:spacing w:line="225" w:lineRule="auto"/>
        <w:jc w:val="both"/>
        <w:rPr>
          <w:rFonts w:cs="Times New Roman"/>
          <w:sz w:val="20"/>
          <w:szCs w:val="20"/>
          <w:lang w:val="fr-CA"/>
        </w:rPr>
      </w:pPr>
      <w:r w:rsidRPr="002F4A34">
        <w:rPr>
          <w:rFonts w:cs="Times New Roman"/>
          <w:b/>
          <w:sz w:val="20"/>
          <w:szCs w:val="20"/>
          <w:lang w:val="fr-CA"/>
        </w:rPr>
        <w:t xml:space="preserve">VU LES ALLÉGATIONS DE LA REQUÊTE </w:t>
      </w:r>
      <w:r w:rsidRPr="002F4A34">
        <w:rPr>
          <w:rFonts w:cs="Times New Roman"/>
          <w:sz w:val="20"/>
          <w:szCs w:val="20"/>
          <w:lang w:val="fr-CA"/>
        </w:rPr>
        <w:t>présentée par Frédéric Faucher pour obtenir l’autorisation de produire une nouvelle preuve et une mise sous scellés;</w:t>
      </w:r>
    </w:p>
    <w:p w:rsidR="002711D7" w:rsidRPr="002F4A34" w:rsidRDefault="002711D7" w:rsidP="002711D7">
      <w:pPr>
        <w:spacing w:line="225" w:lineRule="auto"/>
        <w:jc w:val="both"/>
        <w:rPr>
          <w:rFonts w:cs="Times New Roman"/>
          <w:sz w:val="20"/>
          <w:szCs w:val="20"/>
          <w:lang w:val="fr-CA"/>
        </w:rPr>
      </w:pPr>
    </w:p>
    <w:p w:rsidR="002711D7" w:rsidRPr="002F4A34" w:rsidRDefault="00994452" w:rsidP="002711D7">
      <w:pPr>
        <w:spacing w:line="225" w:lineRule="auto"/>
        <w:jc w:val="both"/>
        <w:rPr>
          <w:rFonts w:cs="Times New Roman"/>
          <w:b/>
          <w:bCs/>
          <w:sz w:val="20"/>
          <w:szCs w:val="20"/>
          <w:lang w:val="fr-CA"/>
        </w:rPr>
      </w:pPr>
      <w:r w:rsidRPr="002F4A34">
        <w:rPr>
          <w:rFonts w:cs="Times New Roman"/>
          <w:sz w:val="20"/>
          <w:szCs w:val="20"/>
        </w:rPr>
        <w:fldChar w:fldCharType="begin"/>
      </w:r>
      <w:r w:rsidR="002711D7" w:rsidRPr="002F4A34">
        <w:rPr>
          <w:rFonts w:cs="Times New Roman"/>
          <w:sz w:val="20"/>
          <w:szCs w:val="20"/>
          <w:lang w:val="fr-FR"/>
        </w:rPr>
        <w:instrText xml:space="preserve"> SEQ CHAPTER \h \r 1</w:instrText>
      </w:r>
      <w:r w:rsidRPr="002F4A34">
        <w:rPr>
          <w:rFonts w:cs="Times New Roman"/>
          <w:sz w:val="20"/>
          <w:szCs w:val="20"/>
        </w:rPr>
        <w:fldChar w:fldCharType="end"/>
      </w:r>
      <w:r w:rsidR="002711D7" w:rsidRPr="002F4A34">
        <w:rPr>
          <w:rFonts w:cs="Times New Roman"/>
          <w:b/>
          <w:bCs/>
          <w:sz w:val="20"/>
          <w:szCs w:val="20"/>
          <w:lang w:val="fr-CA"/>
        </w:rPr>
        <w:t xml:space="preserve">IL EST ORDONNÉ CE QUI SUIT : </w:t>
      </w:r>
    </w:p>
    <w:p w:rsidR="002711D7" w:rsidRPr="002F4A34" w:rsidRDefault="002711D7" w:rsidP="002711D7">
      <w:pPr>
        <w:spacing w:line="225" w:lineRule="auto"/>
        <w:jc w:val="both"/>
        <w:rPr>
          <w:rFonts w:cs="Times New Roman"/>
          <w:b/>
          <w:bCs/>
          <w:sz w:val="20"/>
          <w:szCs w:val="20"/>
          <w:lang w:val="fr-CA"/>
        </w:rPr>
      </w:pPr>
    </w:p>
    <w:p w:rsidR="002711D7" w:rsidRPr="002F4A34" w:rsidRDefault="002711D7" w:rsidP="002711D7">
      <w:pPr>
        <w:spacing w:line="225" w:lineRule="auto"/>
        <w:ind w:left="720"/>
        <w:jc w:val="both"/>
        <w:rPr>
          <w:rFonts w:cs="Times New Roman"/>
          <w:bCs/>
          <w:sz w:val="20"/>
          <w:szCs w:val="20"/>
          <w:lang w:val="fr-CA"/>
        </w:rPr>
      </w:pPr>
      <w:r w:rsidRPr="002F4A34">
        <w:rPr>
          <w:rFonts w:cs="Times New Roman"/>
          <w:bCs/>
          <w:sz w:val="20"/>
          <w:szCs w:val="20"/>
          <w:lang w:val="fr-CA"/>
        </w:rPr>
        <w:t>1) Le dépôt de la nouvelle preuve annexée à la requête au dossier est autorisée;</w:t>
      </w:r>
    </w:p>
    <w:p w:rsidR="002711D7" w:rsidRPr="002F4A34" w:rsidRDefault="002711D7" w:rsidP="002711D7">
      <w:pPr>
        <w:spacing w:line="225" w:lineRule="auto"/>
        <w:jc w:val="both"/>
        <w:rPr>
          <w:rFonts w:cs="Times New Roman"/>
          <w:bCs/>
          <w:sz w:val="20"/>
          <w:szCs w:val="20"/>
          <w:lang w:val="fr-CA"/>
        </w:rPr>
      </w:pPr>
    </w:p>
    <w:p w:rsidR="002711D7" w:rsidRPr="002F4A34" w:rsidRDefault="002711D7" w:rsidP="002711D7">
      <w:pPr>
        <w:spacing w:line="225" w:lineRule="auto"/>
        <w:ind w:left="993" w:hanging="273"/>
        <w:jc w:val="both"/>
        <w:rPr>
          <w:rFonts w:cs="Times New Roman"/>
          <w:bCs/>
          <w:sz w:val="20"/>
          <w:szCs w:val="20"/>
          <w:lang w:val="fr-CA"/>
        </w:rPr>
      </w:pPr>
      <w:r w:rsidRPr="002F4A34">
        <w:rPr>
          <w:rFonts w:cs="Times New Roman"/>
          <w:bCs/>
          <w:sz w:val="20"/>
          <w:szCs w:val="20"/>
          <w:lang w:val="fr-CA"/>
        </w:rPr>
        <w:t>2) La question de la recevabilité et de l’effet de cette nouvelle preuve sera soumise à la formation de notre Cour qui entendra l’appel de la Personne désignée B;</w:t>
      </w:r>
    </w:p>
    <w:p w:rsidR="002711D7" w:rsidRPr="002F4A34" w:rsidRDefault="002711D7" w:rsidP="002711D7">
      <w:pPr>
        <w:spacing w:line="225" w:lineRule="auto"/>
        <w:jc w:val="both"/>
        <w:rPr>
          <w:rFonts w:cs="Times New Roman"/>
          <w:bCs/>
          <w:sz w:val="20"/>
          <w:szCs w:val="20"/>
          <w:lang w:val="fr-CA"/>
        </w:rPr>
      </w:pPr>
    </w:p>
    <w:p w:rsidR="002711D7" w:rsidRPr="002F4A34" w:rsidRDefault="002711D7" w:rsidP="002711D7">
      <w:pPr>
        <w:spacing w:line="225" w:lineRule="auto"/>
        <w:ind w:left="720"/>
        <w:jc w:val="both"/>
        <w:rPr>
          <w:rFonts w:cs="Times New Roman"/>
          <w:sz w:val="20"/>
          <w:szCs w:val="20"/>
          <w:lang w:val="fr-CA"/>
        </w:rPr>
      </w:pPr>
      <w:r w:rsidRPr="002F4A34">
        <w:rPr>
          <w:rFonts w:cs="Times New Roman"/>
          <w:bCs/>
          <w:sz w:val="20"/>
          <w:szCs w:val="20"/>
          <w:lang w:val="fr-CA"/>
        </w:rPr>
        <w:t>3) La requête et tous les documents afférents à celle-ci seront conservés sous scellés.</w:t>
      </w:r>
    </w:p>
    <w:p w:rsidR="002711D7" w:rsidRPr="002F4A34" w:rsidRDefault="002711D7" w:rsidP="002711D7">
      <w:pPr>
        <w:tabs>
          <w:tab w:val="left" w:pos="-1440"/>
          <w:tab w:val="left" w:pos="-720"/>
        </w:tabs>
        <w:jc w:val="both"/>
        <w:rPr>
          <w:rFonts w:cs="Times New Roman"/>
          <w:sz w:val="20"/>
          <w:szCs w:val="20"/>
          <w:lang w:val="fr-CA"/>
        </w:rPr>
      </w:pPr>
    </w:p>
    <w:p w:rsidR="002711D7" w:rsidRPr="002F4A34" w:rsidRDefault="002711D7" w:rsidP="002711D7">
      <w:pPr>
        <w:tabs>
          <w:tab w:val="left" w:pos="-1440"/>
          <w:tab w:val="left" w:pos="-720"/>
        </w:tabs>
        <w:jc w:val="both"/>
        <w:rPr>
          <w:rFonts w:cs="Times New Roman"/>
          <w:sz w:val="20"/>
          <w:szCs w:val="20"/>
          <w:lang w:val="fr-CA"/>
        </w:rPr>
      </w:pPr>
    </w:p>
    <w:p w:rsidR="002711D7" w:rsidRPr="002F4A34" w:rsidRDefault="002711D7" w:rsidP="002711D7">
      <w:pPr>
        <w:tabs>
          <w:tab w:val="left" w:pos="-1440"/>
          <w:tab w:val="left" w:pos="-720"/>
        </w:tabs>
        <w:jc w:val="both"/>
        <w:rPr>
          <w:rFonts w:cs="Times New Roman"/>
          <w:sz w:val="20"/>
          <w:szCs w:val="20"/>
          <w:lang w:val="fr-CA"/>
        </w:rPr>
      </w:pPr>
    </w:p>
    <w:p w:rsidR="002711D7" w:rsidRPr="002F4A34" w:rsidRDefault="002711D7" w:rsidP="002711D7">
      <w:pPr>
        <w:spacing w:line="225" w:lineRule="auto"/>
        <w:jc w:val="both"/>
        <w:rPr>
          <w:rFonts w:cs="Times New Roman"/>
          <w:sz w:val="20"/>
          <w:szCs w:val="20"/>
        </w:rPr>
      </w:pPr>
      <w:r w:rsidRPr="002F4A34">
        <w:rPr>
          <w:rFonts w:cs="Times New Roman"/>
          <w:b/>
          <w:sz w:val="20"/>
          <w:szCs w:val="20"/>
        </w:rPr>
        <w:t xml:space="preserve">GIVEN THE ALLEGATIONS IN THE MOTION </w:t>
      </w:r>
      <w:r w:rsidRPr="002F4A34">
        <w:rPr>
          <w:rFonts w:cs="Times New Roman"/>
          <w:sz w:val="20"/>
          <w:szCs w:val="20"/>
        </w:rPr>
        <w:t>of Frédéric Faucher for leave to adduce new evidence and for a sealing order;</w:t>
      </w:r>
    </w:p>
    <w:p w:rsidR="002711D7" w:rsidRPr="002F4A34" w:rsidRDefault="002711D7" w:rsidP="002711D7">
      <w:pPr>
        <w:spacing w:line="225" w:lineRule="auto"/>
        <w:jc w:val="both"/>
        <w:rPr>
          <w:rFonts w:cs="Times New Roman"/>
          <w:sz w:val="20"/>
          <w:szCs w:val="20"/>
        </w:rPr>
      </w:pPr>
    </w:p>
    <w:p w:rsidR="002711D7" w:rsidRPr="002F4A34" w:rsidRDefault="00994452" w:rsidP="002711D7">
      <w:pPr>
        <w:spacing w:line="225" w:lineRule="auto"/>
        <w:jc w:val="both"/>
        <w:rPr>
          <w:rFonts w:cs="Times New Roman"/>
          <w:b/>
          <w:bCs/>
          <w:sz w:val="20"/>
          <w:szCs w:val="20"/>
        </w:rPr>
      </w:pPr>
      <w:r w:rsidRPr="002F4A34">
        <w:rPr>
          <w:rFonts w:cs="Times New Roman"/>
          <w:sz w:val="20"/>
          <w:szCs w:val="20"/>
        </w:rPr>
        <w:fldChar w:fldCharType="begin"/>
      </w:r>
      <w:r w:rsidR="002711D7" w:rsidRPr="002F4A34">
        <w:rPr>
          <w:rFonts w:cs="Times New Roman"/>
          <w:sz w:val="20"/>
          <w:szCs w:val="20"/>
        </w:rPr>
        <w:instrText xml:space="preserve"> SEQ CHAPTER \h \r 1</w:instrText>
      </w:r>
      <w:r w:rsidRPr="002F4A34">
        <w:rPr>
          <w:rFonts w:cs="Times New Roman"/>
          <w:sz w:val="20"/>
          <w:szCs w:val="20"/>
        </w:rPr>
        <w:fldChar w:fldCharType="end"/>
      </w:r>
      <w:r w:rsidR="002711D7" w:rsidRPr="002F4A34">
        <w:rPr>
          <w:rFonts w:cs="Times New Roman"/>
          <w:b/>
          <w:bCs/>
          <w:sz w:val="20"/>
          <w:szCs w:val="20"/>
        </w:rPr>
        <w:t xml:space="preserve">IT IS HEREBY ORDERED THAT: </w:t>
      </w:r>
    </w:p>
    <w:p w:rsidR="002711D7" w:rsidRPr="002F4A34" w:rsidRDefault="002711D7" w:rsidP="002711D7">
      <w:pPr>
        <w:spacing w:line="225" w:lineRule="auto"/>
        <w:jc w:val="both"/>
        <w:rPr>
          <w:rFonts w:cs="Times New Roman"/>
          <w:b/>
          <w:bCs/>
          <w:sz w:val="20"/>
          <w:szCs w:val="20"/>
        </w:rPr>
      </w:pPr>
    </w:p>
    <w:p w:rsidR="002711D7" w:rsidRPr="002F4A34" w:rsidRDefault="002711D7" w:rsidP="002711D7">
      <w:pPr>
        <w:spacing w:line="225" w:lineRule="auto"/>
        <w:ind w:left="720"/>
        <w:jc w:val="both"/>
        <w:rPr>
          <w:rFonts w:cs="Times New Roman"/>
          <w:bCs/>
          <w:sz w:val="20"/>
          <w:szCs w:val="20"/>
        </w:rPr>
      </w:pPr>
      <w:r w:rsidRPr="002F4A34">
        <w:rPr>
          <w:rFonts w:cs="Times New Roman"/>
          <w:bCs/>
          <w:sz w:val="20"/>
          <w:szCs w:val="20"/>
        </w:rPr>
        <w:t>1) Leave to adduce the new evidence appended to the motion in the record is granted;</w:t>
      </w:r>
    </w:p>
    <w:p w:rsidR="002711D7" w:rsidRPr="002F4A34" w:rsidRDefault="002711D7" w:rsidP="002711D7">
      <w:pPr>
        <w:spacing w:line="225" w:lineRule="auto"/>
        <w:jc w:val="both"/>
        <w:rPr>
          <w:rFonts w:cs="Times New Roman"/>
          <w:bCs/>
          <w:sz w:val="20"/>
          <w:szCs w:val="20"/>
        </w:rPr>
      </w:pPr>
    </w:p>
    <w:p w:rsidR="002711D7" w:rsidRPr="002F4A34" w:rsidRDefault="002711D7" w:rsidP="002711D7">
      <w:pPr>
        <w:spacing w:line="225" w:lineRule="auto"/>
        <w:ind w:left="993" w:hanging="273"/>
        <w:jc w:val="both"/>
        <w:rPr>
          <w:rFonts w:cs="Times New Roman"/>
          <w:bCs/>
          <w:sz w:val="20"/>
          <w:szCs w:val="20"/>
        </w:rPr>
      </w:pPr>
      <w:r w:rsidRPr="002F4A34">
        <w:rPr>
          <w:rFonts w:cs="Times New Roman"/>
          <w:bCs/>
          <w:sz w:val="20"/>
          <w:szCs w:val="20"/>
        </w:rPr>
        <w:t>2) The issue of the admissibility and effect of this new evidence will be submitted to the panel of this Court that will hear the appeal of Named Person B;</w:t>
      </w:r>
    </w:p>
    <w:p w:rsidR="002711D7" w:rsidRPr="002F4A34" w:rsidRDefault="002711D7" w:rsidP="002711D7">
      <w:pPr>
        <w:spacing w:line="225" w:lineRule="auto"/>
        <w:jc w:val="both"/>
        <w:rPr>
          <w:rFonts w:cs="Times New Roman"/>
          <w:bCs/>
          <w:sz w:val="20"/>
          <w:szCs w:val="20"/>
        </w:rPr>
      </w:pPr>
    </w:p>
    <w:p w:rsidR="002711D7" w:rsidRPr="002F4A34" w:rsidRDefault="002711D7" w:rsidP="002711D7">
      <w:pPr>
        <w:spacing w:line="225" w:lineRule="auto"/>
        <w:ind w:left="720"/>
        <w:jc w:val="both"/>
        <w:rPr>
          <w:rFonts w:cs="Times New Roman"/>
          <w:sz w:val="20"/>
          <w:szCs w:val="20"/>
        </w:rPr>
      </w:pPr>
      <w:r w:rsidRPr="002F4A34">
        <w:rPr>
          <w:rFonts w:cs="Times New Roman"/>
          <w:bCs/>
          <w:sz w:val="20"/>
          <w:szCs w:val="20"/>
        </w:rPr>
        <w:t>3) The motion and all documents pertaining to it will be sealed.</w:t>
      </w:r>
    </w:p>
    <w:p w:rsidR="002711D7" w:rsidRPr="002F4A34" w:rsidRDefault="002711D7" w:rsidP="002711D7">
      <w:pPr>
        <w:tabs>
          <w:tab w:val="left" w:pos="-1440"/>
          <w:tab w:val="left" w:pos="-720"/>
        </w:tabs>
        <w:jc w:val="both"/>
        <w:rPr>
          <w:rFonts w:cs="Times New Roman"/>
          <w:sz w:val="20"/>
          <w:szCs w:val="20"/>
        </w:rPr>
      </w:pPr>
    </w:p>
    <w:p w:rsidR="002711D7" w:rsidRPr="002F4A34" w:rsidRDefault="002711D7" w:rsidP="002711D7">
      <w:pPr>
        <w:tabs>
          <w:tab w:val="left" w:pos="-1440"/>
          <w:tab w:val="left" w:pos="-720"/>
        </w:tabs>
        <w:spacing w:line="-19" w:lineRule="auto"/>
        <w:jc w:val="both"/>
        <w:rPr>
          <w:rFonts w:cs="Times New Roman"/>
          <w:sz w:val="20"/>
          <w:szCs w:val="20"/>
        </w:rPr>
      </w:pPr>
    </w:p>
    <w:p w:rsidR="002711D7" w:rsidRPr="002F4A34" w:rsidRDefault="00994452" w:rsidP="002711D7">
      <w:pPr>
        <w:tabs>
          <w:tab w:val="left" w:pos="-1440"/>
          <w:tab w:val="left" w:pos="-720"/>
        </w:tabs>
        <w:jc w:val="both"/>
        <w:rPr>
          <w:rFonts w:cs="Times New Roman"/>
          <w:sz w:val="20"/>
          <w:szCs w:val="20"/>
        </w:rPr>
      </w:pPr>
      <w:r w:rsidRPr="00994452">
        <w:rPr>
          <w:rFonts w:cs="Times New Roman"/>
          <w:sz w:val="20"/>
          <w:szCs w:val="20"/>
          <w:lang w:val="fr-CA"/>
        </w:rPr>
        <w:pict>
          <v:rect id="_x0000_i1037" style="width:2in;height:1pt" o:hrpct="0" o:hralign="center" o:hrstd="t" o:hrnoshade="t" o:hr="t" fillcolor="black [3213]" stroked="f"/>
        </w:pict>
      </w:r>
    </w:p>
    <w:p w:rsidR="002711D7" w:rsidRPr="002F4A34" w:rsidRDefault="002711D7" w:rsidP="002711D7">
      <w:pPr>
        <w:tabs>
          <w:tab w:val="left" w:pos="-1440"/>
          <w:tab w:val="left" w:pos="-720"/>
        </w:tabs>
        <w:jc w:val="both"/>
        <w:rPr>
          <w:rFonts w:cs="Times New Roman"/>
          <w:sz w:val="20"/>
          <w:szCs w:val="20"/>
          <w:lang w:val="fr-CA"/>
        </w:rPr>
      </w:pPr>
    </w:p>
    <w:p w:rsidR="002711D7" w:rsidRPr="002F4A34" w:rsidRDefault="002711D7" w:rsidP="002711D7">
      <w:pPr>
        <w:tabs>
          <w:tab w:val="left" w:pos="-1440"/>
          <w:tab w:val="left" w:pos="-720"/>
        </w:tabs>
        <w:jc w:val="both"/>
        <w:rPr>
          <w:rFonts w:cs="Times New Roman"/>
          <w:sz w:val="20"/>
          <w:szCs w:val="20"/>
          <w:lang w:val="fr-CA"/>
        </w:rPr>
      </w:pPr>
      <w:r w:rsidRPr="002F4A34">
        <w:rPr>
          <w:rFonts w:cs="Times New Roman"/>
          <w:sz w:val="20"/>
          <w:szCs w:val="20"/>
          <w:lang w:val="fr-CA"/>
        </w:rPr>
        <w:t>20.12.2011</w:t>
      </w:r>
    </w:p>
    <w:p w:rsidR="002711D7" w:rsidRPr="002F4A34" w:rsidRDefault="002711D7" w:rsidP="002711D7">
      <w:pPr>
        <w:tabs>
          <w:tab w:val="left" w:pos="-1440"/>
          <w:tab w:val="left" w:pos="-720"/>
        </w:tabs>
        <w:jc w:val="both"/>
        <w:rPr>
          <w:rFonts w:cs="Times New Roman"/>
          <w:sz w:val="20"/>
          <w:szCs w:val="20"/>
          <w:lang w:val="fr-CA"/>
        </w:rPr>
      </w:pPr>
    </w:p>
    <w:p w:rsidR="002711D7" w:rsidRPr="002F4A34" w:rsidRDefault="002711D7" w:rsidP="002711D7">
      <w:pPr>
        <w:tabs>
          <w:tab w:val="left" w:pos="-1440"/>
          <w:tab w:val="left" w:pos="-720"/>
        </w:tabs>
        <w:jc w:val="both"/>
        <w:rPr>
          <w:rFonts w:cs="Times New Roman"/>
          <w:sz w:val="20"/>
          <w:szCs w:val="20"/>
          <w:lang w:val="fr-CA"/>
        </w:rPr>
      </w:pPr>
      <w:r w:rsidRPr="002F4A34">
        <w:rPr>
          <w:rFonts w:cs="Times New Roman"/>
          <w:sz w:val="20"/>
          <w:szCs w:val="20"/>
          <w:lang w:val="fr-CA"/>
        </w:rPr>
        <w:t>Before / Devant :   LEBEL J. / LE JUGE LEBEL</w:t>
      </w:r>
    </w:p>
    <w:p w:rsidR="002711D7" w:rsidRPr="002F4A34" w:rsidRDefault="002711D7" w:rsidP="002711D7">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2711D7" w:rsidRPr="002F4A34" w:rsidTr="00B426A2">
        <w:tc>
          <w:tcPr>
            <w:tcW w:w="4338" w:type="dxa"/>
            <w:gridSpan w:val="2"/>
          </w:tcPr>
          <w:p w:rsidR="002711D7" w:rsidRPr="002F4A34" w:rsidRDefault="002711D7" w:rsidP="00B426A2">
            <w:pPr>
              <w:rPr>
                <w:rFonts w:cs="Times New Roman"/>
                <w:b/>
                <w:sz w:val="20"/>
                <w:szCs w:val="20"/>
              </w:rPr>
            </w:pPr>
            <w:r w:rsidRPr="002F4A34">
              <w:rPr>
                <w:rFonts w:cs="Times New Roman"/>
                <w:b/>
                <w:sz w:val="20"/>
                <w:szCs w:val="20"/>
              </w:rPr>
              <w:t>Motion for leave to intervene</w:t>
            </w:r>
            <w:r w:rsidRPr="002F4A34">
              <w:rPr>
                <w:rFonts w:cs="Times New Roman"/>
                <w:sz w:val="20"/>
                <w:szCs w:val="20"/>
              </w:rPr>
              <w:t xml:space="preserve"> </w:t>
            </w:r>
            <w:r w:rsidR="00994452" w:rsidRPr="002F4A34">
              <w:rPr>
                <w:rFonts w:cs="Times New Roman"/>
                <w:sz w:val="20"/>
                <w:szCs w:val="20"/>
              </w:rPr>
              <w:fldChar w:fldCharType="begin"/>
            </w:r>
            <w:r w:rsidRPr="002F4A34">
              <w:rPr>
                <w:rFonts w:cs="Times New Roman"/>
                <w:sz w:val="20"/>
                <w:szCs w:val="20"/>
              </w:rPr>
              <w:instrText xml:space="preserve"> SEQ CHAPTER \h \r 1</w:instrText>
            </w:r>
            <w:r w:rsidR="00994452" w:rsidRPr="002F4A34">
              <w:rPr>
                <w:rFonts w:cs="Times New Roman"/>
                <w:sz w:val="20"/>
                <w:szCs w:val="20"/>
              </w:rPr>
              <w:fldChar w:fldCharType="end"/>
            </w:r>
          </w:p>
        </w:tc>
        <w:tc>
          <w:tcPr>
            <w:tcW w:w="1170" w:type="dxa"/>
          </w:tcPr>
          <w:p w:rsidR="002711D7" w:rsidRPr="002F4A34" w:rsidRDefault="002711D7" w:rsidP="00B426A2">
            <w:pPr>
              <w:rPr>
                <w:rFonts w:cs="Times New Roman"/>
                <w:sz w:val="20"/>
                <w:szCs w:val="20"/>
              </w:rPr>
            </w:pPr>
          </w:p>
          <w:p w:rsidR="002711D7" w:rsidRPr="002F4A34" w:rsidRDefault="002711D7" w:rsidP="00B426A2">
            <w:pPr>
              <w:rPr>
                <w:rFonts w:cs="Times New Roman"/>
                <w:sz w:val="20"/>
                <w:szCs w:val="20"/>
              </w:rPr>
            </w:pPr>
          </w:p>
        </w:tc>
        <w:tc>
          <w:tcPr>
            <w:tcW w:w="4327" w:type="dxa"/>
          </w:tcPr>
          <w:p w:rsidR="002711D7" w:rsidRPr="002F4A34" w:rsidRDefault="002711D7" w:rsidP="00B426A2">
            <w:pPr>
              <w:rPr>
                <w:rFonts w:cs="Times New Roman"/>
                <w:b/>
                <w:sz w:val="20"/>
                <w:szCs w:val="20"/>
              </w:rPr>
            </w:pPr>
            <w:r w:rsidRPr="002F4A34">
              <w:rPr>
                <w:rFonts w:cs="Times New Roman"/>
                <w:b/>
                <w:bCs/>
                <w:sz w:val="20"/>
                <w:szCs w:val="20"/>
                <w:lang w:val="fr-CA"/>
              </w:rPr>
              <w:t>Requête en autorisation d’intervenir</w:t>
            </w:r>
            <w:r w:rsidRPr="002F4A34">
              <w:rPr>
                <w:rFonts w:cs="Times New Roman"/>
                <w:sz w:val="20"/>
                <w:szCs w:val="20"/>
              </w:rPr>
              <w:t xml:space="preserve"> </w:t>
            </w:r>
            <w:r w:rsidR="00994452" w:rsidRPr="002F4A34">
              <w:rPr>
                <w:rFonts w:cs="Times New Roman"/>
                <w:sz w:val="20"/>
                <w:szCs w:val="20"/>
              </w:rPr>
              <w:fldChar w:fldCharType="begin"/>
            </w:r>
            <w:r w:rsidRPr="002F4A34">
              <w:rPr>
                <w:rFonts w:cs="Times New Roman"/>
                <w:sz w:val="20"/>
                <w:szCs w:val="20"/>
              </w:rPr>
              <w:instrText xml:space="preserve"> SEQ CHAPTER \h \r 1</w:instrText>
            </w:r>
            <w:r w:rsidR="00994452" w:rsidRPr="002F4A34">
              <w:rPr>
                <w:rFonts w:cs="Times New Roman"/>
                <w:sz w:val="20"/>
                <w:szCs w:val="20"/>
              </w:rPr>
              <w:fldChar w:fldCharType="end"/>
            </w:r>
          </w:p>
        </w:tc>
      </w:tr>
      <w:tr w:rsidR="002711D7" w:rsidRPr="002F4A34" w:rsidTr="00B426A2">
        <w:tc>
          <w:tcPr>
            <w:tcW w:w="1368" w:type="dxa"/>
          </w:tcPr>
          <w:p w:rsidR="002711D7" w:rsidRPr="002F4A34" w:rsidRDefault="002711D7" w:rsidP="00B426A2">
            <w:pPr>
              <w:rPr>
                <w:rFonts w:cs="Times New Roman"/>
                <w:sz w:val="20"/>
                <w:szCs w:val="20"/>
              </w:rPr>
            </w:pPr>
            <w:r w:rsidRPr="002F4A34">
              <w:rPr>
                <w:rFonts w:cs="Times New Roman"/>
                <w:sz w:val="20"/>
                <w:szCs w:val="20"/>
              </w:rPr>
              <w:t>BY / PAR</w:t>
            </w:r>
          </w:p>
        </w:tc>
        <w:tc>
          <w:tcPr>
            <w:tcW w:w="2970" w:type="dxa"/>
          </w:tcPr>
          <w:p w:rsidR="002711D7" w:rsidRPr="002F4A34" w:rsidRDefault="002711D7" w:rsidP="00B426A2">
            <w:pPr>
              <w:rPr>
                <w:rFonts w:cs="Times New Roman"/>
                <w:sz w:val="20"/>
                <w:szCs w:val="20"/>
              </w:rPr>
            </w:pPr>
            <w:r w:rsidRPr="002F4A34">
              <w:rPr>
                <w:rFonts w:cs="Times New Roman"/>
                <w:sz w:val="20"/>
                <w:szCs w:val="20"/>
              </w:rPr>
              <w:t>Attorney General of British Columbia</w:t>
            </w:r>
          </w:p>
        </w:tc>
        <w:tc>
          <w:tcPr>
            <w:tcW w:w="1170" w:type="dxa"/>
          </w:tcPr>
          <w:p w:rsidR="002711D7" w:rsidRPr="002F4A34" w:rsidRDefault="002711D7" w:rsidP="00B426A2">
            <w:pPr>
              <w:rPr>
                <w:rFonts w:cs="Times New Roman"/>
                <w:sz w:val="20"/>
                <w:szCs w:val="20"/>
              </w:rPr>
            </w:pPr>
          </w:p>
        </w:tc>
        <w:tc>
          <w:tcPr>
            <w:tcW w:w="4327" w:type="dxa"/>
          </w:tcPr>
          <w:p w:rsidR="002711D7" w:rsidRPr="002F4A34" w:rsidRDefault="002711D7" w:rsidP="00B426A2">
            <w:pPr>
              <w:rPr>
                <w:rFonts w:cs="Times New Roman"/>
                <w:sz w:val="20"/>
                <w:szCs w:val="20"/>
              </w:rPr>
            </w:pPr>
          </w:p>
        </w:tc>
      </w:tr>
      <w:tr w:rsidR="002711D7" w:rsidRPr="002F4A34" w:rsidTr="00B426A2">
        <w:tc>
          <w:tcPr>
            <w:tcW w:w="1368" w:type="dxa"/>
          </w:tcPr>
          <w:p w:rsidR="002711D7" w:rsidRPr="002F4A34" w:rsidRDefault="002711D7" w:rsidP="00B426A2">
            <w:pPr>
              <w:rPr>
                <w:rFonts w:cs="Times New Roman"/>
                <w:sz w:val="20"/>
                <w:szCs w:val="20"/>
              </w:rPr>
            </w:pPr>
          </w:p>
        </w:tc>
        <w:tc>
          <w:tcPr>
            <w:tcW w:w="2970" w:type="dxa"/>
          </w:tcPr>
          <w:p w:rsidR="002711D7" w:rsidRPr="002F4A34" w:rsidRDefault="002711D7" w:rsidP="00B426A2">
            <w:pPr>
              <w:rPr>
                <w:rFonts w:cs="Times New Roman"/>
                <w:sz w:val="20"/>
                <w:szCs w:val="20"/>
              </w:rPr>
            </w:pPr>
          </w:p>
        </w:tc>
        <w:tc>
          <w:tcPr>
            <w:tcW w:w="1170" w:type="dxa"/>
          </w:tcPr>
          <w:p w:rsidR="002711D7" w:rsidRPr="002F4A34" w:rsidRDefault="002711D7" w:rsidP="00B426A2">
            <w:pPr>
              <w:rPr>
                <w:rFonts w:cs="Times New Roman"/>
                <w:sz w:val="20"/>
                <w:szCs w:val="20"/>
              </w:rPr>
            </w:pPr>
          </w:p>
        </w:tc>
        <w:tc>
          <w:tcPr>
            <w:tcW w:w="4327" w:type="dxa"/>
          </w:tcPr>
          <w:p w:rsidR="002711D7" w:rsidRPr="002F4A34" w:rsidRDefault="002711D7" w:rsidP="00B426A2">
            <w:pPr>
              <w:rPr>
                <w:rFonts w:cs="Times New Roman"/>
                <w:sz w:val="20"/>
                <w:szCs w:val="20"/>
              </w:rPr>
            </w:pPr>
          </w:p>
        </w:tc>
      </w:tr>
      <w:tr w:rsidR="002711D7" w:rsidRPr="002F4A34" w:rsidTr="00B426A2">
        <w:tc>
          <w:tcPr>
            <w:tcW w:w="1368" w:type="dxa"/>
          </w:tcPr>
          <w:p w:rsidR="002711D7" w:rsidRPr="002F4A34" w:rsidRDefault="002711D7" w:rsidP="00B426A2">
            <w:pPr>
              <w:rPr>
                <w:rFonts w:cs="Times New Roman"/>
                <w:sz w:val="20"/>
                <w:szCs w:val="20"/>
              </w:rPr>
            </w:pPr>
            <w:r w:rsidRPr="002F4A34">
              <w:rPr>
                <w:rFonts w:cs="Times New Roman"/>
                <w:sz w:val="20"/>
                <w:szCs w:val="20"/>
              </w:rPr>
              <w:t>IN / DANS :</w:t>
            </w:r>
          </w:p>
        </w:tc>
        <w:tc>
          <w:tcPr>
            <w:tcW w:w="2970" w:type="dxa"/>
          </w:tcPr>
          <w:p w:rsidR="002711D7" w:rsidRPr="002F4A34" w:rsidRDefault="002711D7" w:rsidP="00B426A2">
            <w:pPr>
              <w:rPr>
                <w:rFonts w:cs="Times New Roman"/>
                <w:sz w:val="20"/>
                <w:szCs w:val="20"/>
              </w:rPr>
            </w:pPr>
            <w:r w:rsidRPr="002F4A34">
              <w:rPr>
                <w:rFonts w:cs="Times New Roman"/>
                <w:sz w:val="20"/>
                <w:szCs w:val="20"/>
              </w:rPr>
              <w:t>Joan Clements, by her Litigation Guardian, Donna Jardine</w:t>
            </w:r>
          </w:p>
          <w:p w:rsidR="002711D7" w:rsidRPr="002F4A34" w:rsidRDefault="002711D7" w:rsidP="00B426A2">
            <w:pPr>
              <w:rPr>
                <w:rFonts w:cs="Times New Roman"/>
                <w:sz w:val="20"/>
                <w:szCs w:val="20"/>
              </w:rPr>
            </w:pPr>
          </w:p>
        </w:tc>
        <w:tc>
          <w:tcPr>
            <w:tcW w:w="1170" w:type="dxa"/>
          </w:tcPr>
          <w:p w:rsidR="002711D7" w:rsidRPr="002F4A34" w:rsidRDefault="002711D7" w:rsidP="00B426A2">
            <w:pPr>
              <w:rPr>
                <w:rFonts w:cs="Times New Roman"/>
                <w:sz w:val="20"/>
                <w:szCs w:val="20"/>
              </w:rPr>
            </w:pPr>
          </w:p>
        </w:tc>
        <w:tc>
          <w:tcPr>
            <w:tcW w:w="4327" w:type="dxa"/>
          </w:tcPr>
          <w:p w:rsidR="002711D7" w:rsidRPr="002F4A34" w:rsidRDefault="002711D7" w:rsidP="00B426A2">
            <w:pPr>
              <w:rPr>
                <w:rFonts w:cs="Times New Roman"/>
                <w:sz w:val="20"/>
                <w:szCs w:val="20"/>
              </w:rPr>
            </w:pPr>
          </w:p>
        </w:tc>
      </w:tr>
      <w:tr w:rsidR="002711D7" w:rsidRPr="002F4A34" w:rsidTr="00B426A2">
        <w:tc>
          <w:tcPr>
            <w:tcW w:w="1368" w:type="dxa"/>
          </w:tcPr>
          <w:p w:rsidR="002711D7" w:rsidRPr="002F4A34" w:rsidRDefault="002711D7" w:rsidP="00B426A2">
            <w:pPr>
              <w:rPr>
                <w:rFonts w:cs="Times New Roman"/>
                <w:sz w:val="20"/>
                <w:szCs w:val="20"/>
              </w:rPr>
            </w:pPr>
          </w:p>
        </w:tc>
        <w:tc>
          <w:tcPr>
            <w:tcW w:w="2970" w:type="dxa"/>
          </w:tcPr>
          <w:p w:rsidR="002711D7" w:rsidRPr="002F4A34" w:rsidRDefault="002711D7" w:rsidP="00B426A2">
            <w:pPr>
              <w:rPr>
                <w:rFonts w:cs="Times New Roman"/>
                <w:sz w:val="20"/>
                <w:szCs w:val="20"/>
              </w:rPr>
            </w:pPr>
            <w:r w:rsidRPr="002F4A34">
              <w:rPr>
                <w:rFonts w:cs="Times New Roman"/>
                <w:sz w:val="20"/>
                <w:szCs w:val="20"/>
              </w:rPr>
              <w:tab/>
              <w:t>v. (34100)</w:t>
            </w:r>
          </w:p>
          <w:p w:rsidR="002711D7" w:rsidRPr="002F4A34" w:rsidRDefault="002711D7" w:rsidP="00B426A2">
            <w:pPr>
              <w:rPr>
                <w:rFonts w:cs="Times New Roman"/>
                <w:sz w:val="20"/>
                <w:szCs w:val="20"/>
              </w:rPr>
            </w:pPr>
          </w:p>
        </w:tc>
        <w:tc>
          <w:tcPr>
            <w:tcW w:w="1170" w:type="dxa"/>
          </w:tcPr>
          <w:p w:rsidR="002711D7" w:rsidRPr="002F4A34" w:rsidRDefault="002711D7" w:rsidP="00B426A2">
            <w:pPr>
              <w:rPr>
                <w:rFonts w:cs="Times New Roman"/>
                <w:sz w:val="20"/>
                <w:szCs w:val="20"/>
              </w:rPr>
            </w:pPr>
          </w:p>
        </w:tc>
        <w:tc>
          <w:tcPr>
            <w:tcW w:w="4327" w:type="dxa"/>
          </w:tcPr>
          <w:p w:rsidR="002711D7" w:rsidRPr="002F4A34" w:rsidRDefault="002711D7" w:rsidP="00B426A2">
            <w:pPr>
              <w:rPr>
                <w:rFonts w:cs="Times New Roman"/>
                <w:sz w:val="20"/>
                <w:szCs w:val="20"/>
              </w:rPr>
            </w:pPr>
          </w:p>
        </w:tc>
      </w:tr>
      <w:tr w:rsidR="002711D7" w:rsidRPr="002F4A34" w:rsidTr="00B426A2">
        <w:tc>
          <w:tcPr>
            <w:tcW w:w="1368" w:type="dxa"/>
          </w:tcPr>
          <w:p w:rsidR="002711D7" w:rsidRPr="002F4A34" w:rsidRDefault="002711D7" w:rsidP="00B426A2">
            <w:pPr>
              <w:rPr>
                <w:rFonts w:cs="Times New Roman"/>
                <w:sz w:val="20"/>
                <w:szCs w:val="20"/>
              </w:rPr>
            </w:pPr>
          </w:p>
        </w:tc>
        <w:tc>
          <w:tcPr>
            <w:tcW w:w="2970" w:type="dxa"/>
          </w:tcPr>
          <w:p w:rsidR="002711D7" w:rsidRPr="002F4A34" w:rsidRDefault="002711D7" w:rsidP="00B426A2">
            <w:pPr>
              <w:jc w:val="both"/>
              <w:rPr>
                <w:rFonts w:cs="Times New Roman"/>
                <w:sz w:val="20"/>
                <w:szCs w:val="20"/>
              </w:rPr>
            </w:pPr>
            <w:r w:rsidRPr="002F4A34">
              <w:rPr>
                <w:rFonts w:cs="Times New Roman"/>
                <w:sz w:val="20"/>
                <w:szCs w:val="20"/>
                <w:lang w:val="fr-CA"/>
              </w:rPr>
              <w:t xml:space="preserve">Joseph Clements </w:t>
            </w:r>
            <w:r w:rsidRPr="002F4A34">
              <w:rPr>
                <w:rFonts w:cs="Times New Roman"/>
                <w:sz w:val="20"/>
                <w:szCs w:val="20"/>
              </w:rPr>
              <w:t>(B.C.)</w:t>
            </w:r>
          </w:p>
        </w:tc>
        <w:tc>
          <w:tcPr>
            <w:tcW w:w="1170" w:type="dxa"/>
          </w:tcPr>
          <w:p w:rsidR="002711D7" w:rsidRPr="002F4A34" w:rsidRDefault="002711D7" w:rsidP="00B426A2">
            <w:pPr>
              <w:rPr>
                <w:rFonts w:cs="Times New Roman"/>
                <w:sz w:val="20"/>
                <w:szCs w:val="20"/>
              </w:rPr>
            </w:pPr>
          </w:p>
        </w:tc>
        <w:tc>
          <w:tcPr>
            <w:tcW w:w="4327" w:type="dxa"/>
          </w:tcPr>
          <w:p w:rsidR="002711D7" w:rsidRPr="002F4A34" w:rsidRDefault="002711D7" w:rsidP="00B426A2">
            <w:pPr>
              <w:rPr>
                <w:rFonts w:cs="Times New Roman"/>
                <w:sz w:val="20"/>
                <w:szCs w:val="20"/>
              </w:rPr>
            </w:pPr>
          </w:p>
        </w:tc>
      </w:tr>
    </w:tbl>
    <w:p w:rsidR="002711D7" w:rsidRPr="002F4A34" w:rsidRDefault="002711D7" w:rsidP="002711D7">
      <w:pPr>
        <w:tabs>
          <w:tab w:val="left" w:pos="-1440"/>
          <w:tab w:val="left" w:pos="-720"/>
        </w:tabs>
        <w:jc w:val="both"/>
        <w:rPr>
          <w:rFonts w:cs="Times New Roman"/>
          <w:sz w:val="20"/>
          <w:szCs w:val="20"/>
        </w:rPr>
      </w:pPr>
    </w:p>
    <w:p w:rsidR="002711D7" w:rsidRPr="002F4A34" w:rsidRDefault="002711D7" w:rsidP="002711D7">
      <w:pPr>
        <w:tabs>
          <w:tab w:val="left" w:pos="-1440"/>
          <w:tab w:val="left" w:pos="-720"/>
        </w:tabs>
        <w:jc w:val="both"/>
        <w:rPr>
          <w:rFonts w:cs="Times New Roman"/>
          <w:sz w:val="20"/>
          <w:szCs w:val="20"/>
        </w:rPr>
      </w:pPr>
      <w:r w:rsidRPr="002F4A34">
        <w:rPr>
          <w:rFonts w:cs="Times New Roman"/>
          <w:b/>
          <w:sz w:val="20"/>
          <w:szCs w:val="20"/>
        </w:rPr>
        <w:t>GRANTED / ACCORDÉE</w:t>
      </w:r>
    </w:p>
    <w:p w:rsidR="002711D7" w:rsidRPr="002F4A34" w:rsidRDefault="002711D7" w:rsidP="002711D7">
      <w:pPr>
        <w:tabs>
          <w:tab w:val="left" w:pos="-1440"/>
          <w:tab w:val="left" w:pos="-720"/>
        </w:tabs>
        <w:jc w:val="both"/>
        <w:rPr>
          <w:rFonts w:cs="Times New Roman"/>
          <w:sz w:val="20"/>
          <w:szCs w:val="20"/>
        </w:rPr>
      </w:pPr>
    </w:p>
    <w:p w:rsidR="002711D7" w:rsidRPr="002F4A34" w:rsidRDefault="002711D7" w:rsidP="002711D7">
      <w:pPr>
        <w:spacing w:line="233" w:lineRule="auto"/>
        <w:jc w:val="both"/>
        <w:rPr>
          <w:rFonts w:cs="Times New Roman"/>
          <w:sz w:val="20"/>
          <w:szCs w:val="20"/>
        </w:rPr>
      </w:pPr>
      <w:r w:rsidRPr="002F4A34">
        <w:rPr>
          <w:rFonts w:cs="Times New Roman"/>
          <w:b/>
          <w:bCs/>
          <w:sz w:val="20"/>
          <w:szCs w:val="20"/>
        </w:rPr>
        <w:t xml:space="preserve">UPON APPLICATION </w:t>
      </w:r>
      <w:r w:rsidRPr="002F4A34">
        <w:rPr>
          <w:rFonts w:cs="Times New Roman"/>
          <w:sz w:val="20"/>
          <w:szCs w:val="20"/>
        </w:rPr>
        <w:t>by the Attorney General of British Columbia for leave to intervene in the above appeal;</w:t>
      </w:r>
    </w:p>
    <w:p w:rsidR="002711D7" w:rsidRPr="002F4A34" w:rsidRDefault="002711D7" w:rsidP="002711D7">
      <w:pPr>
        <w:spacing w:line="233" w:lineRule="auto"/>
        <w:jc w:val="both"/>
        <w:rPr>
          <w:rFonts w:cs="Times New Roman"/>
          <w:sz w:val="20"/>
          <w:szCs w:val="20"/>
        </w:rPr>
      </w:pPr>
    </w:p>
    <w:p w:rsidR="002711D7" w:rsidRPr="002F4A34" w:rsidRDefault="002711D7" w:rsidP="002711D7">
      <w:pPr>
        <w:spacing w:line="233" w:lineRule="auto"/>
        <w:jc w:val="both"/>
        <w:rPr>
          <w:rFonts w:cs="Times New Roman"/>
          <w:sz w:val="20"/>
          <w:szCs w:val="20"/>
        </w:rPr>
      </w:pPr>
      <w:r w:rsidRPr="002F4A34">
        <w:rPr>
          <w:rFonts w:cs="Times New Roman"/>
          <w:b/>
          <w:bCs/>
          <w:sz w:val="20"/>
          <w:szCs w:val="20"/>
        </w:rPr>
        <w:t>AND THE MATERIAL FILED</w:t>
      </w:r>
      <w:r w:rsidRPr="002F4A34">
        <w:rPr>
          <w:rFonts w:cs="Times New Roman"/>
          <w:sz w:val="20"/>
          <w:szCs w:val="20"/>
        </w:rPr>
        <w:t xml:space="preserve"> having been read;</w:t>
      </w:r>
    </w:p>
    <w:p w:rsidR="002711D7" w:rsidRPr="002F4A34" w:rsidRDefault="002711D7" w:rsidP="002711D7">
      <w:pPr>
        <w:spacing w:line="233" w:lineRule="auto"/>
        <w:jc w:val="both"/>
        <w:rPr>
          <w:rFonts w:cs="Times New Roman"/>
          <w:sz w:val="20"/>
          <w:szCs w:val="20"/>
        </w:rPr>
      </w:pPr>
    </w:p>
    <w:p w:rsidR="002711D7" w:rsidRPr="002F4A34" w:rsidRDefault="002711D7" w:rsidP="002711D7">
      <w:pPr>
        <w:spacing w:line="233" w:lineRule="auto"/>
        <w:jc w:val="both"/>
        <w:rPr>
          <w:rFonts w:cs="Times New Roman"/>
          <w:sz w:val="20"/>
          <w:szCs w:val="20"/>
        </w:rPr>
      </w:pPr>
      <w:r w:rsidRPr="002F4A34">
        <w:rPr>
          <w:rFonts w:cs="Times New Roman"/>
          <w:b/>
          <w:bCs/>
          <w:sz w:val="20"/>
          <w:szCs w:val="20"/>
        </w:rPr>
        <w:t>IT IS HEREBY ORDERED THAT:</w:t>
      </w:r>
    </w:p>
    <w:p w:rsidR="002711D7" w:rsidRPr="002F4A34" w:rsidRDefault="002711D7" w:rsidP="002711D7">
      <w:pPr>
        <w:spacing w:line="233" w:lineRule="auto"/>
        <w:jc w:val="both"/>
        <w:rPr>
          <w:rFonts w:cs="Times New Roman"/>
          <w:sz w:val="20"/>
          <w:szCs w:val="20"/>
        </w:rPr>
      </w:pPr>
    </w:p>
    <w:p w:rsidR="002711D7" w:rsidRPr="002F4A34" w:rsidRDefault="002711D7" w:rsidP="002711D7">
      <w:pPr>
        <w:spacing w:line="233" w:lineRule="auto"/>
        <w:jc w:val="both"/>
        <w:rPr>
          <w:rFonts w:cs="Times New Roman"/>
          <w:sz w:val="20"/>
          <w:szCs w:val="20"/>
        </w:rPr>
      </w:pPr>
      <w:r w:rsidRPr="002F4A34">
        <w:rPr>
          <w:rFonts w:cs="Times New Roman"/>
          <w:sz w:val="20"/>
          <w:szCs w:val="20"/>
        </w:rPr>
        <w:t>The motion for leave to intervene by the Attorney General of British Columbia is granted and the said intervener shall be entitled to serve and file a factum not to exceed 10 pages in length on or before January 24, 2012.</w:t>
      </w:r>
    </w:p>
    <w:p w:rsidR="002711D7" w:rsidRPr="002F4A34" w:rsidRDefault="002711D7" w:rsidP="002711D7">
      <w:pPr>
        <w:spacing w:line="233" w:lineRule="auto"/>
        <w:jc w:val="both"/>
        <w:rPr>
          <w:rFonts w:cs="Times New Roman"/>
          <w:sz w:val="20"/>
          <w:szCs w:val="20"/>
        </w:rPr>
      </w:pPr>
    </w:p>
    <w:p w:rsidR="002711D7" w:rsidRPr="002F4A34" w:rsidRDefault="002711D7" w:rsidP="002711D7">
      <w:pPr>
        <w:spacing w:line="233" w:lineRule="auto"/>
        <w:jc w:val="both"/>
        <w:rPr>
          <w:rFonts w:cs="Times New Roman"/>
          <w:sz w:val="20"/>
          <w:szCs w:val="20"/>
        </w:rPr>
      </w:pPr>
      <w:r w:rsidRPr="002F4A34">
        <w:rPr>
          <w:rFonts w:cs="Times New Roman"/>
          <w:sz w:val="20"/>
          <w:szCs w:val="20"/>
        </w:rPr>
        <w:t>The request to present oral argument is deferred to a date following receipt and consideration of the written arguments of the parties and the intervener.</w:t>
      </w:r>
    </w:p>
    <w:p w:rsidR="002711D7" w:rsidRPr="002F4A34" w:rsidRDefault="002711D7" w:rsidP="002711D7">
      <w:pPr>
        <w:spacing w:line="233" w:lineRule="auto"/>
        <w:jc w:val="both"/>
        <w:rPr>
          <w:rFonts w:cs="Times New Roman"/>
          <w:sz w:val="20"/>
          <w:szCs w:val="20"/>
        </w:rPr>
      </w:pPr>
    </w:p>
    <w:p w:rsidR="002711D7" w:rsidRPr="002F4A34" w:rsidRDefault="002711D7" w:rsidP="002711D7">
      <w:pPr>
        <w:spacing w:line="233" w:lineRule="auto"/>
        <w:jc w:val="both"/>
        <w:rPr>
          <w:rFonts w:cs="Times New Roman"/>
          <w:sz w:val="20"/>
          <w:szCs w:val="20"/>
        </w:rPr>
      </w:pPr>
      <w:r w:rsidRPr="002F4A34">
        <w:rPr>
          <w:rFonts w:cs="Times New Roman"/>
          <w:sz w:val="20"/>
          <w:szCs w:val="20"/>
        </w:rPr>
        <w:t>The intervener shall not be entitled to raise new issues or to adduce further evidence or otherwise to supplement the record of the parties.</w:t>
      </w:r>
    </w:p>
    <w:p w:rsidR="002711D7" w:rsidRPr="002F4A34" w:rsidRDefault="002711D7" w:rsidP="002711D7">
      <w:pPr>
        <w:spacing w:line="233" w:lineRule="auto"/>
        <w:jc w:val="both"/>
        <w:rPr>
          <w:rFonts w:cs="Times New Roman"/>
          <w:sz w:val="20"/>
          <w:szCs w:val="20"/>
        </w:rPr>
      </w:pPr>
    </w:p>
    <w:p w:rsidR="002711D7" w:rsidRPr="002F4A34" w:rsidRDefault="002711D7" w:rsidP="002711D7">
      <w:pPr>
        <w:spacing w:line="233" w:lineRule="auto"/>
        <w:jc w:val="both"/>
        <w:rPr>
          <w:rFonts w:cs="Times New Roman"/>
          <w:sz w:val="20"/>
          <w:szCs w:val="20"/>
        </w:rPr>
      </w:pPr>
      <w:r w:rsidRPr="002F4A34">
        <w:rPr>
          <w:rFonts w:cs="Times New Roman"/>
          <w:sz w:val="20"/>
          <w:szCs w:val="20"/>
        </w:rPr>
        <w:t>Pursuant to Rule 59(1)(</w:t>
      </w:r>
      <w:r w:rsidRPr="002F4A34">
        <w:rPr>
          <w:rFonts w:cs="Times New Roman"/>
          <w:i/>
          <w:iCs/>
          <w:sz w:val="20"/>
          <w:szCs w:val="20"/>
        </w:rPr>
        <w:t>a</w:t>
      </w:r>
      <w:r w:rsidRPr="002F4A34">
        <w:rPr>
          <w:rFonts w:cs="Times New Roman"/>
          <w:sz w:val="20"/>
          <w:szCs w:val="20"/>
        </w:rPr>
        <w:t xml:space="preserve">) of the </w:t>
      </w:r>
      <w:r w:rsidRPr="002F4A34">
        <w:rPr>
          <w:rFonts w:cs="Times New Roman"/>
          <w:i/>
          <w:iCs/>
          <w:sz w:val="20"/>
          <w:szCs w:val="20"/>
        </w:rPr>
        <w:t>Rules of the Supreme Court of Canada</w:t>
      </w:r>
      <w:r w:rsidRPr="002F4A34">
        <w:rPr>
          <w:rFonts w:cs="Times New Roman"/>
          <w:sz w:val="20"/>
          <w:szCs w:val="20"/>
        </w:rPr>
        <w:t>, the intervener shall pay to the appellant and respondent any additional disbursements occasioned to the appellant and respondent by its intervention.</w:t>
      </w:r>
    </w:p>
    <w:p w:rsidR="002711D7" w:rsidRPr="002F4A34" w:rsidRDefault="002711D7" w:rsidP="002711D7">
      <w:pPr>
        <w:tabs>
          <w:tab w:val="left" w:pos="-1440"/>
          <w:tab w:val="left" w:pos="-720"/>
        </w:tabs>
        <w:jc w:val="both"/>
        <w:rPr>
          <w:rFonts w:cs="Times New Roman"/>
          <w:sz w:val="20"/>
          <w:szCs w:val="20"/>
        </w:rPr>
      </w:pPr>
    </w:p>
    <w:p w:rsidR="002711D7" w:rsidRPr="002F4A34" w:rsidRDefault="002711D7" w:rsidP="002711D7">
      <w:pPr>
        <w:tabs>
          <w:tab w:val="left" w:pos="-1440"/>
          <w:tab w:val="left" w:pos="-720"/>
        </w:tabs>
        <w:jc w:val="both"/>
        <w:rPr>
          <w:rFonts w:cs="Times New Roman"/>
          <w:sz w:val="20"/>
          <w:szCs w:val="20"/>
        </w:rPr>
      </w:pPr>
    </w:p>
    <w:p w:rsidR="002711D7" w:rsidRPr="002F4A34" w:rsidRDefault="002711D7" w:rsidP="002711D7">
      <w:pPr>
        <w:tabs>
          <w:tab w:val="left" w:pos="-1440"/>
          <w:tab w:val="left" w:pos="-720"/>
        </w:tabs>
        <w:jc w:val="both"/>
        <w:rPr>
          <w:rFonts w:cs="Times New Roman"/>
          <w:sz w:val="20"/>
          <w:szCs w:val="20"/>
        </w:rPr>
      </w:pPr>
    </w:p>
    <w:p w:rsidR="002711D7" w:rsidRPr="002F4A34" w:rsidRDefault="002711D7" w:rsidP="002711D7">
      <w:pPr>
        <w:spacing w:line="233" w:lineRule="auto"/>
        <w:jc w:val="both"/>
        <w:rPr>
          <w:rFonts w:cs="Times New Roman"/>
          <w:sz w:val="20"/>
          <w:szCs w:val="20"/>
          <w:lang w:val="fr-CA"/>
        </w:rPr>
      </w:pPr>
      <w:r w:rsidRPr="002F4A34">
        <w:rPr>
          <w:rFonts w:cs="Times New Roman"/>
          <w:b/>
          <w:bCs/>
          <w:sz w:val="20"/>
          <w:szCs w:val="20"/>
          <w:lang w:val="fr-CA"/>
        </w:rPr>
        <w:t xml:space="preserve">À LA SUITE D’UNE REQUÊTE </w:t>
      </w:r>
      <w:r w:rsidRPr="002F4A34">
        <w:rPr>
          <w:rFonts w:cs="Times New Roman"/>
          <w:sz w:val="20"/>
          <w:szCs w:val="20"/>
          <w:lang w:val="fr-CA"/>
        </w:rPr>
        <w:t>présentée par le procureur général de la Colombie</w:t>
      </w:r>
      <w:r w:rsidRPr="002F4A34">
        <w:rPr>
          <w:rFonts w:cs="Times New Roman"/>
          <w:sz w:val="20"/>
          <w:szCs w:val="20"/>
          <w:lang w:val="fr-CA"/>
        </w:rPr>
        <w:noBreakHyphen/>
        <w:t>Britannique</w:t>
      </w:r>
      <w:r w:rsidRPr="002F4A34">
        <w:rPr>
          <w:rFonts w:cs="Times New Roman"/>
          <w:bCs/>
          <w:sz w:val="20"/>
          <w:szCs w:val="20"/>
          <w:lang w:val="fr-CA"/>
        </w:rPr>
        <w:t xml:space="preserve"> en vue d’intervenir dans l’appel</w:t>
      </w:r>
      <w:r w:rsidRPr="002F4A34">
        <w:rPr>
          <w:rFonts w:cs="Times New Roman"/>
          <w:sz w:val="20"/>
          <w:szCs w:val="20"/>
          <w:lang w:val="fr-CA"/>
        </w:rPr>
        <w:t>;</w:t>
      </w:r>
    </w:p>
    <w:p w:rsidR="002711D7" w:rsidRPr="002F4A34" w:rsidRDefault="002711D7" w:rsidP="002711D7">
      <w:pPr>
        <w:spacing w:line="233" w:lineRule="auto"/>
        <w:jc w:val="both"/>
        <w:rPr>
          <w:rFonts w:cs="Times New Roman"/>
          <w:sz w:val="20"/>
          <w:szCs w:val="20"/>
          <w:lang w:val="fr-CA"/>
        </w:rPr>
      </w:pPr>
    </w:p>
    <w:p w:rsidR="002711D7" w:rsidRPr="002F4A34" w:rsidRDefault="002711D7" w:rsidP="002711D7">
      <w:pPr>
        <w:spacing w:line="233" w:lineRule="auto"/>
        <w:jc w:val="both"/>
        <w:rPr>
          <w:rFonts w:cs="Times New Roman"/>
          <w:sz w:val="20"/>
          <w:szCs w:val="20"/>
          <w:lang w:val="fr-CA"/>
        </w:rPr>
      </w:pPr>
      <w:r w:rsidRPr="002F4A34">
        <w:rPr>
          <w:rFonts w:cs="Times New Roman"/>
          <w:b/>
          <w:bCs/>
          <w:sz w:val="20"/>
          <w:szCs w:val="20"/>
          <w:lang w:val="fr-CA"/>
        </w:rPr>
        <w:t>ET APRÈS EXAMEN</w:t>
      </w:r>
      <w:r w:rsidRPr="002F4A34">
        <w:rPr>
          <w:rFonts w:cs="Times New Roman"/>
          <w:sz w:val="20"/>
          <w:szCs w:val="20"/>
          <w:lang w:val="fr-CA"/>
        </w:rPr>
        <w:t xml:space="preserve"> des documents déposés;</w:t>
      </w:r>
    </w:p>
    <w:p w:rsidR="002711D7" w:rsidRPr="002F4A34" w:rsidRDefault="002711D7" w:rsidP="002711D7">
      <w:pPr>
        <w:spacing w:line="233" w:lineRule="auto"/>
        <w:jc w:val="both"/>
        <w:rPr>
          <w:rFonts w:cs="Times New Roman"/>
          <w:sz w:val="20"/>
          <w:szCs w:val="20"/>
          <w:lang w:val="fr-CA"/>
        </w:rPr>
      </w:pPr>
    </w:p>
    <w:p w:rsidR="002711D7" w:rsidRPr="002F4A34" w:rsidRDefault="002711D7" w:rsidP="002711D7">
      <w:pPr>
        <w:spacing w:line="233" w:lineRule="auto"/>
        <w:jc w:val="both"/>
        <w:rPr>
          <w:rFonts w:cs="Times New Roman"/>
          <w:sz w:val="20"/>
          <w:szCs w:val="20"/>
          <w:lang w:val="fr-CA"/>
        </w:rPr>
      </w:pPr>
      <w:r w:rsidRPr="002F4A34">
        <w:rPr>
          <w:rFonts w:cs="Times New Roman"/>
          <w:b/>
          <w:bCs/>
          <w:sz w:val="20"/>
          <w:szCs w:val="20"/>
          <w:lang w:val="fr-CA"/>
        </w:rPr>
        <w:t>IL EST ORDONNÉ CE QUI SUIT :</w:t>
      </w:r>
    </w:p>
    <w:p w:rsidR="002711D7" w:rsidRPr="002F4A34" w:rsidRDefault="002711D7" w:rsidP="002711D7">
      <w:pPr>
        <w:spacing w:line="233" w:lineRule="auto"/>
        <w:jc w:val="both"/>
        <w:rPr>
          <w:rFonts w:cs="Times New Roman"/>
          <w:sz w:val="20"/>
          <w:szCs w:val="20"/>
          <w:lang w:val="fr-CA"/>
        </w:rPr>
      </w:pPr>
    </w:p>
    <w:p w:rsidR="002711D7" w:rsidRPr="002F4A34" w:rsidRDefault="002711D7" w:rsidP="002711D7">
      <w:pPr>
        <w:spacing w:line="233" w:lineRule="auto"/>
        <w:jc w:val="both"/>
        <w:rPr>
          <w:rFonts w:cs="Times New Roman"/>
          <w:sz w:val="20"/>
          <w:szCs w:val="20"/>
          <w:lang w:val="fr-CA"/>
        </w:rPr>
      </w:pPr>
      <w:r w:rsidRPr="002F4A34">
        <w:rPr>
          <w:rFonts w:cs="Times New Roman"/>
          <w:sz w:val="20"/>
          <w:szCs w:val="20"/>
          <w:lang w:val="fr-CA"/>
        </w:rPr>
        <w:t>La requête en autorisation d’intervenir du procureur général de la Colombie</w:t>
      </w:r>
      <w:r w:rsidRPr="002F4A34">
        <w:rPr>
          <w:rFonts w:cs="Times New Roman"/>
          <w:sz w:val="20"/>
          <w:szCs w:val="20"/>
          <w:lang w:val="fr-CA"/>
        </w:rPr>
        <w:noBreakHyphen/>
        <w:t>Britannique est accordée et cet intervenant est autorisé à signifier et déposer un mémoire d’au plus 10 pages au plus tard le 24 janvier 2012.</w:t>
      </w:r>
    </w:p>
    <w:p w:rsidR="002711D7" w:rsidRPr="002F4A34" w:rsidRDefault="002711D7" w:rsidP="002711D7">
      <w:pPr>
        <w:spacing w:line="233" w:lineRule="auto"/>
        <w:jc w:val="both"/>
        <w:rPr>
          <w:rFonts w:cs="Times New Roman"/>
          <w:sz w:val="20"/>
          <w:szCs w:val="20"/>
          <w:lang w:val="fr-CA"/>
        </w:rPr>
      </w:pPr>
    </w:p>
    <w:p w:rsidR="002711D7" w:rsidRPr="002F4A34" w:rsidRDefault="002711D7" w:rsidP="002711D7">
      <w:pPr>
        <w:spacing w:line="233" w:lineRule="auto"/>
        <w:jc w:val="both"/>
        <w:rPr>
          <w:rFonts w:cs="Times New Roman"/>
          <w:sz w:val="20"/>
          <w:szCs w:val="20"/>
          <w:lang w:val="fr-CA"/>
        </w:rPr>
      </w:pPr>
      <w:r w:rsidRPr="002F4A34">
        <w:rPr>
          <w:rFonts w:cs="Times New Roman"/>
          <w:sz w:val="20"/>
          <w:szCs w:val="20"/>
          <w:lang w:val="fr-CA"/>
        </w:rPr>
        <w:t>La décision sur la demande en vue de présenter une plaidoirie orale sera rendue après réception et examen des arguments écrits des parties et de l’intervenant.</w:t>
      </w:r>
    </w:p>
    <w:p w:rsidR="002711D7" w:rsidRPr="002F4A34" w:rsidRDefault="002711D7" w:rsidP="002711D7">
      <w:pPr>
        <w:spacing w:line="233" w:lineRule="auto"/>
        <w:jc w:val="both"/>
        <w:rPr>
          <w:rFonts w:cs="Times New Roman"/>
          <w:sz w:val="20"/>
          <w:szCs w:val="20"/>
          <w:lang w:val="fr-CA"/>
        </w:rPr>
      </w:pPr>
    </w:p>
    <w:p w:rsidR="002711D7" w:rsidRPr="002F4A34" w:rsidRDefault="002711D7" w:rsidP="002711D7">
      <w:pPr>
        <w:spacing w:line="233" w:lineRule="auto"/>
        <w:jc w:val="both"/>
        <w:rPr>
          <w:rFonts w:cs="Times New Roman"/>
          <w:sz w:val="20"/>
          <w:szCs w:val="20"/>
          <w:lang w:val="fr-CA"/>
        </w:rPr>
      </w:pPr>
      <w:r w:rsidRPr="002F4A34">
        <w:rPr>
          <w:rFonts w:cs="Times New Roman"/>
          <w:sz w:val="20"/>
          <w:szCs w:val="20"/>
          <w:lang w:val="fr-CA"/>
        </w:rPr>
        <w:t>L’intervenant n’a pas le droit de soulever de nouvelles questions, de produire d’autres éléments de preuve ni de compléter de quelque autre façon le dossier des parties.</w:t>
      </w:r>
    </w:p>
    <w:p w:rsidR="002711D7" w:rsidRPr="002F4A34" w:rsidRDefault="002711D7" w:rsidP="002711D7">
      <w:pPr>
        <w:spacing w:line="233" w:lineRule="auto"/>
        <w:jc w:val="both"/>
        <w:rPr>
          <w:rFonts w:cs="Times New Roman"/>
          <w:sz w:val="20"/>
          <w:szCs w:val="20"/>
          <w:lang w:val="fr-CA"/>
        </w:rPr>
      </w:pPr>
    </w:p>
    <w:p w:rsidR="002711D7" w:rsidRPr="002F4A34" w:rsidRDefault="002711D7" w:rsidP="002711D7">
      <w:pPr>
        <w:spacing w:line="233" w:lineRule="auto"/>
        <w:jc w:val="both"/>
        <w:rPr>
          <w:rFonts w:cs="Times New Roman"/>
          <w:sz w:val="20"/>
          <w:szCs w:val="20"/>
          <w:lang w:val="fr-CA"/>
        </w:rPr>
      </w:pPr>
      <w:r w:rsidRPr="002F4A34">
        <w:rPr>
          <w:rFonts w:cs="Times New Roman"/>
          <w:sz w:val="20"/>
          <w:szCs w:val="20"/>
          <w:lang w:val="fr-CA"/>
        </w:rPr>
        <w:t>Conformément à l’al. 59(1)</w:t>
      </w:r>
      <w:r w:rsidRPr="002F4A34">
        <w:rPr>
          <w:rFonts w:cs="Times New Roman"/>
          <w:i/>
          <w:iCs/>
          <w:sz w:val="20"/>
          <w:szCs w:val="20"/>
          <w:lang w:val="fr-CA"/>
        </w:rPr>
        <w:t>a</w:t>
      </w:r>
      <w:r w:rsidRPr="002F4A34">
        <w:rPr>
          <w:rFonts w:cs="Times New Roman"/>
          <w:sz w:val="20"/>
          <w:szCs w:val="20"/>
          <w:lang w:val="fr-CA"/>
        </w:rPr>
        <w:t xml:space="preserve">) des </w:t>
      </w:r>
      <w:r w:rsidRPr="002F4A34">
        <w:rPr>
          <w:rFonts w:cs="Times New Roman"/>
          <w:i/>
          <w:iCs/>
          <w:sz w:val="20"/>
          <w:szCs w:val="20"/>
          <w:lang w:val="fr-CA"/>
        </w:rPr>
        <w:t>Règles de la Cour suprême du Canada</w:t>
      </w:r>
      <w:r w:rsidRPr="002F4A34">
        <w:rPr>
          <w:rFonts w:cs="Times New Roman"/>
          <w:sz w:val="20"/>
          <w:szCs w:val="20"/>
          <w:lang w:val="fr-CA"/>
        </w:rPr>
        <w:t>, l’intervenant paiera à l’appelante et à l’intimé tous les débours supplémentaires résultant de son intervention.</w:t>
      </w:r>
    </w:p>
    <w:p w:rsidR="002711D7" w:rsidRPr="002F4A34" w:rsidRDefault="002711D7" w:rsidP="002711D7">
      <w:pPr>
        <w:spacing w:line="233" w:lineRule="auto"/>
        <w:jc w:val="both"/>
        <w:rPr>
          <w:rFonts w:cs="Times New Roman"/>
          <w:sz w:val="20"/>
          <w:szCs w:val="20"/>
          <w:lang w:val="fr-CA"/>
        </w:rPr>
      </w:pPr>
    </w:p>
    <w:p w:rsidR="002711D7" w:rsidRPr="002F4A34" w:rsidRDefault="00994452" w:rsidP="002711D7">
      <w:pPr>
        <w:tabs>
          <w:tab w:val="left" w:pos="-1440"/>
          <w:tab w:val="left" w:pos="-720"/>
        </w:tabs>
        <w:jc w:val="both"/>
        <w:rPr>
          <w:rFonts w:cs="Times New Roman"/>
          <w:sz w:val="20"/>
          <w:szCs w:val="20"/>
          <w:lang w:val="fr-CA"/>
        </w:rPr>
      </w:pPr>
      <w:r w:rsidRPr="00994452">
        <w:rPr>
          <w:rFonts w:cs="Times New Roman"/>
          <w:sz w:val="20"/>
          <w:szCs w:val="20"/>
          <w:lang w:val="fr-CA"/>
        </w:rPr>
        <w:pict>
          <v:rect id="_x0000_i1038" style="width:2in;height:1pt" o:hrpct="0" o:hralign="center" o:hrstd="t" o:hrnoshade="t" o:hr="t" fillcolor="black [3213]" stroked="f"/>
        </w:pict>
      </w:r>
    </w:p>
    <w:p w:rsidR="002711D7" w:rsidRPr="002F4A34" w:rsidRDefault="002711D7" w:rsidP="002711D7">
      <w:pPr>
        <w:rPr>
          <w:rFonts w:cs="Times New Roman"/>
          <w:sz w:val="20"/>
          <w:szCs w:val="20"/>
          <w:lang w:val="fr-CA"/>
        </w:rPr>
      </w:pPr>
    </w:p>
    <w:p w:rsidR="002711D7" w:rsidRPr="002F4A34" w:rsidRDefault="002711D7" w:rsidP="002711D7">
      <w:pPr>
        <w:tabs>
          <w:tab w:val="left" w:pos="-1440"/>
          <w:tab w:val="left" w:pos="-720"/>
        </w:tabs>
        <w:jc w:val="both"/>
        <w:rPr>
          <w:rFonts w:cs="Times New Roman"/>
          <w:sz w:val="20"/>
          <w:szCs w:val="20"/>
          <w:lang w:val="fr-CA"/>
        </w:rPr>
      </w:pPr>
      <w:r w:rsidRPr="002F4A34">
        <w:rPr>
          <w:rFonts w:cs="Times New Roman"/>
          <w:sz w:val="20"/>
          <w:szCs w:val="20"/>
          <w:lang w:val="fr-CA"/>
        </w:rPr>
        <w:t>22.12.2011</w:t>
      </w:r>
    </w:p>
    <w:p w:rsidR="002711D7" w:rsidRPr="002F4A34" w:rsidRDefault="002711D7" w:rsidP="002711D7">
      <w:pPr>
        <w:tabs>
          <w:tab w:val="left" w:pos="-1440"/>
          <w:tab w:val="left" w:pos="-720"/>
        </w:tabs>
        <w:jc w:val="both"/>
        <w:rPr>
          <w:rFonts w:cs="Times New Roman"/>
          <w:sz w:val="20"/>
          <w:szCs w:val="20"/>
          <w:lang w:val="fr-CA"/>
        </w:rPr>
      </w:pPr>
    </w:p>
    <w:p w:rsidR="002711D7" w:rsidRPr="002F4A34" w:rsidRDefault="002711D7" w:rsidP="002711D7">
      <w:pPr>
        <w:tabs>
          <w:tab w:val="left" w:pos="-1440"/>
          <w:tab w:val="left" w:pos="-720"/>
        </w:tabs>
        <w:jc w:val="both"/>
        <w:rPr>
          <w:rFonts w:cs="Times New Roman"/>
          <w:sz w:val="20"/>
          <w:szCs w:val="20"/>
          <w:lang w:val="fr-CA"/>
        </w:rPr>
      </w:pPr>
      <w:r w:rsidRPr="002F4A34">
        <w:rPr>
          <w:rFonts w:cs="Times New Roman"/>
          <w:sz w:val="20"/>
          <w:szCs w:val="20"/>
          <w:lang w:val="fr-CA"/>
        </w:rPr>
        <w:t>Before / Devant :   THE REGISTRAR / LE REGISTRAIRE</w:t>
      </w:r>
    </w:p>
    <w:p w:rsidR="002711D7" w:rsidRPr="002F4A34" w:rsidRDefault="002711D7" w:rsidP="002711D7">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711D7" w:rsidRPr="00EF7CEB" w:rsidTr="00B426A2">
        <w:tc>
          <w:tcPr>
            <w:tcW w:w="4338" w:type="dxa"/>
          </w:tcPr>
          <w:p w:rsidR="002711D7" w:rsidRPr="002F4A34" w:rsidRDefault="00994452" w:rsidP="00B426A2">
            <w:pPr>
              <w:tabs>
                <w:tab w:val="left" w:pos="-1440"/>
                <w:tab w:val="left" w:pos="-720"/>
              </w:tabs>
              <w:jc w:val="both"/>
              <w:rPr>
                <w:rFonts w:cs="Times New Roman"/>
                <w:b/>
                <w:sz w:val="20"/>
                <w:szCs w:val="20"/>
              </w:rPr>
            </w:pPr>
            <w:r w:rsidRPr="002F4A34">
              <w:rPr>
                <w:rFonts w:cs="Times New Roman"/>
                <w:sz w:val="20"/>
                <w:szCs w:val="20"/>
              </w:rPr>
              <w:fldChar w:fldCharType="begin"/>
            </w:r>
            <w:r w:rsidR="002711D7" w:rsidRPr="002F4A34">
              <w:rPr>
                <w:rFonts w:cs="Times New Roman"/>
                <w:sz w:val="20"/>
                <w:szCs w:val="20"/>
              </w:rPr>
              <w:instrText xml:space="preserve"> SEQ CHAPTER \h \r 1</w:instrText>
            </w:r>
            <w:r w:rsidRPr="002F4A34">
              <w:rPr>
                <w:rFonts w:cs="Times New Roman"/>
                <w:sz w:val="20"/>
                <w:szCs w:val="20"/>
              </w:rPr>
              <w:fldChar w:fldCharType="end"/>
            </w:r>
            <w:r w:rsidR="002711D7" w:rsidRPr="002F4A34">
              <w:rPr>
                <w:rFonts w:cs="Times New Roman"/>
                <w:b/>
                <w:bCs/>
                <w:sz w:val="20"/>
                <w:szCs w:val="20"/>
              </w:rPr>
              <w:t xml:space="preserve">Motion to extend the time to serve and file the respondent’s response to December 13, 2011 </w:t>
            </w:r>
          </w:p>
        </w:tc>
        <w:tc>
          <w:tcPr>
            <w:tcW w:w="1170" w:type="dxa"/>
          </w:tcPr>
          <w:p w:rsidR="002711D7" w:rsidRPr="002F4A34" w:rsidRDefault="002711D7" w:rsidP="00B426A2">
            <w:pPr>
              <w:tabs>
                <w:tab w:val="left" w:pos="-1440"/>
                <w:tab w:val="left" w:pos="-720"/>
              </w:tabs>
              <w:jc w:val="both"/>
              <w:rPr>
                <w:rFonts w:cs="Times New Roman"/>
                <w:sz w:val="20"/>
                <w:szCs w:val="20"/>
              </w:rPr>
            </w:pPr>
          </w:p>
          <w:p w:rsidR="002711D7" w:rsidRPr="002F4A34" w:rsidRDefault="002711D7" w:rsidP="00B426A2">
            <w:pPr>
              <w:tabs>
                <w:tab w:val="left" w:pos="-1440"/>
                <w:tab w:val="left" w:pos="-720"/>
              </w:tabs>
              <w:jc w:val="both"/>
              <w:rPr>
                <w:rFonts w:cs="Times New Roman"/>
                <w:sz w:val="20"/>
                <w:szCs w:val="20"/>
              </w:rPr>
            </w:pPr>
          </w:p>
          <w:p w:rsidR="002711D7" w:rsidRPr="002F4A34" w:rsidRDefault="002711D7" w:rsidP="00B426A2">
            <w:pPr>
              <w:tabs>
                <w:tab w:val="left" w:pos="-1440"/>
                <w:tab w:val="left" w:pos="-720"/>
              </w:tabs>
              <w:jc w:val="both"/>
              <w:rPr>
                <w:rFonts w:cs="Times New Roman"/>
                <w:sz w:val="20"/>
                <w:szCs w:val="20"/>
              </w:rPr>
            </w:pPr>
          </w:p>
        </w:tc>
        <w:tc>
          <w:tcPr>
            <w:tcW w:w="4327" w:type="dxa"/>
          </w:tcPr>
          <w:p w:rsidR="002711D7" w:rsidRPr="002F4A34" w:rsidRDefault="00994452" w:rsidP="00B426A2">
            <w:pPr>
              <w:tabs>
                <w:tab w:val="left" w:pos="-1440"/>
                <w:tab w:val="left" w:pos="-720"/>
              </w:tabs>
              <w:jc w:val="both"/>
              <w:rPr>
                <w:rFonts w:cs="Times New Roman"/>
                <w:sz w:val="20"/>
                <w:szCs w:val="20"/>
                <w:lang w:val="fr-CA"/>
              </w:rPr>
            </w:pPr>
            <w:r w:rsidRPr="002F4A34">
              <w:rPr>
                <w:rFonts w:cs="Times New Roman"/>
                <w:sz w:val="20"/>
                <w:szCs w:val="20"/>
              </w:rPr>
              <w:fldChar w:fldCharType="begin"/>
            </w:r>
            <w:r w:rsidR="002711D7" w:rsidRPr="002F4A34">
              <w:rPr>
                <w:rFonts w:cs="Times New Roman"/>
                <w:sz w:val="20"/>
                <w:szCs w:val="20"/>
                <w:lang w:val="fr-CA"/>
              </w:rPr>
              <w:instrText xml:space="preserve"> SEQ CHAPTER \h \r 1</w:instrText>
            </w:r>
            <w:r w:rsidRPr="002F4A34">
              <w:rPr>
                <w:rFonts w:cs="Times New Roman"/>
                <w:sz w:val="20"/>
                <w:szCs w:val="20"/>
              </w:rPr>
              <w:fldChar w:fldCharType="end"/>
            </w:r>
            <w:r w:rsidR="002711D7" w:rsidRPr="002F4A34">
              <w:rPr>
                <w:rFonts w:cs="Times New Roman"/>
                <w:b/>
                <w:bCs/>
                <w:sz w:val="20"/>
                <w:szCs w:val="20"/>
                <w:lang w:val="fr-CA"/>
              </w:rPr>
              <w:t>Requête en prorogation du délai de signification et de dépôt de la réponse de l’intimée jusqu’au 13 décembre 2011</w:t>
            </w:r>
          </w:p>
          <w:p w:rsidR="002711D7" w:rsidRPr="002F4A34" w:rsidRDefault="00994452" w:rsidP="00B426A2">
            <w:pPr>
              <w:tabs>
                <w:tab w:val="left" w:pos="-1440"/>
                <w:tab w:val="left" w:pos="-720"/>
              </w:tabs>
              <w:jc w:val="both"/>
              <w:rPr>
                <w:rFonts w:cs="Times New Roman"/>
                <w:sz w:val="20"/>
                <w:szCs w:val="20"/>
                <w:lang w:val="fr-CA"/>
              </w:rPr>
            </w:pPr>
            <w:r w:rsidRPr="002F4A34">
              <w:rPr>
                <w:rFonts w:cs="Times New Roman"/>
                <w:sz w:val="20"/>
                <w:szCs w:val="20"/>
              </w:rPr>
              <w:fldChar w:fldCharType="begin"/>
            </w:r>
            <w:r w:rsidR="002711D7" w:rsidRPr="002F4A34">
              <w:rPr>
                <w:rFonts w:cs="Times New Roman"/>
                <w:sz w:val="20"/>
                <w:szCs w:val="20"/>
                <w:lang w:val="fr-CA"/>
              </w:rPr>
              <w:instrText xml:space="preserve"> SEQ CHAPTER \h \r 1</w:instrText>
            </w:r>
            <w:r w:rsidRPr="002F4A34">
              <w:rPr>
                <w:rFonts w:cs="Times New Roman"/>
                <w:sz w:val="20"/>
                <w:szCs w:val="20"/>
              </w:rPr>
              <w:fldChar w:fldCharType="end"/>
            </w:r>
            <w:r w:rsidRPr="002F4A34">
              <w:rPr>
                <w:rFonts w:cs="Times New Roman"/>
                <w:sz w:val="20"/>
                <w:szCs w:val="20"/>
              </w:rPr>
              <w:fldChar w:fldCharType="begin"/>
            </w:r>
            <w:r w:rsidR="002711D7" w:rsidRPr="002F4A34">
              <w:rPr>
                <w:rFonts w:cs="Times New Roman"/>
                <w:sz w:val="20"/>
                <w:szCs w:val="20"/>
                <w:lang w:val="fr-CA"/>
              </w:rPr>
              <w:instrText xml:space="preserve"> SEQ CHAPTER \h \r 1</w:instrText>
            </w:r>
            <w:r w:rsidRPr="002F4A34">
              <w:rPr>
                <w:rFonts w:cs="Times New Roman"/>
                <w:sz w:val="20"/>
                <w:szCs w:val="20"/>
              </w:rPr>
              <w:fldChar w:fldCharType="end"/>
            </w:r>
          </w:p>
        </w:tc>
      </w:tr>
      <w:tr w:rsidR="002711D7" w:rsidRPr="002F4A34" w:rsidTr="00B426A2">
        <w:tc>
          <w:tcPr>
            <w:tcW w:w="4338" w:type="dxa"/>
          </w:tcPr>
          <w:p w:rsidR="002711D7" w:rsidRPr="002F4A34" w:rsidRDefault="002711D7" w:rsidP="00B426A2">
            <w:pPr>
              <w:tabs>
                <w:tab w:val="left" w:pos="-1440"/>
                <w:tab w:val="left" w:pos="-720"/>
              </w:tabs>
              <w:jc w:val="both"/>
              <w:rPr>
                <w:rFonts w:cs="Times New Roman"/>
                <w:sz w:val="20"/>
                <w:szCs w:val="20"/>
              </w:rPr>
            </w:pPr>
            <w:proofErr w:type="spellStart"/>
            <w:r w:rsidRPr="002F4A34">
              <w:rPr>
                <w:rFonts w:cs="Times New Roman"/>
                <w:sz w:val="20"/>
                <w:szCs w:val="20"/>
              </w:rPr>
              <w:t>Milos</w:t>
            </w:r>
            <w:proofErr w:type="spellEnd"/>
            <w:r w:rsidRPr="002F4A34">
              <w:rPr>
                <w:rFonts w:cs="Times New Roman"/>
                <w:sz w:val="20"/>
                <w:szCs w:val="20"/>
              </w:rPr>
              <w:t xml:space="preserve"> </w:t>
            </w:r>
            <w:proofErr w:type="spellStart"/>
            <w:r w:rsidRPr="002F4A34">
              <w:rPr>
                <w:rFonts w:cs="Times New Roman"/>
                <w:sz w:val="20"/>
                <w:szCs w:val="20"/>
              </w:rPr>
              <w:t>Peric</w:t>
            </w:r>
            <w:proofErr w:type="spellEnd"/>
          </w:p>
          <w:p w:rsidR="002711D7" w:rsidRPr="002F4A34" w:rsidRDefault="002711D7" w:rsidP="00B426A2">
            <w:pPr>
              <w:tabs>
                <w:tab w:val="left" w:pos="-1440"/>
                <w:tab w:val="left" w:pos="-720"/>
              </w:tabs>
              <w:jc w:val="both"/>
              <w:rPr>
                <w:rFonts w:cs="Times New Roman"/>
                <w:sz w:val="20"/>
                <w:szCs w:val="20"/>
              </w:rPr>
            </w:pPr>
          </w:p>
          <w:p w:rsidR="002711D7" w:rsidRPr="002F4A34" w:rsidRDefault="002711D7" w:rsidP="00B426A2">
            <w:pPr>
              <w:tabs>
                <w:tab w:val="left" w:pos="-1440"/>
                <w:tab w:val="left" w:pos="-720"/>
              </w:tabs>
              <w:jc w:val="both"/>
              <w:rPr>
                <w:rFonts w:cs="Times New Roman"/>
                <w:sz w:val="20"/>
                <w:szCs w:val="20"/>
              </w:rPr>
            </w:pPr>
            <w:r w:rsidRPr="002F4A34">
              <w:rPr>
                <w:rFonts w:cs="Times New Roman"/>
                <w:sz w:val="20"/>
                <w:szCs w:val="20"/>
              </w:rPr>
              <w:tab/>
              <w:t>v. (34480)</w:t>
            </w:r>
          </w:p>
          <w:p w:rsidR="002711D7" w:rsidRPr="002F4A34" w:rsidRDefault="002711D7" w:rsidP="00B426A2">
            <w:pPr>
              <w:tabs>
                <w:tab w:val="left" w:pos="-1440"/>
                <w:tab w:val="left" w:pos="-720"/>
              </w:tabs>
              <w:jc w:val="both"/>
              <w:rPr>
                <w:rFonts w:cs="Times New Roman"/>
                <w:sz w:val="20"/>
                <w:szCs w:val="20"/>
              </w:rPr>
            </w:pPr>
          </w:p>
          <w:p w:rsidR="002711D7" w:rsidRPr="002F4A34" w:rsidRDefault="002711D7" w:rsidP="00B426A2">
            <w:pPr>
              <w:tabs>
                <w:tab w:val="left" w:pos="-1440"/>
                <w:tab w:val="left" w:pos="-720"/>
              </w:tabs>
              <w:jc w:val="both"/>
              <w:rPr>
                <w:rFonts w:cs="Times New Roman"/>
                <w:sz w:val="20"/>
                <w:szCs w:val="20"/>
              </w:rPr>
            </w:pPr>
            <w:r w:rsidRPr="002F4A34">
              <w:rPr>
                <w:rFonts w:cs="Times New Roman"/>
                <w:sz w:val="20"/>
                <w:szCs w:val="20"/>
              </w:rPr>
              <w:t>Her Majesty the Queen (Crim.) (Ont.)</w:t>
            </w:r>
          </w:p>
        </w:tc>
        <w:tc>
          <w:tcPr>
            <w:tcW w:w="1170" w:type="dxa"/>
          </w:tcPr>
          <w:p w:rsidR="002711D7" w:rsidRPr="002F4A34" w:rsidRDefault="002711D7" w:rsidP="00B426A2">
            <w:pPr>
              <w:tabs>
                <w:tab w:val="left" w:pos="-1440"/>
                <w:tab w:val="left" w:pos="-720"/>
              </w:tabs>
              <w:jc w:val="both"/>
              <w:rPr>
                <w:rFonts w:cs="Times New Roman"/>
                <w:sz w:val="20"/>
                <w:szCs w:val="20"/>
              </w:rPr>
            </w:pPr>
          </w:p>
        </w:tc>
        <w:tc>
          <w:tcPr>
            <w:tcW w:w="4327" w:type="dxa"/>
          </w:tcPr>
          <w:p w:rsidR="002711D7" w:rsidRPr="002F4A34" w:rsidRDefault="002711D7" w:rsidP="00B426A2">
            <w:pPr>
              <w:tabs>
                <w:tab w:val="left" w:pos="-1440"/>
                <w:tab w:val="left" w:pos="-720"/>
              </w:tabs>
              <w:jc w:val="both"/>
              <w:rPr>
                <w:rFonts w:cs="Times New Roman"/>
                <w:sz w:val="20"/>
                <w:szCs w:val="20"/>
              </w:rPr>
            </w:pPr>
          </w:p>
        </w:tc>
      </w:tr>
    </w:tbl>
    <w:p w:rsidR="002711D7" w:rsidRPr="002F4A34" w:rsidRDefault="002711D7" w:rsidP="002711D7">
      <w:pPr>
        <w:tabs>
          <w:tab w:val="left" w:pos="-1440"/>
          <w:tab w:val="left" w:pos="-720"/>
        </w:tabs>
        <w:jc w:val="both"/>
        <w:rPr>
          <w:rFonts w:cs="Times New Roman"/>
          <w:sz w:val="20"/>
          <w:szCs w:val="20"/>
        </w:rPr>
      </w:pPr>
    </w:p>
    <w:p w:rsidR="002711D7" w:rsidRPr="002F4A34" w:rsidRDefault="002711D7" w:rsidP="002711D7">
      <w:pPr>
        <w:tabs>
          <w:tab w:val="left" w:pos="-1440"/>
          <w:tab w:val="left" w:pos="-720"/>
        </w:tabs>
        <w:jc w:val="both"/>
        <w:rPr>
          <w:rFonts w:cs="Times New Roman"/>
          <w:sz w:val="20"/>
          <w:szCs w:val="20"/>
        </w:rPr>
      </w:pPr>
      <w:r w:rsidRPr="002F4A34">
        <w:rPr>
          <w:rFonts w:cs="Times New Roman"/>
          <w:b/>
          <w:sz w:val="20"/>
          <w:szCs w:val="20"/>
        </w:rPr>
        <w:lastRenderedPageBreak/>
        <w:t>GRANTED / ACCORDÉE</w:t>
      </w:r>
    </w:p>
    <w:p w:rsidR="002711D7" w:rsidRPr="002F4A34" w:rsidRDefault="002711D7" w:rsidP="002711D7">
      <w:pPr>
        <w:tabs>
          <w:tab w:val="left" w:pos="-1440"/>
          <w:tab w:val="left" w:pos="-720"/>
        </w:tabs>
        <w:jc w:val="both"/>
        <w:rPr>
          <w:rFonts w:cs="Times New Roman"/>
          <w:sz w:val="20"/>
          <w:szCs w:val="20"/>
        </w:rPr>
      </w:pPr>
    </w:p>
    <w:p w:rsidR="002711D7" w:rsidRPr="002F4A34" w:rsidRDefault="00994452" w:rsidP="002711D7">
      <w:pPr>
        <w:tabs>
          <w:tab w:val="left" w:pos="-1440"/>
          <w:tab w:val="left" w:pos="-720"/>
        </w:tabs>
        <w:jc w:val="both"/>
        <w:rPr>
          <w:rFonts w:cs="Times New Roman"/>
          <w:sz w:val="20"/>
          <w:szCs w:val="20"/>
        </w:rPr>
      </w:pPr>
      <w:r w:rsidRPr="00994452">
        <w:rPr>
          <w:rFonts w:cs="Times New Roman"/>
          <w:sz w:val="20"/>
          <w:szCs w:val="20"/>
          <w:lang w:val="fr-CA"/>
        </w:rPr>
        <w:pict>
          <v:rect id="_x0000_i1039" style="width:2in;height:1pt" o:hrpct="0" o:hralign="center" o:hrstd="t" o:hrnoshade="t" o:hr="t" fillcolor="black [3213]" stroked="f"/>
        </w:pict>
      </w:r>
    </w:p>
    <w:p w:rsidR="002711D7" w:rsidRPr="002F4A34" w:rsidRDefault="002711D7" w:rsidP="002711D7">
      <w:pPr>
        <w:tabs>
          <w:tab w:val="left" w:pos="-1440"/>
          <w:tab w:val="left" w:pos="-720"/>
        </w:tabs>
        <w:jc w:val="both"/>
        <w:rPr>
          <w:rFonts w:cs="Times New Roman"/>
          <w:sz w:val="20"/>
          <w:szCs w:val="20"/>
        </w:rPr>
      </w:pPr>
    </w:p>
    <w:p w:rsidR="002711D7" w:rsidRPr="002F4A34" w:rsidRDefault="002711D7" w:rsidP="002711D7">
      <w:pPr>
        <w:tabs>
          <w:tab w:val="left" w:pos="-1440"/>
          <w:tab w:val="left" w:pos="-720"/>
        </w:tabs>
        <w:jc w:val="both"/>
        <w:rPr>
          <w:rFonts w:cs="Times New Roman"/>
          <w:sz w:val="20"/>
          <w:szCs w:val="20"/>
        </w:rPr>
      </w:pPr>
      <w:r w:rsidRPr="002F4A34">
        <w:rPr>
          <w:rFonts w:cs="Times New Roman"/>
          <w:sz w:val="20"/>
          <w:szCs w:val="20"/>
        </w:rPr>
        <w:t>22.12.2011</w:t>
      </w:r>
    </w:p>
    <w:p w:rsidR="002711D7" w:rsidRPr="002F4A34" w:rsidRDefault="002711D7" w:rsidP="002711D7">
      <w:pPr>
        <w:tabs>
          <w:tab w:val="left" w:pos="-1440"/>
          <w:tab w:val="left" w:pos="-720"/>
        </w:tabs>
        <w:jc w:val="both"/>
        <w:rPr>
          <w:rFonts w:cs="Times New Roman"/>
          <w:sz w:val="20"/>
          <w:szCs w:val="20"/>
        </w:rPr>
      </w:pPr>
    </w:p>
    <w:p w:rsidR="002711D7" w:rsidRPr="002F4A34" w:rsidRDefault="002711D7" w:rsidP="002711D7">
      <w:pPr>
        <w:jc w:val="both"/>
        <w:rPr>
          <w:rFonts w:cs="Times New Roman"/>
          <w:sz w:val="20"/>
          <w:szCs w:val="20"/>
          <w:lang w:val="fr-CA"/>
        </w:rPr>
      </w:pPr>
      <w:r w:rsidRPr="002F4A34">
        <w:rPr>
          <w:rFonts w:cs="Times New Roman"/>
          <w:sz w:val="20"/>
          <w:szCs w:val="20"/>
          <w:lang w:val="fr-CA"/>
        </w:rPr>
        <w:t>Before / Devant:   CROMWELL J. / LE JUGE CROMWELL</w:t>
      </w:r>
    </w:p>
    <w:p w:rsidR="002711D7" w:rsidRPr="002F4A34" w:rsidRDefault="002711D7" w:rsidP="002711D7">
      <w:pPr>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2711D7" w:rsidRPr="002F4A34" w:rsidTr="00B426A2">
        <w:tc>
          <w:tcPr>
            <w:tcW w:w="4338" w:type="dxa"/>
            <w:gridSpan w:val="2"/>
          </w:tcPr>
          <w:p w:rsidR="002711D7" w:rsidRPr="002F4A34" w:rsidRDefault="002711D7" w:rsidP="00B426A2">
            <w:pPr>
              <w:rPr>
                <w:rFonts w:cs="Times New Roman"/>
                <w:b/>
                <w:sz w:val="20"/>
                <w:szCs w:val="20"/>
              </w:rPr>
            </w:pPr>
            <w:r w:rsidRPr="002F4A34">
              <w:rPr>
                <w:rFonts w:cs="Times New Roman"/>
                <w:b/>
                <w:sz w:val="20"/>
                <w:szCs w:val="20"/>
              </w:rPr>
              <w:t>Motion for leave to intervene</w:t>
            </w:r>
            <w:r w:rsidRPr="002F4A34">
              <w:rPr>
                <w:rFonts w:cs="Times New Roman"/>
                <w:sz w:val="20"/>
                <w:szCs w:val="20"/>
              </w:rPr>
              <w:t xml:space="preserve"> </w:t>
            </w:r>
            <w:r w:rsidR="00994452" w:rsidRPr="002F4A34">
              <w:rPr>
                <w:rFonts w:cs="Times New Roman"/>
                <w:sz w:val="20"/>
                <w:szCs w:val="20"/>
              </w:rPr>
              <w:fldChar w:fldCharType="begin"/>
            </w:r>
            <w:r w:rsidRPr="002F4A34">
              <w:rPr>
                <w:rFonts w:cs="Times New Roman"/>
                <w:sz w:val="20"/>
                <w:szCs w:val="20"/>
              </w:rPr>
              <w:instrText xml:space="preserve"> SEQ CHAPTER \h \r 1</w:instrText>
            </w:r>
            <w:r w:rsidR="00994452" w:rsidRPr="002F4A34">
              <w:rPr>
                <w:rFonts w:cs="Times New Roman"/>
                <w:sz w:val="20"/>
                <w:szCs w:val="20"/>
              </w:rPr>
              <w:fldChar w:fldCharType="end"/>
            </w:r>
          </w:p>
        </w:tc>
        <w:tc>
          <w:tcPr>
            <w:tcW w:w="1170" w:type="dxa"/>
          </w:tcPr>
          <w:p w:rsidR="002711D7" w:rsidRPr="002F4A34" w:rsidRDefault="002711D7" w:rsidP="00B426A2">
            <w:pPr>
              <w:rPr>
                <w:rFonts w:cs="Times New Roman"/>
                <w:sz w:val="20"/>
                <w:szCs w:val="20"/>
              </w:rPr>
            </w:pPr>
          </w:p>
          <w:p w:rsidR="002711D7" w:rsidRPr="002F4A34" w:rsidRDefault="002711D7" w:rsidP="00B426A2">
            <w:pPr>
              <w:rPr>
                <w:rFonts w:cs="Times New Roman"/>
                <w:sz w:val="20"/>
                <w:szCs w:val="20"/>
              </w:rPr>
            </w:pPr>
          </w:p>
        </w:tc>
        <w:tc>
          <w:tcPr>
            <w:tcW w:w="4327" w:type="dxa"/>
          </w:tcPr>
          <w:p w:rsidR="002711D7" w:rsidRPr="002F4A34" w:rsidRDefault="002711D7" w:rsidP="00B426A2">
            <w:pPr>
              <w:rPr>
                <w:rFonts w:cs="Times New Roman"/>
                <w:b/>
                <w:sz w:val="20"/>
                <w:szCs w:val="20"/>
              </w:rPr>
            </w:pPr>
            <w:r w:rsidRPr="002F4A34">
              <w:rPr>
                <w:rFonts w:cs="Times New Roman"/>
                <w:b/>
                <w:bCs/>
                <w:sz w:val="20"/>
                <w:szCs w:val="20"/>
                <w:lang w:val="fr-CA"/>
              </w:rPr>
              <w:t>Requête en autorisation d’intervenir</w:t>
            </w:r>
            <w:r w:rsidRPr="002F4A34">
              <w:rPr>
                <w:rFonts w:cs="Times New Roman"/>
                <w:sz w:val="20"/>
                <w:szCs w:val="20"/>
              </w:rPr>
              <w:t xml:space="preserve"> </w:t>
            </w:r>
            <w:r w:rsidR="00994452" w:rsidRPr="002F4A34">
              <w:rPr>
                <w:rFonts w:cs="Times New Roman"/>
                <w:sz w:val="20"/>
                <w:szCs w:val="20"/>
              </w:rPr>
              <w:fldChar w:fldCharType="begin"/>
            </w:r>
            <w:r w:rsidRPr="002F4A34">
              <w:rPr>
                <w:rFonts w:cs="Times New Roman"/>
                <w:sz w:val="20"/>
                <w:szCs w:val="20"/>
              </w:rPr>
              <w:instrText xml:space="preserve"> SEQ CHAPTER \h \r 1</w:instrText>
            </w:r>
            <w:r w:rsidR="00994452" w:rsidRPr="002F4A34">
              <w:rPr>
                <w:rFonts w:cs="Times New Roman"/>
                <w:sz w:val="20"/>
                <w:szCs w:val="20"/>
              </w:rPr>
              <w:fldChar w:fldCharType="end"/>
            </w:r>
          </w:p>
        </w:tc>
      </w:tr>
      <w:tr w:rsidR="002711D7" w:rsidRPr="002F4A34" w:rsidTr="00B426A2">
        <w:tc>
          <w:tcPr>
            <w:tcW w:w="1368" w:type="dxa"/>
          </w:tcPr>
          <w:p w:rsidR="002711D7" w:rsidRPr="002F4A34" w:rsidRDefault="002711D7" w:rsidP="00B426A2">
            <w:pPr>
              <w:rPr>
                <w:rFonts w:cs="Times New Roman"/>
                <w:sz w:val="20"/>
                <w:szCs w:val="20"/>
              </w:rPr>
            </w:pPr>
            <w:r w:rsidRPr="002F4A34">
              <w:rPr>
                <w:rFonts w:cs="Times New Roman"/>
                <w:sz w:val="20"/>
                <w:szCs w:val="20"/>
              </w:rPr>
              <w:t>BY / PAR</w:t>
            </w:r>
          </w:p>
        </w:tc>
        <w:tc>
          <w:tcPr>
            <w:tcW w:w="2970" w:type="dxa"/>
          </w:tcPr>
          <w:p w:rsidR="002711D7" w:rsidRPr="002F4A34" w:rsidRDefault="002711D7" w:rsidP="00B426A2">
            <w:pPr>
              <w:rPr>
                <w:rFonts w:cs="Times New Roman"/>
                <w:sz w:val="20"/>
                <w:szCs w:val="20"/>
              </w:rPr>
            </w:pPr>
            <w:r w:rsidRPr="002F4A34">
              <w:rPr>
                <w:rFonts w:cs="Times New Roman"/>
                <w:sz w:val="20"/>
                <w:szCs w:val="20"/>
              </w:rPr>
              <w:t>Criminal Lawyers’ Association (Ontario)</w:t>
            </w:r>
          </w:p>
        </w:tc>
        <w:tc>
          <w:tcPr>
            <w:tcW w:w="1170" w:type="dxa"/>
          </w:tcPr>
          <w:p w:rsidR="002711D7" w:rsidRPr="002F4A34" w:rsidRDefault="002711D7" w:rsidP="00B426A2">
            <w:pPr>
              <w:rPr>
                <w:rFonts w:cs="Times New Roman"/>
                <w:sz w:val="20"/>
                <w:szCs w:val="20"/>
              </w:rPr>
            </w:pPr>
          </w:p>
        </w:tc>
        <w:tc>
          <w:tcPr>
            <w:tcW w:w="4327" w:type="dxa"/>
          </w:tcPr>
          <w:p w:rsidR="002711D7" w:rsidRPr="002F4A34" w:rsidRDefault="002711D7" w:rsidP="00B426A2">
            <w:pPr>
              <w:rPr>
                <w:rFonts w:cs="Times New Roman"/>
                <w:sz w:val="20"/>
                <w:szCs w:val="20"/>
              </w:rPr>
            </w:pPr>
          </w:p>
        </w:tc>
      </w:tr>
      <w:tr w:rsidR="002711D7" w:rsidRPr="002F4A34" w:rsidTr="00B426A2">
        <w:tc>
          <w:tcPr>
            <w:tcW w:w="1368" w:type="dxa"/>
          </w:tcPr>
          <w:p w:rsidR="002711D7" w:rsidRPr="002F4A34" w:rsidRDefault="002711D7" w:rsidP="00B426A2">
            <w:pPr>
              <w:rPr>
                <w:rFonts w:cs="Times New Roman"/>
                <w:sz w:val="20"/>
                <w:szCs w:val="20"/>
              </w:rPr>
            </w:pPr>
          </w:p>
        </w:tc>
        <w:tc>
          <w:tcPr>
            <w:tcW w:w="2970" w:type="dxa"/>
          </w:tcPr>
          <w:p w:rsidR="002711D7" w:rsidRPr="002F4A34" w:rsidRDefault="002711D7" w:rsidP="00B426A2">
            <w:pPr>
              <w:rPr>
                <w:rFonts w:cs="Times New Roman"/>
                <w:sz w:val="20"/>
                <w:szCs w:val="20"/>
              </w:rPr>
            </w:pPr>
          </w:p>
        </w:tc>
        <w:tc>
          <w:tcPr>
            <w:tcW w:w="1170" w:type="dxa"/>
          </w:tcPr>
          <w:p w:rsidR="002711D7" w:rsidRPr="002F4A34" w:rsidRDefault="002711D7" w:rsidP="00B426A2">
            <w:pPr>
              <w:rPr>
                <w:rFonts w:cs="Times New Roman"/>
                <w:sz w:val="20"/>
                <w:szCs w:val="20"/>
              </w:rPr>
            </w:pPr>
          </w:p>
        </w:tc>
        <w:tc>
          <w:tcPr>
            <w:tcW w:w="4327" w:type="dxa"/>
          </w:tcPr>
          <w:p w:rsidR="002711D7" w:rsidRPr="002F4A34" w:rsidRDefault="002711D7" w:rsidP="00B426A2">
            <w:pPr>
              <w:rPr>
                <w:rFonts w:cs="Times New Roman"/>
                <w:sz w:val="20"/>
                <w:szCs w:val="20"/>
              </w:rPr>
            </w:pPr>
          </w:p>
        </w:tc>
      </w:tr>
      <w:tr w:rsidR="002711D7" w:rsidRPr="002F4A34" w:rsidTr="00B426A2">
        <w:tc>
          <w:tcPr>
            <w:tcW w:w="1368" w:type="dxa"/>
          </w:tcPr>
          <w:p w:rsidR="002711D7" w:rsidRPr="002F4A34" w:rsidRDefault="002711D7" w:rsidP="00B426A2">
            <w:pPr>
              <w:rPr>
                <w:rFonts w:cs="Times New Roman"/>
                <w:sz w:val="20"/>
                <w:szCs w:val="20"/>
              </w:rPr>
            </w:pPr>
            <w:r w:rsidRPr="002F4A34">
              <w:rPr>
                <w:rFonts w:cs="Times New Roman"/>
                <w:sz w:val="20"/>
                <w:szCs w:val="20"/>
              </w:rPr>
              <w:t>IN / DANS :</w:t>
            </w:r>
          </w:p>
        </w:tc>
        <w:tc>
          <w:tcPr>
            <w:tcW w:w="2970" w:type="dxa"/>
          </w:tcPr>
          <w:p w:rsidR="002711D7" w:rsidRPr="002F4A34" w:rsidRDefault="002711D7" w:rsidP="00B426A2">
            <w:pPr>
              <w:rPr>
                <w:rFonts w:cs="Times New Roman"/>
                <w:sz w:val="20"/>
                <w:szCs w:val="20"/>
              </w:rPr>
            </w:pPr>
            <w:r w:rsidRPr="002F4A34">
              <w:rPr>
                <w:rFonts w:cs="Times New Roman"/>
                <w:sz w:val="20"/>
                <w:szCs w:val="20"/>
              </w:rPr>
              <w:t>John Virgil Punko</w:t>
            </w:r>
          </w:p>
          <w:p w:rsidR="002711D7" w:rsidRPr="002F4A34" w:rsidRDefault="002711D7" w:rsidP="00B426A2">
            <w:pPr>
              <w:rPr>
                <w:rFonts w:cs="Times New Roman"/>
                <w:sz w:val="20"/>
                <w:szCs w:val="20"/>
              </w:rPr>
            </w:pPr>
          </w:p>
        </w:tc>
        <w:tc>
          <w:tcPr>
            <w:tcW w:w="1170" w:type="dxa"/>
          </w:tcPr>
          <w:p w:rsidR="002711D7" w:rsidRPr="002F4A34" w:rsidRDefault="002711D7" w:rsidP="00B426A2">
            <w:pPr>
              <w:rPr>
                <w:rFonts w:cs="Times New Roman"/>
                <w:sz w:val="20"/>
                <w:szCs w:val="20"/>
              </w:rPr>
            </w:pPr>
          </w:p>
        </w:tc>
        <w:tc>
          <w:tcPr>
            <w:tcW w:w="4327" w:type="dxa"/>
          </w:tcPr>
          <w:p w:rsidR="002711D7" w:rsidRPr="002F4A34" w:rsidRDefault="002711D7" w:rsidP="00B426A2">
            <w:pPr>
              <w:rPr>
                <w:rFonts w:cs="Times New Roman"/>
                <w:sz w:val="20"/>
                <w:szCs w:val="20"/>
              </w:rPr>
            </w:pPr>
          </w:p>
        </w:tc>
      </w:tr>
      <w:tr w:rsidR="002711D7" w:rsidRPr="002F4A34" w:rsidTr="00B426A2">
        <w:tc>
          <w:tcPr>
            <w:tcW w:w="1368" w:type="dxa"/>
          </w:tcPr>
          <w:p w:rsidR="002711D7" w:rsidRPr="002F4A34" w:rsidRDefault="002711D7" w:rsidP="00B426A2">
            <w:pPr>
              <w:rPr>
                <w:rFonts w:cs="Times New Roman"/>
                <w:sz w:val="20"/>
                <w:szCs w:val="20"/>
              </w:rPr>
            </w:pPr>
          </w:p>
        </w:tc>
        <w:tc>
          <w:tcPr>
            <w:tcW w:w="2970" w:type="dxa"/>
          </w:tcPr>
          <w:p w:rsidR="002711D7" w:rsidRPr="002F4A34" w:rsidRDefault="002711D7" w:rsidP="00B426A2">
            <w:pPr>
              <w:rPr>
                <w:rFonts w:cs="Times New Roman"/>
                <w:sz w:val="20"/>
                <w:szCs w:val="20"/>
              </w:rPr>
            </w:pPr>
            <w:r w:rsidRPr="002F4A34">
              <w:rPr>
                <w:rFonts w:cs="Times New Roman"/>
                <w:sz w:val="20"/>
                <w:szCs w:val="20"/>
              </w:rPr>
              <w:tab/>
              <w:t>v. (34135)</w:t>
            </w:r>
          </w:p>
          <w:p w:rsidR="002711D7" w:rsidRPr="002F4A34" w:rsidRDefault="002711D7" w:rsidP="00B426A2">
            <w:pPr>
              <w:rPr>
                <w:rFonts w:cs="Times New Roman"/>
                <w:sz w:val="20"/>
                <w:szCs w:val="20"/>
              </w:rPr>
            </w:pPr>
          </w:p>
        </w:tc>
        <w:tc>
          <w:tcPr>
            <w:tcW w:w="1170" w:type="dxa"/>
          </w:tcPr>
          <w:p w:rsidR="002711D7" w:rsidRPr="002F4A34" w:rsidRDefault="002711D7" w:rsidP="00B426A2">
            <w:pPr>
              <w:rPr>
                <w:rFonts w:cs="Times New Roman"/>
                <w:sz w:val="20"/>
                <w:szCs w:val="20"/>
              </w:rPr>
            </w:pPr>
          </w:p>
        </w:tc>
        <w:tc>
          <w:tcPr>
            <w:tcW w:w="4327" w:type="dxa"/>
          </w:tcPr>
          <w:p w:rsidR="002711D7" w:rsidRPr="002F4A34" w:rsidRDefault="002711D7" w:rsidP="00B426A2">
            <w:pPr>
              <w:rPr>
                <w:rFonts w:cs="Times New Roman"/>
                <w:sz w:val="20"/>
                <w:szCs w:val="20"/>
              </w:rPr>
            </w:pPr>
          </w:p>
        </w:tc>
      </w:tr>
      <w:tr w:rsidR="002711D7" w:rsidRPr="002F4A34" w:rsidTr="00B426A2">
        <w:tc>
          <w:tcPr>
            <w:tcW w:w="1368" w:type="dxa"/>
          </w:tcPr>
          <w:p w:rsidR="002711D7" w:rsidRPr="002F4A34" w:rsidRDefault="002711D7" w:rsidP="00B426A2">
            <w:pPr>
              <w:rPr>
                <w:rFonts w:cs="Times New Roman"/>
                <w:sz w:val="20"/>
                <w:szCs w:val="20"/>
              </w:rPr>
            </w:pPr>
          </w:p>
        </w:tc>
        <w:tc>
          <w:tcPr>
            <w:tcW w:w="2970" w:type="dxa"/>
          </w:tcPr>
          <w:p w:rsidR="002711D7" w:rsidRPr="002F4A34" w:rsidRDefault="002711D7" w:rsidP="00B426A2">
            <w:pPr>
              <w:jc w:val="both"/>
              <w:rPr>
                <w:rFonts w:cs="Times New Roman"/>
                <w:sz w:val="20"/>
                <w:szCs w:val="20"/>
              </w:rPr>
            </w:pPr>
            <w:r w:rsidRPr="002F4A34">
              <w:rPr>
                <w:rFonts w:cs="Times New Roman"/>
                <w:sz w:val="20"/>
                <w:szCs w:val="20"/>
              </w:rPr>
              <w:t>Her Majesty the Queen (Crim.) (B.C.)</w:t>
            </w:r>
          </w:p>
        </w:tc>
        <w:tc>
          <w:tcPr>
            <w:tcW w:w="1170" w:type="dxa"/>
          </w:tcPr>
          <w:p w:rsidR="002711D7" w:rsidRPr="002F4A34" w:rsidRDefault="002711D7" w:rsidP="00B426A2">
            <w:pPr>
              <w:rPr>
                <w:rFonts w:cs="Times New Roman"/>
                <w:sz w:val="20"/>
                <w:szCs w:val="20"/>
              </w:rPr>
            </w:pPr>
          </w:p>
        </w:tc>
        <w:tc>
          <w:tcPr>
            <w:tcW w:w="4327" w:type="dxa"/>
          </w:tcPr>
          <w:p w:rsidR="002711D7" w:rsidRPr="002F4A34" w:rsidRDefault="002711D7" w:rsidP="00B426A2">
            <w:pPr>
              <w:rPr>
                <w:rFonts w:cs="Times New Roman"/>
                <w:sz w:val="20"/>
                <w:szCs w:val="20"/>
              </w:rPr>
            </w:pPr>
          </w:p>
        </w:tc>
      </w:tr>
      <w:tr w:rsidR="002711D7" w:rsidRPr="002F4A34" w:rsidTr="00B426A2">
        <w:tc>
          <w:tcPr>
            <w:tcW w:w="1368" w:type="dxa"/>
          </w:tcPr>
          <w:p w:rsidR="002711D7" w:rsidRPr="002F4A34" w:rsidRDefault="002711D7" w:rsidP="00B426A2">
            <w:pPr>
              <w:rPr>
                <w:rFonts w:cs="Times New Roman"/>
                <w:sz w:val="20"/>
                <w:szCs w:val="20"/>
              </w:rPr>
            </w:pPr>
          </w:p>
        </w:tc>
        <w:tc>
          <w:tcPr>
            <w:tcW w:w="2970" w:type="dxa"/>
          </w:tcPr>
          <w:p w:rsidR="002711D7" w:rsidRPr="002F4A34" w:rsidRDefault="002711D7" w:rsidP="00B426A2">
            <w:pPr>
              <w:jc w:val="both"/>
              <w:rPr>
                <w:rFonts w:cs="Times New Roman"/>
                <w:sz w:val="20"/>
                <w:szCs w:val="20"/>
              </w:rPr>
            </w:pPr>
          </w:p>
        </w:tc>
        <w:tc>
          <w:tcPr>
            <w:tcW w:w="1170" w:type="dxa"/>
          </w:tcPr>
          <w:p w:rsidR="002711D7" w:rsidRPr="002F4A34" w:rsidRDefault="002711D7" w:rsidP="00B426A2">
            <w:pPr>
              <w:rPr>
                <w:rFonts w:cs="Times New Roman"/>
                <w:sz w:val="20"/>
                <w:szCs w:val="20"/>
              </w:rPr>
            </w:pPr>
          </w:p>
        </w:tc>
        <w:tc>
          <w:tcPr>
            <w:tcW w:w="4327" w:type="dxa"/>
          </w:tcPr>
          <w:p w:rsidR="002711D7" w:rsidRPr="002F4A34" w:rsidRDefault="002711D7" w:rsidP="00B426A2">
            <w:pPr>
              <w:rPr>
                <w:rFonts w:cs="Times New Roman"/>
                <w:sz w:val="20"/>
                <w:szCs w:val="20"/>
              </w:rPr>
            </w:pPr>
          </w:p>
        </w:tc>
      </w:tr>
      <w:tr w:rsidR="002711D7" w:rsidRPr="002F4A34" w:rsidTr="00B426A2">
        <w:tc>
          <w:tcPr>
            <w:tcW w:w="1368" w:type="dxa"/>
          </w:tcPr>
          <w:p w:rsidR="002711D7" w:rsidRPr="002F4A34" w:rsidRDefault="002711D7" w:rsidP="00B426A2">
            <w:pPr>
              <w:rPr>
                <w:rFonts w:cs="Times New Roman"/>
                <w:sz w:val="20"/>
                <w:szCs w:val="20"/>
              </w:rPr>
            </w:pPr>
          </w:p>
        </w:tc>
        <w:tc>
          <w:tcPr>
            <w:tcW w:w="2970" w:type="dxa"/>
          </w:tcPr>
          <w:p w:rsidR="002711D7" w:rsidRPr="002F4A34" w:rsidRDefault="002711D7" w:rsidP="00B426A2">
            <w:pPr>
              <w:jc w:val="both"/>
              <w:rPr>
                <w:rFonts w:cs="Times New Roman"/>
                <w:sz w:val="20"/>
                <w:szCs w:val="20"/>
              </w:rPr>
            </w:pPr>
            <w:r w:rsidRPr="002F4A34">
              <w:rPr>
                <w:rFonts w:cs="Times New Roman"/>
                <w:sz w:val="20"/>
                <w:szCs w:val="20"/>
              </w:rPr>
              <w:t>- and between -</w:t>
            </w:r>
          </w:p>
        </w:tc>
        <w:tc>
          <w:tcPr>
            <w:tcW w:w="1170" w:type="dxa"/>
          </w:tcPr>
          <w:p w:rsidR="002711D7" w:rsidRPr="002F4A34" w:rsidRDefault="002711D7" w:rsidP="00B426A2">
            <w:pPr>
              <w:rPr>
                <w:rFonts w:cs="Times New Roman"/>
                <w:sz w:val="20"/>
                <w:szCs w:val="20"/>
              </w:rPr>
            </w:pPr>
          </w:p>
        </w:tc>
        <w:tc>
          <w:tcPr>
            <w:tcW w:w="4327" w:type="dxa"/>
          </w:tcPr>
          <w:p w:rsidR="002711D7" w:rsidRPr="002F4A34" w:rsidRDefault="002711D7" w:rsidP="00B426A2">
            <w:pPr>
              <w:rPr>
                <w:rFonts w:cs="Times New Roman"/>
                <w:sz w:val="20"/>
                <w:szCs w:val="20"/>
              </w:rPr>
            </w:pPr>
          </w:p>
        </w:tc>
      </w:tr>
      <w:tr w:rsidR="002711D7" w:rsidRPr="002F4A34" w:rsidTr="00B426A2">
        <w:tc>
          <w:tcPr>
            <w:tcW w:w="1368" w:type="dxa"/>
          </w:tcPr>
          <w:p w:rsidR="002711D7" w:rsidRPr="002F4A34" w:rsidRDefault="002711D7" w:rsidP="00B426A2">
            <w:pPr>
              <w:rPr>
                <w:rFonts w:cs="Times New Roman"/>
                <w:sz w:val="20"/>
                <w:szCs w:val="20"/>
              </w:rPr>
            </w:pPr>
          </w:p>
        </w:tc>
        <w:tc>
          <w:tcPr>
            <w:tcW w:w="2970" w:type="dxa"/>
          </w:tcPr>
          <w:p w:rsidR="002711D7" w:rsidRPr="002F4A34" w:rsidRDefault="002711D7" w:rsidP="00B426A2">
            <w:pPr>
              <w:jc w:val="both"/>
              <w:rPr>
                <w:rFonts w:cs="Times New Roman"/>
                <w:sz w:val="20"/>
                <w:szCs w:val="20"/>
              </w:rPr>
            </w:pPr>
          </w:p>
        </w:tc>
        <w:tc>
          <w:tcPr>
            <w:tcW w:w="1170" w:type="dxa"/>
          </w:tcPr>
          <w:p w:rsidR="002711D7" w:rsidRPr="002F4A34" w:rsidRDefault="002711D7" w:rsidP="00B426A2">
            <w:pPr>
              <w:rPr>
                <w:rFonts w:cs="Times New Roman"/>
                <w:sz w:val="20"/>
                <w:szCs w:val="20"/>
              </w:rPr>
            </w:pPr>
          </w:p>
        </w:tc>
        <w:tc>
          <w:tcPr>
            <w:tcW w:w="4327" w:type="dxa"/>
          </w:tcPr>
          <w:p w:rsidR="002711D7" w:rsidRPr="002F4A34" w:rsidRDefault="002711D7" w:rsidP="00B426A2">
            <w:pPr>
              <w:rPr>
                <w:rFonts w:cs="Times New Roman"/>
                <w:sz w:val="20"/>
                <w:szCs w:val="20"/>
              </w:rPr>
            </w:pPr>
          </w:p>
        </w:tc>
      </w:tr>
      <w:tr w:rsidR="002711D7" w:rsidRPr="002F4A34" w:rsidTr="00B426A2">
        <w:tc>
          <w:tcPr>
            <w:tcW w:w="1368" w:type="dxa"/>
          </w:tcPr>
          <w:p w:rsidR="002711D7" w:rsidRPr="002F4A34" w:rsidRDefault="002711D7" w:rsidP="00B426A2">
            <w:pPr>
              <w:rPr>
                <w:rFonts w:cs="Times New Roman"/>
                <w:sz w:val="20"/>
                <w:szCs w:val="20"/>
              </w:rPr>
            </w:pPr>
          </w:p>
        </w:tc>
        <w:tc>
          <w:tcPr>
            <w:tcW w:w="2970" w:type="dxa"/>
          </w:tcPr>
          <w:p w:rsidR="002711D7" w:rsidRPr="002F4A34" w:rsidRDefault="002711D7" w:rsidP="00B426A2">
            <w:pPr>
              <w:rPr>
                <w:rFonts w:cs="Times New Roman"/>
                <w:sz w:val="20"/>
                <w:szCs w:val="20"/>
              </w:rPr>
            </w:pPr>
            <w:r w:rsidRPr="002F4A34">
              <w:rPr>
                <w:rFonts w:cs="Times New Roman"/>
                <w:sz w:val="20"/>
                <w:szCs w:val="20"/>
              </w:rPr>
              <w:t>Randall Richard Potts</w:t>
            </w:r>
          </w:p>
          <w:p w:rsidR="002711D7" w:rsidRPr="002F4A34" w:rsidRDefault="002711D7" w:rsidP="00B426A2">
            <w:pPr>
              <w:jc w:val="both"/>
              <w:rPr>
                <w:rFonts w:cs="Times New Roman"/>
                <w:sz w:val="20"/>
                <w:szCs w:val="20"/>
              </w:rPr>
            </w:pPr>
          </w:p>
        </w:tc>
        <w:tc>
          <w:tcPr>
            <w:tcW w:w="1170" w:type="dxa"/>
          </w:tcPr>
          <w:p w:rsidR="002711D7" w:rsidRPr="002F4A34" w:rsidRDefault="002711D7" w:rsidP="00B426A2">
            <w:pPr>
              <w:rPr>
                <w:rFonts w:cs="Times New Roman"/>
                <w:sz w:val="20"/>
                <w:szCs w:val="20"/>
              </w:rPr>
            </w:pPr>
          </w:p>
        </w:tc>
        <w:tc>
          <w:tcPr>
            <w:tcW w:w="4327" w:type="dxa"/>
          </w:tcPr>
          <w:p w:rsidR="002711D7" w:rsidRPr="002F4A34" w:rsidRDefault="002711D7" w:rsidP="00B426A2">
            <w:pPr>
              <w:rPr>
                <w:rFonts w:cs="Times New Roman"/>
                <w:sz w:val="20"/>
                <w:szCs w:val="20"/>
              </w:rPr>
            </w:pPr>
          </w:p>
        </w:tc>
      </w:tr>
      <w:tr w:rsidR="002711D7" w:rsidRPr="002F4A34" w:rsidTr="00B426A2">
        <w:tc>
          <w:tcPr>
            <w:tcW w:w="1368" w:type="dxa"/>
          </w:tcPr>
          <w:p w:rsidR="002711D7" w:rsidRPr="002F4A34" w:rsidRDefault="002711D7" w:rsidP="00B426A2">
            <w:pPr>
              <w:rPr>
                <w:rFonts w:cs="Times New Roman"/>
                <w:sz w:val="20"/>
                <w:szCs w:val="20"/>
              </w:rPr>
            </w:pPr>
          </w:p>
        </w:tc>
        <w:tc>
          <w:tcPr>
            <w:tcW w:w="2970" w:type="dxa"/>
          </w:tcPr>
          <w:p w:rsidR="002711D7" w:rsidRPr="002F4A34" w:rsidRDefault="002711D7" w:rsidP="00B426A2">
            <w:pPr>
              <w:jc w:val="both"/>
              <w:rPr>
                <w:rFonts w:cs="Times New Roman"/>
                <w:sz w:val="20"/>
                <w:szCs w:val="20"/>
              </w:rPr>
            </w:pPr>
            <w:r w:rsidRPr="002F4A34">
              <w:rPr>
                <w:rFonts w:cs="Times New Roman"/>
                <w:sz w:val="20"/>
                <w:szCs w:val="20"/>
              </w:rPr>
              <w:tab/>
              <w:t>v. (34193)</w:t>
            </w:r>
          </w:p>
          <w:p w:rsidR="002711D7" w:rsidRPr="002F4A34" w:rsidRDefault="002711D7" w:rsidP="00B426A2">
            <w:pPr>
              <w:jc w:val="both"/>
              <w:rPr>
                <w:rFonts w:cs="Times New Roman"/>
                <w:sz w:val="20"/>
                <w:szCs w:val="20"/>
              </w:rPr>
            </w:pPr>
          </w:p>
        </w:tc>
        <w:tc>
          <w:tcPr>
            <w:tcW w:w="1170" w:type="dxa"/>
          </w:tcPr>
          <w:p w:rsidR="002711D7" w:rsidRPr="002F4A34" w:rsidRDefault="002711D7" w:rsidP="00B426A2">
            <w:pPr>
              <w:rPr>
                <w:rFonts w:cs="Times New Roman"/>
                <w:sz w:val="20"/>
                <w:szCs w:val="20"/>
              </w:rPr>
            </w:pPr>
          </w:p>
        </w:tc>
        <w:tc>
          <w:tcPr>
            <w:tcW w:w="4327" w:type="dxa"/>
          </w:tcPr>
          <w:p w:rsidR="002711D7" w:rsidRPr="002F4A34" w:rsidRDefault="002711D7" w:rsidP="00B426A2">
            <w:pPr>
              <w:rPr>
                <w:rFonts w:cs="Times New Roman"/>
                <w:sz w:val="20"/>
                <w:szCs w:val="20"/>
              </w:rPr>
            </w:pPr>
          </w:p>
        </w:tc>
      </w:tr>
      <w:tr w:rsidR="002711D7" w:rsidRPr="002F4A34" w:rsidTr="00B426A2">
        <w:tc>
          <w:tcPr>
            <w:tcW w:w="1368" w:type="dxa"/>
          </w:tcPr>
          <w:p w:rsidR="002711D7" w:rsidRPr="002F4A34" w:rsidRDefault="002711D7" w:rsidP="00B426A2">
            <w:pPr>
              <w:rPr>
                <w:rFonts w:cs="Times New Roman"/>
                <w:sz w:val="20"/>
                <w:szCs w:val="20"/>
              </w:rPr>
            </w:pPr>
          </w:p>
        </w:tc>
        <w:tc>
          <w:tcPr>
            <w:tcW w:w="2970" w:type="dxa"/>
          </w:tcPr>
          <w:p w:rsidR="002711D7" w:rsidRPr="002F4A34" w:rsidRDefault="002711D7" w:rsidP="00B426A2">
            <w:pPr>
              <w:jc w:val="both"/>
              <w:rPr>
                <w:rFonts w:cs="Times New Roman"/>
                <w:sz w:val="20"/>
                <w:szCs w:val="20"/>
              </w:rPr>
            </w:pPr>
            <w:r w:rsidRPr="002F4A34">
              <w:rPr>
                <w:rFonts w:cs="Times New Roman"/>
                <w:sz w:val="20"/>
                <w:szCs w:val="20"/>
              </w:rPr>
              <w:t>Her Majesty the Queen (Crim.) (B.C.)</w:t>
            </w:r>
          </w:p>
        </w:tc>
        <w:tc>
          <w:tcPr>
            <w:tcW w:w="1170" w:type="dxa"/>
          </w:tcPr>
          <w:p w:rsidR="002711D7" w:rsidRPr="002F4A34" w:rsidRDefault="002711D7" w:rsidP="00B426A2">
            <w:pPr>
              <w:rPr>
                <w:rFonts w:cs="Times New Roman"/>
                <w:sz w:val="20"/>
                <w:szCs w:val="20"/>
              </w:rPr>
            </w:pPr>
          </w:p>
        </w:tc>
        <w:tc>
          <w:tcPr>
            <w:tcW w:w="4327" w:type="dxa"/>
          </w:tcPr>
          <w:p w:rsidR="002711D7" w:rsidRPr="002F4A34" w:rsidRDefault="002711D7" w:rsidP="00B426A2">
            <w:pPr>
              <w:rPr>
                <w:rFonts w:cs="Times New Roman"/>
                <w:sz w:val="20"/>
                <w:szCs w:val="20"/>
              </w:rPr>
            </w:pPr>
          </w:p>
        </w:tc>
      </w:tr>
    </w:tbl>
    <w:p w:rsidR="002711D7" w:rsidRPr="002F4A34" w:rsidRDefault="002711D7" w:rsidP="002711D7">
      <w:pPr>
        <w:jc w:val="both"/>
        <w:rPr>
          <w:rFonts w:cs="Times New Roman"/>
          <w:sz w:val="20"/>
          <w:szCs w:val="20"/>
        </w:rPr>
      </w:pPr>
    </w:p>
    <w:p w:rsidR="002711D7" w:rsidRPr="002F4A34" w:rsidRDefault="002711D7" w:rsidP="002711D7">
      <w:pPr>
        <w:tabs>
          <w:tab w:val="left" w:pos="-1440"/>
          <w:tab w:val="left" w:pos="-720"/>
        </w:tabs>
        <w:jc w:val="both"/>
        <w:rPr>
          <w:rFonts w:cs="Times New Roman"/>
          <w:sz w:val="20"/>
          <w:szCs w:val="20"/>
        </w:rPr>
      </w:pPr>
      <w:r w:rsidRPr="002F4A34">
        <w:rPr>
          <w:rFonts w:cs="Times New Roman"/>
          <w:b/>
          <w:sz w:val="20"/>
          <w:szCs w:val="20"/>
        </w:rPr>
        <w:t>DISMISSED / REJETÉE</w:t>
      </w:r>
    </w:p>
    <w:p w:rsidR="002711D7" w:rsidRPr="002F4A34" w:rsidRDefault="002711D7" w:rsidP="002711D7">
      <w:pPr>
        <w:tabs>
          <w:tab w:val="left" w:pos="-1440"/>
          <w:tab w:val="left" w:pos="-720"/>
        </w:tabs>
        <w:jc w:val="both"/>
        <w:rPr>
          <w:rFonts w:cs="Times New Roman"/>
          <w:sz w:val="20"/>
          <w:szCs w:val="20"/>
        </w:rPr>
      </w:pPr>
    </w:p>
    <w:p w:rsidR="002711D7" w:rsidRPr="002F4A34" w:rsidRDefault="002711D7" w:rsidP="002711D7">
      <w:pPr>
        <w:spacing w:line="233" w:lineRule="auto"/>
        <w:jc w:val="both"/>
        <w:rPr>
          <w:rFonts w:cs="Times New Roman"/>
          <w:sz w:val="20"/>
          <w:szCs w:val="20"/>
        </w:rPr>
      </w:pPr>
      <w:r w:rsidRPr="002F4A34">
        <w:rPr>
          <w:rFonts w:cs="Times New Roman"/>
          <w:b/>
          <w:bCs/>
          <w:sz w:val="20"/>
          <w:szCs w:val="20"/>
        </w:rPr>
        <w:t xml:space="preserve">UPON APPLICATION </w:t>
      </w:r>
      <w:r w:rsidRPr="002F4A34">
        <w:rPr>
          <w:rFonts w:cs="Times New Roman"/>
          <w:sz w:val="20"/>
          <w:szCs w:val="20"/>
        </w:rPr>
        <w:t>by the Criminal Lawyers’ Association (Ontario) for leave to intervene in the above appeals;</w:t>
      </w:r>
    </w:p>
    <w:p w:rsidR="002711D7" w:rsidRPr="002F4A34" w:rsidRDefault="002711D7" w:rsidP="002711D7">
      <w:pPr>
        <w:spacing w:line="233" w:lineRule="auto"/>
        <w:jc w:val="both"/>
        <w:rPr>
          <w:rFonts w:cs="Times New Roman"/>
          <w:sz w:val="20"/>
          <w:szCs w:val="20"/>
        </w:rPr>
      </w:pPr>
    </w:p>
    <w:p w:rsidR="002711D7" w:rsidRPr="002F4A34" w:rsidRDefault="002711D7" w:rsidP="002711D7">
      <w:pPr>
        <w:spacing w:line="233" w:lineRule="auto"/>
        <w:jc w:val="both"/>
        <w:rPr>
          <w:rFonts w:cs="Times New Roman"/>
          <w:sz w:val="20"/>
          <w:szCs w:val="20"/>
        </w:rPr>
      </w:pPr>
      <w:r w:rsidRPr="002F4A34">
        <w:rPr>
          <w:rFonts w:cs="Times New Roman"/>
          <w:b/>
          <w:bCs/>
          <w:sz w:val="20"/>
          <w:szCs w:val="20"/>
        </w:rPr>
        <w:t>AND THE MATERIAL FILED</w:t>
      </w:r>
      <w:r w:rsidRPr="002F4A34">
        <w:rPr>
          <w:rFonts w:cs="Times New Roman"/>
          <w:sz w:val="20"/>
          <w:szCs w:val="20"/>
        </w:rPr>
        <w:t xml:space="preserve"> having been read;</w:t>
      </w:r>
    </w:p>
    <w:p w:rsidR="002711D7" w:rsidRPr="002F4A34" w:rsidRDefault="002711D7" w:rsidP="002711D7">
      <w:pPr>
        <w:spacing w:line="233" w:lineRule="auto"/>
        <w:jc w:val="both"/>
        <w:rPr>
          <w:rFonts w:cs="Times New Roman"/>
          <w:sz w:val="20"/>
          <w:szCs w:val="20"/>
        </w:rPr>
      </w:pPr>
    </w:p>
    <w:p w:rsidR="002711D7" w:rsidRPr="002F4A34" w:rsidRDefault="002711D7" w:rsidP="002711D7">
      <w:pPr>
        <w:spacing w:line="233" w:lineRule="auto"/>
        <w:jc w:val="both"/>
        <w:rPr>
          <w:rFonts w:cs="Times New Roman"/>
          <w:sz w:val="20"/>
          <w:szCs w:val="20"/>
        </w:rPr>
      </w:pPr>
      <w:r w:rsidRPr="002F4A34">
        <w:rPr>
          <w:rFonts w:cs="Times New Roman"/>
          <w:b/>
          <w:bCs/>
          <w:sz w:val="20"/>
          <w:szCs w:val="20"/>
        </w:rPr>
        <w:t>IT IS HEREBY ORDERED THAT:</w:t>
      </w:r>
    </w:p>
    <w:p w:rsidR="002711D7" w:rsidRPr="002F4A34" w:rsidRDefault="002711D7" w:rsidP="002711D7">
      <w:pPr>
        <w:spacing w:line="233" w:lineRule="auto"/>
        <w:jc w:val="both"/>
        <w:rPr>
          <w:rFonts w:cs="Times New Roman"/>
          <w:sz w:val="20"/>
          <w:szCs w:val="20"/>
        </w:rPr>
      </w:pPr>
    </w:p>
    <w:p w:rsidR="002711D7" w:rsidRPr="002F4A34" w:rsidRDefault="002711D7" w:rsidP="002711D7">
      <w:pPr>
        <w:spacing w:line="233" w:lineRule="auto"/>
        <w:jc w:val="both"/>
        <w:rPr>
          <w:rFonts w:cs="Times New Roman"/>
          <w:sz w:val="20"/>
          <w:szCs w:val="20"/>
        </w:rPr>
      </w:pPr>
      <w:r w:rsidRPr="002F4A34">
        <w:rPr>
          <w:rFonts w:cs="Times New Roman"/>
          <w:sz w:val="20"/>
          <w:szCs w:val="20"/>
        </w:rPr>
        <w:t>The motion for leave to intervene of the Attorney Criminal Lawyers’ Association (Ontario) is dismissed.</w:t>
      </w:r>
    </w:p>
    <w:p w:rsidR="002711D7" w:rsidRPr="002F4A34" w:rsidRDefault="002711D7" w:rsidP="002711D7">
      <w:pPr>
        <w:tabs>
          <w:tab w:val="left" w:pos="-1440"/>
          <w:tab w:val="left" w:pos="-720"/>
        </w:tabs>
        <w:jc w:val="both"/>
        <w:rPr>
          <w:rFonts w:cs="Times New Roman"/>
          <w:sz w:val="20"/>
          <w:szCs w:val="20"/>
        </w:rPr>
      </w:pPr>
    </w:p>
    <w:p w:rsidR="002711D7" w:rsidRPr="002F4A34" w:rsidRDefault="002711D7" w:rsidP="002711D7">
      <w:pPr>
        <w:tabs>
          <w:tab w:val="left" w:pos="-1440"/>
          <w:tab w:val="left" w:pos="-720"/>
        </w:tabs>
        <w:jc w:val="both"/>
        <w:rPr>
          <w:rFonts w:cs="Times New Roman"/>
          <w:sz w:val="20"/>
          <w:szCs w:val="20"/>
        </w:rPr>
      </w:pPr>
    </w:p>
    <w:p w:rsidR="002711D7" w:rsidRPr="002F4A34" w:rsidRDefault="002711D7" w:rsidP="002711D7">
      <w:pPr>
        <w:tabs>
          <w:tab w:val="left" w:pos="-1440"/>
          <w:tab w:val="left" w:pos="-720"/>
        </w:tabs>
        <w:jc w:val="both"/>
        <w:rPr>
          <w:rFonts w:cs="Times New Roman"/>
          <w:sz w:val="20"/>
          <w:szCs w:val="20"/>
        </w:rPr>
      </w:pPr>
    </w:p>
    <w:p w:rsidR="002711D7" w:rsidRPr="002F4A34" w:rsidRDefault="002711D7" w:rsidP="002711D7">
      <w:pPr>
        <w:spacing w:line="233" w:lineRule="auto"/>
        <w:jc w:val="both"/>
        <w:rPr>
          <w:rFonts w:cs="Times New Roman"/>
          <w:sz w:val="20"/>
          <w:szCs w:val="20"/>
          <w:lang w:val="fr-CA"/>
        </w:rPr>
      </w:pPr>
      <w:r w:rsidRPr="002F4A34">
        <w:rPr>
          <w:rFonts w:cs="Times New Roman"/>
          <w:b/>
          <w:bCs/>
          <w:sz w:val="20"/>
          <w:szCs w:val="20"/>
          <w:lang w:val="fr-CA"/>
        </w:rPr>
        <w:t xml:space="preserve">À LA SUITE D’UNE REQUÊTE </w:t>
      </w:r>
      <w:r w:rsidRPr="002F4A34">
        <w:rPr>
          <w:rFonts w:cs="Times New Roman"/>
          <w:sz w:val="20"/>
          <w:szCs w:val="20"/>
          <w:lang w:val="fr-CA"/>
        </w:rPr>
        <w:t>présentée par</w:t>
      </w:r>
      <w:r w:rsidRPr="002F4A34">
        <w:rPr>
          <w:rFonts w:cs="Times New Roman"/>
          <w:b/>
          <w:bCs/>
          <w:sz w:val="20"/>
          <w:szCs w:val="20"/>
          <w:lang w:val="fr-CA"/>
        </w:rPr>
        <w:t xml:space="preserve"> </w:t>
      </w:r>
      <w:r w:rsidRPr="002F4A34">
        <w:rPr>
          <w:rFonts w:cs="Times New Roman"/>
          <w:bCs/>
          <w:sz w:val="20"/>
          <w:szCs w:val="20"/>
          <w:lang w:val="fr-CA"/>
        </w:rPr>
        <w:t xml:space="preserve">la </w:t>
      </w:r>
      <w:r w:rsidRPr="002F4A34">
        <w:rPr>
          <w:rFonts w:cs="Times New Roman"/>
          <w:sz w:val="20"/>
          <w:szCs w:val="20"/>
          <w:lang w:val="fr-CA"/>
        </w:rPr>
        <w:t>Criminal Lawyers’ Association (Ontario) en vue d’intervenir dans les appels susmentionnés;</w:t>
      </w:r>
    </w:p>
    <w:p w:rsidR="002711D7" w:rsidRPr="002F4A34" w:rsidRDefault="002711D7" w:rsidP="002711D7">
      <w:pPr>
        <w:spacing w:line="233" w:lineRule="auto"/>
        <w:jc w:val="both"/>
        <w:rPr>
          <w:rFonts w:cs="Times New Roman"/>
          <w:sz w:val="20"/>
          <w:szCs w:val="20"/>
          <w:lang w:val="fr-CA"/>
        </w:rPr>
      </w:pPr>
    </w:p>
    <w:p w:rsidR="002711D7" w:rsidRPr="002F4A34" w:rsidRDefault="002711D7" w:rsidP="002711D7">
      <w:pPr>
        <w:spacing w:line="233" w:lineRule="auto"/>
        <w:jc w:val="both"/>
        <w:rPr>
          <w:rFonts w:cs="Times New Roman"/>
          <w:sz w:val="20"/>
          <w:szCs w:val="20"/>
          <w:lang w:val="fr-CA"/>
        </w:rPr>
      </w:pPr>
      <w:r w:rsidRPr="002F4A34">
        <w:rPr>
          <w:rFonts w:cs="Times New Roman"/>
          <w:b/>
          <w:bCs/>
          <w:sz w:val="20"/>
          <w:szCs w:val="20"/>
          <w:lang w:val="fr-CA"/>
        </w:rPr>
        <w:t>ET APRÈS EXAMEN</w:t>
      </w:r>
      <w:r w:rsidRPr="002F4A34">
        <w:rPr>
          <w:rFonts w:cs="Times New Roman"/>
          <w:sz w:val="20"/>
          <w:szCs w:val="20"/>
          <w:lang w:val="fr-CA"/>
        </w:rPr>
        <w:t xml:space="preserve"> des documents déposés;</w:t>
      </w:r>
    </w:p>
    <w:p w:rsidR="002711D7" w:rsidRPr="002F4A34" w:rsidRDefault="002711D7" w:rsidP="002711D7">
      <w:pPr>
        <w:spacing w:line="233" w:lineRule="auto"/>
        <w:jc w:val="both"/>
        <w:rPr>
          <w:rFonts w:cs="Times New Roman"/>
          <w:sz w:val="20"/>
          <w:szCs w:val="20"/>
          <w:lang w:val="fr-CA"/>
        </w:rPr>
      </w:pPr>
    </w:p>
    <w:p w:rsidR="002711D7" w:rsidRPr="002F4A34" w:rsidRDefault="002711D7" w:rsidP="002711D7">
      <w:pPr>
        <w:spacing w:line="233" w:lineRule="auto"/>
        <w:jc w:val="both"/>
        <w:rPr>
          <w:rFonts w:cs="Times New Roman"/>
          <w:sz w:val="20"/>
          <w:szCs w:val="20"/>
          <w:lang w:val="fr-CA"/>
        </w:rPr>
      </w:pPr>
      <w:r w:rsidRPr="002F4A34">
        <w:rPr>
          <w:rFonts w:cs="Times New Roman"/>
          <w:b/>
          <w:bCs/>
          <w:sz w:val="20"/>
          <w:szCs w:val="20"/>
          <w:lang w:val="fr-CA"/>
        </w:rPr>
        <w:t>IL EST ORDONNÉ CE QUI SUIT :</w:t>
      </w:r>
    </w:p>
    <w:p w:rsidR="002711D7" w:rsidRPr="002F4A34" w:rsidRDefault="002711D7" w:rsidP="002711D7">
      <w:pPr>
        <w:spacing w:line="233" w:lineRule="auto"/>
        <w:jc w:val="both"/>
        <w:rPr>
          <w:rFonts w:cs="Times New Roman"/>
          <w:sz w:val="20"/>
          <w:szCs w:val="20"/>
          <w:lang w:val="fr-CA"/>
        </w:rPr>
      </w:pPr>
    </w:p>
    <w:p w:rsidR="002711D7" w:rsidRPr="002F4A34" w:rsidRDefault="002711D7" w:rsidP="002711D7">
      <w:pPr>
        <w:spacing w:line="233" w:lineRule="auto"/>
        <w:jc w:val="both"/>
        <w:rPr>
          <w:rFonts w:cs="Times New Roman"/>
          <w:sz w:val="20"/>
          <w:szCs w:val="20"/>
          <w:lang w:val="fr-CA"/>
        </w:rPr>
      </w:pPr>
      <w:r w:rsidRPr="002F4A34">
        <w:rPr>
          <w:rFonts w:cs="Times New Roman"/>
          <w:sz w:val="20"/>
          <w:szCs w:val="20"/>
          <w:lang w:val="fr-CA"/>
        </w:rPr>
        <w:t xml:space="preserve">La requête </w:t>
      </w:r>
      <w:r w:rsidRPr="002F4A34">
        <w:rPr>
          <w:rFonts w:cs="Times New Roman"/>
          <w:bCs/>
          <w:sz w:val="20"/>
          <w:szCs w:val="20"/>
          <w:lang w:val="fr-CA"/>
        </w:rPr>
        <w:t xml:space="preserve">en autorisation d’intervenir </w:t>
      </w:r>
      <w:r w:rsidRPr="002F4A34">
        <w:rPr>
          <w:rFonts w:cs="Times New Roman"/>
          <w:sz w:val="20"/>
          <w:szCs w:val="20"/>
          <w:lang w:val="fr-CA"/>
        </w:rPr>
        <w:t>présentée par</w:t>
      </w:r>
      <w:r w:rsidRPr="002F4A34">
        <w:rPr>
          <w:rFonts w:cs="Times New Roman"/>
          <w:b/>
          <w:bCs/>
          <w:sz w:val="20"/>
          <w:szCs w:val="20"/>
          <w:lang w:val="fr-CA"/>
        </w:rPr>
        <w:t xml:space="preserve"> </w:t>
      </w:r>
      <w:r w:rsidRPr="002F4A34">
        <w:rPr>
          <w:rFonts w:cs="Times New Roman"/>
          <w:bCs/>
          <w:sz w:val="20"/>
          <w:szCs w:val="20"/>
          <w:lang w:val="fr-CA"/>
        </w:rPr>
        <w:t xml:space="preserve">la </w:t>
      </w:r>
      <w:r w:rsidRPr="002F4A34">
        <w:rPr>
          <w:rFonts w:cs="Times New Roman"/>
          <w:sz w:val="20"/>
          <w:szCs w:val="20"/>
          <w:lang w:val="fr-CA"/>
        </w:rPr>
        <w:t>Criminal Lawyers’ Association (Ontario) est rejetée.</w:t>
      </w:r>
    </w:p>
    <w:p w:rsidR="002711D7" w:rsidRPr="002F4A34" w:rsidRDefault="002711D7" w:rsidP="002711D7">
      <w:pPr>
        <w:tabs>
          <w:tab w:val="left" w:pos="-1440"/>
          <w:tab w:val="left" w:pos="-720"/>
        </w:tabs>
        <w:jc w:val="both"/>
        <w:rPr>
          <w:rFonts w:cs="Times New Roman"/>
          <w:sz w:val="20"/>
          <w:szCs w:val="20"/>
          <w:lang w:val="fr-CA"/>
        </w:rPr>
      </w:pPr>
    </w:p>
    <w:p w:rsidR="002711D7" w:rsidRPr="002F4A34" w:rsidRDefault="00994452" w:rsidP="002711D7">
      <w:pPr>
        <w:tabs>
          <w:tab w:val="left" w:pos="-1440"/>
          <w:tab w:val="left" w:pos="-720"/>
        </w:tabs>
        <w:jc w:val="both"/>
        <w:rPr>
          <w:rFonts w:cs="Times New Roman"/>
          <w:sz w:val="20"/>
          <w:szCs w:val="20"/>
        </w:rPr>
      </w:pPr>
      <w:r w:rsidRPr="00994452">
        <w:rPr>
          <w:rFonts w:cs="Times New Roman"/>
          <w:sz w:val="20"/>
          <w:szCs w:val="20"/>
          <w:lang w:val="fr-CA"/>
        </w:rPr>
        <w:pict>
          <v:rect id="_x0000_i1040" style="width:2in;height:1pt" o:hrpct="0" o:hralign="center" o:hrstd="t" o:hrnoshade="t" o:hr="t" fillcolor="black [3213]" stroked="f"/>
        </w:pict>
      </w:r>
    </w:p>
    <w:p w:rsidR="002711D7" w:rsidRPr="002F4A34" w:rsidRDefault="002711D7" w:rsidP="002711D7">
      <w:pPr>
        <w:tabs>
          <w:tab w:val="left" w:pos="-1440"/>
          <w:tab w:val="left" w:pos="-720"/>
        </w:tabs>
        <w:jc w:val="both"/>
        <w:rPr>
          <w:rFonts w:cs="Times New Roman"/>
          <w:sz w:val="20"/>
          <w:szCs w:val="20"/>
        </w:rPr>
      </w:pPr>
    </w:p>
    <w:p w:rsidR="002711D7" w:rsidRPr="002F4A34" w:rsidRDefault="002711D7" w:rsidP="002711D7">
      <w:pPr>
        <w:rPr>
          <w:rFonts w:cs="Times New Roman"/>
          <w:sz w:val="20"/>
          <w:szCs w:val="20"/>
        </w:rPr>
      </w:pPr>
      <w:r w:rsidRPr="002F4A34">
        <w:rPr>
          <w:rFonts w:cs="Times New Roman"/>
          <w:sz w:val="20"/>
          <w:szCs w:val="20"/>
        </w:rPr>
        <w:br w:type="page"/>
      </w:r>
    </w:p>
    <w:p w:rsidR="002711D7" w:rsidRPr="002F4A34" w:rsidRDefault="002711D7" w:rsidP="002711D7">
      <w:pPr>
        <w:tabs>
          <w:tab w:val="left" w:pos="-1440"/>
          <w:tab w:val="left" w:pos="-720"/>
        </w:tabs>
        <w:jc w:val="both"/>
        <w:rPr>
          <w:rFonts w:cs="Times New Roman"/>
          <w:sz w:val="20"/>
          <w:szCs w:val="20"/>
        </w:rPr>
      </w:pPr>
      <w:r w:rsidRPr="002F4A34">
        <w:rPr>
          <w:rFonts w:cs="Times New Roman"/>
          <w:sz w:val="20"/>
          <w:szCs w:val="20"/>
        </w:rPr>
        <w:lastRenderedPageBreak/>
        <w:t>22.12.2011</w:t>
      </w:r>
    </w:p>
    <w:p w:rsidR="002711D7" w:rsidRPr="002F4A34" w:rsidRDefault="002711D7" w:rsidP="002711D7">
      <w:pPr>
        <w:tabs>
          <w:tab w:val="left" w:pos="-1440"/>
          <w:tab w:val="left" w:pos="-720"/>
        </w:tabs>
        <w:jc w:val="both"/>
        <w:rPr>
          <w:rFonts w:cs="Times New Roman"/>
          <w:sz w:val="20"/>
          <w:szCs w:val="20"/>
        </w:rPr>
      </w:pPr>
    </w:p>
    <w:p w:rsidR="002711D7" w:rsidRPr="002F4A34" w:rsidRDefault="002711D7" w:rsidP="002711D7">
      <w:pPr>
        <w:tabs>
          <w:tab w:val="left" w:pos="-1440"/>
          <w:tab w:val="left" w:pos="-720"/>
        </w:tabs>
        <w:jc w:val="both"/>
        <w:rPr>
          <w:rFonts w:cs="Times New Roman"/>
          <w:sz w:val="20"/>
          <w:szCs w:val="20"/>
          <w:lang w:val="fr-CA"/>
        </w:rPr>
      </w:pPr>
      <w:r w:rsidRPr="002F4A34">
        <w:rPr>
          <w:rFonts w:cs="Times New Roman"/>
          <w:sz w:val="20"/>
          <w:szCs w:val="20"/>
          <w:lang w:val="fr-CA"/>
        </w:rPr>
        <w:t>Before / Devant :   THE REGISTRAR / LE REGISTRAIRE</w:t>
      </w:r>
    </w:p>
    <w:p w:rsidR="002711D7" w:rsidRPr="002F4A34" w:rsidRDefault="002711D7" w:rsidP="002711D7">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711D7" w:rsidRPr="002F4A34" w:rsidTr="00B426A2">
        <w:tc>
          <w:tcPr>
            <w:tcW w:w="4338" w:type="dxa"/>
          </w:tcPr>
          <w:p w:rsidR="002711D7" w:rsidRPr="002F4A34" w:rsidRDefault="00994452" w:rsidP="00B426A2">
            <w:pPr>
              <w:tabs>
                <w:tab w:val="left" w:pos="-1440"/>
                <w:tab w:val="left" w:pos="-720"/>
              </w:tabs>
              <w:jc w:val="both"/>
              <w:rPr>
                <w:rFonts w:cs="Times New Roman"/>
                <w:sz w:val="20"/>
                <w:szCs w:val="20"/>
                <w:lang w:val="fr-CA"/>
              </w:rPr>
            </w:pPr>
            <w:r w:rsidRPr="002F4A34">
              <w:rPr>
                <w:rFonts w:cs="Times New Roman"/>
                <w:sz w:val="20"/>
                <w:szCs w:val="20"/>
              </w:rPr>
              <w:fldChar w:fldCharType="begin"/>
            </w:r>
            <w:r w:rsidR="002711D7" w:rsidRPr="002F4A34">
              <w:rPr>
                <w:rFonts w:cs="Times New Roman"/>
                <w:sz w:val="20"/>
                <w:szCs w:val="20"/>
              </w:rPr>
              <w:instrText xml:space="preserve"> SEQ CHAPTER \h \r 1</w:instrText>
            </w:r>
            <w:r w:rsidRPr="002F4A34">
              <w:rPr>
                <w:rFonts w:cs="Times New Roman"/>
                <w:sz w:val="20"/>
                <w:szCs w:val="20"/>
              </w:rPr>
              <w:fldChar w:fldCharType="end"/>
            </w:r>
            <w:r w:rsidRPr="002F4A34">
              <w:rPr>
                <w:rFonts w:cs="Times New Roman"/>
                <w:sz w:val="20"/>
                <w:szCs w:val="20"/>
              </w:rPr>
              <w:fldChar w:fldCharType="begin"/>
            </w:r>
            <w:r w:rsidR="002711D7" w:rsidRPr="002F4A34">
              <w:rPr>
                <w:rFonts w:cs="Times New Roman"/>
                <w:sz w:val="20"/>
                <w:szCs w:val="20"/>
                <w:lang w:val="fr-CA"/>
              </w:rPr>
              <w:instrText xml:space="preserve"> SEQ CHAPTER \h \r 1</w:instrText>
            </w:r>
            <w:r w:rsidRPr="002F4A34">
              <w:rPr>
                <w:rFonts w:cs="Times New Roman"/>
                <w:sz w:val="20"/>
                <w:szCs w:val="20"/>
              </w:rPr>
              <w:fldChar w:fldCharType="end"/>
            </w:r>
            <w:r w:rsidR="002711D7" w:rsidRPr="002F4A34">
              <w:rPr>
                <w:rFonts w:cs="Times New Roman"/>
                <w:b/>
                <w:bCs/>
                <w:sz w:val="20"/>
                <w:szCs w:val="20"/>
                <w:lang w:val="fr-CA"/>
              </w:rPr>
              <w:t>Miscellaneous motion</w:t>
            </w:r>
          </w:p>
          <w:p w:rsidR="002711D7" w:rsidRPr="002F4A34" w:rsidRDefault="002711D7" w:rsidP="00B426A2">
            <w:pPr>
              <w:tabs>
                <w:tab w:val="left" w:pos="-1440"/>
                <w:tab w:val="left" w:pos="-720"/>
              </w:tabs>
              <w:jc w:val="both"/>
              <w:rPr>
                <w:rFonts w:cs="Times New Roman"/>
                <w:b/>
                <w:sz w:val="20"/>
                <w:szCs w:val="20"/>
              </w:rPr>
            </w:pPr>
          </w:p>
        </w:tc>
        <w:tc>
          <w:tcPr>
            <w:tcW w:w="1170" w:type="dxa"/>
          </w:tcPr>
          <w:p w:rsidR="002711D7" w:rsidRPr="002F4A34" w:rsidRDefault="002711D7" w:rsidP="00B426A2">
            <w:pPr>
              <w:tabs>
                <w:tab w:val="left" w:pos="-1440"/>
                <w:tab w:val="left" w:pos="-720"/>
              </w:tabs>
              <w:jc w:val="both"/>
              <w:rPr>
                <w:rFonts w:cs="Times New Roman"/>
                <w:sz w:val="20"/>
                <w:szCs w:val="20"/>
              </w:rPr>
            </w:pPr>
          </w:p>
          <w:p w:rsidR="002711D7" w:rsidRPr="002F4A34" w:rsidRDefault="002711D7" w:rsidP="00B426A2">
            <w:pPr>
              <w:tabs>
                <w:tab w:val="left" w:pos="-1440"/>
                <w:tab w:val="left" w:pos="-720"/>
              </w:tabs>
              <w:jc w:val="both"/>
              <w:rPr>
                <w:rFonts w:cs="Times New Roman"/>
                <w:sz w:val="20"/>
                <w:szCs w:val="20"/>
              </w:rPr>
            </w:pPr>
          </w:p>
        </w:tc>
        <w:tc>
          <w:tcPr>
            <w:tcW w:w="4327" w:type="dxa"/>
          </w:tcPr>
          <w:p w:rsidR="002711D7" w:rsidRPr="002F4A34" w:rsidRDefault="002711D7" w:rsidP="00B426A2">
            <w:pPr>
              <w:tabs>
                <w:tab w:val="left" w:pos="-1440"/>
                <w:tab w:val="left" w:pos="-720"/>
              </w:tabs>
              <w:jc w:val="both"/>
              <w:rPr>
                <w:rFonts w:cs="Times New Roman"/>
                <w:sz w:val="20"/>
                <w:szCs w:val="20"/>
              </w:rPr>
            </w:pPr>
            <w:r w:rsidRPr="002F4A34">
              <w:rPr>
                <w:rFonts w:cs="Times New Roman"/>
                <w:b/>
                <w:bCs/>
                <w:sz w:val="20"/>
                <w:szCs w:val="20"/>
                <w:lang w:val="fr-CA"/>
              </w:rPr>
              <w:t>Requête diverse</w:t>
            </w:r>
            <w:r w:rsidRPr="002F4A34">
              <w:rPr>
                <w:rFonts w:cs="Times New Roman"/>
                <w:sz w:val="20"/>
                <w:szCs w:val="20"/>
              </w:rPr>
              <w:t xml:space="preserve"> </w:t>
            </w:r>
            <w:r w:rsidR="00994452" w:rsidRPr="002F4A34">
              <w:rPr>
                <w:rFonts w:cs="Times New Roman"/>
                <w:sz w:val="20"/>
                <w:szCs w:val="20"/>
              </w:rPr>
              <w:fldChar w:fldCharType="begin"/>
            </w:r>
            <w:r w:rsidRPr="002F4A34">
              <w:rPr>
                <w:rFonts w:cs="Times New Roman"/>
                <w:sz w:val="20"/>
                <w:szCs w:val="20"/>
              </w:rPr>
              <w:instrText xml:space="preserve"> SEQ CHAPTER \h \r 1</w:instrText>
            </w:r>
            <w:r w:rsidR="00994452" w:rsidRPr="002F4A34">
              <w:rPr>
                <w:rFonts w:cs="Times New Roman"/>
                <w:sz w:val="20"/>
                <w:szCs w:val="20"/>
              </w:rPr>
              <w:fldChar w:fldCharType="end"/>
            </w:r>
          </w:p>
        </w:tc>
      </w:tr>
      <w:tr w:rsidR="002711D7" w:rsidRPr="002F4A34" w:rsidTr="00B426A2">
        <w:tc>
          <w:tcPr>
            <w:tcW w:w="4338" w:type="dxa"/>
          </w:tcPr>
          <w:p w:rsidR="002711D7" w:rsidRPr="002F4A34" w:rsidRDefault="002711D7" w:rsidP="00B426A2">
            <w:pPr>
              <w:tabs>
                <w:tab w:val="left" w:pos="-1440"/>
                <w:tab w:val="left" w:pos="-720"/>
              </w:tabs>
              <w:jc w:val="both"/>
              <w:rPr>
                <w:rFonts w:cs="Times New Roman"/>
                <w:sz w:val="20"/>
                <w:szCs w:val="20"/>
              </w:rPr>
            </w:pPr>
            <w:r w:rsidRPr="002F4A34">
              <w:rPr>
                <w:rFonts w:cs="Times New Roman"/>
                <w:sz w:val="20"/>
                <w:szCs w:val="20"/>
              </w:rPr>
              <w:t>Ibrahim Yumnu</w:t>
            </w:r>
          </w:p>
          <w:p w:rsidR="002711D7" w:rsidRPr="002F4A34" w:rsidRDefault="002711D7" w:rsidP="00B426A2">
            <w:pPr>
              <w:tabs>
                <w:tab w:val="left" w:pos="-1440"/>
                <w:tab w:val="left" w:pos="-720"/>
              </w:tabs>
              <w:jc w:val="both"/>
              <w:rPr>
                <w:rFonts w:cs="Times New Roman"/>
                <w:sz w:val="20"/>
                <w:szCs w:val="20"/>
              </w:rPr>
            </w:pPr>
          </w:p>
          <w:p w:rsidR="002711D7" w:rsidRPr="002F4A34" w:rsidRDefault="002711D7" w:rsidP="00B426A2">
            <w:pPr>
              <w:tabs>
                <w:tab w:val="left" w:pos="-1440"/>
                <w:tab w:val="left" w:pos="-720"/>
              </w:tabs>
              <w:jc w:val="both"/>
              <w:rPr>
                <w:rFonts w:cs="Times New Roman"/>
                <w:sz w:val="20"/>
                <w:szCs w:val="20"/>
              </w:rPr>
            </w:pPr>
            <w:r w:rsidRPr="002F4A34">
              <w:rPr>
                <w:rFonts w:cs="Times New Roman"/>
                <w:sz w:val="20"/>
                <w:szCs w:val="20"/>
              </w:rPr>
              <w:tab/>
              <w:t>v. (34090)</w:t>
            </w:r>
          </w:p>
          <w:p w:rsidR="002711D7" w:rsidRPr="002F4A34" w:rsidRDefault="002711D7" w:rsidP="00B426A2">
            <w:pPr>
              <w:tabs>
                <w:tab w:val="left" w:pos="-1440"/>
                <w:tab w:val="left" w:pos="-720"/>
              </w:tabs>
              <w:jc w:val="both"/>
              <w:rPr>
                <w:rFonts w:cs="Times New Roman"/>
                <w:sz w:val="20"/>
                <w:szCs w:val="20"/>
              </w:rPr>
            </w:pPr>
          </w:p>
          <w:p w:rsidR="002711D7" w:rsidRPr="002F4A34" w:rsidRDefault="002711D7" w:rsidP="00B426A2">
            <w:pPr>
              <w:tabs>
                <w:tab w:val="left" w:pos="-1440"/>
                <w:tab w:val="left" w:pos="-720"/>
              </w:tabs>
              <w:jc w:val="both"/>
              <w:rPr>
                <w:rFonts w:cs="Times New Roman"/>
                <w:sz w:val="20"/>
                <w:szCs w:val="20"/>
              </w:rPr>
            </w:pPr>
            <w:r w:rsidRPr="002F4A34">
              <w:rPr>
                <w:rFonts w:cs="Times New Roman"/>
                <w:sz w:val="20"/>
                <w:szCs w:val="20"/>
              </w:rPr>
              <w:t>Her Majesty the Queen (Crim.) (Ont.)</w:t>
            </w:r>
          </w:p>
          <w:p w:rsidR="002711D7" w:rsidRPr="002F4A34" w:rsidRDefault="002711D7" w:rsidP="00B426A2">
            <w:pPr>
              <w:tabs>
                <w:tab w:val="left" w:pos="-1440"/>
                <w:tab w:val="left" w:pos="-720"/>
              </w:tabs>
              <w:jc w:val="both"/>
              <w:rPr>
                <w:rFonts w:cs="Times New Roman"/>
                <w:sz w:val="20"/>
                <w:szCs w:val="20"/>
              </w:rPr>
            </w:pPr>
          </w:p>
          <w:p w:rsidR="002711D7" w:rsidRPr="002F4A34" w:rsidRDefault="002711D7" w:rsidP="00B426A2">
            <w:pPr>
              <w:tabs>
                <w:tab w:val="left" w:pos="-1440"/>
                <w:tab w:val="left" w:pos="-720"/>
              </w:tabs>
              <w:jc w:val="both"/>
              <w:rPr>
                <w:rFonts w:cs="Times New Roman"/>
                <w:sz w:val="20"/>
                <w:szCs w:val="20"/>
              </w:rPr>
            </w:pPr>
            <w:r w:rsidRPr="002F4A34">
              <w:rPr>
                <w:rFonts w:cs="Times New Roman"/>
                <w:sz w:val="20"/>
                <w:szCs w:val="20"/>
              </w:rPr>
              <w:t>- and between -</w:t>
            </w:r>
          </w:p>
          <w:p w:rsidR="002711D7" w:rsidRPr="002F4A34" w:rsidRDefault="002711D7" w:rsidP="00B426A2">
            <w:pPr>
              <w:tabs>
                <w:tab w:val="left" w:pos="-1440"/>
                <w:tab w:val="left" w:pos="-720"/>
              </w:tabs>
              <w:jc w:val="both"/>
              <w:rPr>
                <w:rFonts w:cs="Times New Roman"/>
                <w:sz w:val="20"/>
                <w:szCs w:val="20"/>
              </w:rPr>
            </w:pPr>
          </w:p>
          <w:p w:rsidR="002711D7" w:rsidRPr="002F4A34" w:rsidRDefault="002711D7" w:rsidP="00B426A2">
            <w:pPr>
              <w:tabs>
                <w:tab w:val="left" w:pos="-1440"/>
                <w:tab w:val="left" w:pos="-720"/>
              </w:tabs>
              <w:jc w:val="both"/>
              <w:rPr>
                <w:rFonts w:cs="Times New Roman"/>
                <w:sz w:val="20"/>
                <w:szCs w:val="20"/>
              </w:rPr>
            </w:pPr>
            <w:r w:rsidRPr="002F4A34">
              <w:rPr>
                <w:rFonts w:cs="Times New Roman"/>
                <w:sz w:val="20"/>
                <w:szCs w:val="20"/>
              </w:rPr>
              <w:t>Vinicio Cardoso</w:t>
            </w:r>
          </w:p>
          <w:p w:rsidR="002711D7" w:rsidRPr="002F4A34" w:rsidRDefault="002711D7" w:rsidP="00B426A2">
            <w:pPr>
              <w:tabs>
                <w:tab w:val="left" w:pos="-1440"/>
                <w:tab w:val="left" w:pos="-720"/>
              </w:tabs>
              <w:jc w:val="both"/>
              <w:rPr>
                <w:rFonts w:cs="Times New Roman"/>
                <w:sz w:val="20"/>
                <w:szCs w:val="20"/>
              </w:rPr>
            </w:pPr>
          </w:p>
          <w:p w:rsidR="002711D7" w:rsidRPr="002F4A34" w:rsidRDefault="002711D7" w:rsidP="00B426A2">
            <w:pPr>
              <w:tabs>
                <w:tab w:val="left" w:pos="-1440"/>
                <w:tab w:val="left" w:pos="-720"/>
              </w:tabs>
              <w:jc w:val="both"/>
              <w:rPr>
                <w:rFonts w:cs="Times New Roman"/>
                <w:sz w:val="20"/>
                <w:szCs w:val="20"/>
              </w:rPr>
            </w:pPr>
            <w:r w:rsidRPr="002F4A34">
              <w:rPr>
                <w:rFonts w:cs="Times New Roman"/>
                <w:sz w:val="20"/>
                <w:szCs w:val="20"/>
              </w:rPr>
              <w:tab/>
              <w:t>v. (34091)</w:t>
            </w:r>
          </w:p>
          <w:p w:rsidR="002711D7" w:rsidRPr="002F4A34" w:rsidRDefault="002711D7" w:rsidP="00B426A2">
            <w:pPr>
              <w:tabs>
                <w:tab w:val="left" w:pos="-1440"/>
                <w:tab w:val="left" w:pos="-720"/>
              </w:tabs>
              <w:jc w:val="both"/>
              <w:rPr>
                <w:rFonts w:cs="Times New Roman"/>
                <w:sz w:val="20"/>
                <w:szCs w:val="20"/>
              </w:rPr>
            </w:pPr>
          </w:p>
          <w:p w:rsidR="002711D7" w:rsidRPr="002F4A34" w:rsidRDefault="002711D7" w:rsidP="00B426A2">
            <w:pPr>
              <w:tabs>
                <w:tab w:val="left" w:pos="-1440"/>
                <w:tab w:val="left" w:pos="-720"/>
              </w:tabs>
              <w:jc w:val="both"/>
              <w:rPr>
                <w:rFonts w:cs="Times New Roman"/>
                <w:sz w:val="20"/>
                <w:szCs w:val="20"/>
              </w:rPr>
            </w:pPr>
            <w:r w:rsidRPr="002F4A34">
              <w:rPr>
                <w:rFonts w:cs="Times New Roman"/>
                <w:sz w:val="20"/>
                <w:szCs w:val="20"/>
              </w:rPr>
              <w:t>Her Majesty the Queen (Crim.) (Ont.)</w:t>
            </w:r>
          </w:p>
          <w:p w:rsidR="002711D7" w:rsidRPr="002F4A34" w:rsidRDefault="002711D7" w:rsidP="00B426A2">
            <w:pPr>
              <w:tabs>
                <w:tab w:val="left" w:pos="-1440"/>
                <w:tab w:val="left" w:pos="-720"/>
              </w:tabs>
              <w:jc w:val="both"/>
              <w:rPr>
                <w:rFonts w:cs="Times New Roman"/>
                <w:sz w:val="20"/>
                <w:szCs w:val="20"/>
              </w:rPr>
            </w:pPr>
          </w:p>
          <w:p w:rsidR="002711D7" w:rsidRPr="002F4A34" w:rsidRDefault="002711D7" w:rsidP="00B426A2">
            <w:pPr>
              <w:tabs>
                <w:tab w:val="left" w:pos="-1440"/>
                <w:tab w:val="left" w:pos="-720"/>
              </w:tabs>
              <w:jc w:val="both"/>
              <w:rPr>
                <w:rFonts w:cs="Times New Roman"/>
                <w:sz w:val="20"/>
                <w:szCs w:val="20"/>
              </w:rPr>
            </w:pPr>
            <w:r w:rsidRPr="002F4A34">
              <w:rPr>
                <w:rFonts w:cs="Times New Roman"/>
                <w:sz w:val="20"/>
                <w:szCs w:val="20"/>
              </w:rPr>
              <w:t>- and between -</w:t>
            </w:r>
          </w:p>
          <w:p w:rsidR="002711D7" w:rsidRPr="002F4A34" w:rsidRDefault="002711D7" w:rsidP="00B426A2">
            <w:pPr>
              <w:tabs>
                <w:tab w:val="left" w:pos="-1440"/>
                <w:tab w:val="left" w:pos="-720"/>
              </w:tabs>
              <w:jc w:val="both"/>
              <w:rPr>
                <w:rFonts w:cs="Times New Roman"/>
                <w:sz w:val="20"/>
                <w:szCs w:val="20"/>
              </w:rPr>
            </w:pPr>
          </w:p>
          <w:p w:rsidR="002711D7" w:rsidRPr="002F4A34" w:rsidRDefault="002711D7" w:rsidP="00B426A2">
            <w:pPr>
              <w:tabs>
                <w:tab w:val="left" w:pos="-1440"/>
                <w:tab w:val="left" w:pos="-720"/>
              </w:tabs>
              <w:jc w:val="both"/>
              <w:rPr>
                <w:rFonts w:cs="Times New Roman"/>
                <w:sz w:val="20"/>
                <w:szCs w:val="20"/>
              </w:rPr>
            </w:pPr>
            <w:r w:rsidRPr="002F4A34">
              <w:rPr>
                <w:rFonts w:cs="Times New Roman"/>
                <w:sz w:val="20"/>
                <w:szCs w:val="20"/>
              </w:rPr>
              <w:t>Tung Chi Duong</w:t>
            </w:r>
          </w:p>
          <w:p w:rsidR="002711D7" w:rsidRPr="002F4A34" w:rsidRDefault="002711D7" w:rsidP="00B426A2">
            <w:pPr>
              <w:tabs>
                <w:tab w:val="left" w:pos="-1440"/>
                <w:tab w:val="left" w:pos="-720"/>
              </w:tabs>
              <w:jc w:val="both"/>
              <w:rPr>
                <w:rFonts w:cs="Times New Roman"/>
                <w:sz w:val="20"/>
                <w:szCs w:val="20"/>
              </w:rPr>
            </w:pPr>
          </w:p>
          <w:p w:rsidR="002711D7" w:rsidRPr="002F4A34" w:rsidRDefault="002711D7" w:rsidP="00B426A2">
            <w:pPr>
              <w:tabs>
                <w:tab w:val="left" w:pos="-1440"/>
                <w:tab w:val="left" w:pos="-720"/>
              </w:tabs>
              <w:jc w:val="both"/>
              <w:rPr>
                <w:rFonts w:cs="Times New Roman"/>
                <w:sz w:val="20"/>
                <w:szCs w:val="20"/>
              </w:rPr>
            </w:pPr>
            <w:r w:rsidRPr="002F4A34">
              <w:rPr>
                <w:rFonts w:cs="Times New Roman"/>
                <w:sz w:val="20"/>
                <w:szCs w:val="20"/>
              </w:rPr>
              <w:tab/>
              <w:t>v. (34340)</w:t>
            </w:r>
          </w:p>
          <w:p w:rsidR="002711D7" w:rsidRPr="002F4A34" w:rsidRDefault="002711D7" w:rsidP="00B426A2">
            <w:pPr>
              <w:tabs>
                <w:tab w:val="left" w:pos="-1440"/>
                <w:tab w:val="left" w:pos="-720"/>
              </w:tabs>
              <w:jc w:val="both"/>
              <w:rPr>
                <w:rFonts w:cs="Times New Roman"/>
                <w:sz w:val="20"/>
                <w:szCs w:val="20"/>
              </w:rPr>
            </w:pPr>
          </w:p>
          <w:p w:rsidR="002711D7" w:rsidRPr="002F4A34" w:rsidRDefault="002711D7" w:rsidP="00B426A2">
            <w:pPr>
              <w:tabs>
                <w:tab w:val="left" w:pos="-1440"/>
                <w:tab w:val="left" w:pos="-720"/>
              </w:tabs>
              <w:jc w:val="both"/>
              <w:rPr>
                <w:rFonts w:cs="Times New Roman"/>
                <w:sz w:val="20"/>
                <w:szCs w:val="20"/>
              </w:rPr>
            </w:pPr>
            <w:r w:rsidRPr="002F4A34">
              <w:rPr>
                <w:rFonts w:cs="Times New Roman"/>
                <w:sz w:val="20"/>
                <w:szCs w:val="20"/>
              </w:rPr>
              <w:t>Her Majesty the Queen (Crim.) (Ont.)</w:t>
            </w:r>
          </w:p>
          <w:p w:rsidR="002711D7" w:rsidRPr="002F4A34" w:rsidRDefault="002711D7" w:rsidP="00B426A2">
            <w:pPr>
              <w:tabs>
                <w:tab w:val="left" w:pos="-1440"/>
                <w:tab w:val="left" w:pos="-720"/>
              </w:tabs>
              <w:jc w:val="both"/>
              <w:rPr>
                <w:rFonts w:cs="Times New Roman"/>
                <w:sz w:val="20"/>
                <w:szCs w:val="20"/>
              </w:rPr>
            </w:pPr>
          </w:p>
          <w:p w:rsidR="002711D7" w:rsidRPr="002F4A34" w:rsidRDefault="002711D7" w:rsidP="00B426A2">
            <w:pPr>
              <w:tabs>
                <w:tab w:val="left" w:pos="-1440"/>
                <w:tab w:val="left" w:pos="-720"/>
              </w:tabs>
              <w:jc w:val="both"/>
              <w:rPr>
                <w:rFonts w:cs="Times New Roman"/>
                <w:sz w:val="20"/>
                <w:szCs w:val="20"/>
              </w:rPr>
            </w:pPr>
            <w:r w:rsidRPr="002F4A34">
              <w:rPr>
                <w:rFonts w:cs="Times New Roman"/>
                <w:sz w:val="20"/>
                <w:szCs w:val="20"/>
              </w:rPr>
              <w:t>- and between -</w:t>
            </w:r>
          </w:p>
          <w:p w:rsidR="002711D7" w:rsidRPr="002F4A34" w:rsidRDefault="002711D7" w:rsidP="00B426A2">
            <w:pPr>
              <w:tabs>
                <w:tab w:val="left" w:pos="-1440"/>
                <w:tab w:val="left" w:pos="-720"/>
              </w:tabs>
              <w:jc w:val="both"/>
              <w:rPr>
                <w:rFonts w:cs="Times New Roman"/>
                <w:sz w:val="20"/>
                <w:szCs w:val="20"/>
              </w:rPr>
            </w:pPr>
          </w:p>
          <w:p w:rsidR="002711D7" w:rsidRPr="002F4A34" w:rsidRDefault="002711D7" w:rsidP="00B426A2">
            <w:pPr>
              <w:tabs>
                <w:tab w:val="left" w:pos="-1440"/>
                <w:tab w:val="left" w:pos="-720"/>
              </w:tabs>
              <w:jc w:val="both"/>
              <w:rPr>
                <w:rFonts w:cs="Times New Roman"/>
                <w:sz w:val="20"/>
                <w:szCs w:val="20"/>
              </w:rPr>
            </w:pPr>
            <w:r w:rsidRPr="002F4A34">
              <w:rPr>
                <w:rFonts w:cs="Times New Roman"/>
                <w:sz w:val="20"/>
                <w:szCs w:val="20"/>
              </w:rPr>
              <w:t>James Peter Emms</w:t>
            </w:r>
          </w:p>
          <w:p w:rsidR="002711D7" w:rsidRPr="002F4A34" w:rsidRDefault="002711D7" w:rsidP="00B426A2">
            <w:pPr>
              <w:tabs>
                <w:tab w:val="left" w:pos="-1440"/>
                <w:tab w:val="left" w:pos="-720"/>
              </w:tabs>
              <w:jc w:val="both"/>
              <w:rPr>
                <w:rFonts w:cs="Times New Roman"/>
                <w:sz w:val="20"/>
                <w:szCs w:val="20"/>
              </w:rPr>
            </w:pPr>
          </w:p>
          <w:p w:rsidR="002711D7" w:rsidRPr="002F4A34" w:rsidRDefault="002711D7" w:rsidP="00B426A2">
            <w:pPr>
              <w:tabs>
                <w:tab w:val="left" w:pos="-1440"/>
                <w:tab w:val="left" w:pos="-720"/>
              </w:tabs>
              <w:jc w:val="both"/>
              <w:rPr>
                <w:rFonts w:cs="Times New Roman"/>
                <w:sz w:val="20"/>
                <w:szCs w:val="20"/>
              </w:rPr>
            </w:pPr>
            <w:r w:rsidRPr="002F4A34">
              <w:rPr>
                <w:rFonts w:cs="Times New Roman"/>
                <w:sz w:val="20"/>
                <w:szCs w:val="20"/>
              </w:rPr>
              <w:tab/>
              <w:t>v. (34087)</w:t>
            </w:r>
          </w:p>
          <w:p w:rsidR="002711D7" w:rsidRPr="002F4A34" w:rsidRDefault="002711D7" w:rsidP="00B426A2">
            <w:pPr>
              <w:tabs>
                <w:tab w:val="left" w:pos="-1440"/>
                <w:tab w:val="left" w:pos="-720"/>
              </w:tabs>
              <w:jc w:val="both"/>
              <w:rPr>
                <w:rFonts w:cs="Times New Roman"/>
                <w:sz w:val="20"/>
                <w:szCs w:val="20"/>
              </w:rPr>
            </w:pPr>
          </w:p>
          <w:p w:rsidR="002711D7" w:rsidRPr="002F4A34" w:rsidRDefault="002711D7" w:rsidP="00B426A2">
            <w:pPr>
              <w:tabs>
                <w:tab w:val="left" w:pos="-1440"/>
                <w:tab w:val="left" w:pos="-720"/>
              </w:tabs>
              <w:jc w:val="both"/>
              <w:rPr>
                <w:rFonts w:cs="Times New Roman"/>
                <w:sz w:val="20"/>
                <w:szCs w:val="20"/>
              </w:rPr>
            </w:pPr>
            <w:r w:rsidRPr="002F4A34">
              <w:rPr>
                <w:rFonts w:cs="Times New Roman"/>
                <w:sz w:val="20"/>
                <w:szCs w:val="20"/>
              </w:rPr>
              <w:t>Her Majesty the Queen (Crim.) (Ont.)</w:t>
            </w:r>
          </w:p>
          <w:p w:rsidR="002711D7" w:rsidRPr="002F4A34" w:rsidRDefault="002711D7" w:rsidP="00B426A2">
            <w:pPr>
              <w:tabs>
                <w:tab w:val="left" w:pos="-1440"/>
                <w:tab w:val="left" w:pos="-720"/>
              </w:tabs>
              <w:jc w:val="both"/>
              <w:rPr>
                <w:rFonts w:cs="Times New Roman"/>
                <w:sz w:val="20"/>
                <w:szCs w:val="20"/>
              </w:rPr>
            </w:pPr>
          </w:p>
          <w:p w:rsidR="002711D7" w:rsidRPr="002F4A34" w:rsidRDefault="002711D7" w:rsidP="00B426A2">
            <w:pPr>
              <w:tabs>
                <w:tab w:val="left" w:pos="-1440"/>
                <w:tab w:val="left" w:pos="-720"/>
              </w:tabs>
              <w:jc w:val="both"/>
              <w:rPr>
                <w:rFonts w:cs="Times New Roman"/>
                <w:sz w:val="20"/>
                <w:szCs w:val="20"/>
              </w:rPr>
            </w:pPr>
            <w:r w:rsidRPr="002F4A34">
              <w:rPr>
                <w:rFonts w:cs="Times New Roman"/>
                <w:sz w:val="20"/>
                <w:szCs w:val="20"/>
              </w:rPr>
              <w:t>- and between -</w:t>
            </w:r>
          </w:p>
          <w:p w:rsidR="002711D7" w:rsidRPr="002F4A34" w:rsidRDefault="002711D7" w:rsidP="00B426A2">
            <w:pPr>
              <w:tabs>
                <w:tab w:val="left" w:pos="-1440"/>
                <w:tab w:val="left" w:pos="-720"/>
              </w:tabs>
              <w:jc w:val="both"/>
              <w:rPr>
                <w:rFonts w:cs="Times New Roman"/>
                <w:sz w:val="20"/>
                <w:szCs w:val="20"/>
              </w:rPr>
            </w:pPr>
          </w:p>
          <w:p w:rsidR="002711D7" w:rsidRPr="002F4A34" w:rsidRDefault="002711D7" w:rsidP="00B426A2">
            <w:pPr>
              <w:tabs>
                <w:tab w:val="left" w:pos="-1440"/>
                <w:tab w:val="left" w:pos="-720"/>
              </w:tabs>
              <w:jc w:val="both"/>
              <w:rPr>
                <w:rFonts w:cs="Times New Roman"/>
                <w:sz w:val="20"/>
                <w:szCs w:val="20"/>
              </w:rPr>
            </w:pPr>
            <w:r w:rsidRPr="002F4A34">
              <w:rPr>
                <w:rFonts w:cs="Times New Roman"/>
                <w:sz w:val="20"/>
                <w:szCs w:val="20"/>
              </w:rPr>
              <w:t>Troy Gilbert Davey</w:t>
            </w:r>
          </w:p>
          <w:p w:rsidR="002711D7" w:rsidRPr="002F4A34" w:rsidRDefault="002711D7" w:rsidP="00B426A2">
            <w:pPr>
              <w:tabs>
                <w:tab w:val="left" w:pos="-1440"/>
                <w:tab w:val="left" w:pos="-720"/>
              </w:tabs>
              <w:jc w:val="both"/>
              <w:rPr>
                <w:rFonts w:cs="Times New Roman"/>
                <w:sz w:val="20"/>
                <w:szCs w:val="20"/>
              </w:rPr>
            </w:pPr>
          </w:p>
          <w:p w:rsidR="002711D7" w:rsidRPr="002F4A34" w:rsidRDefault="002711D7" w:rsidP="00B426A2">
            <w:pPr>
              <w:tabs>
                <w:tab w:val="left" w:pos="-1440"/>
                <w:tab w:val="left" w:pos="-720"/>
              </w:tabs>
              <w:jc w:val="both"/>
              <w:rPr>
                <w:rFonts w:cs="Times New Roman"/>
                <w:sz w:val="20"/>
                <w:szCs w:val="20"/>
              </w:rPr>
            </w:pPr>
            <w:r w:rsidRPr="002F4A34">
              <w:rPr>
                <w:rFonts w:cs="Times New Roman"/>
                <w:sz w:val="20"/>
                <w:szCs w:val="20"/>
              </w:rPr>
              <w:tab/>
              <w:t>v. (34179)</w:t>
            </w:r>
          </w:p>
          <w:p w:rsidR="002711D7" w:rsidRPr="002F4A34" w:rsidRDefault="002711D7" w:rsidP="00B426A2">
            <w:pPr>
              <w:tabs>
                <w:tab w:val="left" w:pos="-1440"/>
                <w:tab w:val="left" w:pos="-720"/>
              </w:tabs>
              <w:jc w:val="both"/>
              <w:rPr>
                <w:rFonts w:cs="Times New Roman"/>
                <w:sz w:val="20"/>
                <w:szCs w:val="20"/>
              </w:rPr>
            </w:pPr>
          </w:p>
          <w:p w:rsidR="002711D7" w:rsidRPr="002F4A34" w:rsidRDefault="002711D7" w:rsidP="00B426A2">
            <w:pPr>
              <w:tabs>
                <w:tab w:val="left" w:pos="-1440"/>
                <w:tab w:val="left" w:pos="-720"/>
              </w:tabs>
              <w:jc w:val="both"/>
              <w:rPr>
                <w:rFonts w:cs="Times New Roman"/>
                <w:sz w:val="20"/>
                <w:szCs w:val="20"/>
              </w:rPr>
            </w:pPr>
            <w:r w:rsidRPr="002F4A34">
              <w:rPr>
                <w:rFonts w:cs="Times New Roman"/>
                <w:sz w:val="20"/>
                <w:szCs w:val="20"/>
              </w:rPr>
              <w:t>Her Majesty the Queen (Crim.) (Ont.)</w:t>
            </w:r>
          </w:p>
        </w:tc>
        <w:tc>
          <w:tcPr>
            <w:tcW w:w="1170" w:type="dxa"/>
          </w:tcPr>
          <w:p w:rsidR="002711D7" w:rsidRPr="002F4A34" w:rsidRDefault="002711D7" w:rsidP="00B426A2">
            <w:pPr>
              <w:tabs>
                <w:tab w:val="left" w:pos="-1440"/>
                <w:tab w:val="left" w:pos="-720"/>
              </w:tabs>
              <w:jc w:val="both"/>
              <w:rPr>
                <w:rFonts w:cs="Times New Roman"/>
                <w:sz w:val="20"/>
                <w:szCs w:val="20"/>
              </w:rPr>
            </w:pPr>
          </w:p>
        </w:tc>
        <w:tc>
          <w:tcPr>
            <w:tcW w:w="4327" w:type="dxa"/>
          </w:tcPr>
          <w:p w:rsidR="002711D7" w:rsidRPr="002F4A34" w:rsidRDefault="002711D7" w:rsidP="00B426A2">
            <w:pPr>
              <w:tabs>
                <w:tab w:val="left" w:pos="-1440"/>
                <w:tab w:val="left" w:pos="-720"/>
              </w:tabs>
              <w:jc w:val="both"/>
              <w:rPr>
                <w:rFonts w:cs="Times New Roman"/>
                <w:sz w:val="20"/>
                <w:szCs w:val="20"/>
              </w:rPr>
            </w:pPr>
          </w:p>
        </w:tc>
      </w:tr>
    </w:tbl>
    <w:p w:rsidR="002711D7" w:rsidRPr="002F4A34" w:rsidRDefault="002711D7" w:rsidP="002711D7">
      <w:pPr>
        <w:tabs>
          <w:tab w:val="left" w:pos="-1440"/>
          <w:tab w:val="left" w:pos="-720"/>
        </w:tabs>
        <w:jc w:val="both"/>
        <w:rPr>
          <w:rFonts w:cs="Times New Roman"/>
          <w:sz w:val="20"/>
          <w:szCs w:val="20"/>
        </w:rPr>
      </w:pPr>
    </w:p>
    <w:p w:rsidR="002711D7" w:rsidRPr="002F4A34" w:rsidRDefault="002711D7" w:rsidP="002711D7">
      <w:pPr>
        <w:tabs>
          <w:tab w:val="left" w:pos="-1440"/>
          <w:tab w:val="left" w:pos="-720"/>
        </w:tabs>
        <w:jc w:val="both"/>
        <w:rPr>
          <w:rFonts w:cs="Times New Roman"/>
          <w:b/>
          <w:sz w:val="20"/>
          <w:szCs w:val="20"/>
        </w:rPr>
      </w:pPr>
      <w:r w:rsidRPr="002F4A34">
        <w:rPr>
          <w:rFonts w:cs="Times New Roman"/>
          <w:b/>
          <w:sz w:val="20"/>
          <w:szCs w:val="20"/>
        </w:rPr>
        <w:t>GRANTED / ACCORDÉE</w:t>
      </w:r>
    </w:p>
    <w:p w:rsidR="002711D7" w:rsidRPr="002F4A34" w:rsidRDefault="002711D7" w:rsidP="002711D7">
      <w:pPr>
        <w:tabs>
          <w:tab w:val="left" w:pos="-1440"/>
          <w:tab w:val="left" w:pos="-720"/>
        </w:tabs>
        <w:jc w:val="both"/>
        <w:rPr>
          <w:rFonts w:cs="Times New Roman"/>
          <w:sz w:val="20"/>
          <w:szCs w:val="20"/>
        </w:rPr>
      </w:pPr>
    </w:p>
    <w:p w:rsidR="002711D7" w:rsidRPr="002F4A34" w:rsidRDefault="002711D7" w:rsidP="002711D7">
      <w:pPr>
        <w:jc w:val="both"/>
        <w:rPr>
          <w:rFonts w:cs="Times New Roman"/>
          <w:sz w:val="20"/>
          <w:szCs w:val="20"/>
        </w:rPr>
      </w:pPr>
      <w:r w:rsidRPr="002F4A34">
        <w:rPr>
          <w:rFonts w:cs="Times New Roman"/>
          <w:sz w:val="20"/>
          <w:szCs w:val="20"/>
        </w:rPr>
        <w:t>To permit the Crown to file a single factum responding to the Yumnu, Cardoso and Duong appeals; to set out the law in respect to the legal issues raised in Yumnu, Cardoso, Duong, Emms, and Davey in its factum in Yumnu, Cardoso and Duong; an order that the Yumnu, Cardoso and Duong factum be no more than 90 pages in length; an order that the Emms factum be no more than 20 pages in length; an order that the Davey factum be no more than 30 pages in length; and an order that the Crown may file all facta in these matters on or before February 10, 2012.</w:t>
      </w:r>
    </w:p>
    <w:p w:rsidR="002711D7" w:rsidRPr="002F4A34" w:rsidRDefault="002711D7" w:rsidP="002711D7">
      <w:pPr>
        <w:tabs>
          <w:tab w:val="left" w:pos="-1440"/>
          <w:tab w:val="left" w:pos="-720"/>
        </w:tabs>
        <w:jc w:val="both"/>
        <w:rPr>
          <w:rFonts w:cs="Times New Roman"/>
          <w:sz w:val="20"/>
          <w:szCs w:val="20"/>
        </w:rPr>
      </w:pPr>
    </w:p>
    <w:p w:rsidR="002711D7" w:rsidRPr="002F4A34" w:rsidRDefault="002711D7" w:rsidP="002711D7">
      <w:pPr>
        <w:tabs>
          <w:tab w:val="left" w:pos="-1440"/>
          <w:tab w:val="left" w:pos="-720"/>
        </w:tabs>
        <w:jc w:val="both"/>
        <w:rPr>
          <w:rFonts w:cs="Times New Roman"/>
          <w:sz w:val="20"/>
          <w:szCs w:val="20"/>
        </w:rPr>
      </w:pPr>
    </w:p>
    <w:p w:rsidR="002711D7" w:rsidRPr="002F4A34" w:rsidRDefault="002711D7" w:rsidP="002711D7">
      <w:pPr>
        <w:tabs>
          <w:tab w:val="left" w:pos="-1440"/>
          <w:tab w:val="left" w:pos="-720"/>
        </w:tabs>
        <w:jc w:val="both"/>
        <w:rPr>
          <w:rFonts w:cs="Times New Roman"/>
          <w:sz w:val="20"/>
          <w:szCs w:val="20"/>
        </w:rPr>
      </w:pPr>
    </w:p>
    <w:p w:rsidR="002711D7" w:rsidRPr="002F4A34" w:rsidRDefault="002711D7" w:rsidP="002711D7">
      <w:pPr>
        <w:jc w:val="both"/>
        <w:rPr>
          <w:rFonts w:cs="Times New Roman"/>
          <w:sz w:val="20"/>
          <w:szCs w:val="20"/>
          <w:lang w:val="fr-CA"/>
        </w:rPr>
      </w:pPr>
      <w:r w:rsidRPr="002F4A34">
        <w:rPr>
          <w:rFonts w:cs="Times New Roman"/>
          <w:sz w:val="20"/>
          <w:szCs w:val="20"/>
          <w:lang w:val="fr-CA"/>
        </w:rPr>
        <w:lastRenderedPageBreak/>
        <w:t>Demande d’ordonnance permettant au ministère public de déposer un mémoire unique d’au plus 90 pages en réponse aux appels Yumnu, Cardoso et Duong et d’exposer dans ce mémoire ses arguments juridiques sur les questions de droit soulevées dans Yumnu, Cardoso, Duong, Emms et Davey; de déposer un mémoire d’au plus 20 pages dans le dossier Emms; de déposer un mémoire d’au plus 30 pages dans le dossier Davey; de déposer ses mémoires dans tous ces dossiers au plus tard le 10 février 2012.  </w:t>
      </w:r>
    </w:p>
    <w:p w:rsidR="002711D7" w:rsidRPr="002F4A34" w:rsidRDefault="002711D7" w:rsidP="002711D7">
      <w:pPr>
        <w:tabs>
          <w:tab w:val="left" w:pos="-1440"/>
          <w:tab w:val="left" w:pos="-720"/>
        </w:tabs>
        <w:jc w:val="both"/>
        <w:rPr>
          <w:rFonts w:cs="Times New Roman"/>
          <w:sz w:val="20"/>
          <w:szCs w:val="20"/>
          <w:lang w:val="fr-CA"/>
        </w:rPr>
      </w:pPr>
    </w:p>
    <w:p w:rsidR="002711D7" w:rsidRPr="002F4A34" w:rsidRDefault="00994452" w:rsidP="002711D7">
      <w:pPr>
        <w:tabs>
          <w:tab w:val="left" w:pos="-1440"/>
          <w:tab w:val="left" w:pos="-720"/>
        </w:tabs>
        <w:jc w:val="both"/>
        <w:rPr>
          <w:rFonts w:cs="Times New Roman"/>
          <w:sz w:val="20"/>
          <w:szCs w:val="20"/>
        </w:rPr>
      </w:pPr>
      <w:r w:rsidRPr="00994452">
        <w:rPr>
          <w:rFonts w:cs="Times New Roman"/>
          <w:sz w:val="20"/>
          <w:szCs w:val="20"/>
          <w:lang w:val="fr-CA"/>
        </w:rPr>
        <w:pict>
          <v:rect id="_x0000_i1041" style="width:2in;height:1pt" o:hrpct="0" o:hralign="center" o:hrstd="t" o:hrnoshade="t" o:hr="t" fillcolor="black [3213]" stroked="f"/>
        </w:pict>
      </w:r>
    </w:p>
    <w:p w:rsidR="002711D7" w:rsidRPr="002F4A34" w:rsidRDefault="002711D7" w:rsidP="002711D7">
      <w:pPr>
        <w:tabs>
          <w:tab w:val="left" w:pos="-1440"/>
          <w:tab w:val="left" w:pos="-720"/>
        </w:tabs>
        <w:jc w:val="both"/>
        <w:rPr>
          <w:rFonts w:cs="Times New Roman"/>
          <w:sz w:val="20"/>
          <w:szCs w:val="20"/>
          <w:lang w:val="fr-CA"/>
        </w:rPr>
      </w:pPr>
    </w:p>
    <w:p w:rsidR="002711D7" w:rsidRPr="002F4A34" w:rsidRDefault="002711D7" w:rsidP="002711D7">
      <w:pPr>
        <w:tabs>
          <w:tab w:val="left" w:pos="-1440"/>
          <w:tab w:val="left" w:pos="-720"/>
        </w:tabs>
        <w:jc w:val="both"/>
        <w:rPr>
          <w:rFonts w:cs="Times New Roman"/>
          <w:sz w:val="20"/>
          <w:szCs w:val="20"/>
          <w:lang w:val="fr-CA"/>
        </w:rPr>
      </w:pPr>
      <w:r w:rsidRPr="002F4A34">
        <w:rPr>
          <w:rFonts w:cs="Times New Roman"/>
          <w:sz w:val="20"/>
          <w:szCs w:val="20"/>
          <w:lang w:val="fr-CA"/>
        </w:rPr>
        <w:t>23.12.2011</w:t>
      </w:r>
    </w:p>
    <w:p w:rsidR="002711D7" w:rsidRPr="002F4A34" w:rsidRDefault="002711D7" w:rsidP="002711D7">
      <w:pPr>
        <w:tabs>
          <w:tab w:val="left" w:pos="-1440"/>
          <w:tab w:val="left" w:pos="-720"/>
        </w:tabs>
        <w:jc w:val="both"/>
        <w:rPr>
          <w:rFonts w:cs="Times New Roman"/>
          <w:sz w:val="20"/>
          <w:szCs w:val="20"/>
          <w:lang w:val="fr-CA"/>
        </w:rPr>
      </w:pPr>
    </w:p>
    <w:p w:rsidR="002711D7" w:rsidRPr="002F4A34" w:rsidRDefault="002711D7" w:rsidP="002711D7">
      <w:pPr>
        <w:tabs>
          <w:tab w:val="left" w:pos="-1440"/>
          <w:tab w:val="left" w:pos="-720"/>
        </w:tabs>
        <w:jc w:val="both"/>
        <w:rPr>
          <w:rFonts w:cs="Times New Roman"/>
          <w:sz w:val="20"/>
          <w:szCs w:val="20"/>
          <w:lang w:val="fr-CA"/>
        </w:rPr>
      </w:pPr>
      <w:r w:rsidRPr="002F4A34">
        <w:rPr>
          <w:rFonts w:cs="Times New Roman"/>
          <w:sz w:val="20"/>
          <w:szCs w:val="20"/>
          <w:lang w:val="fr-CA"/>
        </w:rPr>
        <w:t>Before / Devant :   CROMWELL J. / LE JUGE CROMWELL</w:t>
      </w:r>
    </w:p>
    <w:p w:rsidR="002711D7" w:rsidRPr="002F4A34" w:rsidRDefault="002711D7" w:rsidP="002711D7">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2711D7" w:rsidRPr="00EF7CEB" w:rsidTr="00B426A2">
        <w:tc>
          <w:tcPr>
            <w:tcW w:w="4338" w:type="dxa"/>
            <w:gridSpan w:val="2"/>
          </w:tcPr>
          <w:p w:rsidR="002711D7" w:rsidRPr="002F4A34" w:rsidRDefault="002711D7" w:rsidP="00B426A2">
            <w:pPr>
              <w:rPr>
                <w:rFonts w:cs="Times New Roman"/>
                <w:b/>
                <w:sz w:val="20"/>
                <w:szCs w:val="20"/>
              </w:rPr>
            </w:pPr>
            <w:r w:rsidRPr="002F4A34">
              <w:rPr>
                <w:rFonts w:cs="Times New Roman"/>
                <w:b/>
                <w:sz w:val="20"/>
                <w:szCs w:val="20"/>
              </w:rPr>
              <w:t xml:space="preserve">Order on interventions with respect to oral argument </w:t>
            </w:r>
            <w:r w:rsidR="00994452" w:rsidRPr="002F4A34">
              <w:rPr>
                <w:rFonts w:cs="Times New Roman"/>
                <w:b/>
                <w:sz w:val="20"/>
                <w:szCs w:val="20"/>
              </w:rPr>
              <w:fldChar w:fldCharType="begin"/>
            </w:r>
            <w:r w:rsidRPr="002F4A34">
              <w:rPr>
                <w:rFonts w:cs="Times New Roman"/>
                <w:b/>
                <w:sz w:val="20"/>
                <w:szCs w:val="20"/>
              </w:rPr>
              <w:instrText xml:space="preserve"> SEQ CHAPTER \h \r 1</w:instrText>
            </w:r>
            <w:r w:rsidR="00994452" w:rsidRPr="002F4A34">
              <w:rPr>
                <w:rFonts w:cs="Times New Roman"/>
                <w:b/>
                <w:sz w:val="20"/>
                <w:szCs w:val="20"/>
              </w:rPr>
              <w:fldChar w:fldCharType="end"/>
            </w:r>
          </w:p>
        </w:tc>
        <w:tc>
          <w:tcPr>
            <w:tcW w:w="1170" w:type="dxa"/>
          </w:tcPr>
          <w:p w:rsidR="002711D7" w:rsidRPr="002F4A34" w:rsidRDefault="002711D7" w:rsidP="00B426A2">
            <w:pPr>
              <w:rPr>
                <w:rFonts w:cs="Times New Roman"/>
                <w:sz w:val="20"/>
                <w:szCs w:val="20"/>
              </w:rPr>
            </w:pPr>
          </w:p>
          <w:p w:rsidR="002711D7" w:rsidRPr="002F4A34" w:rsidRDefault="002711D7" w:rsidP="00B426A2">
            <w:pPr>
              <w:rPr>
                <w:rFonts w:cs="Times New Roman"/>
                <w:sz w:val="20"/>
                <w:szCs w:val="20"/>
              </w:rPr>
            </w:pPr>
          </w:p>
          <w:p w:rsidR="002711D7" w:rsidRPr="002F4A34" w:rsidRDefault="002711D7" w:rsidP="00B426A2">
            <w:pPr>
              <w:rPr>
                <w:rFonts w:cs="Times New Roman"/>
                <w:sz w:val="20"/>
                <w:szCs w:val="20"/>
              </w:rPr>
            </w:pPr>
          </w:p>
        </w:tc>
        <w:tc>
          <w:tcPr>
            <w:tcW w:w="4327" w:type="dxa"/>
          </w:tcPr>
          <w:p w:rsidR="002711D7" w:rsidRPr="002F4A34" w:rsidRDefault="002711D7" w:rsidP="00B426A2">
            <w:pPr>
              <w:rPr>
                <w:rFonts w:cs="Times New Roman"/>
                <w:b/>
                <w:sz w:val="20"/>
                <w:szCs w:val="20"/>
                <w:lang w:val="fr-CA"/>
              </w:rPr>
            </w:pPr>
            <w:r w:rsidRPr="002F4A34">
              <w:rPr>
                <w:rFonts w:cs="Times New Roman"/>
                <w:b/>
                <w:sz w:val="20"/>
                <w:szCs w:val="20"/>
                <w:lang w:val="fr-CA"/>
              </w:rPr>
              <w:t>Ordonnance relative à la présentation d’une plaidoirie orale par l’intervenante</w:t>
            </w:r>
            <w:r w:rsidR="00994452" w:rsidRPr="002F4A34">
              <w:rPr>
                <w:rFonts w:cs="Times New Roman"/>
                <w:b/>
                <w:sz w:val="20"/>
                <w:szCs w:val="20"/>
              </w:rPr>
              <w:fldChar w:fldCharType="begin"/>
            </w:r>
            <w:r w:rsidRPr="002F4A34">
              <w:rPr>
                <w:rFonts w:cs="Times New Roman"/>
                <w:b/>
                <w:sz w:val="20"/>
                <w:szCs w:val="20"/>
                <w:lang w:val="fr-CA"/>
              </w:rPr>
              <w:instrText xml:space="preserve"> SEQ CHAPTER \h \r 1</w:instrText>
            </w:r>
            <w:r w:rsidR="00994452" w:rsidRPr="002F4A34">
              <w:rPr>
                <w:rFonts w:cs="Times New Roman"/>
                <w:b/>
                <w:sz w:val="20"/>
                <w:szCs w:val="20"/>
              </w:rPr>
              <w:fldChar w:fldCharType="end"/>
            </w:r>
          </w:p>
        </w:tc>
      </w:tr>
      <w:tr w:rsidR="002711D7" w:rsidRPr="002F4A34" w:rsidTr="00B426A2">
        <w:tc>
          <w:tcPr>
            <w:tcW w:w="1368" w:type="dxa"/>
          </w:tcPr>
          <w:p w:rsidR="002711D7" w:rsidRPr="002F4A34" w:rsidRDefault="002711D7" w:rsidP="00B426A2">
            <w:pPr>
              <w:rPr>
                <w:rFonts w:cs="Times New Roman"/>
                <w:sz w:val="20"/>
                <w:szCs w:val="20"/>
              </w:rPr>
            </w:pPr>
            <w:r w:rsidRPr="002F4A34">
              <w:rPr>
                <w:rFonts w:cs="Times New Roman"/>
                <w:sz w:val="20"/>
                <w:szCs w:val="20"/>
              </w:rPr>
              <w:t>RE:</w:t>
            </w:r>
          </w:p>
        </w:tc>
        <w:tc>
          <w:tcPr>
            <w:tcW w:w="2970" w:type="dxa"/>
          </w:tcPr>
          <w:p w:rsidR="002711D7" w:rsidRPr="002F4A34" w:rsidRDefault="002711D7" w:rsidP="00B426A2">
            <w:pPr>
              <w:rPr>
                <w:rFonts w:cs="Times New Roman"/>
                <w:sz w:val="20"/>
                <w:szCs w:val="20"/>
              </w:rPr>
            </w:pPr>
            <w:r w:rsidRPr="002F4A34">
              <w:rPr>
                <w:rFonts w:cs="Times New Roman"/>
                <w:sz w:val="20"/>
                <w:szCs w:val="20"/>
              </w:rPr>
              <w:t>Women’s Legal Education and Action Fund</w:t>
            </w:r>
          </w:p>
        </w:tc>
        <w:tc>
          <w:tcPr>
            <w:tcW w:w="1170" w:type="dxa"/>
          </w:tcPr>
          <w:p w:rsidR="002711D7" w:rsidRPr="002F4A34" w:rsidRDefault="002711D7" w:rsidP="00B426A2">
            <w:pPr>
              <w:rPr>
                <w:rFonts w:cs="Times New Roman"/>
                <w:sz w:val="20"/>
                <w:szCs w:val="20"/>
              </w:rPr>
            </w:pPr>
          </w:p>
        </w:tc>
        <w:tc>
          <w:tcPr>
            <w:tcW w:w="4327" w:type="dxa"/>
          </w:tcPr>
          <w:p w:rsidR="002711D7" w:rsidRPr="002F4A34" w:rsidRDefault="002711D7" w:rsidP="00B426A2">
            <w:pPr>
              <w:rPr>
                <w:rFonts w:cs="Times New Roman"/>
                <w:sz w:val="20"/>
                <w:szCs w:val="20"/>
              </w:rPr>
            </w:pPr>
          </w:p>
        </w:tc>
      </w:tr>
      <w:tr w:rsidR="002711D7" w:rsidRPr="002F4A34" w:rsidTr="00B426A2">
        <w:tc>
          <w:tcPr>
            <w:tcW w:w="1368" w:type="dxa"/>
          </w:tcPr>
          <w:p w:rsidR="002711D7" w:rsidRPr="002F4A34" w:rsidRDefault="002711D7" w:rsidP="00B426A2">
            <w:pPr>
              <w:rPr>
                <w:rFonts w:cs="Times New Roman"/>
                <w:sz w:val="20"/>
                <w:szCs w:val="20"/>
              </w:rPr>
            </w:pPr>
          </w:p>
        </w:tc>
        <w:tc>
          <w:tcPr>
            <w:tcW w:w="2970" w:type="dxa"/>
          </w:tcPr>
          <w:p w:rsidR="002711D7" w:rsidRPr="002F4A34" w:rsidRDefault="002711D7" w:rsidP="00B426A2">
            <w:pPr>
              <w:rPr>
                <w:rFonts w:cs="Times New Roman"/>
                <w:sz w:val="20"/>
                <w:szCs w:val="20"/>
              </w:rPr>
            </w:pPr>
          </w:p>
        </w:tc>
        <w:tc>
          <w:tcPr>
            <w:tcW w:w="1170" w:type="dxa"/>
          </w:tcPr>
          <w:p w:rsidR="002711D7" w:rsidRPr="002F4A34" w:rsidRDefault="002711D7" w:rsidP="00B426A2">
            <w:pPr>
              <w:rPr>
                <w:rFonts w:cs="Times New Roman"/>
                <w:sz w:val="20"/>
                <w:szCs w:val="20"/>
              </w:rPr>
            </w:pPr>
          </w:p>
        </w:tc>
        <w:tc>
          <w:tcPr>
            <w:tcW w:w="4327" w:type="dxa"/>
          </w:tcPr>
          <w:p w:rsidR="002711D7" w:rsidRPr="002F4A34" w:rsidRDefault="002711D7" w:rsidP="00B426A2">
            <w:pPr>
              <w:rPr>
                <w:rFonts w:cs="Times New Roman"/>
                <w:sz w:val="20"/>
                <w:szCs w:val="20"/>
              </w:rPr>
            </w:pPr>
          </w:p>
        </w:tc>
      </w:tr>
      <w:tr w:rsidR="002711D7" w:rsidRPr="002F4A34" w:rsidTr="00B426A2">
        <w:tc>
          <w:tcPr>
            <w:tcW w:w="1368" w:type="dxa"/>
          </w:tcPr>
          <w:p w:rsidR="002711D7" w:rsidRPr="002F4A34" w:rsidRDefault="002711D7" w:rsidP="00B426A2">
            <w:pPr>
              <w:rPr>
                <w:rFonts w:cs="Times New Roman"/>
                <w:sz w:val="20"/>
                <w:szCs w:val="20"/>
              </w:rPr>
            </w:pPr>
            <w:r w:rsidRPr="002F4A34">
              <w:rPr>
                <w:rFonts w:cs="Times New Roman"/>
                <w:sz w:val="20"/>
                <w:szCs w:val="20"/>
              </w:rPr>
              <w:t>IN / DANS :</w:t>
            </w:r>
          </w:p>
        </w:tc>
        <w:tc>
          <w:tcPr>
            <w:tcW w:w="2970" w:type="dxa"/>
          </w:tcPr>
          <w:p w:rsidR="002711D7" w:rsidRPr="002F4A34" w:rsidRDefault="002711D7" w:rsidP="00B426A2">
            <w:pPr>
              <w:rPr>
                <w:rFonts w:cs="Times New Roman"/>
                <w:sz w:val="20"/>
                <w:szCs w:val="20"/>
              </w:rPr>
            </w:pPr>
            <w:r w:rsidRPr="002F4A34">
              <w:rPr>
                <w:rFonts w:cs="Times New Roman"/>
                <w:sz w:val="20"/>
                <w:szCs w:val="20"/>
              </w:rPr>
              <w:t>Procureur général et autres</w:t>
            </w:r>
          </w:p>
          <w:p w:rsidR="002711D7" w:rsidRPr="002F4A34" w:rsidRDefault="002711D7" w:rsidP="00B426A2">
            <w:pPr>
              <w:rPr>
                <w:rFonts w:cs="Times New Roman"/>
                <w:sz w:val="20"/>
                <w:szCs w:val="20"/>
              </w:rPr>
            </w:pPr>
          </w:p>
        </w:tc>
        <w:tc>
          <w:tcPr>
            <w:tcW w:w="1170" w:type="dxa"/>
          </w:tcPr>
          <w:p w:rsidR="002711D7" w:rsidRPr="002F4A34" w:rsidRDefault="002711D7" w:rsidP="00B426A2">
            <w:pPr>
              <w:rPr>
                <w:rFonts w:cs="Times New Roman"/>
                <w:sz w:val="20"/>
                <w:szCs w:val="20"/>
              </w:rPr>
            </w:pPr>
          </w:p>
        </w:tc>
        <w:tc>
          <w:tcPr>
            <w:tcW w:w="4327" w:type="dxa"/>
          </w:tcPr>
          <w:p w:rsidR="002711D7" w:rsidRPr="002F4A34" w:rsidRDefault="002711D7" w:rsidP="00B426A2">
            <w:pPr>
              <w:rPr>
                <w:rFonts w:cs="Times New Roman"/>
                <w:sz w:val="20"/>
                <w:szCs w:val="20"/>
              </w:rPr>
            </w:pPr>
          </w:p>
        </w:tc>
      </w:tr>
      <w:tr w:rsidR="002711D7" w:rsidRPr="002F4A34" w:rsidTr="00B426A2">
        <w:tc>
          <w:tcPr>
            <w:tcW w:w="1368" w:type="dxa"/>
          </w:tcPr>
          <w:p w:rsidR="002711D7" w:rsidRPr="002F4A34" w:rsidRDefault="002711D7" w:rsidP="00B426A2">
            <w:pPr>
              <w:rPr>
                <w:rFonts w:cs="Times New Roman"/>
                <w:sz w:val="20"/>
                <w:szCs w:val="20"/>
              </w:rPr>
            </w:pPr>
          </w:p>
        </w:tc>
        <w:tc>
          <w:tcPr>
            <w:tcW w:w="2970" w:type="dxa"/>
          </w:tcPr>
          <w:p w:rsidR="002711D7" w:rsidRPr="002F4A34" w:rsidRDefault="002711D7" w:rsidP="00B426A2">
            <w:pPr>
              <w:rPr>
                <w:rFonts w:cs="Times New Roman"/>
                <w:sz w:val="20"/>
                <w:szCs w:val="20"/>
              </w:rPr>
            </w:pPr>
            <w:r w:rsidRPr="002F4A34">
              <w:rPr>
                <w:rFonts w:cs="Times New Roman"/>
                <w:sz w:val="20"/>
                <w:szCs w:val="20"/>
              </w:rPr>
              <w:tab/>
              <w:t>c. (33990)</w:t>
            </w:r>
          </w:p>
          <w:p w:rsidR="002711D7" w:rsidRPr="002F4A34" w:rsidRDefault="002711D7" w:rsidP="00B426A2">
            <w:pPr>
              <w:rPr>
                <w:rFonts w:cs="Times New Roman"/>
                <w:sz w:val="20"/>
                <w:szCs w:val="20"/>
              </w:rPr>
            </w:pPr>
          </w:p>
        </w:tc>
        <w:tc>
          <w:tcPr>
            <w:tcW w:w="1170" w:type="dxa"/>
          </w:tcPr>
          <w:p w:rsidR="002711D7" w:rsidRPr="002F4A34" w:rsidRDefault="002711D7" w:rsidP="00B426A2">
            <w:pPr>
              <w:rPr>
                <w:rFonts w:cs="Times New Roman"/>
                <w:sz w:val="20"/>
                <w:szCs w:val="20"/>
              </w:rPr>
            </w:pPr>
          </w:p>
        </w:tc>
        <w:tc>
          <w:tcPr>
            <w:tcW w:w="4327" w:type="dxa"/>
          </w:tcPr>
          <w:p w:rsidR="002711D7" w:rsidRPr="002F4A34" w:rsidRDefault="002711D7" w:rsidP="00B426A2">
            <w:pPr>
              <w:rPr>
                <w:rFonts w:cs="Times New Roman"/>
                <w:sz w:val="20"/>
                <w:szCs w:val="20"/>
              </w:rPr>
            </w:pPr>
          </w:p>
        </w:tc>
      </w:tr>
      <w:tr w:rsidR="002711D7" w:rsidRPr="002F4A34" w:rsidTr="00B426A2">
        <w:tc>
          <w:tcPr>
            <w:tcW w:w="1368" w:type="dxa"/>
          </w:tcPr>
          <w:p w:rsidR="002711D7" w:rsidRPr="002F4A34" w:rsidRDefault="002711D7" w:rsidP="00B426A2">
            <w:pPr>
              <w:rPr>
                <w:rFonts w:cs="Times New Roman"/>
                <w:sz w:val="20"/>
                <w:szCs w:val="20"/>
              </w:rPr>
            </w:pPr>
          </w:p>
        </w:tc>
        <w:tc>
          <w:tcPr>
            <w:tcW w:w="2970" w:type="dxa"/>
          </w:tcPr>
          <w:p w:rsidR="002711D7" w:rsidRPr="002F4A34" w:rsidRDefault="002711D7" w:rsidP="00B426A2">
            <w:pPr>
              <w:jc w:val="both"/>
              <w:rPr>
                <w:rFonts w:cs="Times New Roman"/>
                <w:sz w:val="20"/>
                <w:szCs w:val="20"/>
                <w:lang w:val="fr-CA"/>
              </w:rPr>
            </w:pPr>
            <w:r w:rsidRPr="002F4A34">
              <w:rPr>
                <w:rFonts w:cs="Times New Roman"/>
                <w:sz w:val="20"/>
                <w:szCs w:val="20"/>
                <w:lang w:val="fr-CA"/>
              </w:rPr>
              <w:t>A et autres (Qc)</w:t>
            </w:r>
          </w:p>
        </w:tc>
        <w:tc>
          <w:tcPr>
            <w:tcW w:w="1170" w:type="dxa"/>
          </w:tcPr>
          <w:p w:rsidR="002711D7" w:rsidRPr="002F4A34" w:rsidRDefault="002711D7" w:rsidP="00B426A2">
            <w:pPr>
              <w:rPr>
                <w:rFonts w:cs="Times New Roman"/>
                <w:sz w:val="20"/>
                <w:szCs w:val="20"/>
                <w:lang w:val="fr-CA"/>
              </w:rPr>
            </w:pPr>
          </w:p>
        </w:tc>
        <w:tc>
          <w:tcPr>
            <w:tcW w:w="4327" w:type="dxa"/>
          </w:tcPr>
          <w:p w:rsidR="002711D7" w:rsidRPr="002F4A34" w:rsidRDefault="002711D7" w:rsidP="00B426A2">
            <w:pPr>
              <w:rPr>
                <w:rFonts w:cs="Times New Roman"/>
                <w:sz w:val="20"/>
                <w:szCs w:val="20"/>
                <w:lang w:val="fr-CA"/>
              </w:rPr>
            </w:pPr>
          </w:p>
        </w:tc>
      </w:tr>
    </w:tbl>
    <w:p w:rsidR="002711D7" w:rsidRPr="002F4A34" w:rsidRDefault="002711D7" w:rsidP="002711D7">
      <w:pPr>
        <w:tabs>
          <w:tab w:val="left" w:pos="-1440"/>
          <w:tab w:val="left" w:pos="-720"/>
        </w:tabs>
        <w:jc w:val="both"/>
        <w:rPr>
          <w:rFonts w:cs="Times New Roman"/>
          <w:sz w:val="20"/>
          <w:szCs w:val="20"/>
          <w:lang w:val="fr-CA"/>
        </w:rPr>
      </w:pPr>
    </w:p>
    <w:p w:rsidR="002711D7" w:rsidRPr="002F4A34" w:rsidRDefault="00994452" w:rsidP="002711D7">
      <w:pPr>
        <w:jc w:val="both"/>
        <w:rPr>
          <w:rFonts w:cs="Times New Roman"/>
          <w:sz w:val="20"/>
          <w:szCs w:val="20"/>
        </w:rPr>
      </w:pPr>
      <w:r w:rsidRPr="002F4A34">
        <w:rPr>
          <w:rFonts w:cs="Times New Roman"/>
          <w:sz w:val="20"/>
          <w:szCs w:val="20"/>
        </w:rPr>
        <w:fldChar w:fldCharType="begin"/>
      </w:r>
      <w:r w:rsidR="002711D7" w:rsidRPr="002F4A34">
        <w:rPr>
          <w:rFonts w:cs="Times New Roman"/>
          <w:sz w:val="20"/>
          <w:szCs w:val="20"/>
        </w:rPr>
        <w:instrText xml:space="preserve"> SEQ CHAPTER \h \r 1</w:instrText>
      </w:r>
      <w:r w:rsidRPr="002F4A34">
        <w:rPr>
          <w:rFonts w:cs="Times New Roman"/>
          <w:sz w:val="20"/>
          <w:szCs w:val="20"/>
        </w:rPr>
        <w:fldChar w:fldCharType="end"/>
      </w:r>
      <w:r w:rsidR="002711D7" w:rsidRPr="002F4A34">
        <w:rPr>
          <w:rFonts w:cs="Times New Roman"/>
          <w:b/>
          <w:bCs/>
          <w:sz w:val="20"/>
          <w:szCs w:val="20"/>
        </w:rPr>
        <w:t>FURTHER TO THE ORDER</w:t>
      </w:r>
      <w:r w:rsidR="002711D7" w:rsidRPr="002F4A34">
        <w:rPr>
          <w:rFonts w:cs="Times New Roman"/>
          <w:sz w:val="20"/>
          <w:szCs w:val="20"/>
        </w:rPr>
        <w:t xml:space="preserve"> dated October 21, 2011, granting leave to intervene to the Women's Legal Education and Action Fund;</w:t>
      </w:r>
    </w:p>
    <w:p w:rsidR="002711D7" w:rsidRPr="002F4A34" w:rsidRDefault="002711D7" w:rsidP="002711D7">
      <w:pPr>
        <w:jc w:val="both"/>
        <w:rPr>
          <w:rFonts w:cs="Times New Roman"/>
          <w:sz w:val="20"/>
          <w:szCs w:val="20"/>
        </w:rPr>
      </w:pPr>
    </w:p>
    <w:p w:rsidR="002711D7" w:rsidRPr="002F4A34" w:rsidRDefault="002711D7" w:rsidP="002711D7">
      <w:pPr>
        <w:spacing w:line="233" w:lineRule="auto"/>
        <w:jc w:val="both"/>
        <w:rPr>
          <w:rFonts w:cs="Times New Roman"/>
          <w:sz w:val="20"/>
          <w:szCs w:val="20"/>
        </w:rPr>
      </w:pPr>
      <w:r w:rsidRPr="002F4A34">
        <w:rPr>
          <w:rFonts w:cs="Times New Roman"/>
          <w:b/>
          <w:bCs/>
          <w:sz w:val="20"/>
          <w:szCs w:val="20"/>
        </w:rPr>
        <w:t xml:space="preserve">IT IS HEREBY FURTHER ORDERED THAT </w:t>
      </w:r>
      <w:r w:rsidRPr="002F4A34">
        <w:rPr>
          <w:rFonts w:cs="Times New Roman"/>
          <w:sz w:val="20"/>
          <w:szCs w:val="20"/>
        </w:rPr>
        <w:t>the said intervener is granted permission to present oral argument not exceeding ten (10) minutes at the hearing of this appeal.</w:t>
      </w:r>
    </w:p>
    <w:p w:rsidR="002711D7" w:rsidRPr="002F4A34" w:rsidRDefault="002711D7" w:rsidP="002711D7">
      <w:pPr>
        <w:spacing w:line="233" w:lineRule="auto"/>
        <w:rPr>
          <w:rFonts w:cs="Times New Roman"/>
          <w:sz w:val="20"/>
          <w:szCs w:val="20"/>
        </w:rPr>
      </w:pPr>
    </w:p>
    <w:p w:rsidR="002711D7" w:rsidRPr="002F4A34" w:rsidRDefault="002711D7" w:rsidP="002711D7">
      <w:pPr>
        <w:spacing w:line="233" w:lineRule="auto"/>
        <w:rPr>
          <w:rFonts w:cs="Times New Roman"/>
          <w:sz w:val="20"/>
          <w:szCs w:val="20"/>
        </w:rPr>
      </w:pPr>
    </w:p>
    <w:p w:rsidR="002711D7" w:rsidRPr="002F4A34" w:rsidRDefault="002711D7" w:rsidP="002711D7">
      <w:pPr>
        <w:spacing w:line="233" w:lineRule="auto"/>
        <w:rPr>
          <w:rFonts w:cs="Times New Roman"/>
          <w:sz w:val="20"/>
          <w:szCs w:val="20"/>
        </w:rPr>
      </w:pPr>
    </w:p>
    <w:p w:rsidR="002711D7" w:rsidRPr="002F4A34" w:rsidRDefault="00994452" w:rsidP="002711D7">
      <w:pPr>
        <w:spacing w:line="225" w:lineRule="auto"/>
        <w:jc w:val="both"/>
        <w:rPr>
          <w:rFonts w:cs="Times New Roman"/>
          <w:sz w:val="20"/>
          <w:szCs w:val="20"/>
          <w:lang w:val="fr-CA"/>
        </w:rPr>
      </w:pPr>
      <w:r w:rsidRPr="002F4A34">
        <w:rPr>
          <w:rFonts w:cs="Times New Roman"/>
          <w:sz w:val="20"/>
          <w:szCs w:val="20"/>
        </w:rPr>
        <w:fldChar w:fldCharType="begin"/>
      </w:r>
      <w:r w:rsidR="002711D7" w:rsidRPr="002F4A34">
        <w:rPr>
          <w:rFonts w:cs="Times New Roman"/>
          <w:sz w:val="20"/>
          <w:szCs w:val="20"/>
          <w:lang w:val="fr-FR"/>
        </w:rPr>
        <w:instrText xml:space="preserve"> SEQ CHAPTER \h \r 1</w:instrText>
      </w:r>
      <w:r w:rsidRPr="002F4A34">
        <w:rPr>
          <w:rFonts w:cs="Times New Roman"/>
          <w:sz w:val="20"/>
          <w:szCs w:val="20"/>
        </w:rPr>
        <w:fldChar w:fldCharType="end"/>
      </w:r>
      <w:r w:rsidR="002711D7" w:rsidRPr="002F4A34">
        <w:rPr>
          <w:rFonts w:cs="Times New Roman"/>
          <w:b/>
          <w:bCs/>
          <w:sz w:val="20"/>
          <w:szCs w:val="20"/>
          <w:lang w:val="fr-CA"/>
        </w:rPr>
        <w:t>À LA SUITE DE L’ORDONNANCE</w:t>
      </w:r>
      <w:r w:rsidR="002711D7" w:rsidRPr="002F4A34">
        <w:rPr>
          <w:rFonts w:cs="Times New Roman"/>
          <w:sz w:val="20"/>
          <w:szCs w:val="20"/>
          <w:lang w:val="fr-CA"/>
        </w:rPr>
        <w:t xml:space="preserve"> datée</w:t>
      </w:r>
      <w:r w:rsidR="002711D7" w:rsidRPr="002F4A34">
        <w:rPr>
          <w:rFonts w:cs="Times New Roman"/>
          <w:sz w:val="20"/>
          <w:szCs w:val="20"/>
          <w:vertAlign w:val="superscript"/>
          <w:lang w:val="fr-CA"/>
        </w:rPr>
        <w:t xml:space="preserve"> </w:t>
      </w:r>
      <w:r w:rsidR="002711D7" w:rsidRPr="002F4A34">
        <w:rPr>
          <w:rFonts w:cs="Times New Roman"/>
          <w:sz w:val="20"/>
          <w:szCs w:val="20"/>
          <w:lang w:val="fr-CA"/>
        </w:rPr>
        <w:t>21 octobre 2011 accordant l’autorisation d’intervenir par le Fonds d'action et d'éducation juridiques pour les femmes;</w:t>
      </w:r>
    </w:p>
    <w:p w:rsidR="002711D7" w:rsidRPr="002F4A34" w:rsidRDefault="002711D7" w:rsidP="002711D7">
      <w:pPr>
        <w:spacing w:line="225" w:lineRule="auto"/>
        <w:jc w:val="both"/>
        <w:rPr>
          <w:rFonts w:cs="Times New Roman"/>
          <w:sz w:val="20"/>
          <w:szCs w:val="20"/>
          <w:lang w:val="fr-CA"/>
        </w:rPr>
      </w:pPr>
    </w:p>
    <w:p w:rsidR="002711D7" w:rsidRPr="002F4A34" w:rsidRDefault="00994452" w:rsidP="001E539B">
      <w:pPr>
        <w:spacing w:line="230" w:lineRule="auto"/>
        <w:jc w:val="both"/>
        <w:rPr>
          <w:rFonts w:cs="Times New Roman"/>
          <w:sz w:val="20"/>
          <w:szCs w:val="20"/>
          <w:lang w:val="fr-CA"/>
        </w:rPr>
      </w:pPr>
      <w:r w:rsidRPr="002F4A34">
        <w:rPr>
          <w:rFonts w:cs="Times New Roman"/>
          <w:sz w:val="20"/>
          <w:szCs w:val="20"/>
        </w:rPr>
        <w:fldChar w:fldCharType="begin"/>
      </w:r>
      <w:r w:rsidR="002711D7" w:rsidRPr="002F4A34">
        <w:rPr>
          <w:rFonts w:cs="Times New Roman"/>
          <w:sz w:val="20"/>
          <w:szCs w:val="20"/>
          <w:lang w:val="fr-FR"/>
        </w:rPr>
        <w:instrText xml:space="preserve"> SEQ CHAPTER \h \r 1</w:instrText>
      </w:r>
      <w:r w:rsidRPr="002F4A34">
        <w:rPr>
          <w:rFonts w:cs="Times New Roman"/>
          <w:sz w:val="20"/>
          <w:szCs w:val="20"/>
        </w:rPr>
        <w:fldChar w:fldCharType="end"/>
      </w:r>
      <w:r w:rsidR="002711D7" w:rsidRPr="002F4A34">
        <w:rPr>
          <w:rFonts w:cs="Times New Roman"/>
          <w:b/>
          <w:bCs/>
          <w:sz w:val="20"/>
          <w:szCs w:val="20"/>
          <w:lang w:val="fr-CA"/>
        </w:rPr>
        <w:t xml:space="preserve">IL EST EN OUTRE ORDONNÉ CE QUI SUIT : </w:t>
      </w:r>
      <w:r w:rsidRPr="002F4A34">
        <w:rPr>
          <w:rFonts w:cs="Times New Roman"/>
          <w:sz w:val="20"/>
          <w:szCs w:val="20"/>
        </w:rPr>
        <w:fldChar w:fldCharType="begin"/>
      </w:r>
      <w:r w:rsidR="002711D7" w:rsidRPr="002F4A34">
        <w:rPr>
          <w:rFonts w:cs="Times New Roman"/>
          <w:sz w:val="20"/>
          <w:szCs w:val="20"/>
          <w:lang w:val="fr-FR"/>
        </w:rPr>
        <w:instrText xml:space="preserve"> SEQ CHAPTER \h \r 1</w:instrText>
      </w:r>
      <w:r w:rsidRPr="002F4A34">
        <w:rPr>
          <w:rFonts w:cs="Times New Roman"/>
          <w:sz w:val="20"/>
          <w:szCs w:val="20"/>
        </w:rPr>
        <w:fldChar w:fldCharType="end"/>
      </w:r>
      <w:r w:rsidR="002711D7" w:rsidRPr="002F4A34">
        <w:rPr>
          <w:rFonts w:cs="Times New Roman"/>
          <w:sz w:val="20"/>
          <w:szCs w:val="20"/>
          <w:lang w:val="fr-CA"/>
        </w:rPr>
        <w:t xml:space="preserve"> ledit intervenant est autorisé à présenter une plaidoirie orale d'au plus dix (10) minutes lors de l'audition de l'appel.</w:t>
      </w:r>
    </w:p>
    <w:p w:rsidR="002711D7" w:rsidRPr="002F4A34" w:rsidRDefault="002711D7" w:rsidP="002711D7">
      <w:pPr>
        <w:spacing w:line="233" w:lineRule="auto"/>
        <w:jc w:val="both"/>
        <w:rPr>
          <w:rFonts w:cs="Times New Roman"/>
          <w:sz w:val="20"/>
          <w:szCs w:val="20"/>
          <w:lang w:val="fr-CA"/>
        </w:rPr>
      </w:pPr>
    </w:p>
    <w:p w:rsidR="002711D7" w:rsidRPr="002F4A34" w:rsidRDefault="00994452" w:rsidP="002711D7">
      <w:pPr>
        <w:tabs>
          <w:tab w:val="left" w:pos="-1440"/>
          <w:tab w:val="left" w:pos="-720"/>
        </w:tabs>
        <w:jc w:val="both"/>
        <w:rPr>
          <w:rFonts w:cs="Times New Roman"/>
          <w:sz w:val="20"/>
          <w:szCs w:val="20"/>
          <w:lang w:val="fr-CA"/>
        </w:rPr>
      </w:pPr>
      <w:r w:rsidRPr="00994452">
        <w:rPr>
          <w:rFonts w:cs="Times New Roman"/>
          <w:sz w:val="20"/>
          <w:szCs w:val="20"/>
          <w:lang w:val="fr-CA"/>
        </w:rPr>
        <w:pict>
          <v:rect id="_x0000_i1042" style="width:2in;height:1pt" o:hrpct="0" o:hralign="center" o:hrstd="t" o:hrnoshade="t" o:hr="t" fillcolor="black [3213]" stroked="f"/>
        </w:pict>
      </w:r>
    </w:p>
    <w:p w:rsidR="002711D7" w:rsidRPr="002F4A34" w:rsidRDefault="002711D7" w:rsidP="002711D7">
      <w:pPr>
        <w:tabs>
          <w:tab w:val="left" w:pos="-1440"/>
          <w:tab w:val="left" w:pos="-720"/>
        </w:tabs>
        <w:jc w:val="both"/>
        <w:rPr>
          <w:rFonts w:cs="Times New Roman"/>
          <w:sz w:val="20"/>
          <w:szCs w:val="20"/>
          <w:lang w:val="fr-CA"/>
        </w:rPr>
      </w:pPr>
    </w:p>
    <w:p w:rsidR="002711D7" w:rsidRPr="002F4A34" w:rsidRDefault="002711D7" w:rsidP="002711D7">
      <w:pPr>
        <w:tabs>
          <w:tab w:val="left" w:pos="-1440"/>
          <w:tab w:val="left" w:pos="-720"/>
        </w:tabs>
        <w:jc w:val="both"/>
        <w:rPr>
          <w:rFonts w:cs="Times New Roman"/>
          <w:sz w:val="20"/>
          <w:szCs w:val="20"/>
        </w:rPr>
      </w:pPr>
      <w:r w:rsidRPr="002F4A34">
        <w:rPr>
          <w:rFonts w:cs="Times New Roman"/>
          <w:sz w:val="20"/>
          <w:szCs w:val="20"/>
        </w:rPr>
        <w:t>28.12.2011</w:t>
      </w:r>
    </w:p>
    <w:p w:rsidR="002711D7" w:rsidRPr="002F4A34" w:rsidRDefault="002711D7" w:rsidP="002711D7">
      <w:pPr>
        <w:tabs>
          <w:tab w:val="left" w:pos="-1440"/>
          <w:tab w:val="left" w:pos="-720"/>
        </w:tabs>
        <w:jc w:val="both"/>
        <w:rPr>
          <w:rFonts w:cs="Times New Roman"/>
          <w:sz w:val="20"/>
          <w:szCs w:val="20"/>
        </w:rPr>
      </w:pPr>
    </w:p>
    <w:p w:rsidR="002711D7" w:rsidRPr="002F4A34" w:rsidRDefault="002711D7" w:rsidP="002711D7">
      <w:pPr>
        <w:tabs>
          <w:tab w:val="left" w:pos="-1440"/>
          <w:tab w:val="left" w:pos="-720"/>
        </w:tabs>
        <w:jc w:val="both"/>
        <w:rPr>
          <w:rFonts w:cs="Times New Roman"/>
          <w:sz w:val="20"/>
          <w:szCs w:val="20"/>
        </w:rPr>
      </w:pPr>
      <w:r w:rsidRPr="002F4A34">
        <w:rPr>
          <w:rFonts w:cs="Times New Roman"/>
          <w:sz w:val="20"/>
          <w:szCs w:val="20"/>
        </w:rPr>
        <w:t xml:space="preserve">Before / Devant :   </w:t>
      </w:r>
      <w:r w:rsidRPr="002F4A34">
        <w:rPr>
          <w:rFonts w:cs="Times New Roman"/>
          <w:sz w:val="20"/>
          <w:szCs w:val="20"/>
          <w:lang w:val="fr-CA"/>
        </w:rPr>
        <w:t>CROMWELL J. / LE JUGE CROMWELL</w:t>
      </w:r>
    </w:p>
    <w:p w:rsidR="002711D7" w:rsidRPr="002F4A34" w:rsidRDefault="002711D7" w:rsidP="002711D7">
      <w:pPr>
        <w:tabs>
          <w:tab w:val="left" w:pos="-1440"/>
          <w:tab w:val="left" w:pos="-720"/>
        </w:tabs>
        <w:jc w:val="both"/>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711D7" w:rsidRPr="002F4A34" w:rsidTr="00B426A2">
        <w:tc>
          <w:tcPr>
            <w:tcW w:w="4338" w:type="dxa"/>
          </w:tcPr>
          <w:p w:rsidR="002711D7" w:rsidRPr="002F4A34" w:rsidRDefault="00994452" w:rsidP="00B426A2">
            <w:pPr>
              <w:tabs>
                <w:tab w:val="left" w:pos="-1440"/>
                <w:tab w:val="left" w:pos="-720"/>
              </w:tabs>
              <w:jc w:val="both"/>
              <w:rPr>
                <w:rFonts w:cs="Times New Roman"/>
                <w:sz w:val="20"/>
                <w:szCs w:val="20"/>
                <w:lang w:val="fr-CA"/>
              </w:rPr>
            </w:pPr>
            <w:r w:rsidRPr="002F4A34">
              <w:rPr>
                <w:rFonts w:cs="Times New Roman"/>
                <w:sz w:val="20"/>
                <w:szCs w:val="20"/>
              </w:rPr>
              <w:fldChar w:fldCharType="begin"/>
            </w:r>
            <w:r w:rsidR="002711D7" w:rsidRPr="002F4A34">
              <w:rPr>
                <w:rFonts w:cs="Times New Roman"/>
                <w:sz w:val="20"/>
                <w:szCs w:val="20"/>
                <w:lang w:val="fr-CA"/>
              </w:rPr>
              <w:instrText xml:space="preserve"> SEQ CHAPTER \h \r 1</w:instrText>
            </w:r>
            <w:r w:rsidRPr="002F4A34">
              <w:rPr>
                <w:rFonts w:cs="Times New Roman"/>
                <w:sz w:val="20"/>
                <w:szCs w:val="20"/>
              </w:rPr>
              <w:fldChar w:fldCharType="end"/>
            </w:r>
            <w:r w:rsidR="002711D7" w:rsidRPr="002F4A34">
              <w:rPr>
                <w:rFonts w:cs="Times New Roman"/>
                <w:b/>
                <w:bCs/>
                <w:sz w:val="20"/>
                <w:szCs w:val="20"/>
                <w:lang w:val="fr-CA"/>
              </w:rPr>
              <w:t>Miscellaneous motion</w:t>
            </w:r>
          </w:p>
          <w:p w:rsidR="002711D7" w:rsidRPr="002F4A34" w:rsidRDefault="002711D7" w:rsidP="00B426A2">
            <w:pPr>
              <w:tabs>
                <w:tab w:val="left" w:pos="-1440"/>
                <w:tab w:val="left" w:pos="-720"/>
              </w:tabs>
              <w:jc w:val="both"/>
              <w:rPr>
                <w:rFonts w:cs="Times New Roman"/>
                <w:b/>
                <w:sz w:val="20"/>
                <w:szCs w:val="20"/>
              </w:rPr>
            </w:pPr>
          </w:p>
        </w:tc>
        <w:tc>
          <w:tcPr>
            <w:tcW w:w="1170" w:type="dxa"/>
          </w:tcPr>
          <w:p w:rsidR="002711D7" w:rsidRPr="002F4A34" w:rsidRDefault="002711D7" w:rsidP="00B426A2">
            <w:pPr>
              <w:tabs>
                <w:tab w:val="left" w:pos="-1440"/>
                <w:tab w:val="left" w:pos="-720"/>
              </w:tabs>
              <w:jc w:val="both"/>
              <w:rPr>
                <w:rFonts w:cs="Times New Roman"/>
                <w:sz w:val="20"/>
                <w:szCs w:val="20"/>
              </w:rPr>
            </w:pPr>
          </w:p>
          <w:p w:rsidR="002711D7" w:rsidRPr="002F4A34" w:rsidRDefault="002711D7" w:rsidP="00B426A2">
            <w:pPr>
              <w:tabs>
                <w:tab w:val="left" w:pos="-1440"/>
                <w:tab w:val="left" w:pos="-720"/>
              </w:tabs>
              <w:jc w:val="both"/>
              <w:rPr>
                <w:rFonts w:cs="Times New Roman"/>
                <w:sz w:val="20"/>
                <w:szCs w:val="20"/>
              </w:rPr>
            </w:pPr>
          </w:p>
        </w:tc>
        <w:tc>
          <w:tcPr>
            <w:tcW w:w="4327" w:type="dxa"/>
          </w:tcPr>
          <w:p w:rsidR="002711D7" w:rsidRPr="002F4A34" w:rsidRDefault="00994452" w:rsidP="00B426A2">
            <w:pPr>
              <w:tabs>
                <w:tab w:val="left" w:pos="-1440"/>
                <w:tab w:val="left" w:pos="-720"/>
              </w:tabs>
              <w:jc w:val="both"/>
              <w:rPr>
                <w:rFonts w:cs="Times New Roman"/>
                <w:sz w:val="20"/>
                <w:szCs w:val="20"/>
                <w:lang w:val="fr-CA"/>
              </w:rPr>
            </w:pPr>
            <w:r w:rsidRPr="002F4A34">
              <w:rPr>
                <w:rFonts w:cs="Times New Roman"/>
                <w:sz w:val="20"/>
                <w:szCs w:val="20"/>
              </w:rPr>
              <w:fldChar w:fldCharType="begin"/>
            </w:r>
            <w:r w:rsidR="002711D7" w:rsidRPr="002F4A34">
              <w:rPr>
                <w:rFonts w:cs="Times New Roman"/>
                <w:sz w:val="20"/>
                <w:szCs w:val="20"/>
                <w:lang w:val="fr-CA"/>
              </w:rPr>
              <w:instrText xml:space="preserve"> SEQ CHAPTER \h \r 1</w:instrText>
            </w:r>
            <w:r w:rsidRPr="002F4A34">
              <w:rPr>
                <w:rFonts w:cs="Times New Roman"/>
                <w:sz w:val="20"/>
                <w:szCs w:val="20"/>
              </w:rPr>
              <w:fldChar w:fldCharType="end"/>
            </w:r>
            <w:r w:rsidR="002711D7" w:rsidRPr="002F4A34">
              <w:rPr>
                <w:rFonts w:cs="Times New Roman"/>
                <w:b/>
                <w:bCs/>
                <w:sz w:val="20"/>
                <w:szCs w:val="20"/>
                <w:lang w:val="fr-CA"/>
              </w:rPr>
              <w:t>Requête diverse</w:t>
            </w:r>
            <w:r w:rsidRPr="002F4A34">
              <w:rPr>
                <w:rFonts w:cs="Times New Roman"/>
                <w:sz w:val="20"/>
                <w:szCs w:val="20"/>
              </w:rPr>
              <w:fldChar w:fldCharType="begin"/>
            </w:r>
            <w:r w:rsidR="002711D7" w:rsidRPr="002F4A34">
              <w:rPr>
                <w:rFonts w:cs="Times New Roman"/>
                <w:sz w:val="20"/>
                <w:szCs w:val="20"/>
                <w:lang w:val="fr-CA"/>
              </w:rPr>
              <w:instrText xml:space="preserve"> SEQ CHAPTER \h \r 1</w:instrText>
            </w:r>
            <w:r w:rsidRPr="002F4A34">
              <w:rPr>
                <w:rFonts w:cs="Times New Roman"/>
                <w:sz w:val="20"/>
                <w:szCs w:val="20"/>
              </w:rPr>
              <w:fldChar w:fldCharType="end"/>
            </w:r>
            <w:r w:rsidRPr="002F4A34">
              <w:rPr>
                <w:rFonts w:cs="Times New Roman"/>
                <w:sz w:val="20"/>
                <w:szCs w:val="20"/>
              </w:rPr>
              <w:fldChar w:fldCharType="begin"/>
            </w:r>
            <w:r w:rsidR="002711D7" w:rsidRPr="002F4A34">
              <w:rPr>
                <w:rFonts w:cs="Times New Roman"/>
                <w:sz w:val="20"/>
                <w:szCs w:val="20"/>
                <w:lang w:val="fr-CA"/>
              </w:rPr>
              <w:instrText xml:space="preserve"> SEQ CHAPTER \h \r 1</w:instrText>
            </w:r>
            <w:r w:rsidRPr="002F4A34">
              <w:rPr>
                <w:rFonts w:cs="Times New Roman"/>
                <w:sz w:val="20"/>
                <w:szCs w:val="20"/>
              </w:rPr>
              <w:fldChar w:fldCharType="end"/>
            </w:r>
          </w:p>
        </w:tc>
      </w:tr>
      <w:tr w:rsidR="002711D7" w:rsidRPr="00EF7CEB" w:rsidTr="00B426A2">
        <w:tc>
          <w:tcPr>
            <w:tcW w:w="4338" w:type="dxa"/>
          </w:tcPr>
          <w:p w:rsidR="002711D7" w:rsidRPr="002F4A34" w:rsidRDefault="002711D7" w:rsidP="00B426A2">
            <w:pPr>
              <w:tabs>
                <w:tab w:val="left" w:pos="-1440"/>
                <w:tab w:val="left" w:pos="-720"/>
              </w:tabs>
              <w:jc w:val="both"/>
              <w:rPr>
                <w:rFonts w:cs="Times New Roman"/>
                <w:sz w:val="20"/>
                <w:szCs w:val="20"/>
                <w:lang w:val="fr-CA"/>
              </w:rPr>
            </w:pPr>
            <w:r w:rsidRPr="002F4A34">
              <w:rPr>
                <w:rFonts w:cs="Times New Roman"/>
                <w:sz w:val="20"/>
                <w:szCs w:val="20"/>
                <w:lang w:val="fr-CA"/>
              </w:rPr>
              <w:t>Valery Fabrikant</w:t>
            </w:r>
          </w:p>
          <w:p w:rsidR="002711D7" w:rsidRPr="002F4A34" w:rsidRDefault="002711D7" w:rsidP="00B426A2">
            <w:pPr>
              <w:tabs>
                <w:tab w:val="left" w:pos="-1440"/>
                <w:tab w:val="left" w:pos="-720"/>
              </w:tabs>
              <w:jc w:val="both"/>
              <w:rPr>
                <w:rFonts w:cs="Times New Roman"/>
                <w:sz w:val="20"/>
                <w:szCs w:val="20"/>
                <w:lang w:val="fr-CA"/>
              </w:rPr>
            </w:pPr>
          </w:p>
          <w:p w:rsidR="002711D7" w:rsidRPr="002F4A34" w:rsidRDefault="002711D7" w:rsidP="00B426A2">
            <w:pPr>
              <w:tabs>
                <w:tab w:val="left" w:pos="-1440"/>
                <w:tab w:val="left" w:pos="-720"/>
              </w:tabs>
              <w:jc w:val="both"/>
              <w:rPr>
                <w:rFonts w:cs="Times New Roman"/>
                <w:sz w:val="20"/>
                <w:szCs w:val="20"/>
                <w:lang w:val="fr-CA"/>
              </w:rPr>
            </w:pPr>
            <w:r w:rsidRPr="002F4A34">
              <w:rPr>
                <w:rFonts w:cs="Times New Roman"/>
                <w:sz w:val="20"/>
                <w:szCs w:val="20"/>
                <w:lang w:val="fr-CA"/>
              </w:rPr>
              <w:tab/>
              <w:t>v. (34587)</w:t>
            </w:r>
          </w:p>
          <w:p w:rsidR="002711D7" w:rsidRPr="002F4A34" w:rsidRDefault="002711D7" w:rsidP="00B426A2">
            <w:pPr>
              <w:tabs>
                <w:tab w:val="left" w:pos="-1440"/>
                <w:tab w:val="left" w:pos="-720"/>
              </w:tabs>
              <w:jc w:val="both"/>
              <w:rPr>
                <w:rFonts w:cs="Times New Roman"/>
                <w:sz w:val="20"/>
                <w:szCs w:val="20"/>
                <w:lang w:val="fr-CA"/>
              </w:rPr>
            </w:pPr>
          </w:p>
          <w:p w:rsidR="002711D7" w:rsidRPr="002F4A34" w:rsidRDefault="002711D7" w:rsidP="00B426A2">
            <w:pPr>
              <w:tabs>
                <w:tab w:val="left" w:pos="-1440"/>
                <w:tab w:val="left" w:pos="-720"/>
              </w:tabs>
              <w:jc w:val="both"/>
              <w:rPr>
                <w:rFonts w:cs="Times New Roman"/>
                <w:sz w:val="20"/>
                <w:szCs w:val="20"/>
                <w:lang w:val="fr-CA"/>
              </w:rPr>
            </w:pPr>
            <w:r w:rsidRPr="002F4A34">
              <w:rPr>
                <w:rFonts w:cs="Times New Roman"/>
                <w:sz w:val="20"/>
                <w:szCs w:val="20"/>
                <w:lang w:val="fr-CA"/>
              </w:rPr>
              <w:t>M.N.S. et al. (Que.)</w:t>
            </w:r>
          </w:p>
        </w:tc>
        <w:tc>
          <w:tcPr>
            <w:tcW w:w="1170" w:type="dxa"/>
          </w:tcPr>
          <w:p w:rsidR="002711D7" w:rsidRPr="002F4A34" w:rsidRDefault="002711D7" w:rsidP="00B426A2">
            <w:pPr>
              <w:tabs>
                <w:tab w:val="left" w:pos="-1440"/>
                <w:tab w:val="left" w:pos="-720"/>
              </w:tabs>
              <w:jc w:val="both"/>
              <w:rPr>
                <w:rFonts w:cs="Times New Roman"/>
                <w:sz w:val="20"/>
                <w:szCs w:val="20"/>
                <w:lang w:val="fr-CA"/>
              </w:rPr>
            </w:pPr>
          </w:p>
        </w:tc>
        <w:tc>
          <w:tcPr>
            <w:tcW w:w="4327" w:type="dxa"/>
          </w:tcPr>
          <w:p w:rsidR="002711D7" w:rsidRPr="002F4A34" w:rsidRDefault="002711D7" w:rsidP="00B426A2">
            <w:pPr>
              <w:tabs>
                <w:tab w:val="left" w:pos="-1440"/>
                <w:tab w:val="left" w:pos="-720"/>
              </w:tabs>
              <w:jc w:val="both"/>
              <w:rPr>
                <w:rFonts w:cs="Times New Roman"/>
                <w:sz w:val="20"/>
                <w:szCs w:val="20"/>
                <w:lang w:val="fr-CA"/>
              </w:rPr>
            </w:pPr>
          </w:p>
        </w:tc>
      </w:tr>
    </w:tbl>
    <w:p w:rsidR="002711D7" w:rsidRPr="002F4A34" w:rsidRDefault="002711D7" w:rsidP="002711D7">
      <w:pPr>
        <w:tabs>
          <w:tab w:val="left" w:pos="-1440"/>
          <w:tab w:val="left" w:pos="-720"/>
        </w:tabs>
        <w:jc w:val="both"/>
        <w:rPr>
          <w:rFonts w:cs="Times New Roman"/>
          <w:sz w:val="20"/>
          <w:szCs w:val="20"/>
          <w:lang w:val="fr-CA"/>
        </w:rPr>
      </w:pPr>
    </w:p>
    <w:p w:rsidR="002711D7" w:rsidRPr="002F4A34" w:rsidRDefault="002711D7" w:rsidP="002711D7">
      <w:pPr>
        <w:tabs>
          <w:tab w:val="left" w:pos="-1440"/>
          <w:tab w:val="left" w:pos="-720"/>
        </w:tabs>
        <w:jc w:val="both"/>
        <w:rPr>
          <w:rFonts w:cs="Times New Roman"/>
          <w:b/>
          <w:sz w:val="20"/>
          <w:szCs w:val="20"/>
          <w:lang w:val="fr-CA"/>
        </w:rPr>
      </w:pPr>
      <w:r w:rsidRPr="002F4A34">
        <w:rPr>
          <w:rFonts w:cs="Times New Roman"/>
          <w:b/>
          <w:sz w:val="20"/>
          <w:szCs w:val="20"/>
          <w:lang w:val="fr-CA"/>
        </w:rPr>
        <w:t>GRANTED IN PART / ACCORDÉE EN PARTIE</w:t>
      </w:r>
    </w:p>
    <w:p w:rsidR="002711D7" w:rsidRPr="002F4A34" w:rsidRDefault="002711D7" w:rsidP="002711D7">
      <w:pPr>
        <w:tabs>
          <w:tab w:val="left" w:pos="-1440"/>
          <w:tab w:val="left" w:pos="-720"/>
        </w:tabs>
        <w:jc w:val="both"/>
        <w:rPr>
          <w:rFonts w:cs="Times New Roman"/>
          <w:sz w:val="20"/>
          <w:szCs w:val="20"/>
          <w:lang w:val="fr-CA"/>
        </w:rPr>
      </w:pPr>
    </w:p>
    <w:p w:rsidR="002711D7" w:rsidRPr="002F4A34" w:rsidRDefault="002711D7" w:rsidP="002711D7">
      <w:pPr>
        <w:jc w:val="both"/>
        <w:rPr>
          <w:rFonts w:cs="Times New Roman"/>
          <w:sz w:val="20"/>
          <w:szCs w:val="20"/>
        </w:rPr>
      </w:pPr>
      <w:r w:rsidRPr="002F4A34">
        <w:rPr>
          <w:rFonts w:cs="Times New Roman"/>
          <w:b/>
          <w:bCs/>
          <w:sz w:val="20"/>
          <w:szCs w:val="20"/>
        </w:rPr>
        <w:lastRenderedPageBreak/>
        <w:t>UPON APPLICATION</w:t>
      </w:r>
      <w:r w:rsidRPr="002F4A34">
        <w:rPr>
          <w:rFonts w:cs="Times New Roman"/>
          <w:sz w:val="20"/>
          <w:szCs w:val="20"/>
        </w:rPr>
        <w:t xml:space="preserve"> by the applicant for an order permitting the access to audio recordings, allowing substitutional services and extending the time limit for filing the application for leave to appeal to 60 days following the date of this order;</w:t>
      </w:r>
    </w:p>
    <w:p w:rsidR="002711D7" w:rsidRPr="002F4A34" w:rsidRDefault="002711D7" w:rsidP="002711D7">
      <w:pPr>
        <w:rPr>
          <w:rFonts w:cs="Times New Roman"/>
          <w:b/>
          <w:bCs/>
          <w:sz w:val="20"/>
          <w:szCs w:val="20"/>
        </w:rPr>
      </w:pPr>
    </w:p>
    <w:p w:rsidR="002711D7" w:rsidRPr="002F4A34" w:rsidRDefault="002711D7" w:rsidP="002711D7">
      <w:pPr>
        <w:rPr>
          <w:rFonts w:cs="Times New Roman"/>
          <w:sz w:val="20"/>
          <w:szCs w:val="20"/>
        </w:rPr>
      </w:pPr>
      <w:r w:rsidRPr="002F4A34">
        <w:rPr>
          <w:rFonts w:cs="Times New Roman"/>
          <w:b/>
          <w:bCs/>
          <w:sz w:val="20"/>
          <w:szCs w:val="20"/>
        </w:rPr>
        <w:t>AND HAVING READ</w:t>
      </w:r>
      <w:r w:rsidRPr="002F4A34">
        <w:rPr>
          <w:rFonts w:cs="Times New Roman"/>
          <w:sz w:val="20"/>
          <w:szCs w:val="20"/>
        </w:rPr>
        <w:t xml:space="preserve"> the material filed;</w:t>
      </w:r>
    </w:p>
    <w:p w:rsidR="002711D7" w:rsidRPr="002F4A34" w:rsidRDefault="002711D7" w:rsidP="002711D7">
      <w:pPr>
        <w:rPr>
          <w:rFonts w:cs="Times New Roman"/>
          <w:sz w:val="20"/>
          <w:szCs w:val="20"/>
        </w:rPr>
      </w:pPr>
    </w:p>
    <w:p w:rsidR="002711D7" w:rsidRPr="002F4A34" w:rsidRDefault="002711D7" w:rsidP="002711D7">
      <w:pPr>
        <w:rPr>
          <w:rFonts w:cs="Times New Roman"/>
          <w:b/>
          <w:bCs/>
          <w:sz w:val="20"/>
          <w:szCs w:val="20"/>
        </w:rPr>
      </w:pPr>
      <w:r w:rsidRPr="002F4A34">
        <w:rPr>
          <w:rFonts w:cs="Times New Roman"/>
          <w:b/>
          <w:bCs/>
          <w:sz w:val="20"/>
          <w:szCs w:val="20"/>
        </w:rPr>
        <w:t>IT IS HEREBY ORDERED THAT:</w:t>
      </w:r>
    </w:p>
    <w:p w:rsidR="002711D7" w:rsidRPr="002F4A34" w:rsidRDefault="002711D7" w:rsidP="002711D7">
      <w:pPr>
        <w:rPr>
          <w:rFonts w:cs="Times New Roman"/>
          <w:b/>
          <w:bCs/>
          <w:sz w:val="20"/>
          <w:szCs w:val="20"/>
        </w:rPr>
      </w:pPr>
    </w:p>
    <w:p w:rsidR="002711D7" w:rsidRPr="002F4A34" w:rsidRDefault="002711D7" w:rsidP="002711D7">
      <w:pPr>
        <w:rPr>
          <w:rFonts w:cs="Times New Roman"/>
          <w:sz w:val="20"/>
          <w:szCs w:val="20"/>
        </w:rPr>
      </w:pPr>
      <w:r w:rsidRPr="002F4A34">
        <w:rPr>
          <w:rFonts w:cs="Times New Roman"/>
          <w:sz w:val="20"/>
          <w:szCs w:val="20"/>
        </w:rPr>
        <w:t>The motion is granted in part.</w:t>
      </w:r>
    </w:p>
    <w:p w:rsidR="002711D7" w:rsidRPr="002F4A34" w:rsidRDefault="002711D7" w:rsidP="002711D7">
      <w:pPr>
        <w:ind w:left="1440" w:hanging="720"/>
        <w:rPr>
          <w:rFonts w:cs="Times New Roman"/>
          <w:sz w:val="20"/>
          <w:szCs w:val="20"/>
        </w:rPr>
      </w:pPr>
    </w:p>
    <w:p w:rsidR="002711D7" w:rsidRPr="002F4A34" w:rsidRDefault="002711D7" w:rsidP="002711D7">
      <w:pPr>
        <w:pStyle w:val="ListParagraph"/>
        <w:numPr>
          <w:ilvl w:val="0"/>
          <w:numId w:val="3"/>
        </w:numPr>
        <w:autoSpaceDE w:val="0"/>
        <w:autoSpaceDN w:val="0"/>
        <w:adjustRightInd w:val="0"/>
        <w:rPr>
          <w:rFonts w:cs="Times New Roman"/>
          <w:sz w:val="20"/>
          <w:szCs w:val="20"/>
        </w:rPr>
      </w:pPr>
      <w:r w:rsidRPr="002F4A34">
        <w:rPr>
          <w:rFonts w:cs="Times New Roman"/>
          <w:sz w:val="20"/>
          <w:szCs w:val="20"/>
        </w:rPr>
        <w:t>The access to audio recordings is dismissed.</w:t>
      </w:r>
    </w:p>
    <w:p w:rsidR="002711D7" w:rsidRPr="002F4A34" w:rsidRDefault="002711D7" w:rsidP="002711D7">
      <w:pPr>
        <w:rPr>
          <w:rFonts w:cs="Times New Roman"/>
          <w:sz w:val="20"/>
          <w:szCs w:val="20"/>
        </w:rPr>
      </w:pPr>
    </w:p>
    <w:p w:rsidR="002711D7" w:rsidRPr="002F4A34" w:rsidRDefault="002711D7" w:rsidP="002711D7">
      <w:pPr>
        <w:pStyle w:val="ListParagraph"/>
        <w:numPr>
          <w:ilvl w:val="0"/>
          <w:numId w:val="3"/>
        </w:numPr>
        <w:autoSpaceDE w:val="0"/>
        <w:autoSpaceDN w:val="0"/>
        <w:adjustRightInd w:val="0"/>
        <w:rPr>
          <w:rFonts w:cs="Times New Roman"/>
          <w:sz w:val="20"/>
          <w:szCs w:val="20"/>
        </w:rPr>
      </w:pPr>
      <w:r w:rsidRPr="002F4A34">
        <w:rPr>
          <w:rFonts w:cs="Times New Roman"/>
          <w:sz w:val="20"/>
          <w:szCs w:val="20"/>
        </w:rPr>
        <w:t>Substitutional service by fax is granted.</w:t>
      </w:r>
    </w:p>
    <w:p w:rsidR="002711D7" w:rsidRPr="002F4A34" w:rsidRDefault="002711D7" w:rsidP="002711D7">
      <w:pPr>
        <w:pStyle w:val="ListParagraph"/>
        <w:rPr>
          <w:rFonts w:cs="Times New Roman"/>
          <w:sz w:val="20"/>
          <w:szCs w:val="20"/>
        </w:rPr>
      </w:pPr>
    </w:p>
    <w:p w:rsidR="002711D7" w:rsidRPr="002F4A34" w:rsidRDefault="002711D7" w:rsidP="001E539B">
      <w:pPr>
        <w:pStyle w:val="ListParagraph"/>
        <w:numPr>
          <w:ilvl w:val="0"/>
          <w:numId w:val="3"/>
        </w:numPr>
        <w:autoSpaceDE w:val="0"/>
        <w:autoSpaceDN w:val="0"/>
        <w:adjustRightInd w:val="0"/>
        <w:jc w:val="both"/>
        <w:rPr>
          <w:rFonts w:cs="Times New Roman"/>
          <w:sz w:val="20"/>
          <w:szCs w:val="20"/>
        </w:rPr>
      </w:pPr>
      <w:r w:rsidRPr="002F4A34">
        <w:rPr>
          <w:rFonts w:cs="Times New Roman"/>
          <w:sz w:val="20"/>
          <w:szCs w:val="20"/>
        </w:rPr>
        <w:t>The extension of time to serve and file the application for leave to appeal 60 days from the date of this order is granted.</w:t>
      </w:r>
    </w:p>
    <w:p w:rsidR="002711D7" w:rsidRPr="002F4A34" w:rsidRDefault="002711D7" w:rsidP="002711D7">
      <w:pPr>
        <w:tabs>
          <w:tab w:val="left" w:pos="-1440"/>
          <w:tab w:val="left" w:pos="-720"/>
        </w:tabs>
        <w:jc w:val="both"/>
        <w:rPr>
          <w:rFonts w:cs="Times New Roman"/>
          <w:sz w:val="20"/>
          <w:szCs w:val="20"/>
        </w:rPr>
      </w:pPr>
    </w:p>
    <w:p w:rsidR="002711D7" w:rsidRPr="002F4A34" w:rsidRDefault="002711D7" w:rsidP="002711D7">
      <w:pPr>
        <w:tabs>
          <w:tab w:val="left" w:pos="-1440"/>
          <w:tab w:val="left" w:pos="-720"/>
        </w:tabs>
        <w:jc w:val="both"/>
        <w:rPr>
          <w:rFonts w:cs="Times New Roman"/>
          <w:sz w:val="20"/>
          <w:szCs w:val="20"/>
        </w:rPr>
      </w:pPr>
    </w:p>
    <w:p w:rsidR="002711D7" w:rsidRPr="002F4A34" w:rsidRDefault="002711D7" w:rsidP="002711D7">
      <w:pPr>
        <w:tabs>
          <w:tab w:val="left" w:pos="-1440"/>
          <w:tab w:val="left" w:pos="-720"/>
        </w:tabs>
        <w:jc w:val="both"/>
        <w:rPr>
          <w:rFonts w:cs="Times New Roman"/>
          <w:sz w:val="20"/>
          <w:szCs w:val="20"/>
        </w:rPr>
      </w:pPr>
    </w:p>
    <w:p w:rsidR="002711D7" w:rsidRPr="002F4A34" w:rsidRDefault="002711D7" w:rsidP="002711D7">
      <w:pPr>
        <w:jc w:val="both"/>
        <w:rPr>
          <w:rFonts w:cs="Times New Roman"/>
          <w:sz w:val="20"/>
          <w:szCs w:val="20"/>
          <w:lang w:val="fr-CA"/>
        </w:rPr>
      </w:pPr>
      <w:r w:rsidRPr="002F4A34">
        <w:rPr>
          <w:rFonts w:cs="Times New Roman"/>
          <w:b/>
          <w:bCs/>
          <w:sz w:val="20"/>
          <w:szCs w:val="20"/>
          <w:lang w:val="fr-CA"/>
        </w:rPr>
        <w:t>À LA SUITE D’UNE REQUÊTE</w:t>
      </w:r>
      <w:r w:rsidRPr="002F4A34">
        <w:rPr>
          <w:rFonts w:cs="Times New Roman"/>
          <w:sz w:val="20"/>
          <w:szCs w:val="20"/>
          <w:lang w:val="fr-CA"/>
        </w:rPr>
        <w:t xml:space="preserve"> présentée par le demandeur en vue d’obtenir l’accès à des enregistrements audio, l’autorisation d’utiliser des modes de signification différents et une prorogation de délai pour déposer la demande d’autorisation d’appel au plus tard 60 jours après le prononcé de la présente ordonnance;</w:t>
      </w:r>
    </w:p>
    <w:p w:rsidR="002711D7" w:rsidRPr="002F4A34" w:rsidRDefault="002711D7" w:rsidP="002711D7">
      <w:pPr>
        <w:rPr>
          <w:rFonts w:cs="Times New Roman"/>
          <w:b/>
          <w:bCs/>
          <w:sz w:val="20"/>
          <w:szCs w:val="20"/>
          <w:lang w:val="fr-CA"/>
        </w:rPr>
      </w:pPr>
    </w:p>
    <w:p w:rsidR="002711D7" w:rsidRPr="002F4A34" w:rsidRDefault="002711D7" w:rsidP="002711D7">
      <w:pPr>
        <w:rPr>
          <w:rFonts w:cs="Times New Roman"/>
          <w:sz w:val="20"/>
          <w:szCs w:val="20"/>
          <w:lang w:val="fr-CA"/>
        </w:rPr>
      </w:pPr>
      <w:r w:rsidRPr="002F4A34">
        <w:rPr>
          <w:rFonts w:cs="Times New Roman"/>
          <w:b/>
          <w:bCs/>
          <w:sz w:val="20"/>
          <w:szCs w:val="20"/>
          <w:lang w:val="fr-CA"/>
        </w:rPr>
        <w:t>ET APRÈS EXAMEN</w:t>
      </w:r>
      <w:r w:rsidRPr="002F4A34">
        <w:rPr>
          <w:rFonts w:cs="Times New Roman"/>
          <w:sz w:val="20"/>
          <w:szCs w:val="20"/>
          <w:lang w:val="fr-CA"/>
        </w:rPr>
        <w:t xml:space="preserve"> des documents déposés;</w:t>
      </w:r>
    </w:p>
    <w:p w:rsidR="002711D7" w:rsidRPr="002F4A34" w:rsidRDefault="002711D7" w:rsidP="002711D7">
      <w:pPr>
        <w:rPr>
          <w:rFonts w:cs="Times New Roman"/>
          <w:sz w:val="20"/>
          <w:szCs w:val="20"/>
          <w:lang w:val="fr-CA"/>
        </w:rPr>
      </w:pPr>
    </w:p>
    <w:p w:rsidR="002711D7" w:rsidRPr="002F4A34" w:rsidRDefault="002711D7" w:rsidP="002711D7">
      <w:pPr>
        <w:rPr>
          <w:rFonts w:cs="Times New Roman"/>
          <w:b/>
          <w:bCs/>
          <w:sz w:val="20"/>
          <w:szCs w:val="20"/>
          <w:lang w:val="fr-CA"/>
        </w:rPr>
      </w:pPr>
      <w:r w:rsidRPr="002F4A34">
        <w:rPr>
          <w:rFonts w:cs="Times New Roman"/>
          <w:b/>
          <w:bCs/>
          <w:sz w:val="20"/>
          <w:szCs w:val="20"/>
          <w:lang w:val="fr-CA"/>
        </w:rPr>
        <w:t>IL EST ORDONNÉ CE QUI SUIT :</w:t>
      </w:r>
    </w:p>
    <w:p w:rsidR="002711D7" w:rsidRPr="002F4A34" w:rsidRDefault="002711D7" w:rsidP="002711D7">
      <w:pPr>
        <w:rPr>
          <w:rFonts w:cs="Times New Roman"/>
          <w:b/>
          <w:bCs/>
          <w:sz w:val="20"/>
          <w:szCs w:val="20"/>
          <w:lang w:val="fr-CA"/>
        </w:rPr>
      </w:pPr>
    </w:p>
    <w:p w:rsidR="002711D7" w:rsidRPr="002F4A34" w:rsidRDefault="002711D7" w:rsidP="002711D7">
      <w:pPr>
        <w:ind w:left="720" w:hanging="720"/>
        <w:rPr>
          <w:rFonts w:cs="Times New Roman"/>
          <w:sz w:val="20"/>
          <w:szCs w:val="20"/>
          <w:lang w:val="fr-CA"/>
        </w:rPr>
      </w:pPr>
      <w:r w:rsidRPr="002F4A34">
        <w:rPr>
          <w:rFonts w:cs="Times New Roman"/>
          <w:sz w:val="20"/>
          <w:szCs w:val="20"/>
          <w:lang w:val="fr-CA"/>
        </w:rPr>
        <w:t>La requête est accordée en partie.</w:t>
      </w:r>
    </w:p>
    <w:p w:rsidR="002711D7" w:rsidRPr="002F4A34" w:rsidRDefault="002711D7" w:rsidP="002711D7">
      <w:pPr>
        <w:ind w:left="1440" w:hanging="720"/>
        <w:rPr>
          <w:rFonts w:cs="Times New Roman"/>
          <w:sz w:val="20"/>
          <w:szCs w:val="20"/>
          <w:lang w:val="fr-CA"/>
        </w:rPr>
      </w:pPr>
    </w:p>
    <w:p w:rsidR="002711D7" w:rsidRPr="002F4A34" w:rsidRDefault="002711D7" w:rsidP="002711D7">
      <w:pPr>
        <w:pStyle w:val="ListParagraph"/>
        <w:numPr>
          <w:ilvl w:val="0"/>
          <w:numId w:val="5"/>
        </w:numPr>
        <w:autoSpaceDE w:val="0"/>
        <w:autoSpaceDN w:val="0"/>
        <w:adjustRightInd w:val="0"/>
        <w:ind w:left="1080"/>
        <w:rPr>
          <w:rFonts w:cs="Times New Roman"/>
          <w:sz w:val="20"/>
          <w:szCs w:val="20"/>
          <w:lang w:val="fr-CA"/>
        </w:rPr>
      </w:pPr>
      <w:r w:rsidRPr="002F4A34">
        <w:rPr>
          <w:rFonts w:cs="Times New Roman"/>
          <w:sz w:val="20"/>
          <w:szCs w:val="20"/>
          <w:lang w:val="fr-CA"/>
        </w:rPr>
        <w:t>L’accès aux enregistrements audio est refusé.</w:t>
      </w:r>
      <w:r w:rsidRPr="002F4A34">
        <w:rPr>
          <w:rFonts w:cs="Times New Roman"/>
          <w:sz w:val="20"/>
          <w:szCs w:val="20"/>
          <w:lang w:val="fr-CA"/>
        </w:rPr>
        <w:br/>
      </w:r>
    </w:p>
    <w:p w:rsidR="002711D7" w:rsidRPr="002F4A34" w:rsidRDefault="002711D7" w:rsidP="002711D7">
      <w:pPr>
        <w:pStyle w:val="ListParagraph"/>
        <w:numPr>
          <w:ilvl w:val="0"/>
          <w:numId w:val="5"/>
        </w:numPr>
        <w:autoSpaceDE w:val="0"/>
        <w:autoSpaceDN w:val="0"/>
        <w:adjustRightInd w:val="0"/>
        <w:ind w:left="1080"/>
        <w:rPr>
          <w:rFonts w:cs="Times New Roman"/>
          <w:sz w:val="20"/>
          <w:szCs w:val="20"/>
          <w:lang w:val="fr-CA"/>
        </w:rPr>
      </w:pPr>
      <w:r w:rsidRPr="002F4A34">
        <w:rPr>
          <w:rFonts w:cs="Times New Roman"/>
          <w:sz w:val="20"/>
          <w:szCs w:val="20"/>
          <w:lang w:val="fr-CA"/>
        </w:rPr>
        <w:t>La signification par télécopieur est autorisée.</w:t>
      </w:r>
      <w:r w:rsidRPr="002F4A34">
        <w:rPr>
          <w:rFonts w:cs="Times New Roman"/>
          <w:sz w:val="20"/>
          <w:szCs w:val="20"/>
          <w:lang w:val="fr-CA"/>
        </w:rPr>
        <w:br/>
      </w:r>
    </w:p>
    <w:p w:rsidR="002711D7" w:rsidRPr="002F4A34" w:rsidRDefault="002711D7" w:rsidP="001E539B">
      <w:pPr>
        <w:pStyle w:val="ListParagraph"/>
        <w:numPr>
          <w:ilvl w:val="0"/>
          <w:numId w:val="5"/>
        </w:numPr>
        <w:autoSpaceDE w:val="0"/>
        <w:autoSpaceDN w:val="0"/>
        <w:adjustRightInd w:val="0"/>
        <w:ind w:left="1080"/>
        <w:jc w:val="both"/>
        <w:rPr>
          <w:rFonts w:cs="Times New Roman"/>
          <w:sz w:val="20"/>
          <w:szCs w:val="20"/>
          <w:lang w:val="fr-CA"/>
        </w:rPr>
      </w:pPr>
      <w:r w:rsidRPr="002F4A34">
        <w:rPr>
          <w:rFonts w:cs="Times New Roman"/>
          <w:sz w:val="20"/>
          <w:szCs w:val="20"/>
          <w:lang w:val="fr-CA"/>
        </w:rPr>
        <w:t>La prorogation de délai permettant la signification et le dépôt de la demande d’autorisation d’appel au plus tard 60 jours après le prononcé de la présente ordonnance est accordée.</w:t>
      </w:r>
    </w:p>
    <w:p w:rsidR="002711D7" w:rsidRPr="002F4A34" w:rsidRDefault="002711D7" w:rsidP="002711D7">
      <w:pPr>
        <w:tabs>
          <w:tab w:val="left" w:pos="-1440"/>
          <w:tab w:val="left" w:pos="-720"/>
        </w:tabs>
        <w:jc w:val="both"/>
        <w:rPr>
          <w:rFonts w:cs="Times New Roman"/>
          <w:sz w:val="20"/>
          <w:szCs w:val="20"/>
          <w:lang w:val="fr-CA"/>
        </w:rPr>
      </w:pPr>
    </w:p>
    <w:p w:rsidR="002711D7" w:rsidRPr="002F4A34" w:rsidRDefault="00994452" w:rsidP="002711D7">
      <w:pPr>
        <w:tabs>
          <w:tab w:val="left" w:pos="-1440"/>
          <w:tab w:val="left" w:pos="-720"/>
        </w:tabs>
        <w:jc w:val="both"/>
        <w:rPr>
          <w:rFonts w:cs="Times New Roman"/>
          <w:sz w:val="20"/>
          <w:szCs w:val="20"/>
          <w:lang w:val="fr-CA"/>
        </w:rPr>
      </w:pPr>
      <w:r w:rsidRPr="00994452">
        <w:rPr>
          <w:rFonts w:cs="Times New Roman"/>
          <w:sz w:val="20"/>
          <w:szCs w:val="20"/>
          <w:lang w:val="fr-CA"/>
        </w:rPr>
        <w:pict>
          <v:rect id="_x0000_i1043" style="width:2in;height:1pt" o:hrpct="0" o:hralign="center" o:hrstd="t" o:hrnoshade="t" o:hr="t" fillcolor="black [3213]" stroked="f"/>
        </w:pict>
      </w:r>
    </w:p>
    <w:p w:rsidR="002711D7" w:rsidRPr="002F4A34" w:rsidRDefault="002711D7" w:rsidP="002711D7">
      <w:pPr>
        <w:tabs>
          <w:tab w:val="left" w:pos="-1440"/>
          <w:tab w:val="left" w:pos="-720"/>
        </w:tabs>
        <w:jc w:val="both"/>
        <w:rPr>
          <w:rFonts w:cs="Times New Roman"/>
          <w:sz w:val="20"/>
          <w:szCs w:val="20"/>
        </w:rPr>
      </w:pPr>
    </w:p>
    <w:p w:rsidR="00831CA9" w:rsidRPr="00C50A5C" w:rsidRDefault="00831CA9" w:rsidP="00831CA9">
      <w:pPr>
        <w:jc w:val="both"/>
        <w:rPr>
          <w:sz w:val="20"/>
          <w:szCs w:val="20"/>
          <w:lang w:val="fr-CA"/>
        </w:rPr>
        <w:sectPr w:rsidR="00831CA9" w:rsidRPr="00C50A5C" w:rsidSect="00831CA9">
          <w:headerReference w:type="even" r:id="rId18"/>
          <w:headerReference w:type="default" r:id="rId19"/>
          <w:footerReference w:type="even" r:id="rId20"/>
          <w:footerReference w:type="default" r:id="rId21"/>
          <w:headerReference w:type="first" r:id="rId22"/>
          <w:footerReference w:type="first" r:id="rId23"/>
          <w:pgSz w:w="12240" w:h="15840"/>
          <w:pgMar w:top="720" w:right="965" w:bottom="1080" w:left="1656" w:header="720" w:footer="965" w:gutter="0"/>
          <w:cols w:space="720"/>
          <w:titlePg/>
          <w:docGrid w:linePitch="326"/>
        </w:sectPr>
      </w:pPr>
    </w:p>
    <w:p w:rsidR="00E903A1" w:rsidRPr="002E0C7E" w:rsidRDefault="00994452"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24"/>
      <w:footerReference w:type="default" r:id="rId25"/>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BC4" w:rsidRDefault="00D52BC4" w:rsidP="00A87207">
      <w:r>
        <w:separator/>
      </w:r>
    </w:p>
  </w:endnote>
  <w:endnote w:type="continuationSeparator" w:id="0">
    <w:p w:rsidR="00D52BC4" w:rsidRDefault="00D52BC4"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C4" w:rsidRDefault="00994452" w:rsidP="00A87207">
    <w:pPr>
      <w:pStyle w:val="Footer"/>
    </w:pPr>
    <w:r>
      <w:pict>
        <v:rect id="_x0000_i1030" style="width:480.95pt;height:1pt" o:hralign="center" o:hrstd="t" o:hrnoshade="t" o:hr="t" fillcolor="black [3213]" stroked="f"/>
      </w:pict>
    </w:r>
  </w:p>
  <w:p w:rsidR="00D52BC4" w:rsidRPr="00B7374B" w:rsidRDefault="00D52BC4" w:rsidP="00B7374B">
    <w:pPr>
      <w:tabs>
        <w:tab w:val="center" w:pos="4680"/>
      </w:tabs>
      <w:rPr>
        <w:szCs w:val="24"/>
      </w:rPr>
    </w:pPr>
    <w:r w:rsidRPr="00954D22">
      <w:rPr>
        <w:szCs w:val="24"/>
      </w:rPr>
      <w:tab/>
      <w:t xml:space="preserve">- </w:t>
    </w:r>
    <w:r w:rsidR="00994452" w:rsidRPr="00954D22">
      <w:rPr>
        <w:szCs w:val="24"/>
      </w:rPr>
      <w:fldChar w:fldCharType="begin"/>
    </w:r>
    <w:r w:rsidRPr="00954D22">
      <w:rPr>
        <w:szCs w:val="24"/>
      </w:rPr>
      <w:instrText xml:space="preserve"> PAGE   \* MERGEFORMAT </w:instrText>
    </w:r>
    <w:r w:rsidR="00994452" w:rsidRPr="00954D22">
      <w:rPr>
        <w:szCs w:val="24"/>
      </w:rPr>
      <w:fldChar w:fldCharType="separate"/>
    </w:r>
    <w:r w:rsidR="005E7C3F">
      <w:rPr>
        <w:noProof/>
        <w:szCs w:val="24"/>
      </w:rPr>
      <w:t>2</w:t>
    </w:r>
    <w:r w:rsidR="00994452" w:rsidRPr="00954D22">
      <w:rPr>
        <w:szCs w:val="24"/>
      </w:rPr>
      <w:fldChar w:fldCharType="end"/>
    </w:r>
    <w:r w:rsidRPr="00954D22">
      <w:rPr>
        <w:szCs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C4" w:rsidRDefault="00994452" w:rsidP="00755F22">
    <w:pPr>
      <w:tabs>
        <w:tab w:val="left" w:pos="-1440"/>
        <w:tab w:val="left" w:pos="-720"/>
      </w:tabs>
    </w:pPr>
    <w:r>
      <w:pict>
        <v:rect id="_x0000_i1031" style="width:480.95pt;height:1pt" o:hralign="center" o:hrstd="t" o:hrnoshade="t" o:hr="t" fillcolor="black [3213]" stroked="f"/>
      </w:pict>
    </w:r>
  </w:p>
  <w:p w:rsidR="00D52BC4" w:rsidRPr="00954D22" w:rsidRDefault="00D52BC4" w:rsidP="00B7374B">
    <w:pPr>
      <w:tabs>
        <w:tab w:val="center" w:pos="4680"/>
      </w:tabs>
      <w:rPr>
        <w:szCs w:val="24"/>
      </w:rPr>
    </w:pPr>
    <w:r w:rsidRPr="00954D22">
      <w:rPr>
        <w:szCs w:val="24"/>
      </w:rPr>
      <w:tab/>
      <w:t xml:space="preserve">- </w:t>
    </w:r>
    <w:r w:rsidR="00994452">
      <w:rPr>
        <w:szCs w:val="24"/>
      </w:rPr>
      <w:fldChar w:fldCharType="begin"/>
    </w:r>
    <w:r>
      <w:rPr>
        <w:szCs w:val="24"/>
      </w:rPr>
      <w:instrText xml:space="preserve"> PAGE   \* MERGEFORMAT </w:instrText>
    </w:r>
    <w:r w:rsidR="00994452">
      <w:rPr>
        <w:szCs w:val="24"/>
      </w:rPr>
      <w:fldChar w:fldCharType="separate"/>
    </w:r>
    <w:r w:rsidR="009D47D8">
      <w:rPr>
        <w:noProof/>
        <w:szCs w:val="24"/>
      </w:rPr>
      <w:t>1</w:t>
    </w:r>
    <w:r w:rsidR="00994452">
      <w:rPr>
        <w:szCs w:val="24"/>
      </w:rPr>
      <w:fldChar w:fldCharType="end"/>
    </w:r>
    <w:r w:rsidRPr="00954D22">
      <w:rPr>
        <w:szCs w:val="24"/>
      </w:rPr>
      <w:t xml:space="preserve"> -</w:t>
    </w:r>
  </w:p>
  <w:p w:rsidR="00D52BC4" w:rsidRDefault="00D52B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C4" w:rsidRDefault="00994452" w:rsidP="00A87207">
    <w:pPr>
      <w:pStyle w:val="Footer"/>
    </w:pPr>
    <w:r>
      <w:pict>
        <v:rect id="_x0000_i1034" style="width:480.95pt;height:1pt" o:hralign="center" o:hrstd="t" o:hrnoshade="t" o:hr="t" fillcolor="black [3213]" stroked="f"/>
      </w:pict>
    </w:r>
  </w:p>
  <w:p w:rsidR="00D52BC4" w:rsidRPr="00B7374B" w:rsidRDefault="00D52BC4" w:rsidP="00B7374B">
    <w:pPr>
      <w:tabs>
        <w:tab w:val="center" w:pos="4680"/>
      </w:tabs>
      <w:rPr>
        <w:szCs w:val="24"/>
      </w:rPr>
    </w:pPr>
    <w:r w:rsidRPr="00954D22">
      <w:rPr>
        <w:szCs w:val="24"/>
      </w:rPr>
      <w:tab/>
      <w:t xml:space="preserve">- </w:t>
    </w:r>
    <w:r w:rsidR="00994452" w:rsidRPr="00954D22">
      <w:rPr>
        <w:szCs w:val="24"/>
      </w:rPr>
      <w:fldChar w:fldCharType="begin"/>
    </w:r>
    <w:r w:rsidRPr="00954D22">
      <w:rPr>
        <w:szCs w:val="24"/>
      </w:rPr>
      <w:instrText xml:space="preserve"> PAGE   \* MERGEFORMAT </w:instrText>
    </w:r>
    <w:r w:rsidR="00994452" w:rsidRPr="00954D22">
      <w:rPr>
        <w:szCs w:val="24"/>
      </w:rPr>
      <w:fldChar w:fldCharType="separate"/>
    </w:r>
    <w:r w:rsidR="00342658">
      <w:rPr>
        <w:noProof/>
        <w:szCs w:val="24"/>
      </w:rPr>
      <w:t>3</w:t>
    </w:r>
    <w:r w:rsidR="00994452" w:rsidRPr="00954D22">
      <w:rPr>
        <w:szCs w:val="24"/>
      </w:rPr>
      <w:fldChar w:fldCharType="end"/>
    </w:r>
    <w:r>
      <w:rPr>
        <w:szCs w:val="24"/>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C4" w:rsidRDefault="00994452"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5" style="width:480.95pt;height:1pt" o:hralign="center" o:hrstd="t" o:hrnoshade="t" o:hr="t" fillcolor="black [3213]" stroked="f"/>
      </w:pict>
    </w:r>
  </w:p>
  <w:p w:rsidR="00D52BC4" w:rsidRPr="00954D22" w:rsidRDefault="00D52BC4" w:rsidP="00B7374B">
    <w:pPr>
      <w:tabs>
        <w:tab w:val="center" w:pos="4680"/>
      </w:tabs>
      <w:rPr>
        <w:szCs w:val="24"/>
      </w:rPr>
    </w:pPr>
    <w:r w:rsidRPr="00954D22">
      <w:rPr>
        <w:szCs w:val="24"/>
      </w:rPr>
      <w:tab/>
      <w:t xml:space="preserve">- </w:t>
    </w:r>
    <w:r w:rsidR="00994452" w:rsidRPr="00954D22">
      <w:rPr>
        <w:szCs w:val="24"/>
      </w:rPr>
      <w:fldChar w:fldCharType="begin"/>
    </w:r>
    <w:r w:rsidRPr="00954D22">
      <w:rPr>
        <w:szCs w:val="24"/>
      </w:rPr>
      <w:instrText xml:space="preserve"> PAGE   \* MERGEFORMAT </w:instrText>
    </w:r>
    <w:r w:rsidR="00994452" w:rsidRPr="00954D22">
      <w:rPr>
        <w:szCs w:val="24"/>
      </w:rPr>
      <w:fldChar w:fldCharType="separate"/>
    </w:r>
    <w:r w:rsidR="009D47D8">
      <w:rPr>
        <w:noProof/>
        <w:szCs w:val="24"/>
      </w:rPr>
      <w:t>2</w:t>
    </w:r>
    <w:r w:rsidR="00994452"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C4" w:rsidRDefault="00D52B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52BC4" w:rsidRDefault="00D52B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52BC4" w:rsidRDefault="00D52BC4">
    <w:pPr>
      <w:tabs>
        <w:tab w:val="center" w:pos="4740"/>
      </w:tabs>
    </w:pPr>
    <w:r>
      <w:tab/>
      <w:t xml:space="preserve">- </w:t>
    </w:r>
    <w:r>
      <w:pgNum/>
    </w:r>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C4" w:rsidRDefault="00994452" w:rsidP="00755F22">
    <w:pPr>
      <w:tabs>
        <w:tab w:val="left" w:pos="-1440"/>
        <w:tab w:val="left" w:pos="-720"/>
      </w:tabs>
    </w:pPr>
    <w:r>
      <w:pict>
        <v:rect id="_x0000_i1044" style="width:480.95pt;height:1pt" o:hralign="center" o:hrstd="t" o:hrnoshade="t" o:hr="t" fillcolor="black [3213]" stroked="f"/>
      </w:pict>
    </w:r>
  </w:p>
  <w:p w:rsidR="00D52BC4" w:rsidRDefault="00D52BC4" w:rsidP="00EB2B90">
    <w:pPr>
      <w:tabs>
        <w:tab w:val="center" w:pos="4680"/>
      </w:tabs>
    </w:pPr>
    <w:r>
      <w:tab/>
      <w:t xml:space="preserve">- </w:t>
    </w:r>
    <w:fldSimple w:instr=" PAGE   \* MERGEFORMAT ">
      <w:r w:rsidR="009D47D8">
        <w:rPr>
          <w:noProof/>
        </w:rPr>
        <w:t>9</w:t>
      </w:r>
    </w:fldSimple>
    <w: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C4" w:rsidRDefault="00994452" w:rsidP="00EB2B90">
    <w:pPr>
      <w:tabs>
        <w:tab w:val="center" w:pos="4680"/>
      </w:tabs>
    </w:pPr>
    <w:r>
      <w:pict>
        <v:rect id="_x0000_i1045" style="width:480.95pt;height:1pt" o:hralign="center" o:hrstd="t" o:hrnoshade="t" o:hr="t" fillcolor="black [3213]" stroked="f"/>
      </w:pict>
    </w:r>
  </w:p>
  <w:p w:rsidR="00D52BC4" w:rsidRPr="0031432F" w:rsidRDefault="00D52BC4" w:rsidP="00EB2B90">
    <w:pPr>
      <w:tabs>
        <w:tab w:val="center" w:pos="4680"/>
      </w:tabs>
    </w:pPr>
    <w:r>
      <w:tab/>
      <w:t xml:space="preserve">- </w:t>
    </w:r>
    <w:fldSimple w:instr=" PAGE   \* MERGEFORMAT ">
      <w:r w:rsidR="009D47D8">
        <w:rPr>
          <w:noProof/>
        </w:rPr>
        <w:t>3</w:t>
      </w:r>
    </w:fldSimple>
    <w: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C4" w:rsidRPr="00924065" w:rsidRDefault="00D52BC4" w:rsidP="00924065">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BC4" w:rsidRDefault="00D52BC4" w:rsidP="00A87207">
      <w:r>
        <w:separator/>
      </w:r>
    </w:p>
  </w:footnote>
  <w:footnote w:type="continuationSeparator" w:id="0">
    <w:p w:rsidR="00D52BC4" w:rsidRDefault="00D52BC4"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D52BC4" w:rsidRPr="0044776A" w:rsidTr="00245129">
      <w:tc>
        <w:tcPr>
          <w:tcW w:w="4290" w:type="dxa"/>
          <w:tcMar>
            <w:left w:w="0" w:type="dxa"/>
            <w:right w:w="0" w:type="dxa"/>
          </w:tcMar>
        </w:tcPr>
        <w:p w:rsidR="00D52BC4" w:rsidRPr="0044776A" w:rsidRDefault="00D52BC4"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D52BC4" w:rsidRPr="0044776A" w:rsidRDefault="00D52BC4" w:rsidP="002E2327">
          <w:pPr>
            <w:keepNext/>
            <w:keepLines/>
            <w:tabs>
              <w:tab w:val="left" w:pos="-1440"/>
              <w:tab w:val="left" w:pos="-720"/>
            </w:tabs>
            <w:jc w:val="center"/>
            <w:rPr>
              <w:sz w:val="20"/>
              <w:szCs w:val="20"/>
            </w:rPr>
          </w:pPr>
        </w:p>
        <w:p w:rsidR="00D52BC4" w:rsidRPr="0044776A" w:rsidRDefault="00D52BC4" w:rsidP="002E2327">
          <w:pPr>
            <w:keepNext/>
            <w:keepLines/>
            <w:tabs>
              <w:tab w:val="left" w:pos="-1440"/>
              <w:tab w:val="left" w:pos="-720"/>
            </w:tabs>
            <w:jc w:val="center"/>
            <w:rPr>
              <w:sz w:val="20"/>
              <w:szCs w:val="20"/>
            </w:rPr>
          </w:pPr>
        </w:p>
        <w:p w:rsidR="00D52BC4" w:rsidRPr="0044776A" w:rsidRDefault="00D52BC4" w:rsidP="002E2327">
          <w:pPr>
            <w:keepNext/>
            <w:keepLines/>
            <w:tabs>
              <w:tab w:val="left" w:pos="-1440"/>
              <w:tab w:val="left" w:pos="-720"/>
            </w:tabs>
            <w:jc w:val="center"/>
            <w:rPr>
              <w:sz w:val="20"/>
              <w:szCs w:val="20"/>
            </w:rPr>
          </w:pPr>
        </w:p>
      </w:tc>
      <w:tc>
        <w:tcPr>
          <w:tcW w:w="4320" w:type="dxa"/>
          <w:tcMar>
            <w:left w:w="0" w:type="dxa"/>
            <w:right w:w="0" w:type="dxa"/>
          </w:tcMar>
        </w:tcPr>
        <w:p w:rsidR="00D52BC4" w:rsidRPr="0044776A" w:rsidRDefault="00D52BC4" w:rsidP="002E2327">
          <w:pPr>
            <w:keepLines/>
            <w:rPr>
              <w:sz w:val="20"/>
              <w:szCs w:val="20"/>
              <w:lang w:val="fr-CA"/>
            </w:rPr>
          </w:pPr>
          <w:r w:rsidRPr="0044776A">
            <w:rPr>
              <w:sz w:val="20"/>
              <w:szCs w:val="20"/>
              <w:lang w:val="fr-CA"/>
            </w:rPr>
            <w:t>DEMANDES D'AUTORISATION D'APPEL DÉPOSÉES</w:t>
          </w:r>
        </w:p>
      </w:tc>
    </w:tr>
  </w:tbl>
  <w:p w:rsidR="00D52BC4" w:rsidRDefault="00D52B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C4" w:rsidRDefault="00D52B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52BC4" w:rsidRPr="0079061B" w:rsidTr="00245129">
      <w:tc>
        <w:tcPr>
          <w:tcW w:w="4200" w:type="dxa"/>
          <w:tcMar>
            <w:left w:w="0" w:type="dxa"/>
            <w:right w:w="0" w:type="dxa"/>
          </w:tcMar>
        </w:tcPr>
        <w:p w:rsidR="00D52BC4" w:rsidRPr="0044776A" w:rsidRDefault="00D52BC4" w:rsidP="0044776A">
          <w:pPr>
            <w:keepNext/>
            <w:keepLines/>
            <w:widowControl w:val="0"/>
            <w:rPr>
              <w:sz w:val="20"/>
              <w:szCs w:val="20"/>
            </w:rPr>
          </w:pPr>
          <w:r>
            <w:rPr>
              <w:sz w:val="20"/>
              <w:szCs w:val="20"/>
            </w:rPr>
            <w:t>APPLICATIONS FOR LEAVE</w:t>
          </w:r>
        </w:p>
        <w:p w:rsidR="00D52BC4" w:rsidRPr="0044776A" w:rsidRDefault="00D52BC4"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D52BC4" w:rsidRPr="0044776A" w:rsidRDefault="00D52BC4" w:rsidP="0044776A">
          <w:pPr>
            <w:keepNext/>
            <w:keepLines/>
            <w:widowControl w:val="0"/>
            <w:jc w:val="center"/>
            <w:rPr>
              <w:sz w:val="20"/>
              <w:szCs w:val="20"/>
            </w:rPr>
          </w:pPr>
        </w:p>
        <w:p w:rsidR="00D52BC4" w:rsidRPr="0044776A" w:rsidRDefault="00D52BC4" w:rsidP="0044776A">
          <w:pPr>
            <w:keepNext/>
            <w:keepLines/>
            <w:widowControl w:val="0"/>
            <w:jc w:val="center"/>
            <w:rPr>
              <w:sz w:val="20"/>
              <w:szCs w:val="20"/>
            </w:rPr>
          </w:pPr>
        </w:p>
        <w:p w:rsidR="00D52BC4" w:rsidRPr="0044776A" w:rsidRDefault="00D52BC4" w:rsidP="0044776A">
          <w:pPr>
            <w:keepNext/>
            <w:keepLines/>
            <w:widowControl w:val="0"/>
            <w:jc w:val="center"/>
            <w:rPr>
              <w:sz w:val="20"/>
              <w:szCs w:val="20"/>
            </w:rPr>
          </w:pPr>
        </w:p>
      </w:tc>
      <w:tc>
        <w:tcPr>
          <w:tcW w:w="4080" w:type="dxa"/>
          <w:tcMar>
            <w:left w:w="0" w:type="dxa"/>
            <w:right w:w="0" w:type="dxa"/>
          </w:tcMar>
        </w:tcPr>
        <w:p w:rsidR="00D52BC4" w:rsidRPr="0044776A" w:rsidRDefault="00D52BC4" w:rsidP="0044776A">
          <w:pPr>
            <w:keepLines/>
            <w:widowControl w:val="0"/>
            <w:rPr>
              <w:sz w:val="20"/>
              <w:szCs w:val="20"/>
              <w:lang w:val="fr-CA"/>
            </w:rPr>
          </w:pPr>
          <w:r w:rsidRPr="0044776A">
            <w:rPr>
              <w:sz w:val="20"/>
              <w:szCs w:val="20"/>
              <w:lang w:val="fr-CA"/>
            </w:rPr>
            <w:t>DEMANDES SOUMISES À LA COUR DEPUIS LA DERNIÈRE PARUTION</w:t>
          </w:r>
        </w:p>
        <w:p w:rsidR="00D52BC4" w:rsidRPr="0044776A" w:rsidRDefault="00D52BC4" w:rsidP="0044776A">
          <w:pPr>
            <w:widowControl w:val="0"/>
            <w:rPr>
              <w:sz w:val="20"/>
              <w:szCs w:val="20"/>
              <w:lang w:val="fr-CA"/>
            </w:rPr>
          </w:pPr>
        </w:p>
      </w:tc>
    </w:tr>
  </w:tbl>
  <w:p w:rsidR="00D52BC4" w:rsidRPr="002E2327" w:rsidRDefault="00D52BC4">
    <w:pPr>
      <w:pStyle w:val="Header"/>
      <w:rPr>
        <w:lang w:val="fr-CA"/>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C4" w:rsidRDefault="00D52BC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D52BC4">
      <w:tc>
        <w:tcPr>
          <w:tcW w:w="4230" w:type="dxa"/>
          <w:tcMar>
            <w:left w:w="0" w:type="dxa"/>
            <w:right w:w="0" w:type="dxa"/>
          </w:tcMar>
        </w:tcPr>
        <w:p w:rsidR="00D52BC4" w:rsidRDefault="00D52B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D52BC4" w:rsidRDefault="00D52BC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52BC4" w:rsidRDefault="00D52BC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D52BC4">
      <w:trPr>
        <w:gridAfter w:val="2"/>
        <w:wAfter w:w="5250" w:type="dxa"/>
      </w:trPr>
      <w:tc>
        <w:tcPr>
          <w:tcW w:w="4230" w:type="dxa"/>
          <w:tcMar>
            <w:left w:w="0" w:type="dxa"/>
            <w:right w:w="0" w:type="dxa"/>
          </w:tcMar>
        </w:tcPr>
        <w:p w:rsidR="00D52BC4" w:rsidRDefault="00D52B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52BC4" w:rsidRDefault="00D52B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D52BC4" w:rsidRPr="00755F22" w:rsidTr="00245129">
      <w:tc>
        <w:tcPr>
          <w:tcW w:w="4230" w:type="dxa"/>
          <w:tcMar>
            <w:left w:w="0" w:type="dxa"/>
            <w:right w:w="0" w:type="dxa"/>
          </w:tcMar>
        </w:tcPr>
        <w:p w:rsidR="00D52BC4" w:rsidRPr="00755F22" w:rsidRDefault="00D52BC4" w:rsidP="00831CA9">
          <w:pPr>
            <w:keepNext/>
            <w:keepLines/>
            <w:rPr>
              <w:sz w:val="20"/>
              <w:szCs w:val="20"/>
            </w:rPr>
          </w:pPr>
          <w:r w:rsidRPr="00755F22">
            <w:rPr>
              <w:sz w:val="20"/>
              <w:szCs w:val="20"/>
            </w:rPr>
            <w:t>MOTIONS</w:t>
          </w:r>
        </w:p>
      </w:tc>
      <w:tc>
        <w:tcPr>
          <w:tcW w:w="1170" w:type="dxa"/>
          <w:tcMar>
            <w:left w:w="0" w:type="dxa"/>
            <w:right w:w="0" w:type="dxa"/>
          </w:tcMar>
        </w:tcPr>
        <w:p w:rsidR="00D52BC4" w:rsidRPr="00755F22" w:rsidRDefault="00D52BC4" w:rsidP="00831CA9">
          <w:pPr>
            <w:keepLines/>
            <w:jc w:val="center"/>
            <w:rPr>
              <w:sz w:val="20"/>
              <w:szCs w:val="20"/>
            </w:rPr>
          </w:pPr>
        </w:p>
        <w:p w:rsidR="00D52BC4" w:rsidRPr="00755F22" w:rsidRDefault="00D52BC4" w:rsidP="00831CA9">
          <w:pPr>
            <w:keepLines/>
            <w:tabs>
              <w:tab w:val="left" w:pos="-1440"/>
              <w:tab w:val="left" w:pos="-720"/>
            </w:tabs>
            <w:jc w:val="center"/>
            <w:rPr>
              <w:sz w:val="20"/>
              <w:szCs w:val="20"/>
            </w:rPr>
          </w:pPr>
        </w:p>
      </w:tc>
      <w:tc>
        <w:tcPr>
          <w:tcW w:w="4080" w:type="dxa"/>
          <w:tcMar>
            <w:left w:w="0" w:type="dxa"/>
            <w:right w:w="0" w:type="dxa"/>
          </w:tcMar>
        </w:tcPr>
        <w:p w:rsidR="00D52BC4" w:rsidRPr="00BA6468" w:rsidRDefault="00D52BC4" w:rsidP="00BA6468">
          <w:pPr>
            <w:keepLines/>
            <w:rPr>
              <w:sz w:val="20"/>
              <w:szCs w:val="20"/>
              <w:lang w:val="fr-CA"/>
            </w:rPr>
          </w:pPr>
          <w:r w:rsidRPr="00BA6468">
            <w:rPr>
              <w:sz w:val="20"/>
              <w:szCs w:val="20"/>
              <w:lang w:val="fr-CA"/>
            </w:rPr>
            <w:t>REQUÊTES</w:t>
          </w:r>
        </w:p>
      </w:tc>
    </w:tr>
  </w:tbl>
  <w:p w:rsidR="00D52BC4" w:rsidRDefault="00D52BC4" w:rsidP="00831CA9">
    <w:pPr>
      <w:jc w:val="both"/>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C4" w:rsidRDefault="00D52BC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C4" w:rsidRDefault="00D52B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1187E91"/>
    <w:multiLevelType w:val="hybridMultilevel"/>
    <w:tmpl w:val="BBF2BA94"/>
    <w:lvl w:ilvl="0" w:tplc="5C54779E">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466B5F"/>
    <w:multiLevelType w:val="hybridMultilevel"/>
    <w:tmpl w:val="E026D4FC"/>
    <w:lvl w:ilvl="0" w:tplc="040C0011">
      <w:start w:val="1"/>
      <w:numFmt w:val="decimal"/>
      <w:lvlText w:val="%1)"/>
      <w:lvlJc w:val="left"/>
      <w:pPr>
        <w:ind w:left="1440" w:hanging="360"/>
      </w:p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nsid w:val="4E87568B"/>
    <w:multiLevelType w:val="hybridMultilevel"/>
    <w:tmpl w:val="4278847A"/>
    <w:lvl w:ilvl="0" w:tplc="1ADAA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7C2BBE"/>
    <w:multiLevelType w:val="hybridMultilevel"/>
    <w:tmpl w:val="712AD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EA2476"/>
    <w:multiLevelType w:val="hybridMultilevel"/>
    <w:tmpl w:val="9490D6A8"/>
    <w:lvl w:ilvl="0" w:tplc="BA8AB96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DC32789"/>
    <w:multiLevelType w:val="hybridMultilevel"/>
    <w:tmpl w:val="712AD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2775"/>
  </w:hdrShapeDefaults>
  <w:footnotePr>
    <w:footnote w:id="-1"/>
    <w:footnote w:id="0"/>
  </w:footnotePr>
  <w:endnotePr>
    <w:endnote w:id="-1"/>
    <w:endnote w:id="0"/>
  </w:endnotePr>
  <w:compat/>
  <w:rsids>
    <w:rsidRoot w:val="00070F49"/>
    <w:rsid w:val="00031F4A"/>
    <w:rsid w:val="0003223B"/>
    <w:rsid w:val="000327B2"/>
    <w:rsid w:val="00070F49"/>
    <w:rsid w:val="00096BD9"/>
    <w:rsid w:val="000B3C9A"/>
    <w:rsid w:val="000B40A2"/>
    <w:rsid w:val="000C0ACD"/>
    <w:rsid w:val="00102926"/>
    <w:rsid w:val="0010587F"/>
    <w:rsid w:val="001074C9"/>
    <w:rsid w:val="00111C6B"/>
    <w:rsid w:val="0012102B"/>
    <w:rsid w:val="0013369E"/>
    <w:rsid w:val="00164E6D"/>
    <w:rsid w:val="001758BE"/>
    <w:rsid w:val="001B157C"/>
    <w:rsid w:val="001B5C23"/>
    <w:rsid w:val="001D0D5F"/>
    <w:rsid w:val="001D6B8C"/>
    <w:rsid w:val="001E539B"/>
    <w:rsid w:val="001F1F83"/>
    <w:rsid w:val="002021A9"/>
    <w:rsid w:val="002139A7"/>
    <w:rsid w:val="00215F7C"/>
    <w:rsid w:val="0022323B"/>
    <w:rsid w:val="002410B8"/>
    <w:rsid w:val="00242AEE"/>
    <w:rsid w:val="00245129"/>
    <w:rsid w:val="00245879"/>
    <w:rsid w:val="00267FD5"/>
    <w:rsid w:val="002711D7"/>
    <w:rsid w:val="002868D0"/>
    <w:rsid w:val="002A27D1"/>
    <w:rsid w:val="002A4AFA"/>
    <w:rsid w:val="002B516C"/>
    <w:rsid w:val="002D72EB"/>
    <w:rsid w:val="002E2327"/>
    <w:rsid w:val="002E3583"/>
    <w:rsid w:val="002E5576"/>
    <w:rsid w:val="002F048F"/>
    <w:rsid w:val="00331B52"/>
    <w:rsid w:val="003359D3"/>
    <w:rsid w:val="00342658"/>
    <w:rsid w:val="00355967"/>
    <w:rsid w:val="00382C47"/>
    <w:rsid w:val="00384384"/>
    <w:rsid w:val="003866AE"/>
    <w:rsid w:val="003B3977"/>
    <w:rsid w:val="00431072"/>
    <w:rsid w:val="00432989"/>
    <w:rsid w:val="00437061"/>
    <w:rsid w:val="00440E24"/>
    <w:rsid w:val="0044776A"/>
    <w:rsid w:val="00460AFC"/>
    <w:rsid w:val="0047471F"/>
    <w:rsid w:val="004A4CAD"/>
    <w:rsid w:val="004B4D1A"/>
    <w:rsid w:val="004B66B4"/>
    <w:rsid w:val="004B7F60"/>
    <w:rsid w:val="004C13A2"/>
    <w:rsid w:val="004C1AAC"/>
    <w:rsid w:val="004F090E"/>
    <w:rsid w:val="00527CC7"/>
    <w:rsid w:val="00566FEA"/>
    <w:rsid w:val="00571CA4"/>
    <w:rsid w:val="00582136"/>
    <w:rsid w:val="005C5081"/>
    <w:rsid w:val="005C6840"/>
    <w:rsid w:val="005E7C3F"/>
    <w:rsid w:val="005F263E"/>
    <w:rsid w:val="00600252"/>
    <w:rsid w:val="00612A40"/>
    <w:rsid w:val="00675479"/>
    <w:rsid w:val="00696BF9"/>
    <w:rsid w:val="00697C62"/>
    <w:rsid w:val="006A329B"/>
    <w:rsid w:val="006A7EB8"/>
    <w:rsid w:val="006B6926"/>
    <w:rsid w:val="006C3F47"/>
    <w:rsid w:val="006C5F7A"/>
    <w:rsid w:val="006E06AF"/>
    <w:rsid w:val="006F350F"/>
    <w:rsid w:val="00732DB7"/>
    <w:rsid w:val="0074238B"/>
    <w:rsid w:val="007469C6"/>
    <w:rsid w:val="00755F22"/>
    <w:rsid w:val="00766E4A"/>
    <w:rsid w:val="007820CE"/>
    <w:rsid w:val="00782AE4"/>
    <w:rsid w:val="0079058B"/>
    <w:rsid w:val="0079061B"/>
    <w:rsid w:val="0079724F"/>
    <w:rsid w:val="007A3EAE"/>
    <w:rsid w:val="007C04FC"/>
    <w:rsid w:val="007D3E0F"/>
    <w:rsid w:val="007F387B"/>
    <w:rsid w:val="00802863"/>
    <w:rsid w:val="00815B3C"/>
    <w:rsid w:val="0082783A"/>
    <w:rsid w:val="00831CA9"/>
    <w:rsid w:val="00850E1F"/>
    <w:rsid w:val="0085476B"/>
    <w:rsid w:val="00890FEB"/>
    <w:rsid w:val="008D292F"/>
    <w:rsid w:val="008E03DC"/>
    <w:rsid w:val="00924065"/>
    <w:rsid w:val="00930D68"/>
    <w:rsid w:val="00932DB4"/>
    <w:rsid w:val="00941A4B"/>
    <w:rsid w:val="00946242"/>
    <w:rsid w:val="0095096B"/>
    <w:rsid w:val="00970CD3"/>
    <w:rsid w:val="009723FA"/>
    <w:rsid w:val="00984546"/>
    <w:rsid w:val="00994452"/>
    <w:rsid w:val="00996510"/>
    <w:rsid w:val="009D1F15"/>
    <w:rsid w:val="009D47D8"/>
    <w:rsid w:val="009D555E"/>
    <w:rsid w:val="00A0355E"/>
    <w:rsid w:val="00A375D1"/>
    <w:rsid w:val="00A51D10"/>
    <w:rsid w:val="00A52A83"/>
    <w:rsid w:val="00A63430"/>
    <w:rsid w:val="00A6552C"/>
    <w:rsid w:val="00A87207"/>
    <w:rsid w:val="00A935AA"/>
    <w:rsid w:val="00AA3743"/>
    <w:rsid w:val="00AB2201"/>
    <w:rsid w:val="00AD3259"/>
    <w:rsid w:val="00AF1715"/>
    <w:rsid w:val="00AF3904"/>
    <w:rsid w:val="00B010C0"/>
    <w:rsid w:val="00B4740D"/>
    <w:rsid w:val="00B47A22"/>
    <w:rsid w:val="00B61629"/>
    <w:rsid w:val="00B7374B"/>
    <w:rsid w:val="00B90DC0"/>
    <w:rsid w:val="00BA116A"/>
    <w:rsid w:val="00BA5582"/>
    <w:rsid w:val="00BA6468"/>
    <w:rsid w:val="00BD06DA"/>
    <w:rsid w:val="00BD4217"/>
    <w:rsid w:val="00BF25F3"/>
    <w:rsid w:val="00C1697B"/>
    <w:rsid w:val="00C21CB5"/>
    <w:rsid w:val="00C4347B"/>
    <w:rsid w:val="00C50A5C"/>
    <w:rsid w:val="00C50D47"/>
    <w:rsid w:val="00C50FDF"/>
    <w:rsid w:val="00C63381"/>
    <w:rsid w:val="00C73D06"/>
    <w:rsid w:val="00C73E1B"/>
    <w:rsid w:val="00C759B4"/>
    <w:rsid w:val="00C77713"/>
    <w:rsid w:val="00CB43D5"/>
    <w:rsid w:val="00CC4D84"/>
    <w:rsid w:val="00CF3602"/>
    <w:rsid w:val="00D52BC4"/>
    <w:rsid w:val="00D64901"/>
    <w:rsid w:val="00D76BDF"/>
    <w:rsid w:val="00D862C1"/>
    <w:rsid w:val="00D93B50"/>
    <w:rsid w:val="00D94670"/>
    <w:rsid w:val="00DA46F6"/>
    <w:rsid w:val="00DD0B49"/>
    <w:rsid w:val="00E06DFA"/>
    <w:rsid w:val="00E20A0A"/>
    <w:rsid w:val="00E356C7"/>
    <w:rsid w:val="00E45FE4"/>
    <w:rsid w:val="00E64FA7"/>
    <w:rsid w:val="00E770CB"/>
    <w:rsid w:val="00E903A1"/>
    <w:rsid w:val="00E940EB"/>
    <w:rsid w:val="00EB2B90"/>
    <w:rsid w:val="00ED75F5"/>
    <w:rsid w:val="00ED7E83"/>
    <w:rsid w:val="00EF4B63"/>
    <w:rsid w:val="00EF7CEB"/>
    <w:rsid w:val="00F0068D"/>
    <w:rsid w:val="00F0576D"/>
    <w:rsid w:val="00F14E6D"/>
    <w:rsid w:val="00F15EA8"/>
    <w:rsid w:val="00F16C8D"/>
    <w:rsid w:val="00F202E7"/>
    <w:rsid w:val="00F26C61"/>
    <w:rsid w:val="00F33CCE"/>
    <w:rsid w:val="00F40249"/>
    <w:rsid w:val="00F526C8"/>
    <w:rsid w:val="00F909E6"/>
    <w:rsid w:val="00F9272D"/>
    <w:rsid w:val="00F9518C"/>
    <w:rsid w:val="00FA316E"/>
    <w:rsid w:val="00FA59EF"/>
    <w:rsid w:val="00FB19A2"/>
    <w:rsid w:val="00FB1BDC"/>
    <w:rsid w:val="00FC27DF"/>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uiPriority w:val="99"/>
    <w:rsid w:val="001B157C"/>
    <w:pPr>
      <w:jc w:val="both"/>
    </w:pPr>
    <w:rPr>
      <w:rFonts w:eastAsia="Calibri" w:cs="Times New Roman"/>
      <w:b/>
    </w:rPr>
  </w:style>
  <w:style w:type="character" w:customStyle="1" w:styleId="SCCFileNumberChar">
    <w:name w:val="SCC.FileNumber Char"/>
    <w:basedOn w:val="DefaultParagraphFont"/>
    <w:link w:val="SCCFileNumber"/>
    <w:uiPriority w:val="99"/>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7906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gc.ca"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2625</Words>
  <Characters>14968</Characters>
  <Application>Microsoft Office Word</Application>
  <DocSecurity>0</DocSecurity>
  <Lines>124</Lines>
  <Paragraphs>35</Paragraphs>
  <ScaleCrop>false</ScaleCrop>
  <Company/>
  <LinksUpToDate>false</LinksUpToDate>
  <CharactersWithSpaces>17558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2012-01-25T13:44:00Z</dcterms:created>
  <dcterms:modified xsi:type="dcterms:W3CDTF">2012-01-25T13:44:00Z</dcterms:modified>
</cp:coreProperties>
</file>