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291369" w:rsidTr="00F138C1">
        <w:tc>
          <w:tcPr>
            <w:tcW w:w="9648" w:type="dxa"/>
            <w:gridSpan w:val="3"/>
          </w:tcPr>
          <w:p w:rsidR="008C2D9E" w:rsidRPr="00291369" w:rsidRDefault="008C2D9E" w:rsidP="00F138C1">
            <w:pPr>
              <w:tabs>
                <w:tab w:val="left" w:pos="6075"/>
              </w:tabs>
              <w:jc w:val="center"/>
              <w:rPr>
                <w:b/>
                <w:sz w:val="32"/>
                <w:szCs w:val="32"/>
                <w:lang w:val="fr-CA"/>
              </w:rPr>
            </w:pPr>
            <w:r w:rsidRPr="00291369">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291369" w:rsidRDefault="008C2D9E" w:rsidP="00F138C1">
            <w:pPr>
              <w:tabs>
                <w:tab w:val="left" w:pos="6075"/>
              </w:tabs>
              <w:jc w:val="center"/>
              <w:rPr>
                <w:b/>
                <w:sz w:val="32"/>
                <w:szCs w:val="32"/>
                <w:lang w:val="fr-CA"/>
              </w:rPr>
            </w:pPr>
          </w:p>
        </w:tc>
      </w:tr>
      <w:tr w:rsidR="00F138C1" w:rsidRPr="00291369" w:rsidTr="00F138C1">
        <w:tc>
          <w:tcPr>
            <w:tcW w:w="4599" w:type="dxa"/>
            <w:tcMar>
              <w:top w:w="284" w:type="dxa"/>
            </w:tcMar>
          </w:tcPr>
          <w:p w:rsidR="00F138C1" w:rsidRPr="00291369" w:rsidRDefault="00F138C1" w:rsidP="00F138C1">
            <w:pPr>
              <w:tabs>
                <w:tab w:val="left" w:pos="6075"/>
              </w:tabs>
              <w:jc w:val="center"/>
              <w:rPr>
                <w:b/>
                <w:sz w:val="32"/>
                <w:szCs w:val="32"/>
              </w:rPr>
            </w:pPr>
            <w:r w:rsidRPr="00291369">
              <w:rPr>
                <w:b/>
                <w:sz w:val="32"/>
                <w:szCs w:val="32"/>
              </w:rPr>
              <w:t>SUPREME COURT OF CANADA</w:t>
            </w:r>
          </w:p>
        </w:tc>
        <w:tc>
          <w:tcPr>
            <w:tcW w:w="483" w:type="dxa"/>
          </w:tcPr>
          <w:p w:rsidR="00F138C1" w:rsidRPr="00291369" w:rsidRDefault="00F138C1" w:rsidP="00F138C1">
            <w:pPr>
              <w:tabs>
                <w:tab w:val="left" w:pos="6075"/>
              </w:tabs>
              <w:jc w:val="center"/>
              <w:rPr>
                <w:sz w:val="32"/>
                <w:szCs w:val="32"/>
              </w:rPr>
            </w:pPr>
          </w:p>
        </w:tc>
        <w:tc>
          <w:tcPr>
            <w:tcW w:w="4566" w:type="dxa"/>
            <w:tcMar>
              <w:top w:w="284" w:type="dxa"/>
            </w:tcMar>
          </w:tcPr>
          <w:p w:rsidR="00F138C1" w:rsidRPr="00291369" w:rsidRDefault="00F138C1" w:rsidP="00F138C1">
            <w:pPr>
              <w:tabs>
                <w:tab w:val="left" w:pos="6075"/>
              </w:tabs>
              <w:jc w:val="center"/>
              <w:rPr>
                <w:b/>
                <w:sz w:val="32"/>
                <w:szCs w:val="32"/>
                <w:lang w:val="fr-CA"/>
              </w:rPr>
            </w:pPr>
            <w:r w:rsidRPr="00291369">
              <w:rPr>
                <w:b/>
                <w:sz w:val="32"/>
                <w:szCs w:val="32"/>
                <w:lang w:val="fr-CA"/>
              </w:rPr>
              <w:t>COUR SUPRÊME DU CANADA</w:t>
            </w:r>
          </w:p>
        </w:tc>
      </w:tr>
      <w:tr w:rsidR="00F138C1" w:rsidRPr="00291369" w:rsidTr="00F138C1">
        <w:tc>
          <w:tcPr>
            <w:tcW w:w="4599" w:type="dxa"/>
            <w:tcMar>
              <w:top w:w="567" w:type="dxa"/>
            </w:tcMar>
          </w:tcPr>
          <w:p w:rsidR="00F138C1" w:rsidRPr="00291369" w:rsidRDefault="00F138C1" w:rsidP="00F138C1">
            <w:pPr>
              <w:tabs>
                <w:tab w:val="left" w:pos="6075"/>
              </w:tabs>
              <w:jc w:val="center"/>
              <w:rPr>
                <w:sz w:val="28"/>
                <w:szCs w:val="28"/>
              </w:rPr>
            </w:pPr>
            <w:r w:rsidRPr="00291369">
              <w:rPr>
                <w:sz w:val="28"/>
                <w:szCs w:val="28"/>
              </w:rPr>
              <w:t>BULLETIN OF</w:t>
            </w:r>
            <w:r w:rsidRPr="00291369">
              <w:rPr>
                <w:sz w:val="28"/>
                <w:szCs w:val="28"/>
              </w:rPr>
              <w:br/>
              <w:t xml:space="preserve"> PROCEEDINGS</w:t>
            </w:r>
          </w:p>
        </w:tc>
        <w:tc>
          <w:tcPr>
            <w:tcW w:w="483" w:type="dxa"/>
          </w:tcPr>
          <w:p w:rsidR="00F138C1" w:rsidRPr="00291369" w:rsidRDefault="00F138C1" w:rsidP="00F138C1">
            <w:pPr>
              <w:tabs>
                <w:tab w:val="left" w:pos="6075"/>
              </w:tabs>
            </w:pPr>
          </w:p>
        </w:tc>
        <w:tc>
          <w:tcPr>
            <w:tcW w:w="4566" w:type="dxa"/>
            <w:tcMar>
              <w:top w:w="567" w:type="dxa"/>
            </w:tcMar>
          </w:tcPr>
          <w:p w:rsidR="00F138C1" w:rsidRPr="00291369" w:rsidRDefault="00F138C1" w:rsidP="00F138C1">
            <w:pPr>
              <w:tabs>
                <w:tab w:val="left" w:pos="6075"/>
              </w:tabs>
              <w:jc w:val="center"/>
              <w:rPr>
                <w:sz w:val="28"/>
                <w:szCs w:val="28"/>
                <w:lang w:val="fr-CA"/>
              </w:rPr>
            </w:pPr>
            <w:r w:rsidRPr="00291369">
              <w:rPr>
                <w:sz w:val="28"/>
                <w:szCs w:val="28"/>
                <w:lang w:val="fr-CA"/>
              </w:rPr>
              <w:t>BULLETIN DES</w:t>
            </w:r>
            <w:r w:rsidRPr="00291369">
              <w:rPr>
                <w:sz w:val="28"/>
                <w:szCs w:val="28"/>
                <w:lang w:val="fr-CA"/>
              </w:rPr>
              <w:br/>
              <w:t xml:space="preserve"> PROCÉDURES</w:t>
            </w:r>
          </w:p>
        </w:tc>
      </w:tr>
      <w:tr w:rsidR="00F138C1" w:rsidRPr="00291369" w:rsidTr="00F138C1">
        <w:tc>
          <w:tcPr>
            <w:tcW w:w="4599" w:type="dxa"/>
            <w:tcMar>
              <w:top w:w="567" w:type="dxa"/>
            </w:tcMar>
          </w:tcPr>
          <w:p w:rsidR="00F138C1" w:rsidRPr="00291369" w:rsidRDefault="00F138C1" w:rsidP="00F138C1">
            <w:pPr>
              <w:tabs>
                <w:tab w:val="left" w:pos="6075"/>
              </w:tabs>
              <w:jc w:val="both"/>
              <w:rPr>
                <w:rFonts w:ascii="Arial" w:hAnsi="Arial" w:cs="Arial"/>
                <w:i/>
                <w:sz w:val="20"/>
                <w:szCs w:val="20"/>
              </w:rPr>
            </w:pPr>
            <w:r w:rsidRPr="00291369">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29136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91369" w:rsidRDefault="00F138C1" w:rsidP="00F138C1">
            <w:pPr>
              <w:tabs>
                <w:tab w:val="left" w:pos="6075"/>
              </w:tabs>
              <w:jc w:val="both"/>
              <w:rPr>
                <w:rFonts w:ascii="Arial" w:hAnsi="Arial" w:cs="Arial"/>
                <w:i/>
                <w:sz w:val="20"/>
                <w:szCs w:val="20"/>
                <w:lang w:val="fr-CA"/>
              </w:rPr>
            </w:pPr>
            <w:r w:rsidRPr="00291369">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291369" w:rsidTr="00F138C1">
        <w:tc>
          <w:tcPr>
            <w:tcW w:w="4599" w:type="dxa"/>
            <w:tcMar>
              <w:top w:w="567" w:type="dxa"/>
            </w:tcMar>
          </w:tcPr>
          <w:p w:rsidR="00F138C1" w:rsidRPr="00291369" w:rsidRDefault="00F138C1" w:rsidP="00F138C1">
            <w:pPr>
              <w:tabs>
                <w:tab w:val="left" w:pos="6075"/>
              </w:tabs>
              <w:jc w:val="both"/>
              <w:rPr>
                <w:rFonts w:ascii="Arial" w:hAnsi="Arial" w:cs="Arial"/>
                <w:i/>
                <w:sz w:val="20"/>
                <w:szCs w:val="20"/>
              </w:rPr>
            </w:pPr>
            <w:r w:rsidRPr="00291369">
              <w:rPr>
                <w:rFonts w:ascii="Arial" w:hAnsi="Arial" w:cs="Arial"/>
                <w:i/>
                <w:sz w:val="20"/>
                <w:szCs w:val="20"/>
              </w:rPr>
              <w:t>During Court sessions, the Bulletin is usually issued weekly.</w:t>
            </w:r>
          </w:p>
        </w:tc>
        <w:tc>
          <w:tcPr>
            <w:tcW w:w="483" w:type="dxa"/>
          </w:tcPr>
          <w:p w:rsidR="00F138C1" w:rsidRPr="0029136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91369" w:rsidRDefault="00F138C1" w:rsidP="00F138C1">
            <w:pPr>
              <w:tabs>
                <w:tab w:val="left" w:pos="6075"/>
              </w:tabs>
              <w:jc w:val="both"/>
              <w:rPr>
                <w:rFonts w:ascii="Arial" w:hAnsi="Arial" w:cs="Arial"/>
                <w:i/>
                <w:sz w:val="20"/>
                <w:szCs w:val="20"/>
                <w:lang w:val="fr-CA"/>
              </w:rPr>
            </w:pPr>
            <w:r w:rsidRPr="00291369">
              <w:rPr>
                <w:rFonts w:ascii="Arial" w:hAnsi="Arial" w:cs="Arial"/>
                <w:i/>
                <w:sz w:val="20"/>
                <w:szCs w:val="20"/>
                <w:lang w:val="fr-CA"/>
              </w:rPr>
              <w:t>Le Bulletin paraît en principe toutes les semaines pendant les sessions de la Cour.</w:t>
            </w:r>
          </w:p>
        </w:tc>
      </w:tr>
      <w:tr w:rsidR="00F138C1" w:rsidRPr="00291369" w:rsidTr="00F138C1">
        <w:tc>
          <w:tcPr>
            <w:tcW w:w="4599" w:type="dxa"/>
            <w:tcMar>
              <w:top w:w="567" w:type="dxa"/>
            </w:tcMar>
          </w:tcPr>
          <w:p w:rsidR="00F138C1" w:rsidRPr="00291369" w:rsidRDefault="00F138C1" w:rsidP="00F138C1">
            <w:pPr>
              <w:tabs>
                <w:tab w:val="left" w:pos="6075"/>
              </w:tabs>
              <w:jc w:val="both"/>
              <w:rPr>
                <w:rFonts w:ascii="Arial" w:hAnsi="Arial" w:cs="Arial"/>
                <w:i/>
                <w:sz w:val="20"/>
                <w:szCs w:val="20"/>
              </w:rPr>
            </w:pPr>
            <w:r w:rsidRPr="00291369">
              <w:rPr>
                <w:rFonts w:ascii="Arial" w:hAnsi="Arial" w:cs="Arial"/>
                <w:i/>
                <w:sz w:val="20"/>
                <w:szCs w:val="20"/>
              </w:rPr>
              <w:fldChar w:fldCharType="begin"/>
            </w:r>
            <w:r w:rsidRPr="00291369">
              <w:rPr>
                <w:rFonts w:ascii="Arial" w:hAnsi="Arial" w:cs="Arial"/>
                <w:i/>
                <w:sz w:val="20"/>
                <w:szCs w:val="20"/>
              </w:rPr>
              <w:instrText xml:space="preserve"> SEQ CHAPTER \h \r 1</w:instrText>
            </w:r>
            <w:r w:rsidRPr="00291369">
              <w:rPr>
                <w:rFonts w:ascii="Arial" w:hAnsi="Arial" w:cs="Arial"/>
                <w:i/>
                <w:sz w:val="20"/>
                <w:szCs w:val="20"/>
              </w:rPr>
              <w:fldChar w:fldCharType="end"/>
            </w:r>
            <w:r w:rsidRPr="00291369">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29136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91369" w:rsidRDefault="00F138C1" w:rsidP="00F138C1">
            <w:pPr>
              <w:tabs>
                <w:tab w:val="left" w:pos="6075"/>
              </w:tabs>
              <w:jc w:val="both"/>
              <w:rPr>
                <w:rFonts w:ascii="Arial" w:hAnsi="Arial" w:cs="Arial"/>
                <w:i/>
                <w:sz w:val="20"/>
                <w:szCs w:val="20"/>
                <w:lang w:val="fr-CA"/>
              </w:rPr>
            </w:pPr>
            <w:r w:rsidRPr="00291369">
              <w:rPr>
                <w:rFonts w:ascii="Arial" w:hAnsi="Arial" w:cs="Arial"/>
                <w:i/>
                <w:sz w:val="20"/>
                <w:szCs w:val="20"/>
                <w:lang w:val="fr-CA"/>
              </w:rPr>
              <w:fldChar w:fldCharType="begin"/>
            </w:r>
            <w:r w:rsidRPr="00291369">
              <w:rPr>
                <w:rFonts w:ascii="Arial" w:hAnsi="Arial" w:cs="Arial"/>
                <w:i/>
                <w:sz w:val="20"/>
                <w:szCs w:val="20"/>
                <w:lang w:val="fr-CA"/>
              </w:rPr>
              <w:instrText xml:space="preserve"> SEQ CHAPTER \h \r 1</w:instrText>
            </w:r>
            <w:r w:rsidRPr="00291369">
              <w:rPr>
                <w:rFonts w:ascii="Arial" w:hAnsi="Arial" w:cs="Arial"/>
                <w:i/>
                <w:sz w:val="20"/>
                <w:szCs w:val="20"/>
                <w:lang w:val="fr-CA"/>
              </w:rPr>
              <w:fldChar w:fldCharType="end"/>
            </w:r>
            <w:r w:rsidRPr="00291369">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291369" w:rsidTr="00F138C1">
        <w:tc>
          <w:tcPr>
            <w:tcW w:w="4599" w:type="dxa"/>
            <w:tcMar>
              <w:top w:w="567" w:type="dxa"/>
            </w:tcMar>
          </w:tcPr>
          <w:p w:rsidR="00F138C1" w:rsidRPr="00291369" w:rsidRDefault="00F138C1" w:rsidP="00F138C1">
            <w:pPr>
              <w:tabs>
                <w:tab w:val="left" w:pos="6075"/>
              </w:tabs>
              <w:jc w:val="both"/>
              <w:rPr>
                <w:rFonts w:ascii="Arial" w:hAnsi="Arial" w:cs="Arial"/>
                <w:i/>
                <w:sz w:val="20"/>
                <w:szCs w:val="20"/>
              </w:rPr>
            </w:pPr>
            <w:r w:rsidRPr="00291369">
              <w:rPr>
                <w:rFonts w:ascii="Arial" w:hAnsi="Arial" w:cs="Arial"/>
                <w:i/>
                <w:sz w:val="20"/>
                <w:szCs w:val="20"/>
                <w:lang w:val="en-US"/>
              </w:rPr>
              <w:t>Please c</w:t>
            </w:r>
            <w:r w:rsidRPr="00291369">
              <w:rPr>
                <w:rFonts w:ascii="Arial" w:hAnsi="Arial" w:cs="Arial"/>
                <w:i/>
                <w:sz w:val="20"/>
                <w:szCs w:val="20"/>
              </w:rPr>
              <w:t xml:space="preserve">onsult the Supreme Court of Canada website at </w:t>
            </w:r>
            <w:hyperlink r:id="rId9" w:history="1">
              <w:r w:rsidRPr="00291369">
                <w:rPr>
                  <w:rStyle w:val="Hyperlink"/>
                  <w:rFonts w:ascii="Arial" w:hAnsi="Arial" w:cs="Arial"/>
                  <w:i/>
                  <w:sz w:val="20"/>
                  <w:szCs w:val="20"/>
                </w:rPr>
                <w:t>www.scc-csc.ca</w:t>
              </w:r>
            </w:hyperlink>
            <w:r w:rsidRPr="00291369">
              <w:rPr>
                <w:rFonts w:ascii="Arial" w:hAnsi="Arial" w:cs="Arial"/>
                <w:i/>
                <w:sz w:val="20"/>
                <w:szCs w:val="20"/>
              </w:rPr>
              <w:t xml:space="preserve"> for more information.</w:t>
            </w:r>
          </w:p>
        </w:tc>
        <w:tc>
          <w:tcPr>
            <w:tcW w:w="483" w:type="dxa"/>
          </w:tcPr>
          <w:p w:rsidR="00F138C1" w:rsidRPr="0029136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91369" w:rsidRDefault="00F138C1" w:rsidP="00F138C1">
            <w:pPr>
              <w:tabs>
                <w:tab w:val="left" w:pos="6075"/>
              </w:tabs>
              <w:jc w:val="both"/>
              <w:rPr>
                <w:rFonts w:ascii="Arial" w:hAnsi="Arial" w:cs="Arial"/>
                <w:i/>
                <w:sz w:val="20"/>
                <w:szCs w:val="20"/>
                <w:lang w:val="fr-CA"/>
              </w:rPr>
            </w:pPr>
            <w:r w:rsidRPr="00291369">
              <w:rPr>
                <w:rFonts w:ascii="Arial" w:hAnsi="Arial" w:cs="Arial"/>
                <w:i/>
                <w:sz w:val="20"/>
                <w:szCs w:val="20"/>
                <w:lang w:val="fr-CA"/>
              </w:rPr>
              <w:t xml:space="preserve">Pour de plus amples informations, veuillez consulter le site Web de la Cour suprême du Canada à l’adresse suivante : </w:t>
            </w:r>
            <w:hyperlink r:id="rId10" w:history="1">
              <w:r w:rsidRPr="00291369">
                <w:rPr>
                  <w:rStyle w:val="Hyperlink"/>
                  <w:rFonts w:ascii="Arial" w:hAnsi="Arial" w:cs="Arial"/>
                  <w:i/>
                  <w:sz w:val="20"/>
                  <w:szCs w:val="20"/>
                  <w:lang w:val="fr-CA"/>
                </w:rPr>
                <w:t>www.scc-csc.ca</w:t>
              </w:r>
            </w:hyperlink>
            <w:r w:rsidRPr="00291369">
              <w:rPr>
                <w:rFonts w:ascii="Arial" w:hAnsi="Arial" w:cs="Arial"/>
                <w:i/>
                <w:sz w:val="20"/>
                <w:szCs w:val="20"/>
                <w:lang w:val="fr-CA"/>
              </w:rPr>
              <w:t xml:space="preserve"> </w:t>
            </w:r>
          </w:p>
        </w:tc>
      </w:tr>
    </w:tbl>
    <w:p w:rsidR="00F138C1" w:rsidRPr="00291369"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291369" w:rsidTr="00F138C1">
        <w:tc>
          <w:tcPr>
            <w:tcW w:w="2250" w:type="pct"/>
            <w:tcBorders>
              <w:top w:val="single" w:sz="4" w:space="0" w:color="auto"/>
            </w:tcBorders>
            <w:tcMar>
              <w:top w:w="284" w:type="dxa"/>
              <w:bottom w:w="284" w:type="dxa"/>
            </w:tcMar>
          </w:tcPr>
          <w:p w:rsidR="00F138C1" w:rsidRPr="00291369" w:rsidRDefault="00680F3A" w:rsidP="00680F3A">
            <w:pPr>
              <w:tabs>
                <w:tab w:val="left" w:pos="6075"/>
              </w:tabs>
              <w:rPr>
                <w:rFonts w:ascii="Arial" w:hAnsi="Arial" w:cs="Arial"/>
                <w:i/>
                <w:sz w:val="20"/>
                <w:szCs w:val="20"/>
              </w:rPr>
            </w:pPr>
            <w:r w:rsidRPr="00291369">
              <w:rPr>
                <w:lang w:val="fr-CA"/>
              </w:rPr>
              <w:t>May</w:t>
            </w:r>
            <w:r w:rsidR="00F138C1" w:rsidRPr="00291369">
              <w:rPr>
                <w:lang w:val="fr-CA"/>
              </w:rPr>
              <w:t xml:space="preserve"> </w:t>
            </w:r>
            <w:r w:rsidRPr="00291369">
              <w:rPr>
                <w:lang w:val="fr-CA"/>
              </w:rPr>
              <w:t>14</w:t>
            </w:r>
            <w:r w:rsidR="00F138C1" w:rsidRPr="00291369">
              <w:rPr>
                <w:lang w:val="fr-CA"/>
              </w:rPr>
              <w:t>, 20</w:t>
            </w:r>
            <w:r w:rsidR="009B36BA" w:rsidRPr="00291369">
              <w:rPr>
                <w:lang w:val="fr-CA"/>
              </w:rPr>
              <w:t>21</w:t>
            </w:r>
          </w:p>
        </w:tc>
        <w:tc>
          <w:tcPr>
            <w:tcW w:w="500" w:type="pct"/>
            <w:tcBorders>
              <w:top w:val="single" w:sz="4" w:space="0" w:color="auto"/>
            </w:tcBorders>
            <w:tcMar>
              <w:top w:w="284" w:type="dxa"/>
              <w:bottom w:w="284" w:type="dxa"/>
            </w:tcMar>
          </w:tcPr>
          <w:p w:rsidR="00F138C1" w:rsidRPr="00291369" w:rsidRDefault="00F138C1" w:rsidP="00BF12BB">
            <w:pPr>
              <w:tabs>
                <w:tab w:val="left" w:pos="6075"/>
              </w:tabs>
              <w:jc w:val="center"/>
              <w:rPr>
                <w:rFonts w:ascii="Arial" w:hAnsi="Arial" w:cs="Arial"/>
                <w:i/>
                <w:sz w:val="20"/>
                <w:szCs w:val="20"/>
              </w:rPr>
            </w:pPr>
            <w:r w:rsidRPr="00291369">
              <w:rPr>
                <w:lang w:val="fr-CA"/>
              </w:rPr>
              <w:t xml:space="preserve">1 - </w:t>
            </w:r>
            <w:r w:rsidR="00D0534A" w:rsidRPr="00291369">
              <w:rPr>
                <w:lang w:val="fr-CA"/>
              </w:rPr>
              <w:t>1</w:t>
            </w:r>
            <w:r w:rsidR="00BF12BB" w:rsidRPr="00291369">
              <w:rPr>
                <w:lang w:val="fr-CA"/>
              </w:rPr>
              <w:t>5</w:t>
            </w:r>
          </w:p>
        </w:tc>
        <w:tc>
          <w:tcPr>
            <w:tcW w:w="2250" w:type="pct"/>
            <w:tcBorders>
              <w:top w:val="single" w:sz="4" w:space="0" w:color="auto"/>
            </w:tcBorders>
            <w:tcMar>
              <w:top w:w="284" w:type="dxa"/>
              <w:bottom w:w="284" w:type="dxa"/>
            </w:tcMar>
          </w:tcPr>
          <w:p w:rsidR="00F138C1" w:rsidRPr="00291369" w:rsidRDefault="00F138C1" w:rsidP="00680F3A">
            <w:pPr>
              <w:tabs>
                <w:tab w:val="left" w:pos="6075"/>
              </w:tabs>
              <w:jc w:val="right"/>
              <w:rPr>
                <w:rFonts w:ascii="Arial" w:hAnsi="Arial" w:cs="Arial"/>
                <w:i/>
                <w:sz w:val="20"/>
                <w:szCs w:val="20"/>
                <w:lang w:val="fr-CA"/>
              </w:rPr>
            </w:pPr>
            <w:r w:rsidRPr="00291369">
              <w:rPr>
                <w:lang w:val="fr-CA"/>
              </w:rPr>
              <w:t xml:space="preserve">Le </w:t>
            </w:r>
            <w:r w:rsidR="00680F3A" w:rsidRPr="00291369">
              <w:rPr>
                <w:lang w:val="fr-CA"/>
              </w:rPr>
              <w:t>14</w:t>
            </w:r>
            <w:r w:rsidRPr="00291369">
              <w:rPr>
                <w:lang w:val="fr-CA"/>
              </w:rPr>
              <w:t xml:space="preserve"> </w:t>
            </w:r>
            <w:r w:rsidR="00680F3A" w:rsidRPr="00291369">
              <w:rPr>
                <w:lang w:val="fr-CA"/>
              </w:rPr>
              <w:t>mai</w:t>
            </w:r>
            <w:r w:rsidRPr="00291369">
              <w:rPr>
                <w:lang w:val="fr-CA"/>
              </w:rPr>
              <w:t xml:space="preserve"> 202</w:t>
            </w:r>
            <w:r w:rsidR="009B36BA" w:rsidRPr="00291369">
              <w:rPr>
                <w:lang w:val="fr-CA"/>
              </w:rPr>
              <w:t>1</w:t>
            </w:r>
          </w:p>
        </w:tc>
      </w:tr>
      <w:tr w:rsidR="00F138C1" w:rsidRPr="00291369" w:rsidTr="00F138C1">
        <w:tc>
          <w:tcPr>
            <w:tcW w:w="2250" w:type="pct"/>
            <w:tcBorders>
              <w:bottom w:val="single" w:sz="4" w:space="0" w:color="auto"/>
            </w:tcBorders>
            <w:tcMar>
              <w:top w:w="284" w:type="dxa"/>
              <w:bottom w:w="284" w:type="dxa"/>
            </w:tcMar>
          </w:tcPr>
          <w:p w:rsidR="00F138C1" w:rsidRPr="00291369" w:rsidRDefault="00F138C1" w:rsidP="009B36BA">
            <w:pPr>
              <w:tabs>
                <w:tab w:val="left" w:pos="6075"/>
              </w:tabs>
              <w:rPr>
                <w:rFonts w:ascii="Arial" w:hAnsi="Arial" w:cs="Arial"/>
                <w:i/>
                <w:sz w:val="20"/>
                <w:szCs w:val="20"/>
              </w:rPr>
            </w:pPr>
            <w:r w:rsidRPr="00291369">
              <w:rPr>
                <w:sz w:val="18"/>
                <w:szCs w:val="18"/>
                <w:lang w:val="en-US"/>
              </w:rPr>
              <w:t>© Supreme Court of Canada (202</w:t>
            </w:r>
            <w:r w:rsidR="009B36BA" w:rsidRPr="00291369">
              <w:rPr>
                <w:sz w:val="18"/>
                <w:szCs w:val="18"/>
                <w:lang w:val="en-US"/>
              </w:rPr>
              <w:t>1</w:t>
            </w:r>
            <w:r w:rsidRPr="00291369">
              <w:rPr>
                <w:sz w:val="18"/>
                <w:szCs w:val="18"/>
                <w:lang w:val="en-US"/>
              </w:rPr>
              <w:t>)</w:t>
            </w:r>
            <w:r w:rsidRPr="00291369">
              <w:rPr>
                <w:sz w:val="18"/>
                <w:szCs w:val="18"/>
                <w:lang w:val="en-US"/>
              </w:rPr>
              <w:br/>
              <w:t>ISSN 1918-8358 (Online)</w:t>
            </w:r>
          </w:p>
        </w:tc>
        <w:tc>
          <w:tcPr>
            <w:tcW w:w="500" w:type="pct"/>
            <w:tcBorders>
              <w:bottom w:val="single" w:sz="4" w:space="0" w:color="auto"/>
            </w:tcBorders>
            <w:tcMar>
              <w:top w:w="284" w:type="dxa"/>
              <w:bottom w:w="284" w:type="dxa"/>
            </w:tcMar>
          </w:tcPr>
          <w:p w:rsidR="00F138C1" w:rsidRPr="00291369"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291369" w:rsidRDefault="00F138C1" w:rsidP="009B36BA">
            <w:pPr>
              <w:tabs>
                <w:tab w:val="left" w:pos="6075"/>
              </w:tabs>
              <w:jc w:val="right"/>
              <w:rPr>
                <w:rFonts w:ascii="Arial" w:hAnsi="Arial" w:cs="Arial"/>
                <w:i/>
                <w:sz w:val="20"/>
                <w:szCs w:val="20"/>
                <w:lang w:val="fr-CA"/>
              </w:rPr>
            </w:pPr>
            <w:r w:rsidRPr="00291369">
              <w:rPr>
                <w:sz w:val="18"/>
                <w:szCs w:val="18"/>
                <w:lang w:val="fr-CA"/>
              </w:rPr>
              <w:t>© Cour suprême du Canada (202</w:t>
            </w:r>
            <w:r w:rsidR="009B36BA" w:rsidRPr="00291369">
              <w:rPr>
                <w:sz w:val="18"/>
                <w:szCs w:val="18"/>
                <w:lang w:val="fr-CA"/>
              </w:rPr>
              <w:t>1</w:t>
            </w:r>
            <w:proofErr w:type="gramStart"/>
            <w:r w:rsidRPr="00291369">
              <w:rPr>
                <w:sz w:val="18"/>
                <w:szCs w:val="18"/>
                <w:lang w:val="fr-CA"/>
              </w:rPr>
              <w:t>)</w:t>
            </w:r>
            <w:proofErr w:type="gramEnd"/>
            <w:r w:rsidRPr="00291369">
              <w:rPr>
                <w:sz w:val="18"/>
                <w:szCs w:val="18"/>
                <w:lang w:val="fr-CA"/>
              </w:rPr>
              <w:br/>
              <w:t>ISSN 1918-8358 (En ligne)</w:t>
            </w:r>
          </w:p>
        </w:tc>
      </w:tr>
    </w:tbl>
    <w:p w:rsidR="0030050B" w:rsidRPr="00291369" w:rsidRDefault="0030050B" w:rsidP="00F138C1">
      <w:pPr>
        <w:tabs>
          <w:tab w:val="left" w:pos="6075"/>
        </w:tabs>
        <w:rPr>
          <w:lang w:val="fr-CA"/>
        </w:rPr>
      </w:pPr>
    </w:p>
    <w:p w:rsidR="00560DF1" w:rsidRPr="00291369" w:rsidRDefault="00560DF1" w:rsidP="0095096B">
      <w:pPr>
        <w:tabs>
          <w:tab w:val="right" w:pos="9360"/>
        </w:tabs>
        <w:rPr>
          <w:lang w:val="fr-CA"/>
        </w:rPr>
      </w:pPr>
    </w:p>
    <w:p w:rsidR="00F138C1" w:rsidRPr="00291369"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291369" w:rsidRDefault="00DC6B2E" w:rsidP="00693C38">
          <w:pPr>
            <w:pStyle w:val="Title"/>
            <w:jc w:val="center"/>
            <w:rPr>
              <w:rFonts w:ascii="Times New Roman" w:hAnsi="Times New Roman" w:cs="Times New Roman"/>
              <w:b/>
              <w:sz w:val="24"/>
              <w:szCs w:val="28"/>
              <w:lang w:val="fr-CA"/>
            </w:rPr>
          </w:pPr>
          <w:r w:rsidRPr="00291369">
            <w:rPr>
              <w:rFonts w:ascii="Times New Roman" w:hAnsi="Times New Roman" w:cs="Times New Roman"/>
              <w:b/>
              <w:sz w:val="24"/>
              <w:szCs w:val="28"/>
              <w:lang w:val="fr-CA"/>
            </w:rPr>
            <w:t>Contents</w:t>
          </w:r>
        </w:p>
        <w:p w:rsidR="00693C38" w:rsidRPr="00291369" w:rsidRDefault="00DC6B2E" w:rsidP="00693C38">
          <w:pPr>
            <w:jc w:val="center"/>
            <w:rPr>
              <w:b/>
              <w:szCs w:val="28"/>
              <w:lang w:val="fr-CA"/>
            </w:rPr>
          </w:pPr>
          <w:r w:rsidRPr="00291369">
            <w:rPr>
              <w:b/>
              <w:szCs w:val="28"/>
              <w:lang w:val="fr-CA"/>
            </w:rPr>
            <w:t>Table des matières</w:t>
          </w:r>
        </w:p>
        <w:p w:rsidR="00693C38" w:rsidRPr="00291369" w:rsidRDefault="00693C38" w:rsidP="00693C38">
          <w:pPr>
            <w:rPr>
              <w:lang w:val="fr-CA"/>
            </w:rPr>
          </w:pPr>
        </w:p>
        <w:p w:rsidR="00F0257E" w:rsidRPr="00291369" w:rsidRDefault="00DC6B2E">
          <w:pPr>
            <w:pStyle w:val="TOC1"/>
            <w:tabs>
              <w:tab w:val="right" w:leader="dot" w:pos="9638"/>
            </w:tabs>
            <w:rPr>
              <w:rFonts w:asciiTheme="minorHAnsi" w:eastAsiaTheme="minorEastAsia" w:hAnsiTheme="minorHAnsi"/>
              <w:noProof/>
              <w:sz w:val="22"/>
              <w:lang w:val="en-US"/>
            </w:rPr>
          </w:pPr>
          <w:r w:rsidRPr="00291369">
            <w:rPr>
              <w:b/>
              <w:bCs/>
              <w:noProof/>
            </w:rPr>
            <w:fldChar w:fldCharType="begin"/>
          </w:r>
          <w:r w:rsidRPr="00291369">
            <w:rPr>
              <w:b/>
              <w:bCs/>
              <w:noProof/>
            </w:rPr>
            <w:instrText xml:space="preserve"> TOC \o "1-3" \h \z \u </w:instrText>
          </w:r>
          <w:r w:rsidRPr="00291369">
            <w:rPr>
              <w:b/>
              <w:bCs/>
              <w:noProof/>
            </w:rPr>
            <w:fldChar w:fldCharType="separate"/>
          </w:r>
          <w:hyperlink w:anchor="_Toc71787208" w:history="1">
            <w:r w:rsidR="00F0257E" w:rsidRPr="00291369">
              <w:rPr>
                <w:rStyle w:val="Hyperlink"/>
                <w:noProof/>
                <w:lang w:val="fr-CA"/>
              </w:rPr>
              <w:t>Applications for leave to appeal filed /  Demandes d’autorisation d’appel déposées</w:t>
            </w:r>
            <w:r w:rsidR="00F0257E" w:rsidRPr="00291369">
              <w:rPr>
                <w:noProof/>
                <w:webHidden/>
              </w:rPr>
              <w:tab/>
            </w:r>
            <w:r w:rsidR="00F0257E" w:rsidRPr="00291369">
              <w:rPr>
                <w:noProof/>
                <w:webHidden/>
              </w:rPr>
              <w:fldChar w:fldCharType="begin"/>
            </w:r>
            <w:r w:rsidR="00F0257E" w:rsidRPr="00291369">
              <w:rPr>
                <w:noProof/>
                <w:webHidden/>
              </w:rPr>
              <w:instrText xml:space="preserve"> PAGEREF _Toc71787208 \h </w:instrText>
            </w:r>
            <w:r w:rsidR="00F0257E" w:rsidRPr="00291369">
              <w:rPr>
                <w:noProof/>
                <w:webHidden/>
              </w:rPr>
            </w:r>
            <w:r w:rsidR="00F0257E" w:rsidRPr="00291369">
              <w:rPr>
                <w:noProof/>
                <w:webHidden/>
              </w:rPr>
              <w:fldChar w:fldCharType="separate"/>
            </w:r>
            <w:r w:rsidR="00DB3C57" w:rsidRPr="00291369">
              <w:rPr>
                <w:noProof/>
                <w:webHidden/>
              </w:rPr>
              <w:t>1</w:t>
            </w:r>
            <w:r w:rsidR="00F0257E" w:rsidRPr="00291369">
              <w:rPr>
                <w:noProof/>
                <w:webHidden/>
              </w:rPr>
              <w:fldChar w:fldCharType="end"/>
            </w:r>
          </w:hyperlink>
        </w:p>
        <w:p w:rsidR="00F0257E" w:rsidRPr="00291369" w:rsidRDefault="00291369">
          <w:pPr>
            <w:pStyle w:val="TOC1"/>
            <w:tabs>
              <w:tab w:val="right" w:leader="dot" w:pos="9638"/>
            </w:tabs>
            <w:rPr>
              <w:rFonts w:asciiTheme="minorHAnsi" w:eastAsiaTheme="minorEastAsia" w:hAnsiTheme="minorHAnsi"/>
              <w:noProof/>
              <w:sz w:val="22"/>
              <w:lang w:val="en-US"/>
            </w:rPr>
          </w:pPr>
          <w:hyperlink w:anchor="_Toc71787209" w:history="1">
            <w:r w:rsidR="00F0257E" w:rsidRPr="00291369">
              <w:rPr>
                <w:rStyle w:val="Hyperlink"/>
                <w:noProof/>
                <w:lang w:val="fr-CA"/>
              </w:rPr>
              <w:t>Judgments on applications for leave /  Jugements rendus sur les demandes d’autorisation</w:t>
            </w:r>
            <w:r w:rsidR="00F0257E" w:rsidRPr="00291369">
              <w:rPr>
                <w:noProof/>
                <w:webHidden/>
              </w:rPr>
              <w:tab/>
            </w:r>
            <w:r w:rsidR="00F0257E" w:rsidRPr="00291369">
              <w:rPr>
                <w:noProof/>
                <w:webHidden/>
              </w:rPr>
              <w:fldChar w:fldCharType="begin"/>
            </w:r>
            <w:r w:rsidR="00F0257E" w:rsidRPr="00291369">
              <w:rPr>
                <w:noProof/>
                <w:webHidden/>
              </w:rPr>
              <w:instrText xml:space="preserve"> PAGEREF _Toc71787209 \h </w:instrText>
            </w:r>
            <w:r w:rsidR="00F0257E" w:rsidRPr="00291369">
              <w:rPr>
                <w:noProof/>
                <w:webHidden/>
              </w:rPr>
            </w:r>
            <w:r w:rsidR="00F0257E" w:rsidRPr="00291369">
              <w:rPr>
                <w:noProof/>
                <w:webHidden/>
              </w:rPr>
              <w:fldChar w:fldCharType="separate"/>
            </w:r>
            <w:r w:rsidR="00DB3C57" w:rsidRPr="00291369">
              <w:rPr>
                <w:noProof/>
                <w:webHidden/>
              </w:rPr>
              <w:t>5</w:t>
            </w:r>
            <w:r w:rsidR="00F0257E" w:rsidRPr="00291369">
              <w:rPr>
                <w:noProof/>
                <w:webHidden/>
              </w:rPr>
              <w:fldChar w:fldCharType="end"/>
            </w:r>
          </w:hyperlink>
        </w:p>
        <w:p w:rsidR="00F0257E" w:rsidRPr="00291369" w:rsidRDefault="00291369">
          <w:pPr>
            <w:pStyle w:val="TOC1"/>
            <w:tabs>
              <w:tab w:val="right" w:leader="dot" w:pos="9638"/>
            </w:tabs>
            <w:rPr>
              <w:rFonts w:asciiTheme="minorHAnsi" w:eastAsiaTheme="minorEastAsia" w:hAnsiTheme="minorHAnsi"/>
              <w:noProof/>
              <w:sz w:val="22"/>
              <w:lang w:val="en-US"/>
            </w:rPr>
          </w:pPr>
          <w:hyperlink w:anchor="_Toc71787210" w:history="1">
            <w:r w:rsidR="00F0257E" w:rsidRPr="00291369">
              <w:rPr>
                <w:rStyle w:val="Hyperlink"/>
                <w:noProof/>
                <w:lang w:val="fr-CA"/>
              </w:rPr>
              <w:t>Motions /  Requêtes</w:t>
            </w:r>
            <w:r w:rsidR="00F0257E" w:rsidRPr="00291369">
              <w:rPr>
                <w:noProof/>
                <w:webHidden/>
              </w:rPr>
              <w:tab/>
            </w:r>
            <w:r w:rsidR="00F0257E" w:rsidRPr="00291369">
              <w:rPr>
                <w:noProof/>
                <w:webHidden/>
              </w:rPr>
              <w:fldChar w:fldCharType="begin"/>
            </w:r>
            <w:r w:rsidR="00F0257E" w:rsidRPr="00291369">
              <w:rPr>
                <w:noProof/>
                <w:webHidden/>
              </w:rPr>
              <w:instrText xml:space="preserve"> PAGEREF _Toc71787210 \h </w:instrText>
            </w:r>
            <w:r w:rsidR="00F0257E" w:rsidRPr="00291369">
              <w:rPr>
                <w:noProof/>
                <w:webHidden/>
              </w:rPr>
            </w:r>
            <w:r w:rsidR="00F0257E" w:rsidRPr="00291369">
              <w:rPr>
                <w:noProof/>
                <w:webHidden/>
              </w:rPr>
              <w:fldChar w:fldCharType="separate"/>
            </w:r>
            <w:r w:rsidR="00DB3C57" w:rsidRPr="00291369">
              <w:rPr>
                <w:noProof/>
                <w:webHidden/>
              </w:rPr>
              <w:t>9</w:t>
            </w:r>
            <w:r w:rsidR="00F0257E" w:rsidRPr="00291369">
              <w:rPr>
                <w:noProof/>
                <w:webHidden/>
              </w:rPr>
              <w:fldChar w:fldCharType="end"/>
            </w:r>
          </w:hyperlink>
        </w:p>
        <w:p w:rsidR="00F0257E" w:rsidRPr="00291369" w:rsidRDefault="00291369">
          <w:pPr>
            <w:pStyle w:val="TOC1"/>
            <w:tabs>
              <w:tab w:val="right" w:leader="dot" w:pos="9638"/>
            </w:tabs>
            <w:rPr>
              <w:rFonts w:asciiTheme="minorHAnsi" w:eastAsiaTheme="minorEastAsia" w:hAnsiTheme="minorHAnsi"/>
              <w:noProof/>
              <w:sz w:val="22"/>
              <w:lang w:val="en-US"/>
            </w:rPr>
          </w:pPr>
          <w:hyperlink w:anchor="_Toc71787211" w:history="1">
            <w:r w:rsidR="00F0257E" w:rsidRPr="00291369">
              <w:rPr>
                <w:rStyle w:val="Hyperlink"/>
                <w:noProof/>
              </w:rPr>
              <w:t xml:space="preserve">Notices of appeal filed since the last issue /  </w:t>
            </w:r>
            <w:r w:rsidR="00F0257E" w:rsidRPr="00291369">
              <w:rPr>
                <w:rStyle w:val="Hyperlink"/>
                <w:noProof/>
                <w:lang w:val="fr-CA"/>
              </w:rPr>
              <w:t>Avis d’appel déposés depuis la dernière parution</w:t>
            </w:r>
            <w:r w:rsidR="00F0257E" w:rsidRPr="00291369">
              <w:rPr>
                <w:noProof/>
                <w:webHidden/>
              </w:rPr>
              <w:tab/>
            </w:r>
            <w:r w:rsidR="00F0257E" w:rsidRPr="00291369">
              <w:rPr>
                <w:noProof/>
                <w:webHidden/>
              </w:rPr>
              <w:fldChar w:fldCharType="begin"/>
            </w:r>
            <w:r w:rsidR="00F0257E" w:rsidRPr="00291369">
              <w:rPr>
                <w:noProof/>
                <w:webHidden/>
              </w:rPr>
              <w:instrText xml:space="preserve"> PAGEREF _Toc71787211 \h </w:instrText>
            </w:r>
            <w:r w:rsidR="00F0257E" w:rsidRPr="00291369">
              <w:rPr>
                <w:noProof/>
                <w:webHidden/>
              </w:rPr>
            </w:r>
            <w:r w:rsidR="00F0257E" w:rsidRPr="00291369">
              <w:rPr>
                <w:noProof/>
                <w:webHidden/>
              </w:rPr>
              <w:fldChar w:fldCharType="separate"/>
            </w:r>
            <w:r w:rsidR="00DB3C57" w:rsidRPr="00291369">
              <w:rPr>
                <w:noProof/>
                <w:webHidden/>
              </w:rPr>
              <w:t>13</w:t>
            </w:r>
            <w:r w:rsidR="00F0257E" w:rsidRPr="00291369">
              <w:rPr>
                <w:noProof/>
                <w:webHidden/>
              </w:rPr>
              <w:fldChar w:fldCharType="end"/>
            </w:r>
          </w:hyperlink>
        </w:p>
        <w:p w:rsidR="00F0257E" w:rsidRPr="00291369" w:rsidRDefault="00291369">
          <w:pPr>
            <w:pStyle w:val="TOC1"/>
            <w:tabs>
              <w:tab w:val="right" w:leader="dot" w:pos="9638"/>
            </w:tabs>
            <w:rPr>
              <w:rFonts w:asciiTheme="minorHAnsi" w:eastAsiaTheme="minorEastAsia" w:hAnsiTheme="minorHAnsi"/>
              <w:noProof/>
              <w:sz w:val="22"/>
              <w:lang w:val="en-US"/>
            </w:rPr>
          </w:pPr>
          <w:hyperlink w:anchor="_Toc71787212" w:history="1">
            <w:r w:rsidR="00F0257E" w:rsidRPr="00291369">
              <w:rPr>
                <w:rStyle w:val="Hyperlink"/>
                <w:noProof/>
                <w:lang w:val="fr-CA"/>
              </w:rPr>
              <w:t>Appeals heard since the last issue and disposition /  Appels entendus depuis la dernière parution et résultat</w:t>
            </w:r>
            <w:r w:rsidR="00F0257E" w:rsidRPr="00291369">
              <w:rPr>
                <w:noProof/>
                <w:webHidden/>
              </w:rPr>
              <w:tab/>
            </w:r>
            <w:r w:rsidR="00F0257E" w:rsidRPr="00291369">
              <w:rPr>
                <w:noProof/>
                <w:webHidden/>
              </w:rPr>
              <w:fldChar w:fldCharType="begin"/>
            </w:r>
            <w:r w:rsidR="00F0257E" w:rsidRPr="00291369">
              <w:rPr>
                <w:noProof/>
                <w:webHidden/>
              </w:rPr>
              <w:instrText xml:space="preserve"> PAGEREF _Toc71787212 \h </w:instrText>
            </w:r>
            <w:r w:rsidR="00F0257E" w:rsidRPr="00291369">
              <w:rPr>
                <w:noProof/>
                <w:webHidden/>
              </w:rPr>
            </w:r>
            <w:r w:rsidR="00F0257E" w:rsidRPr="00291369">
              <w:rPr>
                <w:noProof/>
                <w:webHidden/>
              </w:rPr>
              <w:fldChar w:fldCharType="separate"/>
            </w:r>
            <w:r w:rsidR="00DB3C57" w:rsidRPr="00291369">
              <w:rPr>
                <w:noProof/>
                <w:webHidden/>
              </w:rPr>
              <w:t>14</w:t>
            </w:r>
            <w:r w:rsidR="00F0257E" w:rsidRPr="00291369">
              <w:rPr>
                <w:noProof/>
                <w:webHidden/>
              </w:rPr>
              <w:fldChar w:fldCharType="end"/>
            </w:r>
          </w:hyperlink>
        </w:p>
        <w:p w:rsidR="00F0257E" w:rsidRPr="00291369" w:rsidRDefault="00291369">
          <w:pPr>
            <w:pStyle w:val="TOC1"/>
            <w:tabs>
              <w:tab w:val="right" w:leader="dot" w:pos="9638"/>
            </w:tabs>
            <w:rPr>
              <w:rFonts w:asciiTheme="minorHAnsi" w:eastAsiaTheme="minorEastAsia" w:hAnsiTheme="minorHAnsi"/>
              <w:noProof/>
              <w:sz w:val="22"/>
              <w:lang w:val="en-US"/>
            </w:rPr>
          </w:pPr>
          <w:hyperlink w:anchor="_Toc71787213" w:history="1">
            <w:r w:rsidR="00F0257E" w:rsidRPr="00291369">
              <w:rPr>
                <w:rStyle w:val="Hyperlink"/>
                <w:noProof/>
                <w:lang w:val="fr-CA"/>
              </w:rPr>
              <w:t>Pronouncements of reserved appeals /  Jugements rendus sur les appels en délibéré</w:t>
            </w:r>
            <w:r w:rsidR="00F0257E" w:rsidRPr="00291369">
              <w:rPr>
                <w:noProof/>
                <w:webHidden/>
              </w:rPr>
              <w:tab/>
            </w:r>
            <w:r w:rsidR="00F0257E" w:rsidRPr="00291369">
              <w:rPr>
                <w:noProof/>
                <w:webHidden/>
              </w:rPr>
              <w:fldChar w:fldCharType="begin"/>
            </w:r>
            <w:r w:rsidR="00F0257E" w:rsidRPr="00291369">
              <w:rPr>
                <w:noProof/>
                <w:webHidden/>
              </w:rPr>
              <w:instrText xml:space="preserve"> PAGEREF _Toc71787213 \h </w:instrText>
            </w:r>
            <w:r w:rsidR="00F0257E" w:rsidRPr="00291369">
              <w:rPr>
                <w:noProof/>
                <w:webHidden/>
              </w:rPr>
            </w:r>
            <w:r w:rsidR="00F0257E" w:rsidRPr="00291369">
              <w:rPr>
                <w:noProof/>
                <w:webHidden/>
              </w:rPr>
              <w:fldChar w:fldCharType="separate"/>
            </w:r>
            <w:r w:rsidR="00DB3C57" w:rsidRPr="00291369">
              <w:rPr>
                <w:noProof/>
                <w:webHidden/>
              </w:rPr>
              <w:t>15</w:t>
            </w:r>
            <w:r w:rsidR="00F0257E" w:rsidRPr="00291369">
              <w:rPr>
                <w:noProof/>
                <w:webHidden/>
              </w:rPr>
              <w:fldChar w:fldCharType="end"/>
            </w:r>
          </w:hyperlink>
        </w:p>
        <w:p w:rsidR="00560DF1" w:rsidRPr="00291369" w:rsidRDefault="00DC6B2E">
          <w:r w:rsidRPr="00291369">
            <w:rPr>
              <w:b/>
              <w:bCs/>
              <w:noProof/>
              <w:sz w:val="20"/>
            </w:rPr>
            <w:fldChar w:fldCharType="end"/>
          </w:r>
        </w:p>
      </w:sdtContent>
    </w:sdt>
    <w:p w:rsidR="00560DF1" w:rsidRPr="00291369"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291369" w:rsidTr="00F138C1">
        <w:trPr>
          <w:jc w:val="center"/>
        </w:trPr>
        <w:tc>
          <w:tcPr>
            <w:tcW w:w="9638" w:type="dxa"/>
          </w:tcPr>
          <w:p w:rsidR="00F138C1" w:rsidRPr="00291369" w:rsidRDefault="00F138C1" w:rsidP="00F138C1">
            <w:pPr>
              <w:keepNext/>
              <w:tabs>
                <w:tab w:val="right" w:pos="9360"/>
              </w:tabs>
              <w:spacing w:after="120"/>
              <w:jc w:val="center"/>
              <w:rPr>
                <w:szCs w:val="24"/>
              </w:rPr>
            </w:pPr>
            <w:r w:rsidRPr="00291369">
              <w:rPr>
                <w:szCs w:val="24"/>
              </w:rPr>
              <w:t>NOTICE</w:t>
            </w:r>
          </w:p>
          <w:p w:rsidR="00F138C1" w:rsidRPr="00291369" w:rsidRDefault="00F138C1" w:rsidP="00F138C1">
            <w:pPr>
              <w:keepNext/>
              <w:tabs>
                <w:tab w:val="right" w:pos="9360"/>
              </w:tabs>
              <w:spacing w:after="120"/>
              <w:jc w:val="both"/>
              <w:rPr>
                <w:szCs w:val="24"/>
              </w:rPr>
            </w:pPr>
            <w:r w:rsidRPr="00291369">
              <w:rPr>
                <w:szCs w:val="24"/>
              </w:rPr>
              <w:t>Case summaries included in the Bulletin are prepared by the Office of the Registrar of the Supreme Court of Canada (Law Branch) for information purposes only.</w:t>
            </w:r>
          </w:p>
          <w:p w:rsidR="00F138C1" w:rsidRPr="00291369" w:rsidRDefault="00F138C1" w:rsidP="00F138C1">
            <w:pPr>
              <w:keepNext/>
              <w:tabs>
                <w:tab w:val="right" w:pos="9360"/>
              </w:tabs>
              <w:spacing w:after="120"/>
              <w:jc w:val="center"/>
              <w:rPr>
                <w:szCs w:val="24"/>
                <w:lang w:val="fr-CA"/>
              </w:rPr>
            </w:pPr>
            <w:r w:rsidRPr="00291369">
              <w:rPr>
                <w:szCs w:val="24"/>
                <w:lang w:val="fr-CA"/>
              </w:rPr>
              <w:t>AVIS</w:t>
            </w:r>
          </w:p>
          <w:p w:rsidR="00F138C1" w:rsidRPr="00291369" w:rsidRDefault="00F138C1" w:rsidP="00F138C1">
            <w:pPr>
              <w:keepNext/>
              <w:tabs>
                <w:tab w:val="right" w:pos="9360"/>
              </w:tabs>
              <w:spacing w:after="120"/>
              <w:jc w:val="both"/>
              <w:rPr>
                <w:sz w:val="20"/>
                <w:szCs w:val="20"/>
                <w:lang w:val="fr-CA"/>
              </w:rPr>
            </w:pPr>
            <w:r w:rsidRPr="00291369">
              <w:rPr>
                <w:szCs w:val="24"/>
                <w:lang w:val="fr-CA"/>
              </w:rPr>
              <w:t>Les résumés des causes publiés dans le bulletin sont préparés par le Bureau du registraire (Direction générale du droit) uniquement à titre d’information.</w:t>
            </w:r>
          </w:p>
        </w:tc>
      </w:tr>
    </w:tbl>
    <w:p w:rsidR="00F138C1" w:rsidRPr="00291369" w:rsidRDefault="00F138C1" w:rsidP="00F138C1">
      <w:pPr>
        <w:tabs>
          <w:tab w:val="right" w:pos="9360"/>
        </w:tabs>
        <w:rPr>
          <w:lang w:val="fr-CA"/>
        </w:rPr>
      </w:pPr>
    </w:p>
    <w:p w:rsidR="00F138C1" w:rsidRPr="00291369" w:rsidRDefault="00F138C1" w:rsidP="00F138C1">
      <w:pPr>
        <w:tabs>
          <w:tab w:val="right" w:pos="9360"/>
        </w:tabs>
        <w:rPr>
          <w:lang w:val="fr-CA"/>
        </w:rPr>
      </w:pPr>
    </w:p>
    <w:p w:rsidR="00C01FCB" w:rsidRPr="00291369" w:rsidRDefault="00C01FCB" w:rsidP="0095096B">
      <w:pPr>
        <w:tabs>
          <w:tab w:val="right" w:pos="9360"/>
        </w:tabs>
        <w:rPr>
          <w:lang w:val="fr-CA"/>
        </w:rPr>
      </w:pPr>
    </w:p>
    <w:p w:rsidR="00A87207" w:rsidRPr="00291369" w:rsidRDefault="00A87207" w:rsidP="0095096B">
      <w:pPr>
        <w:tabs>
          <w:tab w:val="right" w:pos="9360"/>
        </w:tabs>
        <w:rPr>
          <w:lang w:val="fr-CA"/>
        </w:rPr>
        <w:sectPr w:rsidR="00A87207" w:rsidRPr="00291369" w:rsidSect="0044776A">
          <w:pgSz w:w="12240" w:h="15840"/>
          <w:pgMar w:top="720" w:right="1152" w:bottom="1080" w:left="1440" w:header="706" w:footer="706" w:gutter="0"/>
          <w:cols w:space="708"/>
          <w:titlePg/>
          <w:docGrid w:linePitch="360"/>
        </w:sectPr>
      </w:pPr>
    </w:p>
    <w:p w:rsidR="00560DF1" w:rsidRPr="00291369" w:rsidRDefault="00DD0BDC" w:rsidP="00567602">
      <w:pPr>
        <w:pStyle w:val="Header1StyleE"/>
        <w:pBdr>
          <w:bottom w:val="single" w:sz="12" w:space="1" w:color="auto"/>
        </w:pBdr>
        <w:rPr>
          <w:lang w:val="fr-CA"/>
        </w:rPr>
      </w:pPr>
      <w:bookmarkStart w:id="0" w:name="_Toc71787208"/>
      <w:r w:rsidRPr="00291369">
        <w:rPr>
          <w:lang w:val="fr-CA"/>
        </w:rPr>
        <w:lastRenderedPageBreak/>
        <w:t>Applications for leave to appeal filed</w:t>
      </w:r>
      <w:r w:rsidR="00271E1E" w:rsidRPr="00291369">
        <w:rPr>
          <w:lang w:val="fr-CA"/>
        </w:rPr>
        <w:t xml:space="preserve"> / </w:t>
      </w:r>
      <w:r w:rsidR="00727571" w:rsidRPr="00291369">
        <w:rPr>
          <w:lang w:val="fr-CA"/>
        </w:rPr>
        <w:br/>
      </w:r>
      <w:r w:rsidRPr="00291369">
        <w:rPr>
          <w:lang w:val="fr-CA"/>
        </w:rPr>
        <w:t>Demandes d’autorisation d’appel déposées</w:t>
      </w:r>
      <w:bookmarkEnd w:id="0"/>
    </w:p>
    <w:p w:rsidR="00F138C1" w:rsidRPr="00291369"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291369" w:rsidTr="00F138C1">
        <w:tc>
          <w:tcPr>
            <w:tcW w:w="4239" w:type="dxa"/>
            <w:shd w:val="clear" w:color="auto" w:fill="auto"/>
          </w:tcPr>
          <w:p w:rsidR="00F138C1" w:rsidRPr="00291369" w:rsidRDefault="00E37578" w:rsidP="00F138C1">
            <w:pPr>
              <w:rPr>
                <w:sz w:val="20"/>
                <w:szCs w:val="20"/>
                <w:lang w:val="en-US"/>
              </w:rPr>
            </w:pPr>
            <w:r w:rsidRPr="00291369">
              <w:rPr>
                <w:b/>
                <w:sz w:val="20"/>
                <w:szCs w:val="20"/>
                <w:lang w:val="en-US"/>
              </w:rPr>
              <w:t>Joshua Lee Ratt</w:t>
            </w:r>
          </w:p>
          <w:p w:rsidR="00F138C1" w:rsidRPr="00291369" w:rsidRDefault="00F138C1" w:rsidP="00F138C1">
            <w:pPr>
              <w:tabs>
                <w:tab w:val="left" w:pos="-1440"/>
                <w:tab w:val="left" w:pos="-720"/>
              </w:tabs>
              <w:rPr>
                <w:sz w:val="20"/>
                <w:szCs w:val="20"/>
                <w:lang w:val="en-US"/>
              </w:rPr>
            </w:pPr>
            <w:r w:rsidRPr="00291369">
              <w:rPr>
                <w:sz w:val="20"/>
                <w:szCs w:val="20"/>
                <w:lang w:val="en-US"/>
              </w:rPr>
              <w:tab/>
            </w:r>
            <w:r w:rsidR="00E37578" w:rsidRPr="00291369">
              <w:rPr>
                <w:sz w:val="20"/>
                <w:szCs w:val="20"/>
                <w:lang w:val="en-US"/>
              </w:rPr>
              <w:t>Kaiser-Derrick, Catriona</w:t>
            </w:r>
          </w:p>
          <w:p w:rsidR="00F138C1" w:rsidRPr="00291369" w:rsidRDefault="00EC6816" w:rsidP="00F138C1">
            <w:pPr>
              <w:tabs>
                <w:tab w:val="left" w:pos="-1440"/>
                <w:tab w:val="left" w:pos="-720"/>
              </w:tabs>
              <w:rPr>
                <w:sz w:val="20"/>
                <w:szCs w:val="20"/>
                <w:lang w:val="en-US"/>
              </w:rPr>
            </w:pPr>
            <w:r w:rsidRPr="00291369">
              <w:rPr>
                <w:sz w:val="20"/>
                <w:szCs w:val="20"/>
                <w:lang w:val="en-US"/>
              </w:rPr>
              <w:tab/>
            </w:r>
            <w:r w:rsidR="00E37578" w:rsidRPr="00291369">
              <w:rPr>
                <w:sz w:val="20"/>
                <w:szCs w:val="20"/>
                <w:lang w:val="en-US"/>
              </w:rPr>
              <w:t>Legal Aid Saskatchewan</w:t>
            </w:r>
          </w:p>
          <w:p w:rsidR="00EC6816" w:rsidRPr="00291369" w:rsidRDefault="00EC6816" w:rsidP="00F138C1">
            <w:pPr>
              <w:tabs>
                <w:tab w:val="left" w:pos="-1440"/>
                <w:tab w:val="left" w:pos="-720"/>
              </w:tabs>
              <w:rPr>
                <w:sz w:val="20"/>
                <w:szCs w:val="20"/>
                <w:lang w:val="en-US"/>
              </w:rPr>
            </w:pPr>
          </w:p>
          <w:p w:rsidR="00F138C1" w:rsidRPr="00291369" w:rsidRDefault="00F138C1" w:rsidP="00F138C1">
            <w:pPr>
              <w:tabs>
                <w:tab w:val="left" w:pos="-1440"/>
                <w:tab w:val="left" w:pos="-720"/>
              </w:tabs>
              <w:rPr>
                <w:sz w:val="20"/>
                <w:szCs w:val="20"/>
                <w:lang w:val="en-US"/>
              </w:rPr>
            </w:pPr>
            <w:r w:rsidRPr="00291369">
              <w:rPr>
                <w:sz w:val="20"/>
                <w:szCs w:val="20"/>
                <w:lang w:val="en-US"/>
              </w:rPr>
              <w:tab/>
              <w:t>v. (39</w:t>
            </w:r>
            <w:r w:rsidR="00E37578" w:rsidRPr="00291369">
              <w:rPr>
                <w:sz w:val="20"/>
                <w:szCs w:val="20"/>
                <w:lang w:val="en-US"/>
              </w:rPr>
              <w:t>616</w:t>
            </w:r>
            <w:r w:rsidRPr="00291369">
              <w:rPr>
                <w:sz w:val="20"/>
                <w:szCs w:val="20"/>
                <w:lang w:val="en-US"/>
              </w:rPr>
              <w:t>)</w:t>
            </w:r>
          </w:p>
          <w:p w:rsidR="00F138C1" w:rsidRPr="00291369" w:rsidRDefault="00F138C1" w:rsidP="00F138C1">
            <w:pPr>
              <w:tabs>
                <w:tab w:val="left" w:pos="-1440"/>
                <w:tab w:val="left" w:pos="-720"/>
              </w:tabs>
              <w:rPr>
                <w:sz w:val="20"/>
                <w:szCs w:val="20"/>
                <w:lang w:val="en-US"/>
              </w:rPr>
            </w:pPr>
          </w:p>
          <w:p w:rsidR="00F138C1" w:rsidRPr="00291369" w:rsidRDefault="00E37578" w:rsidP="00F138C1">
            <w:pPr>
              <w:tabs>
                <w:tab w:val="left" w:pos="-1440"/>
                <w:tab w:val="left" w:pos="-720"/>
              </w:tabs>
              <w:rPr>
                <w:b/>
                <w:sz w:val="20"/>
                <w:szCs w:val="20"/>
                <w:lang w:val="en-US"/>
              </w:rPr>
            </w:pPr>
            <w:r w:rsidRPr="00291369">
              <w:rPr>
                <w:b/>
                <w:sz w:val="20"/>
                <w:szCs w:val="20"/>
                <w:lang w:val="en-US"/>
              </w:rPr>
              <w:t xml:space="preserve">Her Majesty the Queen </w:t>
            </w:r>
            <w:r w:rsidR="00F138C1" w:rsidRPr="00291369">
              <w:rPr>
                <w:b/>
                <w:sz w:val="20"/>
                <w:szCs w:val="20"/>
                <w:lang w:val="en-US"/>
              </w:rPr>
              <w:t>(</w:t>
            </w:r>
            <w:r w:rsidRPr="00291369">
              <w:rPr>
                <w:b/>
                <w:sz w:val="20"/>
                <w:szCs w:val="20"/>
                <w:lang w:val="en-US"/>
              </w:rPr>
              <w:t>Sask</w:t>
            </w:r>
            <w:r w:rsidR="00F138C1" w:rsidRPr="00291369">
              <w:rPr>
                <w:b/>
                <w:sz w:val="20"/>
                <w:szCs w:val="20"/>
                <w:lang w:val="en-US"/>
              </w:rPr>
              <w:t>.)</w:t>
            </w:r>
          </w:p>
          <w:p w:rsidR="00F138C1" w:rsidRPr="00291369" w:rsidRDefault="00F138C1" w:rsidP="00F138C1">
            <w:pPr>
              <w:tabs>
                <w:tab w:val="left" w:pos="-1440"/>
                <w:tab w:val="left" w:pos="-720"/>
              </w:tabs>
              <w:rPr>
                <w:sz w:val="20"/>
                <w:szCs w:val="20"/>
                <w:lang w:val="en-US"/>
              </w:rPr>
            </w:pPr>
            <w:r w:rsidRPr="00291369">
              <w:rPr>
                <w:sz w:val="20"/>
                <w:szCs w:val="20"/>
                <w:lang w:val="en-US"/>
              </w:rPr>
              <w:tab/>
            </w:r>
            <w:r w:rsidR="00E37578" w:rsidRPr="00291369">
              <w:rPr>
                <w:sz w:val="20"/>
                <w:szCs w:val="20"/>
                <w:lang w:val="en-US"/>
              </w:rPr>
              <w:t>Sinclair, Q.C., W. Dean</w:t>
            </w:r>
          </w:p>
          <w:p w:rsidR="00F138C1" w:rsidRPr="00291369" w:rsidRDefault="00F138C1" w:rsidP="00F138C1">
            <w:pPr>
              <w:tabs>
                <w:tab w:val="left" w:pos="-1440"/>
                <w:tab w:val="left" w:pos="-720"/>
              </w:tabs>
              <w:rPr>
                <w:sz w:val="20"/>
                <w:szCs w:val="20"/>
              </w:rPr>
            </w:pPr>
            <w:r w:rsidRPr="00291369">
              <w:rPr>
                <w:sz w:val="20"/>
                <w:szCs w:val="20"/>
                <w:lang w:val="en-US"/>
              </w:rPr>
              <w:tab/>
            </w:r>
            <w:r w:rsidR="00E37578" w:rsidRPr="00291369">
              <w:rPr>
                <w:sz w:val="20"/>
                <w:szCs w:val="20"/>
              </w:rPr>
              <w:t>Attorney General for Saskatchewan</w:t>
            </w:r>
          </w:p>
          <w:p w:rsidR="00F138C1" w:rsidRPr="00291369" w:rsidRDefault="00F138C1" w:rsidP="00F138C1">
            <w:pPr>
              <w:tabs>
                <w:tab w:val="left" w:pos="-1440"/>
                <w:tab w:val="left" w:pos="-720"/>
              </w:tabs>
              <w:rPr>
                <w:sz w:val="20"/>
                <w:szCs w:val="20"/>
              </w:rPr>
            </w:pPr>
          </w:p>
          <w:p w:rsidR="00F138C1" w:rsidRPr="00291369" w:rsidRDefault="00F138C1" w:rsidP="00F138C1">
            <w:pPr>
              <w:rPr>
                <w:sz w:val="20"/>
                <w:szCs w:val="20"/>
              </w:rPr>
            </w:pPr>
            <w:r w:rsidRPr="00291369">
              <w:rPr>
                <w:sz w:val="20"/>
                <w:szCs w:val="20"/>
              </w:rPr>
              <w:t xml:space="preserve">FILING DATE: </w:t>
            </w:r>
            <w:r w:rsidR="00E37578" w:rsidRPr="00291369">
              <w:rPr>
                <w:sz w:val="20"/>
                <w:szCs w:val="20"/>
              </w:rPr>
              <w:t>April 30</w:t>
            </w:r>
            <w:r w:rsidRPr="00291369">
              <w:rPr>
                <w:sz w:val="20"/>
                <w:szCs w:val="20"/>
              </w:rPr>
              <w:t>, 20</w:t>
            </w:r>
            <w:r w:rsidR="00DA1D48" w:rsidRPr="00291369">
              <w:rPr>
                <w:sz w:val="20"/>
                <w:szCs w:val="20"/>
              </w:rPr>
              <w:t>2</w:t>
            </w:r>
            <w:r w:rsidR="00EC6816" w:rsidRPr="00291369">
              <w:rPr>
                <w:sz w:val="20"/>
                <w:szCs w:val="20"/>
              </w:rPr>
              <w:t>1</w:t>
            </w:r>
          </w:p>
          <w:p w:rsidR="004B2E86" w:rsidRPr="00291369" w:rsidRDefault="004B2E86" w:rsidP="00F138C1">
            <w:pPr>
              <w:rPr>
                <w:sz w:val="20"/>
                <w:szCs w:val="20"/>
              </w:rPr>
            </w:pPr>
          </w:p>
          <w:p w:rsidR="00F138C1" w:rsidRPr="00291369" w:rsidRDefault="00291369" w:rsidP="00F138C1">
            <w:pPr>
              <w:rPr>
                <w:sz w:val="20"/>
                <w:szCs w:val="20"/>
              </w:rPr>
            </w:pPr>
            <w:r w:rsidRPr="00291369">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291369" w:rsidRDefault="00F138C1" w:rsidP="00F138C1">
            <w:pPr>
              <w:jc w:val="center"/>
              <w:rPr>
                <w:sz w:val="20"/>
                <w:szCs w:val="20"/>
              </w:rPr>
            </w:pPr>
          </w:p>
          <w:p w:rsidR="00F138C1" w:rsidRPr="00291369" w:rsidRDefault="00F138C1" w:rsidP="00F138C1">
            <w:pPr>
              <w:jc w:val="center"/>
              <w:rPr>
                <w:sz w:val="20"/>
                <w:szCs w:val="20"/>
              </w:rPr>
            </w:pPr>
          </w:p>
          <w:p w:rsidR="00F138C1" w:rsidRPr="00291369" w:rsidRDefault="00F138C1" w:rsidP="00F138C1">
            <w:pPr>
              <w:jc w:val="center"/>
              <w:rPr>
                <w:sz w:val="20"/>
                <w:szCs w:val="20"/>
              </w:rPr>
            </w:pPr>
          </w:p>
          <w:p w:rsidR="00F138C1" w:rsidRPr="00291369" w:rsidRDefault="00F138C1" w:rsidP="00F138C1">
            <w:pPr>
              <w:jc w:val="center"/>
              <w:rPr>
                <w:sz w:val="20"/>
                <w:szCs w:val="20"/>
              </w:rPr>
            </w:pPr>
          </w:p>
          <w:p w:rsidR="00F138C1" w:rsidRPr="00291369" w:rsidRDefault="00F138C1" w:rsidP="00F138C1">
            <w:pPr>
              <w:jc w:val="center"/>
              <w:rPr>
                <w:sz w:val="20"/>
                <w:szCs w:val="20"/>
              </w:rPr>
            </w:pPr>
          </w:p>
          <w:p w:rsidR="00F138C1" w:rsidRPr="00291369" w:rsidRDefault="00F138C1" w:rsidP="00F138C1">
            <w:pPr>
              <w:jc w:val="center"/>
              <w:rPr>
                <w:sz w:val="20"/>
                <w:szCs w:val="20"/>
              </w:rPr>
            </w:pPr>
          </w:p>
          <w:p w:rsidR="00F138C1" w:rsidRPr="00291369" w:rsidRDefault="00F138C1" w:rsidP="00F138C1">
            <w:pPr>
              <w:jc w:val="center"/>
              <w:rPr>
                <w:sz w:val="20"/>
                <w:szCs w:val="20"/>
              </w:rPr>
            </w:pPr>
          </w:p>
          <w:p w:rsidR="00F138C1" w:rsidRPr="00291369" w:rsidRDefault="00F138C1" w:rsidP="00F138C1">
            <w:pPr>
              <w:jc w:val="center"/>
              <w:rPr>
                <w:sz w:val="20"/>
                <w:szCs w:val="20"/>
              </w:rPr>
            </w:pPr>
          </w:p>
          <w:p w:rsidR="00F138C1" w:rsidRPr="00291369" w:rsidRDefault="00F138C1" w:rsidP="00F138C1">
            <w:pPr>
              <w:jc w:val="center"/>
              <w:rPr>
                <w:sz w:val="20"/>
                <w:szCs w:val="20"/>
              </w:rPr>
            </w:pPr>
          </w:p>
          <w:p w:rsidR="00F138C1" w:rsidRPr="00291369" w:rsidRDefault="00F138C1" w:rsidP="00F138C1">
            <w:pPr>
              <w:jc w:val="center"/>
              <w:rPr>
                <w:sz w:val="20"/>
                <w:szCs w:val="20"/>
              </w:rPr>
            </w:pPr>
          </w:p>
          <w:p w:rsidR="00F138C1" w:rsidRPr="00291369" w:rsidRDefault="00F138C1" w:rsidP="00F138C1">
            <w:pPr>
              <w:jc w:val="center"/>
              <w:rPr>
                <w:sz w:val="20"/>
                <w:szCs w:val="20"/>
              </w:rPr>
            </w:pPr>
          </w:p>
          <w:p w:rsidR="00F138C1" w:rsidRPr="00291369" w:rsidRDefault="00F138C1" w:rsidP="00F138C1">
            <w:pPr>
              <w:jc w:val="center"/>
              <w:rPr>
                <w:sz w:val="20"/>
                <w:szCs w:val="20"/>
              </w:rPr>
            </w:pPr>
          </w:p>
          <w:p w:rsidR="004B2E86" w:rsidRPr="00291369" w:rsidRDefault="004B2E86" w:rsidP="00F138C1">
            <w:pPr>
              <w:jc w:val="center"/>
              <w:rPr>
                <w:sz w:val="20"/>
                <w:szCs w:val="20"/>
              </w:rPr>
            </w:pPr>
          </w:p>
          <w:p w:rsidR="00F138C1" w:rsidRPr="00291369" w:rsidRDefault="00F138C1" w:rsidP="00F138C1">
            <w:pPr>
              <w:jc w:val="center"/>
              <w:rPr>
                <w:sz w:val="20"/>
                <w:szCs w:val="20"/>
              </w:rPr>
            </w:pPr>
          </w:p>
        </w:tc>
        <w:tc>
          <w:tcPr>
            <w:tcW w:w="4239" w:type="dxa"/>
            <w:shd w:val="clear" w:color="auto" w:fill="auto"/>
          </w:tcPr>
          <w:p w:rsidR="00F138C1" w:rsidRPr="00291369" w:rsidRDefault="00E37578" w:rsidP="00F138C1">
            <w:pPr>
              <w:rPr>
                <w:b/>
                <w:sz w:val="20"/>
                <w:szCs w:val="20"/>
                <w:lang w:val="en-US"/>
              </w:rPr>
            </w:pPr>
            <w:r w:rsidRPr="00291369">
              <w:rPr>
                <w:b/>
                <w:sz w:val="20"/>
                <w:szCs w:val="20"/>
                <w:lang w:val="en-US"/>
              </w:rPr>
              <w:t>Orville Campbell</w:t>
            </w:r>
          </w:p>
          <w:p w:rsidR="00F138C1" w:rsidRPr="00291369" w:rsidRDefault="00F138C1" w:rsidP="00F138C1">
            <w:pPr>
              <w:tabs>
                <w:tab w:val="left" w:pos="-1440"/>
                <w:tab w:val="left" w:pos="-720"/>
              </w:tabs>
              <w:rPr>
                <w:sz w:val="20"/>
                <w:szCs w:val="20"/>
                <w:lang w:val="en-US"/>
              </w:rPr>
            </w:pPr>
            <w:r w:rsidRPr="00291369">
              <w:rPr>
                <w:sz w:val="20"/>
                <w:szCs w:val="20"/>
                <w:lang w:val="en-US"/>
              </w:rPr>
              <w:tab/>
            </w:r>
            <w:r w:rsidR="00E37578" w:rsidRPr="00291369">
              <w:rPr>
                <w:sz w:val="20"/>
                <w:szCs w:val="20"/>
                <w:lang w:val="en-US"/>
              </w:rPr>
              <w:t>Campbell, R. Philip</w:t>
            </w:r>
          </w:p>
          <w:p w:rsidR="00F138C1" w:rsidRPr="00291369" w:rsidRDefault="00F138C1" w:rsidP="00F138C1">
            <w:pPr>
              <w:tabs>
                <w:tab w:val="left" w:pos="-1440"/>
                <w:tab w:val="left" w:pos="-720"/>
              </w:tabs>
              <w:rPr>
                <w:sz w:val="20"/>
                <w:szCs w:val="20"/>
                <w:lang w:val="en-US"/>
              </w:rPr>
            </w:pPr>
            <w:r w:rsidRPr="00291369">
              <w:rPr>
                <w:sz w:val="20"/>
                <w:szCs w:val="20"/>
                <w:lang w:val="en-US"/>
              </w:rPr>
              <w:tab/>
            </w:r>
            <w:r w:rsidR="00E37578" w:rsidRPr="00291369">
              <w:rPr>
                <w:sz w:val="20"/>
                <w:szCs w:val="20"/>
                <w:lang w:val="en-US"/>
              </w:rPr>
              <w:t>Lockyer Campbell Posner</w:t>
            </w:r>
          </w:p>
          <w:p w:rsidR="00F138C1" w:rsidRPr="00291369" w:rsidRDefault="00F138C1" w:rsidP="00F138C1">
            <w:pPr>
              <w:tabs>
                <w:tab w:val="left" w:pos="-1440"/>
                <w:tab w:val="left" w:pos="-720"/>
              </w:tabs>
              <w:rPr>
                <w:sz w:val="20"/>
                <w:szCs w:val="20"/>
                <w:lang w:val="en-US"/>
              </w:rPr>
            </w:pPr>
          </w:p>
          <w:p w:rsidR="00F138C1" w:rsidRPr="00291369" w:rsidRDefault="00F138C1" w:rsidP="00F138C1">
            <w:pPr>
              <w:tabs>
                <w:tab w:val="left" w:pos="-1440"/>
                <w:tab w:val="left" w:pos="-720"/>
              </w:tabs>
              <w:rPr>
                <w:sz w:val="20"/>
                <w:szCs w:val="20"/>
                <w:lang w:val="en-US"/>
              </w:rPr>
            </w:pPr>
            <w:r w:rsidRPr="00291369">
              <w:rPr>
                <w:sz w:val="20"/>
                <w:szCs w:val="20"/>
                <w:lang w:val="en-US"/>
              </w:rPr>
              <w:tab/>
            </w:r>
            <w:r w:rsidR="00E37578" w:rsidRPr="00291369">
              <w:rPr>
                <w:sz w:val="20"/>
                <w:szCs w:val="20"/>
                <w:lang w:val="en-US"/>
              </w:rPr>
              <w:t>v</w:t>
            </w:r>
            <w:r w:rsidRPr="00291369">
              <w:rPr>
                <w:sz w:val="20"/>
                <w:szCs w:val="20"/>
                <w:lang w:val="en-US"/>
              </w:rPr>
              <w:t>. (396</w:t>
            </w:r>
            <w:r w:rsidR="00E37578" w:rsidRPr="00291369">
              <w:rPr>
                <w:sz w:val="20"/>
                <w:szCs w:val="20"/>
                <w:lang w:val="en-US"/>
              </w:rPr>
              <w:t>17</w:t>
            </w:r>
            <w:r w:rsidRPr="00291369">
              <w:rPr>
                <w:sz w:val="20"/>
                <w:szCs w:val="20"/>
                <w:lang w:val="en-US"/>
              </w:rPr>
              <w:t>)</w:t>
            </w:r>
          </w:p>
          <w:p w:rsidR="00F138C1" w:rsidRPr="00291369" w:rsidRDefault="00F138C1" w:rsidP="00F138C1">
            <w:pPr>
              <w:tabs>
                <w:tab w:val="left" w:pos="-1440"/>
                <w:tab w:val="left" w:pos="-720"/>
              </w:tabs>
              <w:rPr>
                <w:sz w:val="20"/>
                <w:szCs w:val="20"/>
                <w:lang w:val="en-US"/>
              </w:rPr>
            </w:pPr>
          </w:p>
          <w:p w:rsidR="00F138C1" w:rsidRPr="00291369" w:rsidRDefault="00E37578" w:rsidP="00F138C1">
            <w:pPr>
              <w:tabs>
                <w:tab w:val="left" w:pos="-1440"/>
                <w:tab w:val="left" w:pos="-720"/>
              </w:tabs>
              <w:rPr>
                <w:b/>
                <w:sz w:val="20"/>
                <w:szCs w:val="20"/>
                <w:lang w:val="en-US"/>
              </w:rPr>
            </w:pPr>
            <w:r w:rsidRPr="00291369">
              <w:rPr>
                <w:b/>
                <w:sz w:val="20"/>
                <w:szCs w:val="20"/>
                <w:lang w:val="en-US"/>
              </w:rPr>
              <w:t>Her Majesty the Queen</w:t>
            </w:r>
            <w:r w:rsidR="00F138C1" w:rsidRPr="00291369">
              <w:rPr>
                <w:sz w:val="20"/>
                <w:szCs w:val="20"/>
                <w:lang w:val="en-US"/>
              </w:rPr>
              <w:t xml:space="preserve"> </w:t>
            </w:r>
            <w:r w:rsidR="00F138C1" w:rsidRPr="00291369">
              <w:rPr>
                <w:b/>
                <w:sz w:val="20"/>
                <w:szCs w:val="20"/>
                <w:lang w:val="en-US"/>
              </w:rPr>
              <w:t>(</w:t>
            </w:r>
            <w:r w:rsidRPr="00291369">
              <w:rPr>
                <w:b/>
                <w:sz w:val="20"/>
                <w:szCs w:val="20"/>
                <w:lang w:val="en-US"/>
              </w:rPr>
              <w:t>Ont.</w:t>
            </w:r>
            <w:r w:rsidR="00F138C1" w:rsidRPr="00291369">
              <w:rPr>
                <w:b/>
                <w:sz w:val="20"/>
                <w:szCs w:val="20"/>
                <w:lang w:val="en-US"/>
              </w:rPr>
              <w:t>)</w:t>
            </w:r>
          </w:p>
          <w:p w:rsidR="00F138C1" w:rsidRPr="00291369" w:rsidRDefault="00F138C1" w:rsidP="00F138C1">
            <w:pPr>
              <w:tabs>
                <w:tab w:val="left" w:pos="-1440"/>
                <w:tab w:val="left" w:pos="-720"/>
              </w:tabs>
              <w:rPr>
                <w:sz w:val="20"/>
                <w:szCs w:val="20"/>
                <w:lang w:val="en-US"/>
              </w:rPr>
            </w:pPr>
            <w:r w:rsidRPr="00291369">
              <w:rPr>
                <w:sz w:val="20"/>
                <w:szCs w:val="20"/>
                <w:lang w:val="en-US"/>
              </w:rPr>
              <w:tab/>
            </w:r>
            <w:r w:rsidR="00E37578" w:rsidRPr="00291369">
              <w:rPr>
                <w:sz w:val="20"/>
                <w:szCs w:val="20"/>
                <w:lang w:val="en-US"/>
              </w:rPr>
              <w:t>Krick, Deborah</w:t>
            </w:r>
          </w:p>
          <w:p w:rsidR="00F138C1" w:rsidRPr="00291369" w:rsidRDefault="00F138C1" w:rsidP="00F138C1">
            <w:pPr>
              <w:tabs>
                <w:tab w:val="left" w:pos="-1440"/>
                <w:tab w:val="left" w:pos="-720"/>
              </w:tabs>
              <w:rPr>
                <w:sz w:val="20"/>
                <w:szCs w:val="20"/>
                <w:lang w:val="en-US"/>
              </w:rPr>
            </w:pPr>
            <w:r w:rsidRPr="00291369">
              <w:rPr>
                <w:sz w:val="20"/>
                <w:szCs w:val="20"/>
                <w:lang w:val="en-US"/>
              </w:rPr>
              <w:tab/>
            </w:r>
            <w:r w:rsidR="00E37578" w:rsidRPr="00291369">
              <w:rPr>
                <w:sz w:val="20"/>
                <w:szCs w:val="20"/>
                <w:lang w:val="en-US"/>
              </w:rPr>
              <w:t>Attorney General of Ontario</w:t>
            </w:r>
          </w:p>
          <w:p w:rsidR="00F138C1" w:rsidRPr="00291369" w:rsidRDefault="00F138C1" w:rsidP="00F138C1">
            <w:pPr>
              <w:tabs>
                <w:tab w:val="left" w:pos="-1440"/>
                <w:tab w:val="left" w:pos="-720"/>
              </w:tabs>
              <w:rPr>
                <w:sz w:val="20"/>
                <w:szCs w:val="20"/>
                <w:lang w:val="en-US"/>
              </w:rPr>
            </w:pPr>
          </w:p>
          <w:p w:rsidR="00E37578" w:rsidRPr="00291369" w:rsidRDefault="00E37578" w:rsidP="00E37578">
            <w:pPr>
              <w:rPr>
                <w:sz w:val="20"/>
                <w:szCs w:val="20"/>
              </w:rPr>
            </w:pPr>
            <w:r w:rsidRPr="00291369">
              <w:rPr>
                <w:sz w:val="20"/>
                <w:szCs w:val="20"/>
              </w:rPr>
              <w:t>FILING DATE: April 30, 2021</w:t>
            </w:r>
          </w:p>
          <w:p w:rsidR="004B2E86" w:rsidRPr="00291369" w:rsidRDefault="004B2E86" w:rsidP="00F138C1">
            <w:pPr>
              <w:rPr>
                <w:sz w:val="20"/>
                <w:szCs w:val="20"/>
                <w:lang w:val="fr-CA"/>
              </w:rPr>
            </w:pPr>
          </w:p>
          <w:p w:rsidR="00F138C1" w:rsidRPr="00291369" w:rsidRDefault="00291369" w:rsidP="00F138C1">
            <w:pPr>
              <w:rPr>
                <w:sz w:val="20"/>
                <w:szCs w:val="20"/>
                <w:lang w:val="fr-CA"/>
              </w:rPr>
            </w:pPr>
            <w:r w:rsidRPr="00291369">
              <w:rPr>
                <w:sz w:val="20"/>
                <w:szCs w:val="20"/>
                <w:lang w:val="fr-CA"/>
              </w:rPr>
              <w:pict>
                <v:rect id="_x0000_i1026" style="width:108pt;height:1pt" o:hrpct="0" o:hrstd="t" o:hrnoshade="t" o:hr="t" fillcolor="black [3213]" stroked="f"/>
              </w:pict>
            </w:r>
          </w:p>
        </w:tc>
      </w:tr>
      <w:tr w:rsidR="00F138C1" w:rsidRPr="00291369" w:rsidTr="00F138C1">
        <w:tc>
          <w:tcPr>
            <w:tcW w:w="4239" w:type="dxa"/>
            <w:shd w:val="clear" w:color="auto" w:fill="auto"/>
          </w:tcPr>
          <w:p w:rsidR="00F138C1" w:rsidRPr="00291369" w:rsidRDefault="00E37578" w:rsidP="009B36BA">
            <w:pPr>
              <w:tabs>
                <w:tab w:val="left" w:pos="-1440"/>
                <w:tab w:val="left" w:pos="-720"/>
              </w:tabs>
              <w:rPr>
                <w:b/>
                <w:sz w:val="20"/>
                <w:szCs w:val="20"/>
                <w:lang w:val="en-US"/>
              </w:rPr>
            </w:pPr>
            <w:r w:rsidRPr="00291369">
              <w:rPr>
                <w:b/>
                <w:sz w:val="20"/>
                <w:szCs w:val="20"/>
                <w:lang w:val="en-US"/>
              </w:rPr>
              <w:t>Abdulaziz Egal</w:t>
            </w:r>
          </w:p>
          <w:p w:rsidR="00F138C1" w:rsidRPr="00291369" w:rsidRDefault="00F138C1" w:rsidP="00F138C1">
            <w:pPr>
              <w:keepNext/>
              <w:keepLines/>
              <w:tabs>
                <w:tab w:val="left" w:pos="-1440"/>
                <w:tab w:val="left" w:pos="-720"/>
              </w:tabs>
              <w:rPr>
                <w:sz w:val="20"/>
                <w:szCs w:val="20"/>
                <w:lang w:val="en-US"/>
              </w:rPr>
            </w:pPr>
            <w:r w:rsidRPr="00291369">
              <w:rPr>
                <w:sz w:val="20"/>
                <w:szCs w:val="20"/>
                <w:lang w:val="en-US"/>
              </w:rPr>
              <w:tab/>
            </w:r>
            <w:r w:rsidR="00E37578" w:rsidRPr="00291369">
              <w:rPr>
                <w:sz w:val="20"/>
                <w:szCs w:val="20"/>
                <w:lang w:val="en-US"/>
              </w:rPr>
              <w:t>Derstine, Dirk</w:t>
            </w:r>
          </w:p>
          <w:p w:rsidR="00F138C1" w:rsidRPr="00291369" w:rsidRDefault="00F138C1" w:rsidP="00F138C1">
            <w:pPr>
              <w:keepNext/>
              <w:keepLines/>
              <w:tabs>
                <w:tab w:val="left" w:pos="-1440"/>
                <w:tab w:val="left" w:pos="-720"/>
              </w:tabs>
              <w:rPr>
                <w:sz w:val="20"/>
                <w:szCs w:val="20"/>
                <w:lang w:val="en-US"/>
              </w:rPr>
            </w:pPr>
            <w:r w:rsidRPr="00291369">
              <w:rPr>
                <w:sz w:val="20"/>
                <w:szCs w:val="20"/>
                <w:lang w:val="en-US"/>
              </w:rPr>
              <w:tab/>
            </w:r>
            <w:r w:rsidR="00E37578" w:rsidRPr="00291369">
              <w:rPr>
                <w:sz w:val="20"/>
                <w:szCs w:val="20"/>
                <w:lang w:val="en-US"/>
              </w:rPr>
              <w:t>Derstine, Penman</w:t>
            </w:r>
          </w:p>
          <w:p w:rsidR="00F138C1" w:rsidRPr="00291369" w:rsidRDefault="00F138C1" w:rsidP="00F138C1">
            <w:pPr>
              <w:keepNext/>
              <w:keepLines/>
              <w:tabs>
                <w:tab w:val="left" w:pos="-1440"/>
                <w:tab w:val="left" w:pos="-720"/>
              </w:tabs>
              <w:rPr>
                <w:sz w:val="20"/>
                <w:szCs w:val="20"/>
                <w:lang w:val="en-US"/>
              </w:rPr>
            </w:pPr>
          </w:p>
          <w:p w:rsidR="00F138C1" w:rsidRPr="00291369" w:rsidRDefault="00F138C1" w:rsidP="00F138C1">
            <w:pPr>
              <w:keepNext/>
              <w:keepLines/>
              <w:tabs>
                <w:tab w:val="left" w:pos="-1440"/>
                <w:tab w:val="left" w:pos="-720"/>
              </w:tabs>
              <w:rPr>
                <w:sz w:val="20"/>
                <w:szCs w:val="20"/>
                <w:lang w:val="en-US"/>
              </w:rPr>
            </w:pPr>
            <w:r w:rsidRPr="00291369">
              <w:rPr>
                <w:sz w:val="20"/>
                <w:szCs w:val="20"/>
                <w:lang w:val="en-US"/>
              </w:rPr>
              <w:tab/>
              <w:t>v. (39</w:t>
            </w:r>
            <w:r w:rsidR="00E37578" w:rsidRPr="00291369">
              <w:rPr>
                <w:sz w:val="20"/>
                <w:szCs w:val="20"/>
                <w:lang w:val="en-US"/>
              </w:rPr>
              <w:t>6</w:t>
            </w:r>
            <w:r w:rsidRPr="00291369">
              <w:rPr>
                <w:sz w:val="20"/>
                <w:szCs w:val="20"/>
                <w:lang w:val="en-US"/>
              </w:rPr>
              <w:t>1</w:t>
            </w:r>
            <w:r w:rsidR="00E37578" w:rsidRPr="00291369">
              <w:rPr>
                <w:sz w:val="20"/>
                <w:szCs w:val="20"/>
                <w:lang w:val="en-US"/>
              </w:rPr>
              <w:t>8</w:t>
            </w:r>
            <w:r w:rsidRPr="00291369">
              <w:rPr>
                <w:sz w:val="20"/>
                <w:szCs w:val="20"/>
                <w:lang w:val="en-US"/>
              </w:rPr>
              <w:t>)</w:t>
            </w:r>
          </w:p>
          <w:p w:rsidR="00F138C1" w:rsidRPr="00291369" w:rsidRDefault="00F138C1" w:rsidP="00F138C1">
            <w:pPr>
              <w:keepNext/>
              <w:keepLines/>
              <w:tabs>
                <w:tab w:val="left" w:pos="-1440"/>
                <w:tab w:val="left" w:pos="-720"/>
              </w:tabs>
              <w:rPr>
                <w:sz w:val="20"/>
                <w:szCs w:val="20"/>
                <w:lang w:val="en-US"/>
              </w:rPr>
            </w:pPr>
          </w:p>
          <w:p w:rsidR="00F138C1" w:rsidRPr="00291369" w:rsidRDefault="00E37578" w:rsidP="00F138C1">
            <w:pPr>
              <w:keepNext/>
              <w:keepLines/>
              <w:tabs>
                <w:tab w:val="left" w:pos="-1440"/>
                <w:tab w:val="left" w:pos="-720"/>
              </w:tabs>
              <w:rPr>
                <w:b/>
                <w:sz w:val="20"/>
                <w:szCs w:val="20"/>
                <w:lang w:val="en-US"/>
              </w:rPr>
            </w:pPr>
            <w:r w:rsidRPr="00291369">
              <w:rPr>
                <w:b/>
                <w:sz w:val="20"/>
                <w:szCs w:val="20"/>
                <w:lang w:val="en-US"/>
              </w:rPr>
              <w:t>Her Majesty the Queen</w:t>
            </w:r>
            <w:r w:rsidR="00F138C1" w:rsidRPr="00291369">
              <w:rPr>
                <w:b/>
                <w:sz w:val="20"/>
                <w:szCs w:val="20"/>
                <w:lang w:val="en-US"/>
              </w:rPr>
              <w:t xml:space="preserve"> (</w:t>
            </w:r>
            <w:r w:rsidRPr="00291369">
              <w:rPr>
                <w:b/>
                <w:sz w:val="20"/>
                <w:szCs w:val="20"/>
                <w:lang w:val="en-US"/>
              </w:rPr>
              <w:t>Ont</w:t>
            </w:r>
            <w:r w:rsidR="00F138C1" w:rsidRPr="00291369">
              <w:rPr>
                <w:b/>
                <w:sz w:val="20"/>
                <w:szCs w:val="20"/>
                <w:lang w:val="en-US"/>
              </w:rPr>
              <w:t>.)</w:t>
            </w:r>
          </w:p>
          <w:p w:rsidR="00F138C1" w:rsidRPr="00291369" w:rsidRDefault="00F138C1" w:rsidP="00F138C1">
            <w:pPr>
              <w:keepNext/>
              <w:keepLines/>
              <w:tabs>
                <w:tab w:val="left" w:pos="-1440"/>
                <w:tab w:val="left" w:pos="-720"/>
              </w:tabs>
              <w:rPr>
                <w:sz w:val="20"/>
                <w:szCs w:val="20"/>
                <w:lang w:val="en-US"/>
              </w:rPr>
            </w:pPr>
            <w:r w:rsidRPr="00291369">
              <w:rPr>
                <w:sz w:val="20"/>
                <w:szCs w:val="20"/>
                <w:lang w:val="en-US"/>
              </w:rPr>
              <w:tab/>
            </w:r>
            <w:r w:rsidR="00E37578" w:rsidRPr="00291369">
              <w:rPr>
                <w:sz w:val="20"/>
                <w:szCs w:val="20"/>
                <w:lang w:val="en-US"/>
              </w:rPr>
              <w:t>Nakelsky, Elise</w:t>
            </w:r>
          </w:p>
          <w:p w:rsidR="00F138C1" w:rsidRPr="00291369" w:rsidRDefault="00F138C1" w:rsidP="00F138C1">
            <w:pPr>
              <w:keepNext/>
              <w:keepLines/>
              <w:tabs>
                <w:tab w:val="left" w:pos="-1440"/>
                <w:tab w:val="left" w:pos="-720"/>
              </w:tabs>
              <w:rPr>
                <w:sz w:val="20"/>
                <w:szCs w:val="20"/>
                <w:lang w:val="en-US"/>
              </w:rPr>
            </w:pPr>
            <w:r w:rsidRPr="00291369">
              <w:rPr>
                <w:sz w:val="20"/>
                <w:szCs w:val="20"/>
                <w:lang w:val="en-US"/>
              </w:rPr>
              <w:tab/>
            </w:r>
            <w:r w:rsidR="00E37578" w:rsidRPr="00291369">
              <w:rPr>
                <w:sz w:val="20"/>
                <w:szCs w:val="20"/>
                <w:lang w:val="en-US"/>
              </w:rPr>
              <w:t>Attorney General of Ontario</w:t>
            </w:r>
          </w:p>
          <w:p w:rsidR="00F138C1" w:rsidRPr="00291369" w:rsidRDefault="00F138C1" w:rsidP="00F138C1">
            <w:pPr>
              <w:keepNext/>
              <w:keepLines/>
              <w:tabs>
                <w:tab w:val="left" w:pos="-1440"/>
                <w:tab w:val="left" w:pos="-720"/>
              </w:tabs>
              <w:rPr>
                <w:sz w:val="20"/>
                <w:szCs w:val="20"/>
                <w:lang w:val="en-US"/>
              </w:rPr>
            </w:pPr>
          </w:p>
          <w:p w:rsidR="00E37578" w:rsidRPr="00291369" w:rsidRDefault="00E37578" w:rsidP="00E37578">
            <w:pPr>
              <w:rPr>
                <w:sz w:val="20"/>
                <w:szCs w:val="20"/>
              </w:rPr>
            </w:pPr>
            <w:r w:rsidRPr="00291369">
              <w:rPr>
                <w:sz w:val="20"/>
                <w:szCs w:val="20"/>
              </w:rPr>
              <w:t>FILING DATE: April 30, 2021</w:t>
            </w:r>
          </w:p>
          <w:p w:rsidR="004B2E86" w:rsidRPr="00291369" w:rsidRDefault="004B2E86" w:rsidP="00F138C1">
            <w:pPr>
              <w:rPr>
                <w:sz w:val="20"/>
                <w:szCs w:val="20"/>
                <w:lang w:val="fr-CA"/>
              </w:rPr>
            </w:pPr>
          </w:p>
          <w:p w:rsidR="00F138C1" w:rsidRPr="00291369" w:rsidRDefault="00291369" w:rsidP="00F138C1">
            <w:pPr>
              <w:rPr>
                <w:sz w:val="20"/>
                <w:szCs w:val="20"/>
                <w:lang w:val="en-US"/>
              </w:rPr>
            </w:pPr>
            <w:r w:rsidRPr="00291369">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291369" w:rsidRDefault="00F138C1" w:rsidP="00F138C1">
            <w:pPr>
              <w:jc w:val="center"/>
              <w:rPr>
                <w:sz w:val="20"/>
                <w:szCs w:val="20"/>
                <w:lang w:val="en-US"/>
              </w:rPr>
            </w:pPr>
          </w:p>
          <w:p w:rsidR="00F138C1" w:rsidRPr="00291369" w:rsidRDefault="00F138C1" w:rsidP="00F138C1">
            <w:pPr>
              <w:jc w:val="center"/>
              <w:rPr>
                <w:sz w:val="20"/>
                <w:szCs w:val="20"/>
                <w:lang w:val="en-US"/>
              </w:rPr>
            </w:pPr>
          </w:p>
          <w:p w:rsidR="00F138C1" w:rsidRPr="00291369" w:rsidRDefault="00F138C1" w:rsidP="00F138C1">
            <w:pPr>
              <w:jc w:val="center"/>
              <w:rPr>
                <w:sz w:val="20"/>
                <w:szCs w:val="20"/>
                <w:lang w:val="en-US"/>
              </w:rPr>
            </w:pPr>
          </w:p>
          <w:p w:rsidR="00F138C1" w:rsidRPr="00291369" w:rsidRDefault="00F138C1" w:rsidP="00F138C1">
            <w:pPr>
              <w:jc w:val="center"/>
              <w:rPr>
                <w:sz w:val="20"/>
                <w:szCs w:val="20"/>
                <w:lang w:val="en-US"/>
              </w:rPr>
            </w:pPr>
          </w:p>
          <w:p w:rsidR="00F138C1" w:rsidRPr="00291369" w:rsidRDefault="00F138C1" w:rsidP="00F138C1">
            <w:pPr>
              <w:jc w:val="center"/>
              <w:rPr>
                <w:sz w:val="20"/>
                <w:szCs w:val="20"/>
                <w:lang w:val="en-US"/>
              </w:rPr>
            </w:pPr>
          </w:p>
          <w:p w:rsidR="00F138C1" w:rsidRPr="00291369" w:rsidRDefault="00F138C1" w:rsidP="00F138C1">
            <w:pPr>
              <w:jc w:val="center"/>
              <w:rPr>
                <w:sz w:val="20"/>
                <w:szCs w:val="20"/>
                <w:lang w:val="en-US"/>
              </w:rPr>
            </w:pPr>
          </w:p>
          <w:p w:rsidR="00F138C1" w:rsidRPr="00291369" w:rsidRDefault="00F138C1" w:rsidP="00F138C1">
            <w:pPr>
              <w:jc w:val="center"/>
              <w:rPr>
                <w:sz w:val="20"/>
                <w:szCs w:val="20"/>
                <w:lang w:val="en-US"/>
              </w:rPr>
            </w:pPr>
          </w:p>
          <w:p w:rsidR="00F138C1" w:rsidRPr="00291369" w:rsidRDefault="00F138C1" w:rsidP="00F138C1">
            <w:pPr>
              <w:jc w:val="center"/>
              <w:rPr>
                <w:sz w:val="20"/>
                <w:szCs w:val="20"/>
                <w:lang w:val="en-US"/>
              </w:rPr>
            </w:pPr>
          </w:p>
          <w:p w:rsidR="00F138C1" w:rsidRPr="00291369" w:rsidRDefault="00F138C1" w:rsidP="00F138C1">
            <w:pPr>
              <w:jc w:val="center"/>
              <w:rPr>
                <w:sz w:val="20"/>
                <w:szCs w:val="20"/>
                <w:lang w:val="en-US"/>
              </w:rPr>
            </w:pPr>
          </w:p>
          <w:p w:rsidR="00F138C1" w:rsidRPr="00291369" w:rsidRDefault="00F138C1" w:rsidP="00F138C1">
            <w:pPr>
              <w:jc w:val="center"/>
              <w:rPr>
                <w:sz w:val="20"/>
                <w:szCs w:val="20"/>
                <w:lang w:val="en-US"/>
              </w:rPr>
            </w:pPr>
          </w:p>
          <w:p w:rsidR="00F138C1" w:rsidRPr="00291369" w:rsidRDefault="00F138C1" w:rsidP="00F138C1">
            <w:pPr>
              <w:jc w:val="center"/>
              <w:rPr>
                <w:sz w:val="20"/>
                <w:szCs w:val="20"/>
                <w:lang w:val="en-US"/>
              </w:rPr>
            </w:pPr>
          </w:p>
          <w:p w:rsidR="00F138C1" w:rsidRPr="00291369" w:rsidRDefault="00F138C1" w:rsidP="00F138C1">
            <w:pPr>
              <w:jc w:val="center"/>
              <w:rPr>
                <w:sz w:val="20"/>
                <w:szCs w:val="20"/>
                <w:lang w:val="en-US"/>
              </w:rPr>
            </w:pPr>
          </w:p>
          <w:p w:rsidR="00F138C1" w:rsidRPr="00291369" w:rsidRDefault="00F138C1" w:rsidP="00F138C1">
            <w:pPr>
              <w:jc w:val="center"/>
              <w:rPr>
                <w:sz w:val="20"/>
                <w:szCs w:val="20"/>
                <w:lang w:val="en-US"/>
              </w:rPr>
            </w:pPr>
          </w:p>
          <w:p w:rsidR="004B2E86" w:rsidRPr="00291369" w:rsidRDefault="004B2E86" w:rsidP="00F138C1">
            <w:pPr>
              <w:jc w:val="center"/>
              <w:rPr>
                <w:sz w:val="20"/>
                <w:szCs w:val="20"/>
                <w:lang w:val="en-US"/>
              </w:rPr>
            </w:pPr>
          </w:p>
        </w:tc>
        <w:tc>
          <w:tcPr>
            <w:tcW w:w="4239" w:type="dxa"/>
            <w:shd w:val="clear" w:color="auto" w:fill="auto"/>
          </w:tcPr>
          <w:p w:rsidR="00F138C1" w:rsidRPr="00291369" w:rsidRDefault="00E37578" w:rsidP="00F138C1">
            <w:pPr>
              <w:rPr>
                <w:b/>
                <w:sz w:val="20"/>
                <w:szCs w:val="20"/>
                <w:lang w:val="en-US"/>
              </w:rPr>
            </w:pPr>
            <w:r w:rsidRPr="00291369">
              <w:rPr>
                <w:b/>
                <w:sz w:val="20"/>
                <w:szCs w:val="20"/>
                <w:lang w:val="en-US"/>
              </w:rPr>
              <w:t>Kin Hung (Jeffrey) Chang, et al.</w:t>
            </w:r>
          </w:p>
          <w:p w:rsidR="00F138C1" w:rsidRPr="00291369" w:rsidRDefault="00F138C1" w:rsidP="00F138C1">
            <w:pPr>
              <w:tabs>
                <w:tab w:val="left" w:pos="-1440"/>
                <w:tab w:val="left" w:pos="-720"/>
              </w:tabs>
              <w:rPr>
                <w:sz w:val="20"/>
                <w:szCs w:val="20"/>
                <w:lang w:val="en-US"/>
              </w:rPr>
            </w:pPr>
            <w:r w:rsidRPr="00291369">
              <w:rPr>
                <w:sz w:val="20"/>
                <w:szCs w:val="20"/>
                <w:lang w:val="en-US"/>
              </w:rPr>
              <w:tab/>
            </w:r>
            <w:r w:rsidR="00E37578" w:rsidRPr="00291369">
              <w:rPr>
                <w:sz w:val="20"/>
                <w:szCs w:val="20"/>
                <w:lang w:val="en-US"/>
              </w:rPr>
              <w:t>Shewfelt, John R.</w:t>
            </w:r>
          </w:p>
          <w:p w:rsidR="00F138C1" w:rsidRPr="00291369" w:rsidRDefault="00F138C1" w:rsidP="00F138C1">
            <w:pPr>
              <w:tabs>
                <w:tab w:val="left" w:pos="-1440"/>
                <w:tab w:val="left" w:pos="-720"/>
              </w:tabs>
              <w:rPr>
                <w:sz w:val="20"/>
                <w:szCs w:val="20"/>
                <w:lang w:val="en-US"/>
              </w:rPr>
            </w:pPr>
            <w:r w:rsidRPr="00291369">
              <w:rPr>
                <w:sz w:val="20"/>
                <w:szCs w:val="20"/>
                <w:lang w:val="en-US"/>
              </w:rPr>
              <w:tab/>
            </w:r>
            <w:r w:rsidR="00E37578" w:rsidRPr="00291369">
              <w:rPr>
                <w:sz w:val="20"/>
                <w:szCs w:val="20"/>
                <w:lang w:val="en-US"/>
              </w:rPr>
              <w:t>Miller Thomson LLP</w:t>
            </w:r>
          </w:p>
          <w:p w:rsidR="00F138C1" w:rsidRPr="00291369" w:rsidRDefault="00F138C1" w:rsidP="00F138C1">
            <w:pPr>
              <w:tabs>
                <w:tab w:val="left" w:pos="-1440"/>
                <w:tab w:val="left" w:pos="-720"/>
              </w:tabs>
              <w:rPr>
                <w:sz w:val="20"/>
                <w:szCs w:val="20"/>
                <w:lang w:val="en-US"/>
              </w:rPr>
            </w:pPr>
          </w:p>
          <w:p w:rsidR="00F138C1" w:rsidRPr="00291369" w:rsidRDefault="00F138C1" w:rsidP="00F138C1">
            <w:pPr>
              <w:tabs>
                <w:tab w:val="left" w:pos="-1440"/>
                <w:tab w:val="left" w:pos="-720"/>
              </w:tabs>
              <w:rPr>
                <w:sz w:val="20"/>
                <w:szCs w:val="20"/>
                <w:lang w:val="en-US"/>
              </w:rPr>
            </w:pPr>
            <w:r w:rsidRPr="00291369">
              <w:rPr>
                <w:sz w:val="20"/>
                <w:szCs w:val="20"/>
                <w:lang w:val="en-US"/>
              </w:rPr>
              <w:tab/>
            </w:r>
            <w:r w:rsidR="00E37578" w:rsidRPr="00291369">
              <w:rPr>
                <w:sz w:val="20"/>
                <w:szCs w:val="20"/>
                <w:lang w:val="en-US"/>
              </w:rPr>
              <w:t>v</w:t>
            </w:r>
            <w:r w:rsidRPr="00291369">
              <w:rPr>
                <w:sz w:val="20"/>
                <w:szCs w:val="20"/>
                <w:lang w:val="en-US"/>
              </w:rPr>
              <w:t>. (39</w:t>
            </w:r>
            <w:r w:rsidR="00E37578" w:rsidRPr="00291369">
              <w:rPr>
                <w:sz w:val="20"/>
                <w:szCs w:val="20"/>
                <w:lang w:val="en-US"/>
              </w:rPr>
              <w:t>619</w:t>
            </w:r>
            <w:r w:rsidRPr="00291369">
              <w:rPr>
                <w:sz w:val="20"/>
                <w:szCs w:val="20"/>
                <w:lang w:val="en-US"/>
              </w:rPr>
              <w:t>)</w:t>
            </w:r>
          </w:p>
          <w:p w:rsidR="00F138C1" w:rsidRPr="00291369" w:rsidRDefault="00F138C1" w:rsidP="00F138C1">
            <w:pPr>
              <w:tabs>
                <w:tab w:val="left" w:pos="-1440"/>
                <w:tab w:val="left" w:pos="-720"/>
              </w:tabs>
              <w:rPr>
                <w:sz w:val="20"/>
                <w:szCs w:val="20"/>
                <w:lang w:val="en-US"/>
              </w:rPr>
            </w:pPr>
          </w:p>
          <w:p w:rsidR="00F138C1" w:rsidRPr="00291369" w:rsidRDefault="00E37578" w:rsidP="00F138C1">
            <w:pPr>
              <w:tabs>
                <w:tab w:val="left" w:pos="-1440"/>
                <w:tab w:val="left" w:pos="-720"/>
              </w:tabs>
              <w:rPr>
                <w:b/>
                <w:sz w:val="20"/>
                <w:szCs w:val="20"/>
                <w:lang w:val="en-US"/>
              </w:rPr>
            </w:pPr>
            <w:r w:rsidRPr="00291369">
              <w:rPr>
                <w:b/>
                <w:sz w:val="20"/>
                <w:szCs w:val="20"/>
                <w:lang w:val="en-US"/>
              </w:rPr>
              <w:t>GEA Refrigerator Canada Inc.</w:t>
            </w:r>
            <w:r w:rsidR="00F138C1" w:rsidRPr="00291369">
              <w:rPr>
                <w:sz w:val="20"/>
                <w:szCs w:val="20"/>
                <w:lang w:val="en-US"/>
              </w:rPr>
              <w:t xml:space="preserve"> </w:t>
            </w:r>
            <w:r w:rsidR="00F138C1" w:rsidRPr="00291369">
              <w:rPr>
                <w:b/>
                <w:sz w:val="20"/>
                <w:szCs w:val="20"/>
                <w:lang w:val="en-US"/>
              </w:rPr>
              <w:t>(</w:t>
            </w:r>
            <w:r w:rsidRPr="00291369">
              <w:rPr>
                <w:b/>
                <w:sz w:val="20"/>
                <w:szCs w:val="20"/>
                <w:lang w:val="en-US"/>
              </w:rPr>
              <w:t>B.C.</w:t>
            </w:r>
            <w:r w:rsidR="00F138C1" w:rsidRPr="00291369">
              <w:rPr>
                <w:b/>
                <w:sz w:val="20"/>
                <w:szCs w:val="20"/>
                <w:lang w:val="en-US"/>
              </w:rPr>
              <w:t>)</w:t>
            </w:r>
          </w:p>
          <w:p w:rsidR="00F138C1" w:rsidRPr="00291369" w:rsidRDefault="00F138C1" w:rsidP="00F138C1">
            <w:pPr>
              <w:tabs>
                <w:tab w:val="left" w:pos="-1440"/>
                <w:tab w:val="left" w:pos="-720"/>
              </w:tabs>
              <w:rPr>
                <w:sz w:val="20"/>
                <w:szCs w:val="20"/>
                <w:lang w:val="en-US"/>
              </w:rPr>
            </w:pPr>
            <w:r w:rsidRPr="00291369">
              <w:rPr>
                <w:sz w:val="20"/>
                <w:szCs w:val="20"/>
                <w:lang w:val="en-US"/>
              </w:rPr>
              <w:tab/>
            </w:r>
            <w:r w:rsidR="00E37578" w:rsidRPr="00291369">
              <w:rPr>
                <w:sz w:val="20"/>
                <w:szCs w:val="20"/>
                <w:lang w:val="en-US"/>
              </w:rPr>
              <w:t>Stacey, Mark C.</w:t>
            </w:r>
          </w:p>
          <w:p w:rsidR="00F138C1" w:rsidRPr="00291369" w:rsidRDefault="00F138C1" w:rsidP="00F138C1">
            <w:pPr>
              <w:tabs>
                <w:tab w:val="left" w:pos="-1440"/>
                <w:tab w:val="left" w:pos="-720"/>
              </w:tabs>
              <w:rPr>
                <w:sz w:val="20"/>
                <w:szCs w:val="20"/>
                <w:lang w:val="en-US"/>
              </w:rPr>
            </w:pPr>
            <w:r w:rsidRPr="00291369">
              <w:rPr>
                <w:sz w:val="20"/>
                <w:szCs w:val="20"/>
                <w:lang w:val="en-US"/>
              </w:rPr>
              <w:tab/>
            </w:r>
            <w:r w:rsidR="00E37578" w:rsidRPr="00291369">
              <w:rPr>
                <w:sz w:val="20"/>
                <w:szCs w:val="20"/>
                <w:lang w:val="en-US"/>
              </w:rPr>
              <w:t>Singleton Urquhart</w:t>
            </w:r>
          </w:p>
          <w:p w:rsidR="00F138C1" w:rsidRPr="00291369" w:rsidRDefault="00F138C1" w:rsidP="00F138C1">
            <w:pPr>
              <w:tabs>
                <w:tab w:val="left" w:pos="-1440"/>
                <w:tab w:val="left" w:pos="-720"/>
              </w:tabs>
              <w:rPr>
                <w:sz w:val="20"/>
                <w:szCs w:val="20"/>
                <w:lang w:val="en-US"/>
              </w:rPr>
            </w:pPr>
          </w:p>
          <w:p w:rsidR="00F138C1" w:rsidRPr="00291369" w:rsidRDefault="00E37578" w:rsidP="00F138C1">
            <w:pPr>
              <w:rPr>
                <w:sz w:val="20"/>
                <w:szCs w:val="20"/>
                <w:lang w:val="en-US"/>
              </w:rPr>
            </w:pPr>
            <w:r w:rsidRPr="00291369">
              <w:rPr>
                <w:sz w:val="20"/>
                <w:szCs w:val="20"/>
                <w:lang w:val="en-US"/>
              </w:rPr>
              <w:t xml:space="preserve">FILING </w:t>
            </w:r>
            <w:r w:rsidR="00F138C1" w:rsidRPr="00291369">
              <w:rPr>
                <w:sz w:val="20"/>
                <w:szCs w:val="20"/>
                <w:lang w:val="en-US"/>
              </w:rPr>
              <w:t xml:space="preserve">DATE: </w:t>
            </w:r>
            <w:r w:rsidRPr="00291369">
              <w:rPr>
                <w:sz w:val="20"/>
                <w:szCs w:val="20"/>
                <w:lang w:val="en-US"/>
              </w:rPr>
              <w:t>May 3,</w:t>
            </w:r>
            <w:r w:rsidR="00F138C1" w:rsidRPr="00291369">
              <w:rPr>
                <w:sz w:val="20"/>
                <w:szCs w:val="20"/>
                <w:lang w:val="en-US"/>
              </w:rPr>
              <w:t xml:space="preserve"> 20</w:t>
            </w:r>
            <w:r w:rsidR="00DA1D48" w:rsidRPr="00291369">
              <w:rPr>
                <w:sz w:val="20"/>
                <w:szCs w:val="20"/>
                <w:lang w:val="en-US"/>
              </w:rPr>
              <w:t>2</w:t>
            </w:r>
            <w:r w:rsidR="00EC6816" w:rsidRPr="00291369">
              <w:rPr>
                <w:sz w:val="20"/>
                <w:szCs w:val="20"/>
                <w:lang w:val="en-US"/>
              </w:rPr>
              <w:t>1</w:t>
            </w:r>
          </w:p>
          <w:p w:rsidR="004B2E86" w:rsidRPr="00291369" w:rsidRDefault="004B2E86" w:rsidP="00F138C1">
            <w:pPr>
              <w:rPr>
                <w:sz w:val="20"/>
                <w:szCs w:val="20"/>
                <w:lang w:val="en-US"/>
              </w:rPr>
            </w:pPr>
          </w:p>
          <w:p w:rsidR="00F138C1" w:rsidRPr="00291369" w:rsidRDefault="00291369" w:rsidP="00F138C1">
            <w:pPr>
              <w:rPr>
                <w:sz w:val="20"/>
                <w:szCs w:val="20"/>
                <w:lang w:val="en-US"/>
              </w:rPr>
            </w:pPr>
            <w:r w:rsidRPr="00291369">
              <w:rPr>
                <w:sz w:val="20"/>
                <w:szCs w:val="20"/>
                <w:lang w:val="fr-CA"/>
              </w:rPr>
              <w:pict>
                <v:rect id="_x0000_i1028" style="width:108pt;height:1pt" o:hrpct="0" o:hrstd="t" o:hrnoshade="t" o:hr="t" fillcolor="black [3213]" stroked="f"/>
              </w:pict>
            </w:r>
          </w:p>
        </w:tc>
      </w:tr>
      <w:tr w:rsidR="00F138C1" w:rsidRPr="00291369" w:rsidTr="00F138C1">
        <w:tc>
          <w:tcPr>
            <w:tcW w:w="4239" w:type="dxa"/>
            <w:shd w:val="clear" w:color="auto" w:fill="auto"/>
          </w:tcPr>
          <w:p w:rsidR="00DA1D48" w:rsidRPr="00291369" w:rsidRDefault="00BF31D5" w:rsidP="00DA1D48">
            <w:pPr>
              <w:rPr>
                <w:sz w:val="20"/>
                <w:szCs w:val="20"/>
                <w:lang w:val="fr-CA"/>
              </w:rPr>
            </w:pPr>
            <w:r w:rsidRPr="00291369">
              <w:rPr>
                <w:b/>
                <w:sz w:val="20"/>
                <w:szCs w:val="20"/>
                <w:lang w:val="fr-CA"/>
              </w:rPr>
              <w:t>Belinda Anderson, et al.</w:t>
            </w:r>
          </w:p>
          <w:p w:rsidR="00DA1D48" w:rsidRPr="00291369" w:rsidRDefault="00DA1D48" w:rsidP="00DA1D48">
            <w:pPr>
              <w:tabs>
                <w:tab w:val="left" w:pos="-1440"/>
                <w:tab w:val="left" w:pos="-720"/>
              </w:tabs>
              <w:rPr>
                <w:sz w:val="20"/>
                <w:szCs w:val="20"/>
                <w:lang w:val="fr-CA"/>
              </w:rPr>
            </w:pPr>
            <w:r w:rsidRPr="00291369">
              <w:rPr>
                <w:sz w:val="20"/>
                <w:szCs w:val="20"/>
                <w:lang w:val="fr-CA"/>
              </w:rPr>
              <w:tab/>
            </w:r>
            <w:r w:rsidR="00631001" w:rsidRPr="00291369">
              <w:rPr>
                <w:sz w:val="20"/>
                <w:szCs w:val="20"/>
                <w:lang w:val="fr-CA"/>
              </w:rPr>
              <w:t>Salih, Marianne</w:t>
            </w:r>
          </w:p>
          <w:p w:rsidR="00DA1D48" w:rsidRPr="00291369" w:rsidRDefault="00EC6816" w:rsidP="00DA1D48">
            <w:pPr>
              <w:tabs>
                <w:tab w:val="left" w:pos="-1440"/>
                <w:tab w:val="left" w:pos="-720"/>
              </w:tabs>
              <w:rPr>
                <w:sz w:val="20"/>
                <w:szCs w:val="20"/>
                <w:lang w:val="en-US"/>
              </w:rPr>
            </w:pPr>
            <w:r w:rsidRPr="00291369">
              <w:rPr>
                <w:sz w:val="20"/>
                <w:szCs w:val="20"/>
                <w:lang w:val="fr-CA"/>
              </w:rPr>
              <w:tab/>
            </w:r>
            <w:r w:rsidR="00631001" w:rsidRPr="00291369">
              <w:rPr>
                <w:sz w:val="20"/>
                <w:szCs w:val="20"/>
                <w:lang w:val="en-US"/>
              </w:rPr>
              <w:t>Edward Royle &amp; Partners LLP`</w:t>
            </w:r>
          </w:p>
          <w:p w:rsidR="00EC6816" w:rsidRPr="00291369" w:rsidRDefault="00EC6816" w:rsidP="00DA1D48">
            <w:pPr>
              <w:tabs>
                <w:tab w:val="left" w:pos="-1440"/>
                <w:tab w:val="left" w:pos="-720"/>
              </w:tabs>
              <w:rPr>
                <w:sz w:val="20"/>
                <w:szCs w:val="20"/>
                <w:lang w:val="en-US"/>
              </w:rPr>
            </w:pPr>
          </w:p>
          <w:p w:rsidR="00DA1D48" w:rsidRPr="00291369" w:rsidRDefault="00DA1D48" w:rsidP="00DA1D48">
            <w:pPr>
              <w:tabs>
                <w:tab w:val="left" w:pos="-1440"/>
                <w:tab w:val="left" w:pos="-720"/>
              </w:tabs>
              <w:rPr>
                <w:sz w:val="20"/>
                <w:szCs w:val="20"/>
                <w:lang w:val="en-US"/>
              </w:rPr>
            </w:pPr>
            <w:r w:rsidRPr="00291369">
              <w:rPr>
                <w:sz w:val="20"/>
                <w:szCs w:val="20"/>
                <w:lang w:val="en-US"/>
              </w:rPr>
              <w:tab/>
              <w:t>v. (39</w:t>
            </w:r>
            <w:r w:rsidR="00E37578" w:rsidRPr="00291369">
              <w:rPr>
                <w:sz w:val="20"/>
                <w:szCs w:val="20"/>
                <w:lang w:val="en-US"/>
              </w:rPr>
              <w:t>620</w:t>
            </w:r>
            <w:r w:rsidRPr="00291369">
              <w:rPr>
                <w:sz w:val="20"/>
                <w:szCs w:val="20"/>
                <w:lang w:val="en-US"/>
              </w:rPr>
              <w:t>)</w:t>
            </w:r>
          </w:p>
          <w:p w:rsidR="00DA1D48" w:rsidRPr="00291369" w:rsidRDefault="00DA1D48" w:rsidP="00DA1D48">
            <w:pPr>
              <w:tabs>
                <w:tab w:val="left" w:pos="-1440"/>
                <w:tab w:val="left" w:pos="-720"/>
              </w:tabs>
              <w:rPr>
                <w:sz w:val="20"/>
                <w:szCs w:val="20"/>
                <w:lang w:val="en-US"/>
              </w:rPr>
            </w:pPr>
          </w:p>
          <w:p w:rsidR="00DA1D48" w:rsidRPr="00291369" w:rsidRDefault="00631001" w:rsidP="00DA1D48">
            <w:pPr>
              <w:tabs>
                <w:tab w:val="left" w:pos="-1440"/>
                <w:tab w:val="left" w:pos="-720"/>
              </w:tabs>
              <w:rPr>
                <w:b/>
                <w:sz w:val="20"/>
                <w:szCs w:val="20"/>
                <w:lang w:val="en-US"/>
              </w:rPr>
            </w:pPr>
            <w:r w:rsidRPr="00291369">
              <w:rPr>
                <w:b/>
                <w:sz w:val="20"/>
                <w:szCs w:val="20"/>
                <w:lang w:val="en-US"/>
              </w:rPr>
              <w:t>Her Majesty the Queen</w:t>
            </w:r>
            <w:r w:rsidR="00DA1D48" w:rsidRPr="00291369">
              <w:rPr>
                <w:b/>
                <w:sz w:val="20"/>
                <w:szCs w:val="20"/>
                <w:lang w:val="en-US"/>
              </w:rPr>
              <w:t xml:space="preserve"> (</w:t>
            </w:r>
            <w:r w:rsidR="00BF31D5" w:rsidRPr="00291369">
              <w:rPr>
                <w:b/>
                <w:sz w:val="20"/>
                <w:szCs w:val="20"/>
                <w:lang w:val="en-US"/>
              </w:rPr>
              <w:t>Ont</w:t>
            </w:r>
            <w:r w:rsidR="00DA1D48" w:rsidRPr="00291369">
              <w:rPr>
                <w:b/>
                <w:sz w:val="20"/>
                <w:szCs w:val="20"/>
                <w:lang w:val="en-US"/>
              </w:rPr>
              <w:t>.)</w:t>
            </w:r>
          </w:p>
          <w:p w:rsidR="00DA1D48" w:rsidRPr="00291369" w:rsidRDefault="00DA1D48" w:rsidP="00DA1D48">
            <w:pPr>
              <w:tabs>
                <w:tab w:val="left" w:pos="-1440"/>
                <w:tab w:val="left" w:pos="-720"/>
              </w:tabs>
              <w:rPr>
                <w:sz w:val="20"/>
                <w:szCs w:val="20"/>
                <w:lang w:val="en-US"/>
              </w:rPr>
            </w:pPr>
            <w:r w:rsidRPr="00291369">
              <w:rPr>
                <w:sz w:val="20"/>
                <w:szCs w:val="20"/>
                <w:lang w:val="en-US"/>
              </w:rPr>
              <w:tab/>
            </w:r>
            <w:r w:rsidR="00631001" w:rsidRPr="00291369">
              <w:rPr>
                <w:sz w:val="20"/>
                <w:szCs w:val="20"/>
                <w:lang w:val="en-US"/>
              </w:rPr>
              <w:t>Proestos, Xenia</w:t>
            </w:r>
          </w:p>
          <w:p w:rsidR="00DA1D48" w:rsidRPr="00291369" w:rsidRDefault="00DA1D48" w:rsidP="00DA1D48">
            <w:pPr>
              <w:tabs>
                <w:tab w:val="left" w:pos="-1440"/>
                <w:tab w:val="left" w:pos="-720"/>
              </w:tabs>
              <w:rPr>
                <w:sz w:val="20"/>
                <w:szCs w:val="20"/>
              </w:rPr>
            </w:pPr>
            <w:r w:rsidRPr="00291369">
              <w:rPr>
                <w:sz w:val="20"/>
                <w:szCs w:val="20"/>
                <w:lang w:val="en-US"/>
              </w:rPr>
              <w:tab/>
            </w:r>
            <w:r w:rsidR="00631001" w:rsidRPr="00291369">
              <w:rPr>
                <w:sz w:val="20"/>
                <w:szCs w:val="20"/>
              </w:rPr>
              <w:t>Public Prosecution Service of Canada</w:t>
            </w:r>
          </w:p>
          <w:p w:rsidR="00DA1D48" w:rsidRPr="00291369" w:rsidRDefault="00DA1D48" w:rsidP="00DA1D48">
            <w:pPr>
              <w:tabs>
                <w:tab w:val="left" w:pos="-1440"/>
                <w:tab w:val="left" w:pos="-720"/>
              </w:tabs>
              <w:rPr>
                <w:sz w:val="20"/>
                <w:szCs w:val="20"/>
              </w:rPr>
            </w:pPr>
          </w:p>
          <w:p w:rsidR="00BF31D5" w:rsidRPr="00291369" w:rsidRDefault="00BF31D5" w:rsidP="00BF31D5">
            <w:pPr>
              <w:rPr>
                <w:sz w:val="20"/>
                <w:szCs w:val="20"/>
                <w:lang w:val="en-US"/>
              </w:rPr>
            </w:pPr>
            <w:r w:rsidRPr="00291369">
              <w:rPr>
                <w:sz w:val="20"/>
                <w:szCs w:val="20"/>
                <w:lang w:val="en-US"/>
              </w:rPr>
              <w:t>FILING DATE: May 3, 2021</w:t>
            </w:r>
          </w:p>
          <w:p w:rsidR="00DA1D48" w:rsidRPr="00291369" w:rsidRDefault="00DA1D48" w:rsidP="00DA1D48">
            <w:pPr>
              <w:rPr>
                <w:sz w:val="20"/>
                <w:szCs w:val="20"/>
              </w:rPr>
            </w:pPr>
          </w:p>
          <w:p w:rsidR="00F138C1" w:rsidRPr="00291369" w:rsidRDefault="00291369" w:rsidP="00DA1D48">
            <w:pPr>
              <w:rPr>
                <w:sz w:val="20"/>
                <w:szCs w:val="20"/>
                <w:lang w:val="en-US"/>
              </w:rPr>
            </w:pPr>
            <w:r w:rsidRPr="00291369">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291369" w:rsidRDefault="00F138C1" w:rsidP="00F138C1">
            <w:pPr>
              <w:jc w:val="center"/>
              <w:rPr>
                <w:sz w:val="20"/>
                <w:szCs w:val="20"/>
                <w:lang w:val="en-US"/>
              </w:rPr>
            </w:pPr>
          </w:p>
          <w:p w:rsidR="00DA1D48" w:rsidRPr="00291369" w:rsidRDefault="00DA1D48" w:rsidP="00F138C1">
            <w:pPr>
              <w:jc w:val="center"/>
              <w:rPr>
                <w:sz w:val="20"/>
                <w:szCs w:val="20"/>
                <w:lang w:val="en-US"/>
              </w:rPr>
            </w:pPr>
          </w:p>
          <w:p w:rsidR="00DA1D48" w:rsidRPr="00291369" w:rsidRDefault="00DA1D48" w:rsidP="00F138C1">
            <w:pPr>
              <w:jc w:val="center"/>
              <w:rPr>
                <w:sz w:val="20"/>
                <w:szCs w:val="20"/>
                <w:lang w:val="en-US"/>
              </w:rPr>
            </w:pPr>
          </w:p>
          <w:p w:rsidR="00DA1D48" w:rsidRPr="00291369" w:rsidRDefault="00DA1D48" w:rsidP="00F138C1">
            <w:pPr>
              <w:jc w:val="center"/>
              <w:rPr>
                <w:sz w:val="20"/>
                <w:szCs w:val="20"/>
                <w:lang w:val="en-US"/>
              </w:rPr>
            </w:pPr>
          </w:p>
          <w:p w:rsidR="00DA1D48" w:rsidRPr="00291369" w:rsidRDefault="00DA1D48" w:rsidP="00F138C1">
            <w:pPr>
              <w:jc w:val="center"/>
              <w:rPr>
                <w:sz w:val="20"/>
                <w:szCs w:val="20"/>
                <w:lang w:val="en-US"/>
              </w:rPr>
            </w:pPr>
          </w:p>
          <w:p w:rsidR="00DA1D48" w:rsidRPr="00291369" w:rsidRDefault="00DA1D48" w:rsidP="00F138C1">
            <w:pPr>
              <w:jc w:val="center"/>
              <w:rPr>
                <w:sz w:val="20"/>
                <w:szCs w:val="20"/>
                <w:lang w:val="en-US"/>
              </w:rPr>
            </w:pPr>
          </w:p>
          <w:p w:rsidR="00DA1D48" w:rsidRPr="00291369" w:rsidRDefault="00DA1D48" w:rsidP="00F138C1">
            <w:pPr>
              <w:jc w:val="center"/>
              <w:rPr>
                <w:sz w:val="20"/>
                <w:szCs w:val="20"/>
                <w:lang w:val="en-US"/>
              </w:rPr>
            </w:pPr>
          </w:p>
          <w:p w:rsidR="00DA1D48" w:rsidRPr="00291369" w:rsidRDefault="00DA1D48" w:rsidP="00F138C1">
            <w:pPr>
              <w:jc w:val="center"/>
              <w:rPr>
                <w:sz w:val="20"/>
                <w:szCs w:val="20"/>
                <w:lang w:val="en-US"/>
              </w:rPr>
            </w:pPr>
          </w:p>
          <w:p w:rsidR="00DA1D48" w:rsidRPr="00291369" w:rsidRDefault="00DA1D48" w:rsidP="00F138C1">
            <w:pPr>
              <w:jc w:val="center"/>
              <w:rPr>
                <w:sz w:val="20"/>
                <w:szCs w:val="20"/>
                <w:lang w:val="en-US"/>
              </w:rPr>
            </w:pPr>
          </w:p>
          <w:p w:rsidR="00DA1D48" w:rsidRPr="00291369" w:rsidRDefault="00DA1D48" w:rsidP="00F138C1">
            <w:pPr>
              <w:jc w:val="center"/>
              <w:rPr>
                <w:sz w:val="20"/>
                <w:szCs w:val="20"/>
                <w:lang w:val="en-US"/>
              </w:rPr>
            </w:pPr>
          </w:p>
          <w:p w:rsidR="00DA1D48" w:rsidRPr="00291369" w:rsidRDefault="00DA1D48" w:rsidP="00F138C1">
            <w:pPr>
              <w:jc w:val="center"/>
              <w:rPr>
                <w:sz w:val="20"/>
                <w:szCs w:val="20"/>
                <w:lang w:val="en-US"/>
              </w:rPr>
            </w:pPr>
          </w:p>
          <w:p w:rsidR="00DA1D48" w:rsidRPr="00291369" w:rsidRDefault="00DA1D48" w:rsidP="00F138C1">
            <w:pPr>
              <w:jc w:val="center"/>
              <w:rPr>
                <w:sz w:val="20"/>
                <w:szCs w:val="20"/>
                <w:lang w:val="en-US"/>
              </w:rPr>
            </w:pPr>
          </w:p>
          <w:p w:rsidR="00DA1D48" w:rsidRPr="00291369" w:rsidRDefault="00DA1D48" w:rsidP="00F138C1">
            <w:pPr>
              <w:jc w:val="center"/>
              <w:rPr>
                <w:sz w:val="20"/>
                <w:szCs w:val="20"/>
                <w:lang w:val="en-US"/>
              </w:rPr>
            </w:pPr>
          </w:p>
          <w:p w:rsidR="00631001" w:rsidRPr="00291369" w:rsidRDefault="00631001" w:rsidP="00F138C1">
            <w:pPr>
              <w:jc w:val="center"/>
              <w:rPr>
                <w:sz w:val="20"/>
                <w:szCs w:val="20"/>
                <w:lang w:val="en-US"/>
              </w:rPr>
            </w:pPr>
          </w:p>
          <w:p w:rsidR="00DA1D48" w:rsidRPr="00291369" w:rsidRDefault="00DA1D48" w:rsidP="00F138C1">
            <w:pPr>
              <w:jc w:val="center"/>
              <w:rPr>
                <w:sz w:val="20"/>
                <w:szCs w:val="20"/>
                <w:lang w:val="en-US"/>
              </w:rPr>
            </w:pPr>
          </w:p>
        </w:tc>
        <w:tc>
          <w:tcPr>
            <w:tcW w:w="4239" w:type="dxa"/>
            <w:shd w:val="clear" w:color="auto" w:fill="auto"/>
          </w:tcPr>
          <w:p w:rsidR="00DA1D48" w:rsidRPr="00291369" w:rsidRDefault="00631001" w:rsidP="00DA1D48">
            <w:pPr>
              <w:rPr>
                <w:b/>
                <w:sz w:val="20"/>
                <w:szCs w:val="20"/>
                <w:lang w:val="en-US"/>
              </w:rPr>
            </w:pPr>
            <w:r w:rsidRPr="00291369">
              <w:rPr>
                <w:b/>
                <w:sz w:val="20"/>
                <w:szCs w:val="20"/>
                <w:lang w:val="en-US"/>
              </w:rPr>
              <w:t>Tianyun Xu also known as Terence Xu</w:t>
            </w:r>
          </w:p>
          <w:p w:rsidR="00DA1D48" w:rsidRPr="00291369" w:rsidRDefault="00DA1D48" w:rsidP="00DA1D48">
            <w:pPr>
              <w:tabs>
                <w:tab w:val="left" w:pos="-1440"/>
                <w:tab w:val="left" w:pos="-720"/>
              </w:tabs>
              <w:rPr>
                <w:sz w:val="20"/>
                <w:szCs w:val="20"/>
                <w:lang w:val="en-US"/>
              </w:rPr>
            </w:pPr>
            <w:r w:rsidRPr="00291369">
              <w:rPr>
                <w:sz w:val="20"/>
                <w:szCs w:val="20"/>
                <w:lang w:val="en-US"/>
              </w:rPr>
              <w:tab/>
            </w:r>
            <w:r w:rsidR="00631001" w:rsidRPr="00291369">
              <w:rPr>
                <w:sz w:val="20"/>
                <w:szCs w:val="20"/>
                <w:lang w:val="en-US"/>
              </w:rPr>
              <w:t>Cao, Junzhong</w:t>
            </w:r>
          </w:p>
          <w:p w:rsidR="00DA1D48" w:rsidRPr="00291369" w:rsidRDefault="00DA1D48" w:rsidP="00DA1D48">
            <w:pPr>
              <w:tabs>
                <w:tab w:val="left" w:pos="-1440"/>
                <w:tab w:val="left" w:pos="-720"/>
              </w:tabs>
              <w:rPr>
                <w:sz w:val="20"/>
                <w:szCs w:val="20"/>
                <w:lang w:val="en-US"/>
              </w:rPr>
            </w:pPr>
            <w:r w:rsidRPr="00291369">
              <w:rPr>
                <w:sz w:val="20"/>
                <w:szCs w:val="20"/>
                <w:lang w:val="en-US"/>
              </w:rPr>
              <w:tab/>
            </w:r>
            <w:r w:rsidR="00631001" w:rsidRPr="00291369">
              <w:rPr>
                <w:sz w:val="20"/>
                <w:szCs w:val="20"/>
                <w:lang w:val="en-US"/>
              </w:rPr>
              <w:t>The Cao Law Corporation</w:t>
            </w:r>
          </w:p>
          <w:p w:rsidR="00DA1D48" w:rsidRPr="00291369" w:rsidRDefault="00DA1D48" w:rsidP="00DA1D48">
            <w:pPr>
              <w:tabs>
                <w:tab w:val="left" w:pos="-1440"/>
                <w:tab w:val="left" w:pos="-720"/>
              </w:tabs>
              <w:rPr>
                <w:sz w:val="20"/>
                <w:szCs w:val="20"/>
                <w:lang w:val="en-US"/>
              </w:rPr>
            </w:pPr>
          </w:p>
          <w:p w:rsidR="00DA1D48" w:rsidRPr="00291369" w:rsidRDefault="00DA1D48" w:rsidP="00DA1D48">
            <w:pPr>
              <w:tabs>
                <w:tab w:val="left" w:pos="-1440"/>
                <w:tab w:val="left" w:pos="-720"/>
              </w:tabs>
              <w:rPr>
                <w:sz w:val="20"/>
                <w:szCs w:val="20"/>
                <w:lang w:val="en-US"/>
              </w:rPr>
            </w:pPr>
            <w:r w:rsidRPr="00291369">
              <w:rPr>
                <w:sz w:val="20"/>
                <w:szCs w:val="20"/>
                <w:lang w:val="en-US"/>
              </w:rPr>
              <w:tab/>
            </w:r>
            <w:r w:rsidR="00631001" w:rsidRPr="00291369">
              <w:rPr>
                <w:sz w:val="20"/>
                <w:szCs w:val="20"/>
                <w:lang w:val="en-US"/>
              </w:rPr>
              <w:t>v</w:t>
            </w:r>
            <w:r w:rsidRPr="00291369">
              <w:rPr>
                <w:sz w:val="20"/>
                <w:szCs w:val="20"/>
                <w:lang w:val="en-US"/>
              </w:rPr>
              <w:t>. (396</w:t>
            </w:r>
            <w:r w:rsidR="00631001" w:rsidRPr="00291369">
              <w:rPr>
                <w:sz w:val="20"/>
                <w:szCs w:val="20"/>
                <w:lang w:val="en-US"/>
              </w:rPr>
              <w:t>21</w:t>
            </w:r>
            <w:r w:rsidRPr="00291369">
              <w:rPr>
                <w:sz w:val="20"/>
                <w:szCs w:val="20"/>
                <w:lang w:val="en-US"/>
              </w:rPr>
              <w:t>)</w:t>
            </w:r>
          </w:p>
          <w:p w:rsidR="00DA1D48" w:rsidRPr="00291369" w:rsidRDefault="00DA1D48" w:rsidP="00DA1D48">
            <w:pPr>
              <w:tabs>
                <w:tab w:val="left" w:pos="-1440"/>
                <w:tab w:val="left" w:pos="-720"/>
              </w:tabs>
              <w:rPr>
                <w:sz w:val="20"/>
                <w:szCs w:val="20"/>
                <w:lang w:val="en-US"/>
              </w:rPr>
            </w:pPr>
          </w:p>
          <w:p w:rsidR="00DA1D48" w:rsidRPr="00291369" w:rsidRDefault="00631001" w:rsidP="00DA1D48">
            <w:pPr>
              <w:tabs>
                <w:tab w:val="left" w:pos="-1440"/>
                <w:tab w:val="left" w:pos="-720"/>
              </w:tabs>
              <w:rPr>
                <w:b/>
                <w:sz w:val="20"/>
                <w:szCs w:val="20"/>
                <w:lang w:val="en-US"/>
              </w:rPr>
            </w:pPr>
            <w:r w:rsidRPr="00291369">
              <w:rPr>
                <w:b/>
                <w:sz w:val="20"/>
                <w:szCs w:val="20"/>
                <w:lang w:val="en-US"/>
              </w:rPr>
              <w:t xml:space="preserve">Yuenyuen Hu also known as Betty Hu, et al. </w:t>
            </w:r>
            <w:r w:rsidR="00DA1D48" w:rsidRPr="00291369">
              <w:rPr>
                <w:b/>
                <w:sz w:val="20"/>
                <w:szCs w:val="20"/>
                <w:lang w:val="en-US"/>
              </w:rPr>
              <w:t>(</w:t>
            </w:r>
            <w:r w:rsidRPr="00291369">
              <w:rPr>
                <w:b/>
                <w:sz w:val="20"/>
                <w:szCs w:val="20"/>
                <w:lang w:val="en-US"/>
              </w:rPr>
              <w:t>B.C.</w:t>
            </w:r>
            <w:r w:rsidR="00DA1D48" w:rsidRPr="00291369">
              <w:rPr>
                <w:b/>
                <w:sz w:val="20"/>
                <w:szCs w:val="20"/>
                <w:lang w:val="en-US"/>
              </w:rPr>
              <w:t>)</w:t>
            </w:r>
          </w:p>
          <w:p w:rsidR="00DA1D48" w:rsidRPr="00291369" w:rsidRDefault="00DA1D48" w:rsidP="00DA1D48">
            <w:pPr>
              <w:tabs>
                <w:tab w:val="left" w:pos="-1440"/>
                <w:tab w:val="left" w:pos="-720"/>
              </w:tabs>
              <w:rPr>
                <w:sz w:val="20"/>
                <w:szCs w:val="20"/>
                <w:lang w:val="en-US"/>
              </w:rPr>
            </w:pPr>
            <w:r w:rsidRPr="00291369">
              <w:rPr>
                <w:sz w:val="20"/>
                <w:szCs w:val="20"/>
                <w:lang w:val="en-US"/>
              </w:rPr>
              <w:tab/>
            </w:r>
            <w:r w:rsidR="00631001" w:rsidRPr="00291369">
              <w:rPr>
                <w:sz w:val="20"/>
                <w:szCs w:val="20"/>
                <w:lang w:val="en-US"/>
              </w:rPr>
              <w:t>Chiu, Helen Bik-Tao</w:t>
            </w:r>
          </w:p>
          <w:p w:rsidR="00DA1D48" w:rsidRPr="00291369" w:rsidRDefault="00DA1D48" w:rsidP="00DA1D48">
            <w:pPr>
              <w:tabs>
                <w:tab w:val="left" w:pos="-1440"/>
                <w:tab w:val="left" w:pos="-720"/>
              </w:tabs>
              <w:rPr>
                <w:sz w:val="20"/>
                <w:szCs w:val="20"/>
                <w:lang w:val="en-US"/>
              </w:rPr>
            </w:pPr>
            <w:r w:rsidRPr="00291369">
              <w:rPr>
                <w:sz w:val="20"/>
                <w:szCs w:val="20"/>
                <w:lang w:val="en-US"/>
              </w:rPr>
              <w:tab/>
            </w:r>
            <w:r w:rsidR="00631001" w:rsidRPr="00291369">
              <w:rPr>
                <w:sz w:val="20"/>
                <w:szCs w:val="20"/>
                <w:lang w:val="en-US"/>
              </w:rPr>
              <w:t>Chiu &amp; Company</w:t>
            </w:r>
          </w:p>
          <w:p w:rsidR="00DA1D48" w:rsidRPr="00291369" w:rsidRDefault="00DA1D48" w:rsidP="00DA1D48">
            <w:pPr>
              <w:tabs>
                <w:tab w:val="left" w:pos="-1440"/>
                <w:tab w:val="left" w:pos="-720"/>
              </w:tabs>
              <w:rPr>
                <w:sz w:val="20"/>
                <w:szCs w:val="20"/>
                <w:lang w:val="en-US"/>
              </w:rPr>
            </w:pPr>
          </w:p>
          <w:p w:rsidR="00DA1D48" w:rsidRPr="00291369" w:rsidRDefault="00631001" w:rsidP="00DA1D48">
            <w:pPr>
              <w:rPr>
                <w:sz w:val="20"/>
                <w:szCs w:val="20"/>
                <w:lang w:val="en-US"/>
              </w:rPr>
            </w:pPr>
            <w:r w:rsidRPr="00291369">
              <w:rPr>
                <w:sz w:val="20"/>
                <w:szCs w:val="20"/>
                <w:lang w:val="en-US"/>
              </w:rPr>
              <w:t xml:space="preserve">FILING </w:t>
            </w:r>
            <w:r w:rsidR="00DA1D48" w:rsidRPr="00291369">
              <w:rPr>
                <w:sz w:val="20"/>
                <w:szCs w:val="20"/>
                <w:lang w:val="en-US"/>
              </w:rPr>
              <w:t xml:space="preserve">DATE: </w:t>
            </w:r>
            <w:r w:rsidRPr="00291369">
              <w:rPr>
                <w:sz w:val="20"/>
                <w:szCs w:val="20"/>
                <w:lang w:val="en-US"/>
              </w:rPr>
              <w:t>May 3, 2021</w:t>
            </w:r>
          </w:p>
          <w:p w:rsidR="00DA1D48" w:rsidRPr="00291369" w:rsidRDefault="00DA1D48" w:rsidP="00DA1D48">
            <w:pPr>
              <w:rPr>
                <w:sz w:val="20"/>
                <w:szCs w:val="20"/>
                <w:lang w:val="en-US"/>
              </w:rPr>
            </w:pPr>
          </w:p>
          <w:p w:rsidR="00F138C1" w:rsidRPr="00291369" w:rsidRDefault="00291369" w:rsidP="00DA1D48">
            <w:pPr>
              <w:rPr>
                <w:sz w:val="20"/>
                <w:szCs w:val="20"/>
                <w:lang w:val="fr-CA"/>
              </w:rPr>
            </w:pPr>
            <w:r w:rsidRPr="00291369">
              <w:rPr>
                <w:sz w:val="20"/>
                <w:szCs w:val="20"/>
                <w:lang w:val="fr-CA"/>
              </w:rPr>
              <w:pict>
                <v:rect id="_x0000_i1030" style="width:108pt;height:1pt" o:hrpct="0" o:hrstd="t" o:hrnoshade="t" o:hr="t" fillcolor="black [3213]" stroked="f"/>
              </w:pict>
            </w:r>
          </w:p>
        </w:tc>
      </w:tr>
    </w:tbl>
    <w:p w:rsidR="001567B9" w:rsidRPr="00291369" w:rsidRDefault="001567B9">
      <w:r w:rsidRPr="00291369">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1567B9" w:rsidRPr="00291369" w:rsidTr="00F138C1">
        <w:tc>
          <w:tcPr>
            <w:tcW w:w="4239" w:type="dxa"/>
            <w:shd w:val="clear" w:color="auto" w:fill="auto"/>
          </w:tcPr>
          <w:p w:rsidR="001567B9" w:rsidRPr="00291369" w:rsidRDefault="00E83D94" w:rsidP="001567B9">
            <w:pPr>
              <w:rPr>
                <w:sz w:val="20"/>
                <w:szCs w:val="20"/>
                <w:lang w:val="en-US"/>
              </w:rPr>
            </w:pPr>
            <w:r w:rsidRPr="00291369">
              <w:rPr>
                <w:b/>
                <w:sz w:val="20"/>
                <w:szCs w:val="20"/>
                <w:lang w:val="en-US"/>
              </w:rPr>
              <w:lastRenderedPageBreak/>
              <w:t>David Earle</w:t>
            </w:r>
          </w:p>
          <w:p w:rsidR="001567B9" w:rsidRPr="00291369" w:rsidRDefault="001567B9" w:rsidP="001567B9">
            <w:pPr>
              <w:tabs>
                <w:tab w:val="left" w:pos="-1440"/>
                <w:tab w:val="left" w:pos="-720"/>
              </w:tabs>
              <w:rPr>
                <w:sz w:val="20"/>
                <w:szCs w:val="20"/>
                <w:lang w:val="en-US"/>
              </w:rPr>
            </w:pPr>
            <w:r w:rsidRPr="00291369">
              <w:rPr>
                <w:sz w:val="20"/>
                <w:szCs w:val="20"/>
                <w:lang w:val="en-US"/>
              </w:rPr>
              <w:tab/>
            </w:r>
            <w:r w:rsidR="00E83D94" w:rsidRPr="00291369">
              <w:rPr>
                <w:sz w:val="20"/>
                <w:szCs w:val="20"/>
                <w:lang w:val="en-US"/>
              </w:rPr>
              <w:t>Litkowski, Richard</w:t>
            </w:r>
          </w:p>
          <w:p w:rsidR="001567B9" w:rsidRPr="00291369" w:rsidRDefault="001567B9" w:rsidP="001567B9">
            <w:pPr>
              <w:tabs>
                <w:tab w:val="left" w:pos="-1440"/>
                <w:tab w:val="left" w:pos="-720"/>
              </w:tabs>
              <w:rPr>
                <w:sz w:val="20"/>
                <w:szCs w:val="20"/>
                <w:lang w:val="en-US"/>
              </w:rPr>
            </w:pPr>
            <w:r w:rsidRPr="00291369">
              <w:rPr>
                <w:sz w:val="20"/>
                <w:szCs w:val="20"/>
                <w:lang w:val="en-US"/>
              </w:rPr>
              <w:tab/>
            </w:r>
            <w:r w:rsidR="00E83D94" w:rsidRPr="00291369">
              <w:rPr>
                <w:sz w:val="20"/>
                <w:szCs w:val="20"/>
                <w:lang w:val="en-US"/>
              </w:rPr>
              <w:t>Hicks Adams LLP</w:t>
            </w:r>
          </w:p>
          <w:p w:rsidR="001567B9" w:rsidRPr="00291369" w:rsidRDefault="001567B9" w:rsidP="001567B9">
            <w:pPr>
              <w:tabs>
                <w:tab w:val="left" w:pos="-1440"/>
                <w:tab w:val="left" w:pos="-720"/>
              </w:tabs>
              <w:rPr>
                <w:sz w:val="20"/>
                <w:szCs w:val="20"/>
                <w:lang w:val="en-US"/>
              </w:rPr>
            </w:pPr>
          </w:p>
          <w:p w:rsidR="001567B9" w:rsidRPr="00291369" w:rsidRDefault="001567B9" w:rsidP="001567B9">
            <w:pPr>
              <w:tabs>
                <w:tab w:val="left" w:pos="-1440"/>
                <w:tab w:val="left" w:pos="-720"/>
              </w:tabs>
              <w:rPr>
                <w:sz w:val="20"/>
                <w:szCs w:val="20"/>
                <w:lang w:val="en-US"/>
              </w:rPr>
            </w:pPr>
            <w:r w:rsidRPr="00291369">
              <w:rPr>
                <w:sz w:val="20"/>
                <w:szCs w:val="20"/>
                <w:lang w:val="en-US"/>
              </w:rPr>
              <w:tab/>
              <w:t>v. (39</w:t>
            </w:r>
            <w:r w:rsidR="00047A98" w:rsidRPr="00291369">
              <w:rPr>
                <w:sz w:val="20"/>
                <w:szCs w:val="20"/>
                <w:lang w:val="en-US"/>
              </w:rPr>
              <w:t>622</w:t>
            </w:r>
            <w:r w:rsidRPr="00291369">
              <w:rPr>
                <w:sz w:val="20"/>
                <w:szCs w:val="20"/>
                <w:lang w:val="en-US"/>
              </w:rPr>
              <w:t>)</w:t>
            </w:r>
          </w:p>
          <w:p w:rsidR="001567B9" w:rsidRPr="00291369" w:rsidRDefault="001567B9" w:rsidP="001567B9">
            <w:pPr>
              <w:tabs>
                <w:tab w:val="left" w:pos="-1440"/>
                <w:tab w:val="left" w:pos="-720"/>
              </w:tabs>
              <w:rPr>
                <w:sz w:val="20"/>
                <w:szCs w:val="20"/>
                <w:lang w:val="en-US"/>
              </w:rPr>
            </w:pPr>
          </w:p>
          <w:p w:rsidR="001567B9" w:rsidRPr="00291369" w:rsidRDefault="00E83D94" w:rsidP="001567B9">
            <w:pPr>
              <w:tabs>
                <w:tab w:val="left" w:pos="-1440"/>
                <w:tab w:val="left" w:pos="-720"/>
              </w:tabs>
              <w:rPr>
                <w:b/>
                <w:sz w:val="20"/>
                <w:szCs w:val="20"/>
                <w:lang w:val="en-US"/>
              </w:rPr>
            </w:pPr>
            <w:r w:rsidRPr="00291369">
              <w:rPr>
                <w:b/>
                <w:sz w:val="20"/>
                <w:szCs w:val="20"/>
                <w:lang w:val="en-US"/>
              </w:rPr>
              <w:t>Her Majesty the Queen</w:t>
            </w:r>
            <w:r w:rsidR="001567B9" w:rsidRPr="00291369">
              <w:rPr>
                <w:b/>
                <w:sz w:val="20"/>
                <w:szCs w:val="20"/>
                <w:lang w:val="en-US"/>
              </w:rPr>
              <w:t xml:space="preserve"> (</w:t>
            </w:r>
            <w:r w:rsidRPr="00291369">
              <w:rPr>
                <w:b/>
                <w:sz w:val="20"/>
                <w:szCs w:val="20"/>
                <w:lang w:val="en-US"/>
              </w:rPr>
              <w:t>Ont</w:t>
            </w:r>
            <w:r w:rsidR="001567B9" w:rsidRPr="00291369">
              <w:rPr>
                <w:b/>
                <w:sz w:val="20"/>
                <w:szCs w:val="20"/>
                <w:lang w:val="en-US"/>
              </w:rPr>
              <w:t>.)</w:t>
            </w:r>
          </w:p>
          <w:p w:rsidR="001567B9" w:rsidRPr="00291369" w:rsidRDefault="001567B9" w:rsidP="001567B9">
            <w:pPr>
              <w:tabs>
                <w:tab w:val="left" w:pos="-1440"/>
                <w:tab w:val="left" w:pos="-720"/>
              </w:tabs>
              <w:rPr>
                <w:sz w:val="20"/>
                <w:szCs w:val="20"/>
                <w:lang w:val="en-US"/>
              </w:rPr>
            </w:pPr>
            <w:r w:rsidRPr="00291369">
              <w:rPr>
                <w:sz w:val="20"/>
                <w:szCs w:val="20"/>
                <w:lang w:val="en-US"/>
              </w:rPr>
              <w:tab/>
            </w:r>
            <w:r w:rsidR="00E83D94" w:rsidRPr="00291369">
              <w:rPr>
                <w:sz w:val="20"/>
                <w:szCs w:val="20"/>
                <w:lang w:val="en-US"/>
              </w:rPr>
              <w:t>Fawcett, Michael</w:t>
            </w:r>
          </w:p>
          <w:p w:rsidR="001567B9" w:rsidRPr="00291369" w:rsidRDefault="001567B9" w:rsidP="001567B9">
            <w:pPr>
              <w:tabs>
                <w:tab w:val="left" w:pos="-1440"/>
                <w:tab w:val="left" w:pos="-720"/>
              </w:tabs>
              <w:rPr>
                <w:sz w:val="20"/>
                <w:szCs w:val="20"/>
              </w:rPr>
            </w:pPr>
            <w:r w:rsidRPr="00291369">
              <w:rPr>
                <w:sz w:val="20"/>
                <w:szCs w:val="20"/>
                <w:lang w:val="en-US"/>
              </w:rPr>
              <w:tab/>
            </w:r>
            <w:r w:rsidR="00E83D94" w:rsidRPr="00291369">
              <w:rPr>
                <w:sz w:val="20"/>
                <w:szCs w:val="20"/>
              </w:rPr>
              <w:t>Attorney General of Ontario</w:t>
            </w:r>
          </w:p>
          <w:p w:rsidR="001567B9" w:rsidRPr="00291369" w:rsidRDefault="001567B9" w:rsidP="001567B9">
            <w:pPr>
              <w:tabs>
                <w:tab w:val="left" w:pos="-1440"/>
                <w:tab w:val="left" w:pos="-720"/>
              </w:tabs>
              <w:rPr>
                <w:sz w:val="20"/>
                <w:szCs w:val="20"/>
              </w:rPr>
            </w:pPr>
          </w:p>
          <w:p w:rsidR="001567B9" w:rsidRPr="00291369" w:rsidRDefault="001567B9" w:rsidP="001567B9">
            <w:pPr>
              <w:rPr>
                <w:sz w:val="20"/>
                <w:szCs w:val="20"/>
              </w:rPr>
            </w:pPr>
            <w:r w:rsidRPr="00291369">
              <w:rPr>
                <w:sz w:val="20"/>
                <w:szCs w:val="20"/>
              </w:rPr>
              <w:t xml:space="preserve">FILING DATE: </w:t>
            </w:r>
            <w:r w:rsidR="00E83D94" w:rsidRPr="00291369">
              <w:rPr>
                <w:sz w:val="20"/>
                <w:szCs w:val="20"/>
              </w:rPr>
              <w:t>May 3</w:t>
            </w:r>
            <w:r w:rsidRPr="00291369">
              <w:rPr>
                <w:sz w:val="20"/>
                <w:szCs w:val="20"/>
              </w:rPr>
              <w:t>, 2021</w:t>
            </w:r>
          </w:p>
          <w:p w:rsidR="001567B9" w:rsidRPr="00291369" w:rsidRDefault="001567B9" w:rsidP="001567B9">
            <w:pPr>
              <w:rPr>
                <w:sz w:val="20"/>
                <w:szCs w:val="20"/>
              </w:rPr>
            </w:pPr>
          </w:p>
          <w:p w:rsidR="001567B9" w:rsidRPr="00291369" w:rsidRDefault="00291369" w:rsidP="001567B9">
            <w:pPr>
              <w:rPr>
                <w:b/>
                <w:sz w:val="20"/>
                <w:szCs w:val="20"/>
                <w:lang w:val="en-US"/>
              </w:rPr>
            </w:pPr>
            <w:r w:rsidRPr="00291369">
              <w:rPr>
                <w:sz w:val="20"/>
                <w:szCs w:val="20"/>
                <w:lang w:val="fr-CA"/>
              </w:rPr>
              <w:pict>
                <v:rect id="_x0000_i1031" style="width:108pt;height:1pt" o:hrpct="0" o:hrstd="t" o:hrnoshade="t" o:hr="t" fillcolor="black [3213]" stroked="f"/>
              </w:pict>
            </w:r>
          </w:p>
        </w:tc>
        <w:tc>
          <w:tcPr>
            <w:tcW w:w="1141" w:type="dxa"/>
            <w:shd w:val="clear" w:color="auto" w:fill="auto"/>
          </w:tcPr>
          <w:p w:rsidR="001567B9" w:rsidRPr="00291369" w:rsidRDefault="001567B9" w:rsidP="00F138C1">
            <w:pPr>
              <w:jc w:val="center"/>
              <w:rPr>
                <w:sz w:val="20"/>
                <w:szCs w:val="20"/>
                <w:lang w:val="en-US"/>
              </w:rPr>
            </w:pPr>
          </w:p>
          <w:p w:rsidR="001567B9" w:rsidRPr="00291369" w:rsidRDefault="001567B9" w:rsidP="00F138C1">
            <w:pPr>
              <w:jc w:val="center"/>
              <w:rPr>
                <w:sz w:val="20"/>
                <w:szCs w:val="20"/>
                <w:lang w:val="en-US"/>
              </w:rPr>
            </w:pPr>
          </w:p>
          <w:p w:rsidR="001567B9" w:rsidRPr="00291369" w:rsidRDefault="001567B9" w:rsidP="00F138C1">
            <w:pPr>
              <w:jc w:val="center"/>
              <w:rPr>
                <w:sz w:val="20"/>
                <w:szCs w:val="20"/>
                <w:lang w:val="en-US"/>
              </w:rPr>
            </w:pPr>
          </w:p>
          <w:p w:rsidR="001567B9" w:rsidRPr="00291369" w:rsidRDefault="001567B9" w:rsidP="00F138C1">
            <w:pPr>
              <w:jc w:val="center"/>
              <w:rPr>
                <w:sz w:val="20"/>
                <w:szCs w:val="20"/>
                <w:lang w:val="en-US"/>
              </w:rPr>
            </w:pPr>
          </w:p>
          <w:p w:rsidR="001567B9" w:rsidRPr="00291369" w:rsidRDefault="001567B9" w:rsidP="00F138C1">
            <w:pPr>
              <w:jc w:val="center"/>
              <w:rPr>
                <w:sz w:val="20"/>
                <w:szCs w:val="20"/>
                <w:lang w:val="en-US"/>
              </w:rPr>
            </w:pPr>
          </w:p>
          <w:p w:rsidR="001567B9" w:rsidRPr="00291369" w:rsidRDefault="001567B9" w:rsidP="00F138C1">
            <w:pPr>
              <w:jc w:val="center"/>
              <w:rPr>
                <w:sz w:val="20"/>
                <w:szCs w:val="20"/>
                <w:lang w:val="en-US"/>
              </w:rPr>
            </w:pPr>
          </w:p>
          <w:p w:rsidR="001567B9" w:rsidRPr="00291369" w:rsidRDefault="001567B9" w:rsidP="00F138C1">
            <w:pPr>
              <w:jc w:val="center"/>
              <w:rPr>
                <w:sz w:val="20"/>
                <w:szCs w:val="20"/>
                <w:lang w:val="en-US"/>
              </w:rPr>
            </w:pPr>
          </w:p>
          <w:p w:rsidR="001567B9" w:rsidRPr="00291369" w:rsidRDefault="001567B9" w:rsidP="00F138C1">
            <w:pPr>
              <w:jc w:val="center"/>
              <w:rPr>
                <w:sz w:val="20"/>
                <w:szCs w:val="20"/>
                <w:lang w:val="en-US"/>
              </w:rPr>
            </w:pPr>
          </w:p>
          <w:p w:rsidR="001567B9" w:rsidRPr="00291369" w:rsidRDefault="001567B9" w:rsidP="00F138C1">
            <w:pPr>
              <w:jc w:val="center"/>
              <w:rPr>
                <w:sz w:val="20"/>
                <w:szCs w:val="20"/>
                <w:lang w:val="en-US"/>
              </w:rPr>
            </w:pPr>
          </w:p>
          <w:p w:rsidR="001567B9" w:rsidRPr="00291369" w:rsidRDefault="001567B9" w:rsidP="00F138C1">
            <w:pPr>
              <w:jc w:val="center"/>
              <w:rPr>
                <w:sz w:val="20"/>
                <w:szCs w:val="20"/>
                <w:lang w:val="en-US"/>
              </w:rPr>
            </w:pPr>
          </w:p>
          <w:p w:rsidR="001567B9" w:rsidRPr="00291369" w:rsidRDefault="001567B9" w:rsidP="00F138C1">
            <w:pPr>
              <w:jc w:val="center"/>
              <w:rPr>
                <w:sz w:val="20"/>
                <w:szCs w:val="20"/>
                <w:lang w:val="en-US"/>
              </w:rPr>
            </w:pPr>
          </w:p>
          <w:p w:rsidR="001567B9" w:rsidRPr="00291369" w:rsidRDefault="001567B9" w:rsidP="00F138C1">
            <w:pPr>
              <w:jc w:val="center"/>
              <w:rPr>
                <w:sz w:val="20"/>
                <w:szCs w:val="20"/>
                <w:lang w:val="en-US"/>
              </w:rPr>
            </w:pPr>
          </w:p>
          <w:p w:rsidR="001567B9" w:rsidRPr="00291369" w:rsidRDefault="001567B9" w:rsidP="00F138C1">
            <w:pPr>
              <w:jc w:val="center"/>
              <w:rPr>
                <w:sz w:val="20"/>
                <w:szCs w:val="20"/>
                <w:lang w:val="en-US"/>
              </w:rPr>
            </w:pPr>
          </w:p>
          <w:p w:rsidR="001567B9" w:rsidRPr="00291369" w:rsidRDefault="001567B9" w:rsidP="00F138C1">
            <w:pPr>
              <w:jc w:val="center"/>
              <w:rPr>
                <w:sz w:val="20"/>
                <w:szCs w:val="20"/>
                <w:lang w:val="en-US"/>
              </w:rPr>
            </w:pPr>
          </w:p>
        </w:tc>
        <w:tc>
          <w:tcPr>
            <w:tcW w:w="4239" w:type="dxa"/>
            <w:shd w:val="clear" w:color="auto" w:fill="auto"/>
          </w:tcPr>
          <w:p w:rsidR="001567B9" w:rsidRPr="00291369" w:rsidRDefault="00E83D94" w:rsidP="001567B9">
            <w:pPr>
              <w:rPr>
                <w:sz w:val="20"/>
                <w:szCs w:val="20"/>
                <w:lang w:val="en-US"/>
              </w:rPr>
            </w:pPr>
            <w:r w:rsidRPr="00291369">
              <w:rPr>
                <w:b/>
                <w:sz w:val="20"/>
                <w:szCs w:val="20"/>
                <w:lang w:val="en-US"/>
              </w:rPr>
              <w:t>Her Majesty the Queen</w:t>
            </w:r>
          </w:p>
          <w:p w:rsidR="001567B9" w:rsidRPr="00291369" w:rsidRDefault="001567B9" w:rsidP="001567B9">
            <w:pPr>
              <w:tabs>
                <w:tab w:val="left" w:pos="-1440"/>
                <w:tab w:val="left" w:pos="-720"/>
              </w:tabs>
              <w:rPr>
                <w:sz w:val="20"/>
                <w:szCs w:val="20"/>
                <w:lang w:val="en-US"/>
              </w:rPr>
            </w:pPr>
            <w:r w:rsidRPr="00291369">
              <w:rPr>
                <w:sz w:val="20"/>
                <w:szCs w:val="20"/>
                <w:lang w:val="en-US"/>
              </w:rPr>
              <w:tab/>
            </w:r>
            <w:r w:rsidR="00E83D94" w:rsidRPr="00291369">
              <w:rPr>
                <w:sz w:val="20"/>
                <w:szCs w:val="20"/>
                <w:lang w:val="en-US"/>
              </w:rPr>
              <w:t>Bartlett-Hughes, Christine</w:t>
            </w:r>
          </w:p>
          <w:p w:rsidR="001567B9" w:rsidRPr="00291369" w:rsidRDefault="001567B9" w:rsidP="001567B9">
            <w:pPr>
              <w:tabs>
                <w:tab w:val="left" w:pos="-1440"/>
                <w:tab w:val="left" w:pos="-720"/>
              </w:tabs>
              <w:rPr>
                <w:sz w:val="20"/>
                <w:szCs w:val="20"/>
                <w:lang w:val="en-US"/>
              </w:rPr>
            </w:pPr>
            <w:r w:rsidRPr="00291369">
              <w:rPr>
                <w:sz w:val="20"/>
                <w:szCs w:val="20"/>
                <w:lang w:val="en-US"/>
              </w:rPr>
              <w:tab/>
            </w:r>
            <w:r w:rsidR="00E83D94" w:rsidRPr="00291369">
              <w:rPr>
                <w:sz w:val="20"/>
                <w:szCs w:val="20"/>
                <w:lang w:val="en-US"/>
              </w:rPr>
              <w:t>Attorney General of Ontario</w:t>
            </w:r>
          </w:p>
          <w:p w:rsidR="001567B9" w:rsidRPr="00291369" w:rsidRDefault="001567B9" w:rsidP="001567B9">
            <w:pPr>
              <w:tabs>
                <w:tab w:val="left" w:pos="-1440"/>
                <w:tab w:val="left" w:pos="-720"/>
              </w:tabs>
              <w:rPr>
                <w:sz w:val="20"/>
                <w:szCs w:val="20"/>
                <w:lang w:val="en-US"/>
              </w:rPr>
            </w:pPr>
          </w:p>
          <w:p w:rsidR="001567B9" w:rsidRPr="00291369" w:rsidRDefault="001567B9" w:rsidP="001567B9">
            <w:pPr>
              <w:tabs>
                <w:tab w:val="left" w:pos="-1440"/>
                <w:tab w:val="left" w:pos="-720"/>
              </w:tabs>
              <w:rPr>
                <w:sz w:val="20"/>
                <w:szCs w:val="20"/>
                <w:lang w:val="en-US"/>
              </w:rPr>
            </w:pPr>
            <w:r w:rsidRPr="00291369">
              <w:rPr>
                <w:sz w:val="20"/>
                <w:szCs w:val="20"/>
                <w:lang w:val="en-US"/>
              </w:rPr>
              <w:tab/>
              <w:t>v. (39</w:t>
            </w:r>
            <w:r w:rsidR="00E83D94" w:rsidRPr="00291369">
              <w:rPr>
                <w:sz w:val="20"/>
                <w:szCs w:val="20"/>
                <w:lang w:val="en-US"/>
              </w:rPr>
              <w:t>623</w:t>
            </w:r>
            <w:r w:rsidRPr="00291369">
              <w:rPr>
                <w:sz w:val="20"/>
                <w:szCs w:val="20"/>
                <w:lang w:val="en-US"/>
              </w:rPr>
              <w:t>)</w:t>
            </w:r>
          </w:p>
          <w:p w:rsidR="001567B9" w:rsidRPr="00291369" w:rsidRDefault="001567B9" w:rsidP="001567B9">
            <w:pPr>
              <w:tabs>
                <w:tab w:val="left" w:pos="-1440"/>
                <w:tab w:val="left" w:pos="-720"/>
              </w:tabs>
              <w:rPr>
                <w:sz w:val="20"/>
                <w:szCs w:val="20"/>
                <w:lang w:val="en-US"/>
              </w:rPr>
            </w:pPr>
          </w:p>
          <w:p w:rsidR="001567B9" w:rsidRPr="00291369" w:rsidRDefault="00E83D94" w:rsidP="001567B9">
            <w:pPr>
              <w:tabs>
                <w:tab w:val="left" w:pos="-1440"/>
                <w:tab w:val="left" w:pos="-720"/>
              </w:tabs>
              <w:rPr>
                <w:b/>
                <w:sz w:val="20"/>
                <w:szCs w:val="20"/>
                <w:lang w:val="en-US"/>
              </w:rPr>
            </w:pPr>
            <w:r w:rsidRPr="00291369">
              <w:rPr>
                <w:b/>
                <w:sz w:val="20"/>
                <w:szCs w:val="20"/>
                <w:lang w:val="en-US"/>
              </w:rPr>
              <w:t xml:space="preserve">Terrell Ochrym </w:t>
            </w:r>
            <w:r w:rsidR="001567B9" w:rsidRPr="00291369">
              <w:rPr>
                <w:b/>
                <w:sz w:val="20"/>
                <w:szCs w:val="20"/>
                <w:lang w:val="en-US"/>
              </w:rPr>
              <w:t>(</w:t>
            </w:r>
            <w:r w:rsidRPr="00291369">
              <w:rPr>
                <w:b/>
                <w:sz w:val="20"/>
                <w:szCs w:val="20"/>
                <w:lang w:val="en-US"/>
              </w:rPr>
              <w:t>Ont</w:t>
            </w:r>
            <w:r w:rsidR="001567B9" w:rsidRPr="00291369">
              <w:rPr>
                <w:b/>
                <w:sz w:val="20"/>
                <w:szCs w:val="20"/>
                <w:lang w:val="en-US"/>
              </w:rPr>
              <w:t>.)</w:t>
            </w:r>
          </w:p>
          <w:p w:rsidR="001567B9" w:rsidRPr="00291369" w:rsidRDefault="001567B9" w:rsidP="001567B9">
            <w:pPr>
              <w:tabs>
                <w:tab w:val="left" w:pos="-1440"/>
                <w:tab w:val="left" w:pos="-720"/>
              </w:tabs>
              <w:rPr>
                <w:sz w:val="20"/>
                <w:szCs w:val="20"/>
                <w:lang w:val="en-US"/>
              </w:rPr>
            </w:pPr>
            <w:r w:rsidRPr="00291369">
              <w:rPr>
                <w:sz w:val="20"/>
                <w:szCs w:val="20"/>
                <w:lang w:val="en-US"/>
              </w:rPr>
              <w:tab/>
            </w:r>
            <w:r w:rsidR="00E83D94" w:rsidRPr="00291369">
              <w:rPr>
                <w:sz w:val="20"/>
                <w:szCs w:val="20"/>
                <w:lang w:val="en-US"/>
              </w:rPr>
              <w:t>Stein, Dan</w:t>
            </w:r>
          </w:p>
          <w:p w:rsidR="001567B9" w:rsidRPr="00291369" w:rsidRDefault="001567B9" w:rsidP="001567B9">
            <w:pPr>
              <w:tabs>
                <w:tab w:val="left" w:pos="-1440"/>
                <w:tab w:val="left" w:pos="-720"/>
              </w:tabs>
              <w:rPr>
                <w:sz w:val="20"/>
                <w:szCs w:val="20"/>
              </w:rPr>
            </w:pPr>
          </w:p>
          <w:p w:rsidR="001567B9" w:rsidRPr="00291369" w:rsidRDefault="001567B9" w:rsidP="001567B9">
            <w:pPr>
              <w:rPr>
                <w:sz w:val="20"/>
                <w:szCs w:val="20"/>
              </w:rPr>
            </w:pPr>
            <w:r w:rsidRPr="00291369">
              <w:rPr>
                <w:sz w:val="20"/>
                <w:szCs w:val="20"/>
              </w:rPr>
              <w:t xml:space="preserve">FILING DATE: </w:t>
            </w:r>
            <w:r w:rsidR="00E83D94" w:rsidRPr="00291369">
              <w:rPr>
                <w:sz w:val="20"/>
                <w:szCs w:val="20"/>
              </w:rPr>
              <w:t>May 3</w:t>
            </w:r>
            <w:r w:rsidRPr="00291369">
              <w:rPr>
                <w:sz w:val="20"/>
                <w:szCs w:val="20"/>
              </w:rPr>
              <w:t>, 2021</w:t>
            </w:r>
          </w:p>
          <w:p w:rsidR="001567B9" w:rsidRPr="00291369" w:rsidRDefault="001567B9" w:rsidP="001567B9">
            <w:pPr>
              <w:rPr>
                <w:sz w:val="20"/>
                <w:szCs w:val="20"/>
              </w:rPr>
            </w:pPr>
          </w:p>
          <w:p w:rsidR="001567B9" w:rsidRPr="00291369" w:rsidRDefault="00291369" w:rsidP="001567B9">
            <w:pPr>
              <w:rPr>
                <w:b/>
                <w:sz w:val="20"/>
                <w:szCs w:val="20"/>
                <w:lang w:val="fr-CA"/>
              </w:rPr>
            </w:pPr>
            <w:r w:rsidRPr="00291369">
              <w:rPr>
                <w:sz w:val="20"/>
                <w:szCs w:val="20"/>
                <w:lang w:val="fr-CA"/>
              </w:rPr>
              <w:pict>
                <v:rect id="_x0000_i1032" style="width:108pt;height:1pt" o:hrpct="0" o:hrstd="t" o:hrnoshade="t" o:hr="t" fillcolor="black [3213]" stroked="f"/>
              </w:pict>
            </w:r>
          </w:p>
        </w:tc>
      </w:tr>
      <w:tr w:rsidR="001567B9" w:rsidRPr="00291369" w:rsidTr="00F138C1">
        <w:tc>
          <w:tcPr>
            <w:tcW w:w="4239" w:type="dxa"/>
            <w:shd w:val="clear" w:color="auto" w:fill="auto"/>
          </w:tcPr>
          <w:p w:rsidR="001567B9" w:rsidRPr="00291369" w:rsidRDefault="00E83D94" w:rsidP="001567B9">
            <w:pPr>
              <w:rPr>
                <w:sz w:val="20"/>
                <w:szCs w:val="20"/>
                <w:lang w:val="en-US"/>
              </w:rPr>
            </w:pPr>
            <w:r w:rsidRPr="00291369">
              <w:rPr>
                <w:b/>
                <w:sz w:val="20"/>
                <w:szCs w:val="20"/>
                <w:lang w:val="en-US"/>
              </w:rPr>
              <w:t>David Gelerman, et al.</w:t>
            </w:r>
          </w:p>
          <w:p w:rsidR="001567B9" w:rsidRPr="00291369" w:rsidRDefault="001567B9" w:rsidP="001567B9">
            <w:pPr>
              <w:tabs>
                <w:tab w:val="left" w:pos="-1440"/>
                <w:tab w:val="left" w:pos="-720"/>
              </w:tabs>
              <w:rPr>
                <w:sz w:val="20"/>
                <w:szCs w:val="20"/>
                <w:lang w:val="en-US"/>
              </w:rPr>
            </w:pPr>
            <w:r w:rsidRPr="00291369">
              <w:rPr>
                <w:sz w:val="20"/>
                <w:szCs w:val="20"/>
                <w:lang w:val="en-US"/>
              </w:rPr>
              <w:tab/>
            </w:r>
            <w:r w:rsidR="00E83D94" w:rsidRPr="00291369">
              <w:rPr>
                <w:sz w:val="20"/>
                <w:szCs w:val="20"/>
                <w:lang w:val="en-US"/>
              </w:rPr>
              <w:t>Wadden, Jason</w:t>
            </w:r>
          </w:p>
          <w:p w:rsidR="001567B9" w:rsidRPr="00291369" w:rsidRDefault="001567B9" w:rsidP="001567B9">
            <w:pPr>
              <w:tabs>
                <w:tab w:val="left" w:pos="-1440"/>
                <w:tab w:val="left" w:pos="-720"/>
              </w:tabs>
              <w:rPr>
                <w:sz w:val="20"/>
                <w:szCs w:val="20"/>
                <w:lang w:val="fr-CA"/>
              </w:rPr>
            </w:pPr>
            <w:r w:rsidRPr="00291369">
              <w:rPr>
                <w:sz w:val="20"/>
                <w:szCs w:val="20"/>
                <w:lang w:val="en-US"/>
              </w:rPr>
              <w:tab/>
            </w:r>
            <w:r w:rsidR="00E83D94" w:rsidRPr="00291369">
              <w:rPr>
                <w:sz w:val="20"/>
                <w:szCs w:val="20"/>
                <w:lang w:val="fr-CA"/>
              </w:rPr>
              <w:t>Goodmans LLP</w:t>
            </w:r>
          </w:p>
          <w:p w:rsidR="001567B9" w:rsidRPr="00291369" w:rsidRDefault="001567B9" w:rsidP="001567B9">
            <w:pPr>
              <w:tabs>
                <w:tab w:val="left" w:pos="-1440"/>
                <w:tab w:val="left" w:pos="-720"/>
              </w:tabs>
              <w:rPr>
                <w:sz w:val="20"/>
                <w:szCs w:val="20"/>
                <w:lang w:val="fr-CA"/>
              </w:rPr>
            </w:pPr>
          </w:p>
          <w:p w:rsidR="001567B9" w:rsidRPr="00291369" w:rsidRDefault="001567B9" w:rsidP="001567B9">
            <w:pPr>
              <w:tabs>
                <w:tab w:val="left" w:pos="-1440"/>
                <w:tab w:val="left" w:pos="-720"/>
              </w:tabs>
              <w:rPr>
                <w:sz w:val="20"/>
                <w:szCs w:val="20"/>
                <w:lang w:val="fr-CA"/>
              </w:rPr>
            </w:pPr>
            <w:r w:rsidRPr="00291369">
              <w:rPr>
                <w:sz w:val="20"/>
                <w:szCs w:val="20"/>
                <w:lang w:val="fr-CA"/>
              </w:rPr>
              <w:tab/>
              <w:t>v. (39</w:t>
            </w:r>
            <w:r w:rsidR="00E83D94" w:rsidRPr="00291369">
              <w:rPr>
                <w:sz w:val="20"/>
                <w:szCs w:val="20"/>
                <w:lang w:val="fr-CA"/>
              </w:rPr>
              <w:t>62</w:t>
            </w:r>
            <w:r w:rsidRPr="00291369">
              <w:rPr>
                <w:sz w:val="20"/>
                <w:szCs w:val="20"/>
                <w:lang w:val="fr-CA"/>
              </w:rPr>
              <w:t>4)</w:t>
            </w:r>
          </w:p>
          <w:p w:rsidR="001567B9" w:rsidRPr="00291369" w:rsidRDefault="001567B9" w:rsidP="001567B9">
            <w:pPr>
              <w:tabs>
                <w:tab w:val="left" w:pos="-1440"/>
                <w:tab w:val="left" w:pos="-720"/>
              </w:tabs>
              <w:rPr>
                <w:sz w:val="20"/>
                <w:szCs w:val="20"/>
                <w:lang w:val="fr-CA"/>
              </w:rPr>
            </w:pPr>
          </w:p>
          <w:p w:rsidR="001567B9" w:rsidRPr="00291369" w:rsidRDefault="00E83D94" w:rsidP="001567B9">
            <w:pPr>
              <w:tabs>
                <w:tab w:val="left" w:pos="-1440"/>
                <w:tab w:val="left" w:pos="-720"/>
              </w:tabs>
              <w:rPr>
                <w:b/>
                <w:sz w:val="20"/>
                <w:szCs w:val="20"/>
                <w:lang w:val="en-US"/>
              </w:rPr>
            </w:pPr>
            <w:r w:rsidRPr="00291369">
              <w:rPr>
                <w:b/>
                <w:sz w:val="20"/>
                <w:szCs w:val="20"/>
                <w:lang w:val="fr-CA"/>
              </w:rPr>
              <w:t xml:space="preserve">Baylin Technologies Inc., et al. </w:t>
            </w:r>
            <w:r w:rsidR="001567B9" w:rsidRPr="00291369">
              <w:rPr>
                <w:b/>
                <w:sz w:val="20"/>
                <w:szCs w:val="20"/>
                <w:lang w:val="en-US"/>
              </w:rPr>
              <w:t>(</w:t>
            </w:r>
            <w:r w:rsidRPr="00291369">
              <w:rPr>
                <w:b/>
                <w:sz w:val="20"/>
                <w:szCs w:val="20"/>
                <w:lang w:val="en-US"/>
              </w:rPr>
              <w:t>Ont</w:t>
            </w:r>
            <w:r w:rsidR="001567B9" w:rsidRPr="00291369">
              <w:rPr>
                <w:b/>
                <w:sz w:val="20"/>
                <w:szCs w:val="20"/>
                <w:lang w:val="en-US"/>
              </w:rPr>
              <w:t>.)</w:t>
            </w:r>
          </w:p>
          <w:p w:rsidR="001567B9" w:rsidRPr="00291369" w:rsidRDefault="001567B9" w:rsidP="001567B9">
            <w:pPr>
              <w:tabs>
                <w:tab w:val="left" w:pos="-1440"/>
                <w:tab w:val="left" w:pos="-720"/>
              </w:tabs>
              <w:rPr>
                <w:sz w:val="20"/>
                <w:szCs w:val="20"/>
                <w:lang w:val="en-US"/>
              </w:rPr>
            </w:pPr>
            <w:r w:rsidRPr="00291369">
              <w:rPr>
                <w:sz w:val="20"/>
                <w:szCs w:val="20"/>
                <w:lang w:val="en-US"/>
              </w:rPr>
              <w:tab/>
            </w:r>
            <w:r w:rsidR="00E83D94" w:rsidRPr="00291369">
              <w:rPr>
                <w:sz w:val="20"/>
                <w:szCs w:val="20"/>
                <w:lang w:val="en-US"/>
              </w:rPr>
              <w:t>Tenai, Steve J.</w:t>
            </w:r>
          </w:p>
          <w:p w:rsidR="001567B9" w:rsidRPr="00291369" w:rsidRDefault="001567B9" w:rsidP="001567B9">
            <w:pPr>
              <w:tabs>
                <w:tab w:val="left" w:pos="-1440"/>
                <w:tab w:val="left" w:pos="-720"/>
              </w:tabs>
              <w:rPr>
                <w:sz w:val="20"/>
                <w:szCs w:val="20"/>
              </w:rPr>
            </w:pPr>
            <w:r w:rsidRPr="00291369">
              <w:rPr>
                <w:sz w:val="20"/>
                <w:szCs w:val="20"/>
                <w:lang w:val="en-US"/>
              </w:rPr>
              <w:tab/>
            </w:r>
            <w:r w:rsidR="00E83D94" w:rsidRPr="00291369">
              <w:rPr>
                <w:sz w:val="20"/>
                <w:szCs w:val="20"/>
              </w:rPr>
              <w:t>Aird &amp; Berlis LLP</w:t>
            </w:r>
          </w:p>
          <w:p w:rsidR="001567B9" w:rsidRPr="00291369" w:rsidRDefault="001567B9" w:rsidP="001567B9">
            <w:pPr>
              <w:tabs>
                <w:tab w:val="left" w:pos="-1440"/>
                <w:tab w:val="left" w:pos="-720"/>
              </w:tabs>
              <w:rPr>
                <w:sz w:val="20"/>
                <w:szCs w:val="20"/>
              </w:rPr>
            </w:pPr>
          </w:p>
          <w:p w:rsidR="001567B9" w:rsidRPr="00291369" w:rsidRDefault="001567B9" w:rsidP="001567B9">
            <w:pPr>
              <w:rPr>
                <w:sz w:val="20"/>
                <w:szCs w:val="20"/>
              </w:rPr>
            </w:pPr>
            <w:r w:rsidRPr="00291369">
              <w:rPr>
                <w:sz w:val="20"/>
                <w:szCs w:val="20"/>
              </w:rPr>
              <w:t xml:space="preserve">FILING DATE: </w:t>
            </w:r>
            <w:r w:rsidR="00E83D94" w:rsidRPr="00291369">
              <w:rPr>
                <w:sz w:val="20"/>
                <w:szCs w:val="20"/>
              </w:rPr>
              <w:t>May 3</w:t>
            </w:r>
            <w:r w:rsidRPr="00291369">
              <w:rPr>
                <w:sz w:val="20"/>
                <w:szCs w:val="20"/>
              </w:rPr>
              <w:t>, 2021</w:t>
            </w:r>
          </w:p>
          <w:p w:rsidR="001567B9" w:rsidRPr="00291369" w:rsidRDefault="001567B9" w:rsidP="001567B9">
            <w:pPr>
              <w:rPr>
                <w:sz w:val="20"/>
                <w:szCs w:val="20"/>
              </w:rPr>
            </w:pPr>
          </w:p>
          <w:p w:rsidR="001567B9" w:rsidRPr="00291369" w:rsidRDefault="00291369" w:rsidP="001567B9">
            <w:pPr>
              <w:rPr>
                <w:b/>
                <w:sz w:val="20"/>
                <w:szCs w:val="20"/>
                <w:lang w:val="en-US"/>
              </w:rPr>
            </w:pPr>
            <w:r w:rsidRPr="00291369">
              <w:rPr>
                <w:sz w:val="20"/>
                <w:szCs w:val="20"/>
                <w:lang w:val="fr-CA"/>
              </w:rPr>
              <w:pict>
                <v:rect id="_x0000_i1033" style="width:108pt;height:1pt" o:hrpct="0" o:hrstd="t" o:hrnoshade="t" o:hr="t" fillcolor="black [3213]" stroked="f"/>
              </w:pict>
            </w:r>
          </w:p>
        </w:tc>
        <w:tc>
          <w:tcPr>
            <w:tcW w:w="1141" w:type="dxa"/>
            <w:shd w:val="clear" w:color="auto" w:fill="auto"/>
          </w:tcPr>
          <w:p w:rsidR="001567B9" w:rsidRPr="00291369" w:rsidRDefault="001567B9" w:rsidP="00F138C1">
            <w:pPr>
              <w:jc w:val="center"/>
              <w:rPr>
                <w:sz w:val="20"/>
                <w:szCs w:val="20"/>
                <w:lang w:val="en-US"/>
              </w:rPr>
            </w:pPr>
          </w:p>
          <w:p w:rsidR="001567B9" w:rsidRPr="00291369" w:rsidRDefault="001567B9" w:rsidP="00F138C1">
            <w:pPr>
              <w:jc w:val="center"/>
              <w:rPr>
                <w:sz w:val="20"/>
                <w:szCs w:val="20"/>
                <w:lang w:val="en-US"/>
              </w:rPr>
            </w:pPr>
          </w:p>
          <w:p w:rsidR="001567B9" w:rsidRPr="00291369" w:rsidRDefault="001567B9" w:rsidP="00F138C1">
            <w:pPr>
              <w:jc w:val="center"/>
              <w:rPr>
                <w:sz w:val="20"/>
                <w:szCs w:val="20"/>
                <w:lang w:val="en-US"/>
              </w:rPr>
            </w:pPr>
          </w:p>
          <w:p w:rsidR="001567B9" w:rsidRPr="00291369" w:rsidRDefault="001567B9" w:rsidP="00F138C1">
            <w:pPr>
              <w:jc w:val="center"/>
              <w:rPr>
                <w:sz w:val="20"/>
                <w:szCs w:val="20"/>
                <w:lang w:val="en-US"/>
              </w:rPr>
            </w:pPr>
          </w:p>
          <w:p w:rsidR="001567B9" w:rsidRPr="00291369" w:rsidRDefault="001567B9" w:rsidP="00F138C1">
            <w:pPr>
              <w:jc w:val="center"/>
              <w:rPr>
                <w:sz w:val="20"/>
                <w:szCs w:val="20"/>
                <w:lang w:val="en-US"/>
              </w:rPr>
            </w:pPr>
          </w:p>
          <w:p w:rsidR="001567B9" w:rsidRPr="00291369" w:rsidRDefault="001567B9" w:rsidP="00F138C1">
            <w:pPr>
              <w:jc w:val="center"/>
              <w:rPr>
                <w:sz w:val="20"/>
                <w:szCs w:val="20"/>
                <w:lang w:val="en-US"/>
              </w:rPr>
            </w:pPr>
          </w:p>
          <w:p w:rsidR="001567B9" w:rsidRPr="00291369" w:rsidRDefault="001567B9" w:rsidP="00F138C1">
            <w:pPr>
              <w:jc w:val="center"/>
              <w:rPr>
                <w:sz w:val="20"/>
                <w:szCs w:val="20"/>
                <w:lang w:val="en-US"/>
              </w:rPr>
            </w:pPr>
          </w:p>
          <w:p w:rsidR="001567B9" w:rsidRPr="00291369" w:rsidRDefault="001567B9" w:rsidP="00F138C1">
            <w:pPr>
              <w:jc w:val="center"/>
              <w:rPr>
                <w:sz w:val="20"/>
                <w:szCs w:val="20"/>
                <w:lang w:val="en-US"/>
              </w:rPr>
            </w:pPr>
          </w:p>
          <w:p w:rsidR="001567B9" w:rsidRPr="00291369" w:rsidRDefault="001567B9" w:rsidP="00F138C1">
            <w:pPr>
              <w:jc w:val="center"/>
              <w:rPr>
                <w:sz w:val="20"/>
                <w:szCs w:val="20"/>
                <w:lang w:val="en-US"/>
              </w:rPr>
            </w:pPr>
          </w:p>
          <w:p w:rsidR="00492B1B" w:rsidRPr="00291369" w:rsidRDefault="00492B1B" w:rsidP="00F138C1">
            <w:pPr>
              <w:jc w:val="center"/>
              <w:rPr>
                <w:sz w:val="20"/>
                <w:szCs w:val="20"/>
                <w:lang w:val="en-US"/>
              </w:rPr>
            </w:pPr>
          </w:p>
          <w:p w:rsidR="00492B1B" w:rsidRPr="00291369" w:rsidRDefault="00492B1B" w:rsidP="00F138C1">
            <w:pPr>
              <w:jc w:val="center"/>
              <w:rPr>
                <w:sz w:val="20"/>
                <w:szCs w:val="20"/>
                <w:lang w:val="en-US"/>
              </w:rPr>
            </w:pPr>
          </w:p>
          <w:p w:rsidR="001567B9" w:rsidRPr="00291369" w:rsidRDefault="001567B9" w:rsidP="00F138C1">
            <w:pPr>
              <w:jc w:val="center"/>
              <w:rPr>
                <w:sz w:val="20"/>
                <w:szCs w:val="20"/>
                <w:lang w:val="en-US"/>
              </w:rPr>
            </w:pPr>
          </w:p>
          <w:p w:rsidR="001567B9" w:rsidRPr="00291369" w:rsidRDefault="001567B9" w:rsidP="00F138C1">
            <w:pPr>
              <w:jc w:val="center"/>
              <w:rPr>
                <w:sz w:val="20"/>
                <w:szCs w:val="20"/>
                <w:lang w:val="en-US"/>
              </w:rPr>
            </w:pPr>
          </w:p>
          <w:p w:rsidR="001567B9" w:rsidRPr="00291369" w:rsidRDefault="001567B9" w:rsidP="00F138C1">
            <w:pPr>
              <w:jc w:val="center"/>
              <w:rPr>
                <w:sz w:val="20"/>
                <w:szCs w:val="20"/>
                <w:lang w:val="en-US"/>
              </w:rPr>
            </w:pPr>
          </w:p>
          <w:p w:rsidR="001567B9" w:rsidRPr="00291369" w:rsidRDefault="001567B9" w:rsidP="00F138C1">
            <w:pPr>
              <w:jc w:val="center"/>
              <w:rPr>
                <w:sz w:val="20"/>
                <w:szCs w:val="20"/>
                <w:lang w:val="en-US"/>
              </w:rPr>
            </w:pPr>
          </w:p>
          <w:p w:rsidR="001567B9" w:rsidRPr="00291369" w:rsidRDefault="001567B9" w:rsidP="00F138C1">
            <w:pPr>
              <w:jc w:val="center"/>
              <w:rPr>
                <w:sz w:val="20"/>
                <w:szCs w:val="20"/>
                <w:lang w:val="en-US"/>
              </w:rPr>
            </w:pPr>
          </w:p>
        </w:tc>
        <w:tc>
          <w:tcPr>
            <w:tcW w:w="4239" w:type="dxa"/>
            <w:shd w:val="clear" w:color="auto" w:fill="auto"/>
          </w:tcPr>
          <w:p w:rsidR="00BF12BB" w:rsidRPr="00291369" w:rsidRDefault="00492B1B" w:rsidP="00BF12BB">
            <w:pPr>
              <w:rPr>
                <w:sz w:val="20"/>
                <w:szCs w:val="20"/>
                <w:lang w:val="en-US"/>
              </w:rPr>
            </w:pPr>
            <w:r w:rsidRPr="00291369">
              <w:rPr>
                <w:b/>
                <w:sz w:val="20"/>
                <w:szCs w:val="20"/>
                <w:lang w:val="en-US"/>
              </w:rPr>
              <w:t>Yochanan Ishakis also known as Jason Ishakis, et al.</w:t>
            </w:r>
          </w:p>
          <w:p w:rsidR="00BF12BB" w:rsidRPr="00291369" w:rsidRDefault="00BF12BB" w:rsidP="00BF12BB">
            <w:pPr>
              <w:tabs>
                <w:tab w:val="left" w:pos="-1440"/>
                <w:tab w:val="left" w:pos="-720"/>
              </w:tabs>
              <w:rPr>
                <w:sz w:val="20"/>
                <w:szCs w:val="20"/>
                <w:lang w:val="en-US"/>
              </w:rPr>
            </w:pPr>
            <w:r w:rsidRPr="00291369">
              <w:rPr>
                <w:sz w:val="20"/>
                <w:szCs w:val="20"/>
                <w:lang w:val="en-US"/>
              </w:rPr>
              <w:tab/>
            </w:r>
            <w:r w:rsidR="00492B1B" w:rsidRPr="00291369">
              <w:rPr>
                <w:sz w:val="20"/>
                <w:szCs w:val="20"/>
                <w:lang w:val="en-US"/>
              </w:rPr>
              <w:t>Solmon, Melvyn L.</w:t>
            </w:r>
          </w:p>
          <w:p w:rsidR="00492B1B" w:rsidRPr="00291369" w:rsidRDefault="00BF12BB" w:rsidP="00BF12BB">
            <w:pPr>
              <w:tabs>
                <w:tab w:val="left" w:pos="-1440"/>
                <w:tab w:val="left" w:pos="-720"/>
              </w:tabs>
              <w:rPr>
                <w:sz w:val="20"/>
                <w:szCs w:val="20"/>
                <w:lang w:val="en-US"/>
              </w:rPr>
            </w:pPr>
            <w:r w:rsidRPr="00291369">
              <w:rPr>
                <w:sz w:val="20"/>
                <w:szCs w:val="20"/>
                <w:lang w:val="en-US"/>
              </w:rPr>
              <w:tab/>
            </w:r>
            <w:r w:rsidR="00492B1B" w:rsidRPr="00291369">
              <w:rPr>
                <w:sz w:val="20"/>
                <w:szCs w:val="20"/>
                <w:lang w:val="en-US"/>
              </w:rPr>
              <w:t xml:space="preserve">Solmon Rothbart Tourgis Slodovnick </w:t>
            </w:r>
          </w:p>
          <w:p w:rsidR="00BF12BB" w:rsidRPr="00291369" w:rsidRDefault="00492B1B" w:rsidP="00BF12BB">
            <w:pPr>
              <w:tabs>
                <w:tab w:val="left" w:pos="-1440"/>
                <w:tab w:val="left" w:pos="-720"/>
              </w:tabs>
              <w:rPr>
                <w:sz w:val="20"/>
                <w:szCs w:val="20"/>
                <w:lang w:val="fr-CA"/>
              </w:rPr>
            </w:pPr>
            <w:r w:rsidRPr="00291369">
              <w:rPr>
                <w:sz w:val="20"/>
                <w:szCs w:val="20"/>
                <w:lang w:val="en-US"/>
              </w:rPr>
              <w:tab/>
            </w:r>
            <w:r w:rsidRPr="00291369">
              <w:rPr>
                <w:sz w:val="20"/>
                <w:szCs w:val="20"/>
                <w:lang w:val="fr-CA"/>
              </w:rPr>
              <w:t>LLP</w:t>
            </w:r>
          </w:p>
          <w:p w:rsidR="00BF12BB" w:rsidRPr="00291369" w:rsidRDefault="00BF12BB" w:rsidP="00BF12BB">
            <w:pPr>
              <w:tabs>
                <w:tab w:val="left" w:pos="-1440"/>
                <w:tab w:val="left" w:pos="-720"/>
              </w:tabs>
              <w:rPr>
                <w:sz w:val="20"/>
                <w:szCs w:val="20"/>
                <w:lang w:val="fr-CA"/>
              </w:rPr>
            </w:pPr>
          </w:p>
          <w:p w:rsidR="00BF12BB" w:rsidRPr="00291369" w:rsidRDefault="00BF12BB" w:rsidP="00BF12BB">
            <w:pPr>
              <w:tabs>
                <w:tab w:val="left" w:pos="-1440"/>
                <w:tab w:val="left" w:pos="-720"/>
              </w:tabs>
              <w:rPr>
                <w:sz w:val="20"/>
                <w:szCs w:val="20"/>
                <w:lang w:val="fr-CA"/>
              </w:rPr>
            </w:pPr>
            <w:r w:rsidRPr="00291369">
              <w:rPr>
                <w:sz w:val="20"/>
                <w:szCs w:val="20"/>
                <w:lang w:val="fr-CA"/>
              </w:rPr>
              <w:tab/>
              <w:t>v. (3962</w:t>
            </w:r>
            <w:r w:rsidR="00492B1B" w:rsidRPr="00291369">
              <w:rPr>
                <w:sz w:val="20"/>
                <w:szCs w:val="20"/>
                <w:lang w:val="fr-CA"/>
              </w:rPr>
              <w:t>5</w:t>
            </w:r>
            <w:r w:rsidRPr="00291369">
              <w:rPr>
                <w:sz w:val="20"/>
                <w:szCs w:val="20"/>
                <w:lang w:val="fr-CA"/>
              </w:rPr>
              <w:t>)</w:t>
            </w:r>
          </w:p>
          <w:p w:rsidR="00BF12BB" w:rsidRPr="00291369" w:rsidRDefault="00BF12BB" w:rsidP="00BF12BB">
            <w:pPr>
              <w:tabs>
                <w:tab w:val="left" w:pos="-1440"/>
                <w:tab w:val="left" w:pos="-720"/>
              </w:tabs>
              <w:rPr>
                <w:sz w:val="20"/>
                <w:szCs w:val="20"/>
                <w:lang w:val="fr-CA"/>
              </w:rPr>
            </w:pPr>
          </w:p>
          <w:p w:rsidR="00BF12BB" w:rsidRPr="00291369" w:rsidRDefault="00492B1B" w:rsidP="00BF12BB">
            <w:pPr>
              <w:tabs>
                <w:tab w:val="left" w:pos="-1440"/>
                <w:tab w:val="left" w:pos="-720"/>
              </w:tabs>
              <w:rPr>
                <w:b/>
                <w:sz w:val="20"/>
                <w:szCs w:val="20"/>
                <w:lang w:val="en-US"/>
              </w:rPr>
            </w:pPr>
            <w:r w:rsidRPr="00291369">
              <w:rPr>
                <w:b/>
                <w:sz w:val="20"/>
                <w:szCs w:val="20"/>
                <w:lang w:val="fr-CA"/>
              </w:rPr>
              <w:t xml:space="preserve">Janet Tutt, et al. </w:t>
            </w:r>
            <w:r w:rsidR="00BF12BB" w:rsidRPr="00291369">
              <w:rPr>
                <w:b/>
                <w:sz w:val="20"/>
                <w:szCs w:val="20"/>
                <w:lang w:val="en-US"/>
              </w:rPr>
              <w:t>(Ont.)</w:t>
            </w:r>
          </w:p>
          <w:p w:rsidR="00BF12BB" w:rsidRPr="00291369" w:rsidRDefault="00BF12BB" w:rsidP="00BF12BB">
            <w:pPr>
              <w:tabs>
                <w:tab w:val="left" w:pos="-1440"/>
                <w:tab w:val="left" w:pos="-720"/>
              </w:tabs>
              <w:rPr>
                <w:sz w:val="20"/>
                <w:szCs w:val="20"/>
                <w:lang w:val="en-US"/>
              </w:rPr>
            </w:pPr>
            <w:r w:rsidRPr="00291369">
              <w:rPr>
                <w:sz w:val="20"/>
                <w:szCs w:val="20"/>
                <w:lang w:val="en-US"/>
              </w:rPr>
              <w:tab/>
            </w:r>
            <w:r w:rsidR="00492B1B" w:rsidRPr="00291369">
              <w:rPr>
                <w:sz w:val="20"/>
                <w:szCs w:val="20"/>
                <w:lang w:val="en-US"/>
              </w:rPr>
              <w:t>Dewart, Sean</w:t>
            </w:r>
          </w:p>
          <w:p w:rsidR="00BF12BB" w:rsidRPr="00291369" w:rsidRDefault="00BF12BB" w:rsidP="00BF12BB">
            <w:pPr>
              <w:tabs>
                <w:tab w:val="left" w:pos="-1440"/>
                <w:tab w:val="left" w:pos="-720"/>
              </w:tabs>
              <w:rPr>
                <w:sz w:val="20"/>
                <w:szCs w:val="20"/>
              </w:rPr>
            </w:pPr>
            <w:r w:rsidRPr="00291369">
              <w:rPr>
                <w:sz w:val="20"/>
                <w:szCs w:val="20"/>
                <w:lang w:val="en-US"/>
              </w:rPr>
              <w:tab/>
            </w:r>
            <w:r w:rsidR="00492B1B" w:rsidRPr="00291369">
              <w:rPr>
                <w:sz w:val="20"/>
                <w:szCs w:val="20"/>
              </w:rPr>
              <w:t>Dewart Gleason LLP</w:t>
            </w:r>
          </w:p>
          <w:p w:rsidR="00BF12BB" w:rsidRPr="00291369" w:rsidRDefault="00BF12BB" w:rsidP="00BF12BB">
            <w:pPr>
              <w:tabs>
                <w:tab w:val="left" w:pos="-1440"/>
                <w:tab w:val="left" w:pos="-720"/>
              </w:tabs>
              <w:rPr>
                <w:sz w:val="20"/>
                <w:szCs w:val="20"/>
              </w:rPr>
            </w:pPr>
          </w:p>
          <w:p w:rsidR="00BF12BB" w:rsidRPr="00291369" w:rsidRDefault="00BF12BB" w:rsidP="00BF12BB">
            <w:pPr>
              <w:rPr>
                <w:sz w:val="20"/>
                <w:szCs w:val="20"/>
              </w:rPr>
            </w:pPr>
            <w:r w:rsidRPr="00291369">
              <w:rPr>
                <w:sz w:val="20"/>
                <w:szCs w:val="20"/>
              </w:rPr>
              <w:t>FILING DATE: May 3, 2021</w:t>
            </w:r>
          </w:p>
          <w:p w:rsidR="00BF12BB" w:rsidRPr="00291369" w:rsidRDefault="00BF12BB" w:rsidP="00BF12BB">
            <w:pPr>
              <w:rPr>
                <w:sz w:val="20"/>
                <w:szCs w:val="20"/>
              </w:rPr>
            </w:pPr>
          </w:p>
          <w:p w:rsidR="001567B9" w:rsidRPr="00291369" w:rsidRDefault="00291369" w:rsidP="00BF12BB">
            <w:pPr>
              <w:rPr>
                <w:b/>
                <w:sz w:val="20"/>
                <w:szCs w:val="20"/>
                <w:lang w:val="en-US"/>
              </w:rPr>
            </w:pPr>
            <w:r w:rsidRPr="00291369">
              <w:rPr>
                <w:sz w:val="20"/>
                <w:szCs w:val="20"/>
                <w:lang w:val="fr-CA"/>
              </w:rPr>
              <w:pict>
                <v:rect id="_x0000_i1034" style="width:108pt;height:1pt" o:hrpct="0" o:hrstd="t" o:hrnoshade="t" o:hr="t" fillcolor="black [3213]" stroked="f"/>
              </w:pict>
            </w:r>
          </w:p>
        </w:tc>
      </w:tr>
      <w:tr w:rsidR="00BF12BB" w:rsidRPr="00291369" w:rsidTr="00F138C1">
        <w:tc>
          <w:tcPr>
            <w:tcW w:w="4239" w:type="dxa"/>
            <w:shd w:val="clear" w:color="auto" w:fill="auto"/>
          </w:tcPr>
          <w:p w:rsidR="00BF12BB" w:rsidRPr="00291369" w:rsidRDefault="00492B1B" w:rsidP="00BF12BB">
            <w:pPr>
              <w:rPr>
                <w:sz w:val="20"/>
                <w:szCs w:val="20"/>
                <w:lang w:val="en-US"/>
              </w:rPr>
            </w:pPr>
            <w:r w:rsidRPr="00291369">
              <w:rPr>
                <w:b/>
                <w:sz w:val="20"/>
                <w:szCs w:val="20"/>
                <w:lang w:val="en-US"/>
              </w:rPr>
              <w:t>R.J.H.</w:t>
            </w:r>
          </w:p>
          <w:p w:rsidR="00BF12BB" w:rsidRPr="00291369" w:rsidRDefault="00BF12BB" w:rsidP="00BF12BB">
            <w:pPr>
              <w:tabs>
                <w:tab w:val="left" w:pos="-1440"/>
                <w:tab w:val="left" w:pos="-720"/>
              </w:tabs>
              <w:rPr>
                <w:sz w:val="20"/>
                <w:szCs w:val="20"/>
                <w:lang w:val="en-US"/>
              </w:rPr>
            </w:pPr>
            <w:r w:rsidRPr="00291369">
              <w:rPr>
                <w:sz w:val="20"/>
                <w:szCs w:val="20"/>
                <w:lang w:val="en-US"/>
              </w:rPr>
              <w:tab/>
            </w:r>
            <w:r w:rsidR="00492B1B" w:rsidRPr="00291369">
              <w:rPr>
                <w:sz w:val="20"/>
                <w:szCs w:val="20"/>
                <w:lang w:val="en-US"/>
              </w:rPr>
              <w:t>Runyon, Sarah</w:t>
            </w:r>
          </w:p>
          <w:p w:rsidR="00BF12BB" w:rsidRPr="00291369" w:rsidRDefault="00BF12BB" w:rsidP="00BF12BB">
            <w:pPr>
              <w:tabs>
                <w:tab w:val="left" w:pos="-1440"/>
                <w:tab w:val="left" w:pos="-720"/>
              </w:tabs>
              <w:rPr>
                <w:sz w:val="20"/>
                <w:szCs w:val="20"/>
                <w:lang w:val="en-US"/>
              </w:rPr>
            </w:pPr>
            <w:r w:rsidRPr="00291369">
              <w:rPr>
                <w:sz w:val="20"/>
                <w:szCs w:val="20"/>
                <w:lang w:val="en-US"/>
              </w:rPr>
              <w:tab/>
            </w:r>
            <w:r w:rsidR="00492B1B" w:rsidRPr="00291369">
              <w:rPr>
                <w:sz w:val="20"/>
                <w:szCs w:val="20"/>
                <w:lang w:val="en-US"/>
              </w:rPr>
              <w:t>Marion &amp; Runyon, Criminal Lawyers</w:t>
            </w:r>
          </w:p>
          <w:p w:rsidR="00BF12BB" w:rsidRPr="00291369" w:rsidRDefault="00BF12BB" w:rsidP="00BF12BB">
            <w:pPr>
              <w:tabs>
                <w:tab w:val="left" w:pos="-1440"/>
                <w:tab w:val="left" w:pos="-720"/>
              </w:tabs>
              <w:rPr>
                <w:sz w:val="20"/>
                <w:szCs w:val="20"/>
                <w:lang w:val="en-US"/>
              </w:rPr>
            </w:pPr>
          </w:p>
          <w:p w:rsidR="00BF12BB" w:rsidRPr="00291369" w:rsidRDefault="00BF12BB" w:rsidP="00BF12BB">
            <w:pPr>
              <w:tabs>
                <w:tab w:val="left" w:pos="-1440"/>
                <w:tab w:val="left" w:pos="-720"/>
              </w:tabs>
              <w:rPr>
                <w:sz w:val="20"/>
                <w:szCs w:val="20"/>
                <w:lang w:val="en-US"/>
              </w:rPr>
            </w:pPr>
            <w:r w:rsidRPr="00291369">
              <w:rPr>
                <w:sz w:val="20"/>
                <w:szCs w:val="20"/>
                <w:lang w:val="en-US"/>
              </w:rPr>
              <w:tab/>
              <w:t>v. (3962</w:t>
            </w:r>
            <w:r w:rsidR="00492B1B" w:rsidRPr="00291369">
              <w:rPr>
                <w:sz w:val="20"/>
                <w:szCs w:val="20"/>
                <w:lang w:val="en-US"/>
              </w:rPr>
              <w:t>6</w:t>
            </w:r>
            <w:r w:rsidRPr="00291369">
              <w:rPr>
                <w:sz w:val="20"/>
                <w:szCs w:val="20"/>
                <w:lang w:val="en-US"/>
              </w:rPr>
              <w:t>)</w:t>
            </w:r>
          </w:p>
          <w:p w:rsidR="00BF12BB" w:rsidRPr="00291369" w:rsidRDefault="00BF12BB" w:rsidP="00BF12BB">
            <w:pPr>
              <w:tabs>
                <w:tab w:val="left" w:pos="-1440"/>
                <w:tab w:val="left" w:pos="-720"/>
              </w:tabs>
              <w:rPr>
                <w:sz w:val="20"/>
                <w:szCs w:val="20"/>
                <w:lang w:val="en-US"/>
              </w:rPr>
            </w:pPr>
          </w:p>
          <w:p w:rsidR="00BF12BB" w:rsidRPr="00291369" w:rsidRDefault="00492B1B" w:rsidP="00BF12BB">
            <w:pPr>
              <w:tabs>
                <w:tab w:val="left" w:pos="-1440"/>
                <w:tab w:val="left" w:pos="-720"/>
              </w:tabs>
              <w:rPr>
                <w:b/>
                <w:sz w:val="20"/>
                <w:szCs w:val="20"/>
                <w:lang w:val="en-US"/>
              </w:rPr>
            </w:pPr>
            <w:r w:rsidRPr="00291369">
              <w:rPr>
                <w:b/>
                <w:sz w:val="20"/>
                <w:szCs w:val="20"/>
                <w:lang w:val="en-US"/>
              </w:rPr>
              <w:t>Her Majesty the Queen</w:t>
            </w:r>
            <w:r w:rsidR="00BF12BB" w:rsidRPr="00291369">
              <w:rPr>
                <w:b/>
                <w:sz w:val="20"/>
                <w:szCs w:val="20"/>
                <w:lang w:val="en-US"/>
              </w:rPr>
              <w:t xml:space="preserve"> (</w:t>
            </w:r>
            <w:r w:rsidRPr="00291369">
              <w:rPr>
                <w:b/>
                <w:sz w:val="20"/>
                <w:szCs w:val="20"/>
                <w:lang w:val="en-US"/>
              </w:rPr>
              <w:t>B.C</w:t>
            </w:r>
            <w:r w:rsidR="00BF12BB" w:rsidRPr="00291369">
              <w:rPr>
                <w:b/>
                <w:sz w:val="20"/>
                <w:szCs w:val="20"/>
                <w:lang w:val="en-US"/>
              </w:rPr>
              <w:t>.)</w:t>
            </w:r>
          </w:p>
          <w:p w:rsidR="00BF12BB" w:rsidRPr="00291369" w:rsidRDefault="00BF12BB" w:rsidP="00BF12BB">
            <w:pPr>
              <w:tabs>
                <w:tab w:val="left" w:pos="-1440"/>
                <w:tab w:val="left" w:pos="-720"/>
              </w:tabs>
              <w:rPr>
                <w:sz w:val="20"/>
                <w:szCs w:val="20"/>
                <w:lang w:val="en-US"/>
              </w:rPr>
            </w:pPr>
            <w:r w:rsidRPr="00291369">
              <w:rPr>
                <w:sz w:val="20"/>
                <w:szCs w:val="20"/>
                <w:lang w:val="en-US"/>
              </w:rPr>
              <w:tab/>
            </w:r>
            <w:r w:rsidR="00492B1B" w:rsidRPr="00291369">
              <w:rPr>
                <w:sz w:val="20"/>
                <w:szCs w:val="20"/>
                <w:lang w:val="en-US"/>
              </w:rPr>
              <w:t>Bantourakis, Liliane Y.</w:t>
            </w:r>
          </w:p>
          <w:p w:rsidR="00BF12BB" w:rsidRPr="00291369" w:rsidRDefault="00BF12BB" w:rsidP="00BF12BB">
            <w:pPr>
              <w:tabs>
                <w:tab w:val="left" w:pos="-1440"/>
                <w:tab w:val="left" w:pos="-720"/>
              </w:tabs>
              <w:rPr>
                <w:sz w:val="20"/>
                <w:szCs w:val="20"/>
              </w:rPr>
            </w:pPr>
            <w:r w:rsidRPr="00291369">
              <w:rPr>
                <w:sz w:val="20"/>
                <w:szCs w:val="20"/>
                <w:lang w:val="en-US"/>
              </w:rPr>
              <w:tab/>
            </w:r>
            <w:r w:rsidR="00492B1B" w:rsidRPr="00291369">
              <w:rPr>
                <w:sz w:val="20"/>
                <w:szCs w:val="20"/>
              </w:rPr>
              <w:t>Ministry of Attorney General (BC)</w:t>
            </w:r>
          </w:p>
          <w:p w:rsidR="00BF12BB" w:rsidRPr="00291369" w:rsidRDefault="00BF12BB" w:rsidP="00BF12BB">
            <w:pPr>
              <w:tabs>
                <w:tab w:val="left" w:pos="-1440"/>
                <w:tab w:val="left" w:pos="-720"/>
              </w:tabs>
              <w:rPr>
                <w:sz w:val="20"/>
                <w:szCs w:val="20"/>
              </w:rPr>
            </w:pPr>
          </w:p>
          <w:p w:rsidR="00BF12BB" w:rsidRPr="00291369" w:rsidRDefault="00BF12BB" w:rsidP="00BF12BB">
            <w:pPr>
              <w:rPr>
                <w:sz w:val="20"/>
                <w:szCs w:val="20"/>
              </w:rPr>
            </w:pPr>
            <w:r w:rsidRPr="00291369">
              <w:rPr>
                <w:sz w:val="20"/>
                <w:szCs w:val="20"/>
              </w:rPr>
              <w:t>FILING DATE: May 3, 2021</w:t>
            </w:r>
          </w:p>
          <w:p w:rsidR="00BF12BB" w:rsidRPr="00291369" w:rsidRDefault="00BF12BB" w:rsidP="00BF12BB">
            <w:pPr>
              <w:rPr>
                <w:sz w:val="20"/>
                <w:szCs w:val="20"/>
              </w:rPr>
            </w:pPr>
          </w:p>
          <w:p w:rsidR="00BF12BB" w:rsidRPr="00291369" w:rsidRDefault="00291369" w:rsidP="00BF12BB">
            <w:pPr>
              <w:rPr>
                <w:b/>
                <w:sz w:val="20"/>
                <w:szCs w:val="20"/>
                <w:lang w:val="en-US"/>
              </w:rPr>
            </w:pPr>
            <w:r w:rsidRPr="00291369">
              <w:rPr>
                <w:sz w:val="20"/>
                <w:szCs w:val="20"/>
                <w:lang w:val="fr-CA"/>
              </w:rPr>
              <w:pict>
                <v:rect id="_x0000_i1035" style="width:108pt;height:1pt" o:hrpct="0" o:hrstd="t" o:hrnoshade="t" o:hr="t" fillcolor="black [3213]" stroked="f"/>
              </w:pict>
            </w:r>
          </w:p>
        </w:tc>
        <w:tc>
          <w:tcPr>
            <w:tcW w:w="1141" w:type="dxa"/>
            <w:shd w:val="clear" w:color="auto" w:fill="auto"/>
          </w:tcPr>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492B1B" w:rsidRPr="00291369" w:rsidRDefault="00492B1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tc>
        <w:tc>
          <w:tcPr>
            <w:tcW w:w="4239" w:type="dxa"/>
            <w:shd w:val="clear" w:color="auto" w:fill="auto"/>
          </w:tcPr>
          <w:p w:rsidR="00BF12BB" w:rsidRPr="00291369" w:rsidRDefault="00492B1B" w:rsidP="00BF12BB">
            <w:pPr>
              <w:rPr>
                <w:sz w:val="20"/>
                <w:szCs w:val="20"/>
                <w:lang w:val="en-US"/>
              </w:rPr>
            </w:pPr>
            <w:r w:rsidRPr="00291369">
              <w:rPr>
                <w:b/>
                <w:sz w:val="20"/>
                <w:szCs w:val="20"/>
                <w:lang w:val="en-US"/>
              </w:rPr>
              <w:t>Wesley Casbohm</w:t>
            </w:r>
          </w:p>
          <w:p w:rsidR="00BF12BB" w:rsidRPr="00291369" w:rsidRDefault="00BF12BB" w:rsidP="00BF12BB">
            <w:pPr>
              <w:tabs>
                <w:tab w:val="left" w:pos="-1440"/>
                <w:tab w:val="left" w:pos="-720"/>
              </w:tabs>
              <w:rPr>
                <w:sz w:val="20"/>
                <w:szCs w:val="20"/>
                <w:lang w:val="en-US"/>
              </w:rPr>
            </w:pPr>
            <w:r w:rsidRPr="00291369">
              <w:rPr>
                <w:sz w:val="20"/>
                <w:szCs w:val="20"/>
                <w:lang w:val="en-US"/>
              </w:rPr>
              <w:tab/>
            </w:r>
            <w:r w:rsidR="00492B1B" w:rsidRPr="00291369">
              <w:rPr>
                <w:sz w:val="20"/>
                <w:szCs w:val="20"/>
                <w:lang w:val="en-US"/>
              </w:rPr>
              <w:t>Williams, John M.</w:t>
            </w:r>
          </w:p>
          <w:p w:rsidR="00BF12BB" w:rsidRPr="00291369" w:rsidRDefault="00BF12BB" w:rsidP="00BF12BB">
            <w:pPr>
              <w:tabs>
                <w:tab w:val="left" w:pos="-1440"/>
                <w:tab w:val="left" w:pos="-720"/>
              </w:tabs>
              <w:rPr>
                <w:sz w:val="20"/>
                <w:szCs w:val="20"/>
                <w:lang w:val="en-US"/>
              </w:rPr>
            </w:pPr>
            <w:r w:rsidRPr="00291369">
              <w:rPr>
                <w:sz w:val="20"/>
                <w:szCs w:val="20"/>
                <w:lang w:val="en-US"/>
              </w:rPr>
              <w:tab/>
            </w:r>
            <w:r w:rsidR="00492B1B" w:rsidRPr="00291369">
              <w:rPr>
                <w:sz w:val="20"/>
                <w:szCs w:val="20"/>
                <w:lang w:val="en-US"/>
              </w:rPr>
              <w:t>Gerrand Rath Johnson</w:t>
            </w:r>
          </w:p>
          <w:p w:rsidR="00BF12BB" w:rsidRPr="00291369" w:rsidRDefault="00BF12BB" w:rsidP="00BF12BB">
            <w:pPr>
              <w:tabs>
                <w:tab w:val="left" w:pos="-1440"/>
                <w:tab w:val="left" w:pos="-720"/>
              </w:tabs>
              <w:rPr>
                <w:sz w:val="20"/>
                <w:szCs w:val="20"/>
                <w:lang w:val="en-US"/>
              </w:rPr>
            </w:pPr>
          </w:p>
          <w:p w:rsidR="00BF12BB" w:rsidRPr="00291369" w:rsidRDefault="00BF12BB" w:rsidP="00BF12BB">
            <w:pPr>
              <w:tabs>
                <w:tab w:val="left" w:pos="-1440"/>
                <w:tab w:val="left" w:pos="-720"/>
              </w:tabs>
              <w:rPr>
                <w:sz w:val="20"/>
                <w:szCs w:val="20"/>
                <w:lang w:val="en-US"/>
              </w:rPr>
            </w:pPr>
            <w:r w:rsidRPr="00291369">
              <w:rPr>
                <w:sz w:val="20"/>
                <w:szCs w:val="20"/>
                <w:lang w:val="en-US"/>
              </w:rPr>
              <w:tab/>
              <w:t>v. (3962</w:t>
            </w:r>
            <w:r w:rsidR="00492B1B" w:rsidRPr="00291369">
              <w:rPr>
                <w:sz w:val="20"/>
                <w:szCs w:val="20"/>
                <w:lang w:val="en-US"/>
              </w:rPr>
              <w:t>7</w:t>
            </w:r>
            <w:r w:rsidRPr="00291369">
              <w:rPr>
                <w:sz w:val="20"/>
                <w:szCs w:val="20"/>
                <w:lang w:val="en-US"/>
              </w:rPr>
              <w:t>)</w:t>
            </w:r>
          </w:p>
          <w:p w:rsidR="00BF12BB" w:rsidRPr="00291369" w:rsidRDefault="00BF12BB" w:rsidP="00BF12BB">
            <w:pPr>
              <w:tabs>
                <w:tab w:val="left" w:pos="-1440"/>
                <w:tab w:val="left" w:pos="-720"/>
              </w:tabs>
              <w:rPr>
                <w:sz w:val="20"/>
                <w:szCs w:val="20"/>
                <w:lang w:val="en-US"/>
              </w:rPr>
            </w:pPr>
          </w:p>
          <w:p w:rsidR="00BF12BB" w:rsidRPr="00291369" w:rsidRDefault="00492B1B" w:rsidP="00BF12BB">
            <w:pPr>
              <w:tabs>
                <w:tab w:val="left" w:pos="-1440"/>
                <w:tab w:val="left" w:pos="-720"/>
              </w:tabs>
              <w:rPr>
                <w:b/>
                <w:sz w:val="20"/>
                <w:szCs w:val="20"/>
                <w:lang w:val="en-US"/>
              </w:rPr>
            </w:pPr>
            <w:r w:rsidRPr="00291369">
              <w:rPr>
                <w:b/>
                <w:sz w:val="20"/>
                <w:szCs w:val="20"/>
                <w:lang w:val="en-US"/>
              </w:rPr>
              <w:t xml:space="preserve">Winacott Spring Western Star Trucks and Geo Holdings Ltd. </w:t>
            </w:r>
            <w:r w:rsidR="00BF12BB" w:rsidRPr="00291369">
              <w:rPr>
                <w:b/>
                <w:sz w:val="20"/>
                <w:szCs w:val="20"/>
                <w:lang w:val="en-US"/>
              </w:rPr>
              <w:t>(</w:t>
            </w:r>
            <w:r w:rsidRPr="00291369">
              <w:rPr>
                <w:b/>
                <w:sz w:val="20"/>
                <w:szCs w:val="20"/>
                <w:lang w:val="en-US"/>
              </w:rPr>
              <w:t>Sask</w:t>
            </w:r>
            <w:r w:rsidR="00BF12BB" w:rsidRPr="00291369">
              <w:rPr>
                <w:b/>
                <w:sz w:val="20"/>
                <w:szCs w:val="20"/>
                <w:lang w:val="en-US"/>
              </w:rPr>
              <w:t>.)</w:t>
            </w:r>
          </w:p>
          <w:p w:rsidR="00BF12BB" w:rsidRPr="00291369" w:rsidRDefault="00BF12BB" w:rsidP="00BF12BB">
            <w:pPr>
              <w:tabs>
                <w:tab w:val="left" w:pos="-1440"/>
                <w:tab w:val="left" w:pos="-720"/>
              </w:tabs>
              <w:rPr>
                <w:sz w:val="20"/>
                <w:szCs w:val="20"/>
                <w:lang w:val="en-US"/>
              </w:rPr>
            </w:pPr>
            <w:r w:rsidRPr="00291369">
              <w:rPr>
                <w:sz w:val="20"/>
                <w:szCs w:val="20"/>
                <w:lang w:val="en-US"/>
              </w:rPr>
              <w:tab/>
            </w:r>
            <w:r w:rsidR="00492B1B" w:rsidRPr="00291369">
              <w:rPr>
                <w:sz w:val="20"/>
                <w:szCs w:val="20"/>
                <w:lang w:val="en-US"/>
              </w:rPr>
              <w:t>Clayards, Jason M.</w:t>
            </w:r>
          </w:p>
          <w:p w:rsidR="00BF12BB" w:rsidRPr="00291369" w:rsidRDefault="00BF12BB" w:rsidP="00BF12BB">
            <w:pPr>
              <w:tabs>
                <w:tab w:val="left" w:pos="-1440"/>
                <w:tab w:val="left" w:pos="-720"/>
              </w:tabs>
              <w:rPr>
                <w:sz w:val="20"/>
                <w:szCs w:val="20"/>
              </w:rPr>
            </w:pPr>
            <w:r w:rsidRPr="00291369">
              <w:rPr>
                <w:sz w:val="20"/>
                <w:szCs w:val="20"/>
                <w:lang w:val="en-US"/>
              </w:rPr>
              <w:tab/>
            </w:r>
            <w:r w:rsidR="00492B1B" w:rsidRPr="00291369">
              <w:rPr>
                <w:sz w:val="20"/>
                <w:szCs w:val="20"/>
              </w:rPr>
              <w:t>Kanuka Thuringer</w:t>
            </w:r>
          </w:p>
          <w:p w:rsidR="00BF12BB" w:rsidRPr="00291369" w:rsidRDefault="00BF12BB" w:rsidP="00BF12BB">
            <w:pPr>
              <w:tabs>
                <w:tab w:val="left" w:pos="-1440"/>
                <w:tab w:val="left" w:pos="-720"/>
              </w:tabs>
              <w:rPr>
                <w:sz w:val="20"/>
                <w:szCs w:val="20"/>
              </w:rPr>
            </w:pPr>
          </w:p>
          <w:p w:rsidR="00BF12BB" w:rsidRPr="00291369" w:rsidRDefault="00BF12BB" w:rsidP="00BF12BB">
            <w:pPr>
              <w:rPr>
                <w:sz w:val="20"/>
                <w:szCs w:val="20"/>
              </w:rPr>
            </w:pPr>
            <w:r w:rsidRPr="00291369">
              <w:rPr>
                <w:sz w:val="20"/>
                <w:szCs w:val="20"/>
              </w:rPr>
              <w:t>FILING DATE: May 3, 2021</w:t>
            </w:r>
          </w:p>
          <w:p w:rsidR="00BF12BB" w:rsidRPr="00291369" w:rsidRDefault="00BF12BB" w:rsidP="00BF12BB">
            <w:pPr>
              <w:rPr>
                <w:sz w:val="20"/>
                <w:szCs w:val="20"/>
              </w:rPr>
            </w:pPr>
          </w:p>
          <w:p w:rsidR="00BF12BB" w:rsidRPr="00291369" w:rsidRDefault="00291369" w:rsidP="00BF12BB">
            <w:pPr>
              <w:rPr>
                <w:b/>
                <w:sz w:val="20"/>
                <w:szCs w:val="20"/>
                <w:lang w:val="en-US"/>
              </w:rPr>
            </w:pPr>
            <w:r w:rsidRPr="00291369">
              <w:rPr>
                <w:sz w:val="20"/>
                <w:szCs w:val="20"/>
                <w:lang w:val="fr-CA"/>
              </w:rPr>
              <w:pict>
                <v:rect id="_x0000_i1036" style="width:108pt;height:1pt" o:hrpct="0" o:hrstd="t" o:hrnoshade="t" o:hr="t" fillcolor="black [3213]" stroked="f"/>
              </w:pict>
            </w:r>
          </w:p>
        </w:tc>
      </w:tr>
    </w:tbl>
    <w:p w:rsidR="00492B1B" w:rsidRPr="00291369" w:rsidRDefault="00492B1B">
      <w:r w:rsidRPr="00291369">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BF12BB" w:rsidRPr="00291369" w:rsidTr="00F138C1">
        <w:tc>
          <w:tcPr>
            <w:tcW w:w="4239" w:type="dxa"/>
            <w:shd w:val="clear" w:color="auto" w:fill="auto"/>
          </w:tcPr>
          <w:p w:rsidR="00BF12BB" w:rsidRPr="00291369" w:rsidRDefault="00492B1B" w:rsidP="00BF12BB">
            <w:pPr>
              <w:rPr>
                <w:sz w:val="20"/>
                <w:szCs w:val="20"/>
                <w:lang w:val="en-US"/>
              </w:rPr>
            </w:pPr>
            <w:r w:rsidRPr="00291369">
              <w:rPr>
                <w:b/>
                <w:sz w:val="20"/>
                <w:szCs w:val="20"/>
                <w:lang w:val="en-US"/>
              </w:rPr>
              <w:lastRenderedPageBreak/>
              <w:t>Nicola Valley Fish and Game Club, et al.</w:t>
            </w:r>
          </w:p>
          <w:p w:rsidR="00BF12BB" w:rsidRPr="00291369" w:rsidRDefault="00BF12BB" w:rsidP="00BF12BB">
            <w:pPr>
              <w:tabs>
                <w:tab w:val="left" w:pos="-1440"/>
                <w:tab w:val="left" w:pos="-720"/>
              </w:tabs>
              <w:rPr>
                <w:sz w:val="20"/>
                <w:szCs w:val="20"/>
                <w:lang w:val="en-US"/>
              </w:rPr>
            </w:pPr>
            <w:r w:rsidRPr="00291369">
              <w:rPr>
                <w:sz w:val="20"/>
                <w:szCs w:val="20"/>
                <w:lang w:val="en-US"/>
              </w:rPr>
              <w:tab/>
            </w:r>
            <w:r w:rsidR="00492B1B" w:rsidRPr="00291369">
              <w:rPr>
                <w:sz w:val="20"/>
                <w:szCs w:val="20"/>
                <w:lang w:val="en-US"/>
              </w:rPr>
              <w:t>Harvey, Q.C., Christopher</w:t>
            </w:r>
          </w:p>
          <w:p w:rsidR="00BF12BB" w:rsidRPr="00291369" w:rsidRDefault="00BF12BB" w:rsidP="00BF12BB">
            <w:pPr>
              <w:tabs>
                <w:tab w:val="left" w:pos="-1440"/>
                <w:tab w:val="left" w:pos="-720"/>
              </w:tabs>
              <w:rPr>
                <w:sz w:val="20"/>
                <w:szCs w:val="20"/>
                <w:lang w:val="en-US"/>
              </w:rPr>
            </w:pPr>
            <w:r w:rsidRPr="00291369">
              <w:rPr>
                <w:sz w:val="20"/>
                <w:szCs w:val="20"/>
                <w:lang w:val="en-US"/>
              </w:rPr>
              <w:tab/>
            </w:r>
            <w:r w:rsidR="00492B1B" w:rsidRPr="00291369">
              <w:rPr>
                <w:sz w:val="20"/>
                <w:szCs w:val="20"/>
                <w:lang w:val="en-US"/>
              </w:rPr>
              <w:t>MacKenzie Fujisawa</w:t>
            </w:r>
          </w:p>
          <w:p w:rsidR="00BF12BB" w:rsidRPr="00291369" w:rsidRDefault="00BF12BB" w:rsidP="00BF12BB">
            <w:pPr>
              <w:tabs>
                <w:tab w:val="left" w:pos="-1440"/>
                <w:tab w:val="left" w:pos="-720"/>
              </w:tabs>
              <w:rPr>
                <w:sz w:val="20"/>
                <w:szCs w:val="20"/>
                <w:lang w:val="en-US"/>
              </w:rPr>
            </w:pPr>
          </w:p>
          <w:p w:rsidR="00BF12BB" w:rsidRPr="00291369" w:rsidRDefault="00BF12BB" w:rsidP="00BF12BB">
            <w:pPr>
              <w:tabs>
                <w:tab w:val="left" w:pos="-1440"/>
                <w:tab w:val="left" w:pos="-720"/>
              </w:tabs>
              <w:rPr>
                <w:sz w:val="20"/>
                <w:szCs w:val="20"/>
                <w:lang w:val="en-US"/>
              </w:rPr>
            </w:pPr>
            <w:r w:rsidRPr="00291369">
              <w:rPr>
                <w:sz w:val="20"/>
                <w:szCs w:val="20"/>
                <w:lang w:val="en-US"/>
              </w:rPr>
              <w:tab/>
              <w:t>v. (3962</w:t>
            </w:r>
            <w:r w:rsidR="00492B1B" w:rsidRPr="00291369">
              <w:rPr>
                <w:sz w:val="20"/>
                <w:szCs w:val="20"/>
                <w:lang w:val="en-US"/>
              </w:rPr>
              <w:t>8</w:t>
            </w:r>
            <w:r w:rsidRPr="00291369">
              <w:rPr>
                <w:sz w:val="20"/>
                <w:szCs w:val="20"/>
                <w:lang w:val="en-US"/>
              </w:rPr>
              <w:t>)</w:t>
            </w:r>
          </w:p>
          <w:p w:rsidR="00BF12BB" w:rsidRPr="00291369" w:rsidRDefault="00BF12BB" w:rsidP="00BF12BB">
            <w:pPr>
              <w:tabs>
                <w:tab w:val="left" w:pos="-1440"/>
                <w:tab w:val="left" w:pos="-720"/>
              </w:tabs>
              <w:rPr>
                <w:sz w:val="20"/>
                <w:szCs w:val="20"/>
                <w:lang w:val="en-US"/>
              </w:rPr>
            </w:pPr>
          </w:p>
          <w:p w:rsidR="00BF12BB" w:rsidRPr="00291369" w:rsidRDefault="00492B1B" w:rsidP="00BF12BB">
            <w:pPr>
              <w:tabs>
                <w:tab w:val="left" w:pos="-1440"/>
                <w:tab w:val="left" w:pos="-720"/>
              </w:tabs>
              <w:rPr>
                <w:b/>
                <w:sz w:val="20"/>
                <w:szCs w:val="20"/>
                <w:lang w:val="en-US"/>
              </w:rPr>
            </w:pPr>
            <w:r w:rsidRPr="00291369">
              <w:rPr>
                <w:b/>
                <w:sz w:val="20"/>
                <w:szCs w:val="20"/>
                <w:lang w:val="en-US"/>
              </w:rPr>
              <w:t xml:space="preserve">Douglas Lake Cattle Company, et al. </w:t>
            </w:r>
            <w:r w:rsidR="00BF12BB" w:rsidRPr="00291369">
              <w:rPr>
                <w:b/>
                <w:sz w:val="20"/>
                <w:szCs w:val="20"/>
                <w:lang w:val="en-US"/>
              </w:rPr>
              <w:t>(</w:t>
            </w:r>
            <w:r w:rsidRPr="00291369">
              <w:rPr>
                <w:b/>
                <w:sz w:val="20"/>
                <w:szCs w:val="20"/>
                <w:lang w:val="en-US"/>
              </w:rPr>
              <w:t>B.C</w:t>
            </w:r>
            <w:r w:rsidR="00BF12BB" w:rsidRPr="00291369">
              <w:rPr>
                <w:b/>
                <w:sz w:val="20"/>
                <w:szCs w:val="20"/>
                <w:lang w:val="en-US"/>
              </w:rPr>
              <w:t>.)</w:t>
            </w:r>
          </w:p>
          <w:p w:rsidR="00BF12BB" w:rsidRPr="00291369" w:rsidRDefault="00BF12BB" w:rsidP="00BF12BB">
            <w:pPr>
              <w:tabs>
                <w:tab w:val="left" w:pos="-1440"/>
                <w:tab w:val="left" w:pos="-720"/>
              </w:tabs>
              <w:rPr>
                <w:sz w:val="20"/>
                <w:szCs w:val="20"/>
                <w:lang w:val="en-US"/>
              </w:rPr>
            </w:pPr>
            <w:r w:rsidRPr="00291369">
              <w:rPr>
                <w:sz w:val="20"/>
                <w:szCs w:val="20"/>
                <w:lang w:val="en-US"/>
              </w:rPr>
              <w:tab/>
            </w:r>
            <w:r w:rsidR="00492B1B" w:rsidRPr="00291369">
              <w:rPr>
                <w:sz w:val="20"/>
                <w:szCs w:val="20"/>
                <w:lang w:val="en-US"/>
              </w:rPr>
              <w:t>Parsons, Ryan W.</w:t>
            </w:r>
          </w:p>
          <w:p w:rsidR="00BF12BB" w:rsidRPr="00291369" w:rsidRDefault="00BF12BB" w:rsidP="00BF12BB">
            <w:pPr>
              <w:tabs>
                <w:tab w:val="left" w:pos="-1440"/>
                <w:tab w:val="left" w:pos="-720"/>
              </w:tabs>
              <w:rPr>
                <w:sz w:val="20"/>
                <w:szCs w:val="20"/>
              </w:rPr>
            </w:pPr>
            <w:r w:rsidRPr="00291369">
              <w:rPr>
                <w:sz w:val="20"/>
                <w:szCs w:val="20"/>
                <w:lang w:val="en-US"/>
              </w:rPr>
              <w:tab/>
            </w:r>
            <w:r w:rsidR="00492B1B" w:rsidRPr="00291369">
              <w:rPr>
                <w:sz w:val="20"/>
                <w:szCs w:val="20"/>
              </w:rPr>
              <w:t>Eyford Partners LLP</w:t>
            </w:r>
          </w:p>
          <w:p w:rsidR="00BF12BB" w:rsidRPr="00291369" w:rsidRDefault="00BF12BB" w:rsidP="00BF12BB">
            <w:pPr>
              <w:tabs>
                <w:tab w:val="left" w:pos="-1440"/>
                <w:tab w:val="left" w:pos="-720"/>
              </w:tabs>
              <w:rPr>
                <w:sz w:val="20"/>
                <w:szCs w:val="20"/>
              </w:rPr>
            </w:pPr>
          </w:p>
          <w:p w:rsidR="00BF12BB" w:rsidRPr="00291369" w:rsidRDefault="00BF12BB" w:rsidP="00BF12BB">
            <w:pPr>
              <w:rPr>
                <w:sz w:val="20"/>
                <w:szCs w:val="20"/>
              </w:rPr>
            </w:pPr>
            <w:r w:rsidRPr="00291369">
              <w:rPr>
                <w:sz w:val="20"/>
                <w:szCs w:val="20"/>
              </w:rPr>
              <w:t xml:space="preserve">FILING DATE: May </w:t>
            </w:r>
            <w:r w:rsidR="00492B1B" w:rsidRPr="00291369">
              <w:rPr>
                <w:sz w:val="20"/>
                <w:szCs w:val="20"/>
              </w:rPr>
              <w:t>4</w:t>
            </w:r>
            <w:r w:rsidRPr="00291369">
              <w:rPr>
                <w:sz w:val="20"/>
                <w:szCs w:val="20"/>
              </w:rPr>
              <w:t>, 2021</w:t>
            </w:r>
          </w:p>
          <w:p w:rsidR="00BF12BB" w:rsidRPr="00291369" w:rsidRDefault="00BF12BB" w:rsidP="00BF12BB">
            <w:pPr>
              <w:rPr>
                <w:sz w:val="20"/>
                <w:szCs w:val="20"/>
              </w:rPr>
            </w:pPr>
          </w:p>
          <w:p w:rsidR="00BF12BB" w:rsidRPr="00291369" w:rsidRDefault="00291369" w:rsidP="00BF12BB">
            <w:pPr>
              <w:rPr>
                <w:b/>
                <w:sz w:val="20"/>
                <w:szCs w:val="20"/>
                <w:lang w:val="en-US"/>
              </w:rPr>
            </w:pPr>
            <w:r w:rsidRPr="00291369">
              <w:rPr>
                <w:sz w:val="20"/>
                <w:szCs w:val="20"/>
                <w:lang w:val="fr-CA"/>
              </w:rPr>
              <w:pict>
                <v:rect id="_x0000_i1037" style="width:108pt;height:1pt" o:hrpct="0" o:hrstd="t" o:hrnoshade="t" o:hr="t" fillcolor="black [3213]" stroked="f"/>
              </w:pict>
            </w:r>
          </w:p>
        </w:tc>
        <w:tc>
          <w:tcPr>
            <w:tcW w:w="1141" w:type="dxa"/>
            <w:shd w:val="clear" w:color="auto" w:fill="auto"/>
          </w:tcPr>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A91B0D" w:rsidRPr="00291369" w:rsidRDefault="00A91B0D"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tc>
        <w:tc>
          <w:tcPr>
            <w:tcW w:w="4239" w:type="dxa"/>
            <w:shd w:val="clear" w:color="auto" w:fill="auto"/>
          </w:tcPr>
          <w:p w:rsidR="00BF12BB" w:rsidRPr="00291369" w:rsidRDefault="00A91B0D" w:rsidP="00BF12BB">
            <w:pPr>
              <w:rPr>
                <w:sz w:val="20"/>
                <w:szCs w:val="20"/>
                <w:lang w:val="en-US"/>
              </w:rPr>
            </w:pPr>
            <w:r w:rsidRPr="00291369">
              <w:rPr>
                <w:b/>
                <w:sz w:val="20"/>
                <w:szCs w:val="20"/>
                <w:lang w:val="en-US"/>
              </w:rPr>
              <w:t>Gavin McKenzie</w:t>
            </w:r>
          </w:p>
          <w:p w:rsidR="00BF12BB" w:rsidRPr="00291369" w:rsidRDefault="00BF12BB" w:rsidP="00BF12BB">
            <w:pPr>
              <w:tabs>
                <w:tab w:val="left" w:pos="-1440"/>
                <w:tab w:val="left" w:pos="-720"/>
              </w:tabs>
              <w:rPr>
                <w:sz w:val="20"/>
                <w:szCs w:val="20"/>
                <w:lang w:val="en-US"/>
              </w:rPr>
            </w:pPr>
            <w:r w:rsidRPr="00291369">
              <w:rPr>
                <w:sz w:val="20"/>
                <w:szCs w:val="20"/>
                <w:lang w:val="en-US"/>
              </w:rPr>
              <w:tab/>
            </w:r>
            <w:r w:rsidR="00A91B0D" w:rsidRPr="00291369">
              <w:rPr>
                <w:sz w:val="20"/>
                <w:szCs w:val="20"/>
                <w:lang w:val="en-US"/>
              </w:rPr>
              <w:t>Tasche, Hillarie</w:t>
            </w:r>
          </w:p>
          <w:p w:rsidR="00A91B0D" w:rsidRPr="00291369" w:rsidRDefault="00BF12BB" w:rsidP="00BF12BB">
            <w:pPr>
              <w:tabs>
                <w:tab w:val="left" w:pos="-1440"/>
                <w:tab w:val="left" w:pos="-720"/>
              </w:tabs>
              <w:rPr>
                <w:sz w:val="20"/>
                <w:szCs w:val="20"/>
                <w:lang w:val="en-US"/>
              </w:rPr>
            </w:pPr>
            <w:r w:rsidRPr="00291369">
              <w:rPr>
                <w:sz w:val="20"/>
                <w:szCs w:val="20"/>
                <w:lang w:val="en-US"/>
              </w:rPr>
              <w:tab/>
            </w:r>
            <w:r w:rsidR="00A91B0D" w:rsidRPr="00291369">
              <w:rPr>
                <w:sz w:val="20"/>
                <w:szCs w:val="20"/>
                <w:lang w:val="en-US"/>
              </w:rPr>
              <w:t xml:space="preserve">Regency Community Law Centre – </w:t>
            </w:r>
          </w:p>
          <w:p w:rsidR="00BF12BB" w:rsidRPr="00291369" w:rsidRDefault="00A91B0D" w:rsidP="00BF12BB">
            <w:pPr>
              <w:tabs>
                <w:tab w:val="left" w:pos="-1440"/>
                <w:tab w:val="left" w:pos="-720"/>
              </w:tabs>
              <w:rPr>
                <w:sz w:val="20"/>
                <w:szCs w:val="20"/>
                <w:lang w:val="en-US"/>
              </w:rPr>
            </w:pPr>
            <w:r w:rsidRPr="00291369">
              <w:rPr>
                <w:sz w:val="20"/>
                <w:szCs w:val="20"/>
                <w:lang w:val="en-US"/>
              </w:rPr>
              <w:tab/>
              <w:t>Legal Aid Manitoba</w:t>
            </w:r>
          </w:p>
          <w:p w:rsidR="00BF12BB" w:rsidRPr="00291369" w:rsidRDefault="00BF12BB" w:rsidP="00BF12BB">
            <w:pPr>
              <w:tabs>
                <w:tab w:val="left" w:pos="-1440"/>
                <w:tab w:val="left" w:pos="-720"/>
              </w:tabs>
              <w:rPr>
                <w:sz w:val="20"/>
                <w:szCs w:val="20"/>
                <w:lang w:val="en-US"/>
              </w:rPr>
            </w:pPr>
          </w:p>
          <w:p w:rsidR="00BF12BB" w:rsidRPr="00291369" w:rsidRDefault="00BF12BB" w:rsidP="00BF12BB">
            <w:pPr>
              <w:tabs>
                <w:tab w:val="left" w:pos="-1440"/>
                <w:tab w:val="left" w:pos="-720"/>
              </w:tabs>
              <w:rPr>
                <w:sz w:val="20"/>
                <w:szCs w:val="20"/>
                <w:lang w:val="en-US"/>
              </w:rPr>
            </w:pPr>
            <w:r w:rsidRPr="00291369">
              <w:rPr>
                <w:sz w:val="20"/>
                <w:szCs w:val="20"/>
                <w:lang w:val="en-US"/>
              </w:rPr>
              <w:tab/>
              <w:t>v. (396</w:t>
            </w:r>
            <w:r w:rsidR="00492B1B" w:rsidRPr="00291369">
              <w:rPr>
                <w:sz w:val="20"/>
                <w:szCs w:val="20"/>
                <w:lang w:val="en-US"/>
              </w:rPr>
              <w:t>30</w:t>
            </w:r>
            <w:r w:rsidRPr="00291369">
              <w:rPr>
                <w:sz w:val="20"/>
                <w:szCs w:val="20"/>
                <w:lang w:val="en-US"/>
              </w:rPr>
              <w:t>)</w:t>
            </w:r>
          </w:p>
          <w:p w:rsidR="00BF12BB" w:rsidRPr="00291369" w:rsidRDefault="00BF12BB" w:rsidP="00BF12BB">
            <w:pPr>
              <w:tabs>
                <w:tab w:val="left" w:pos="-1440"/>
                <w:tab w:val="left" w:pos="-720"/>
              </w:tabs>
              <w:rPr>
                <w:sz w:val="20"/>
                <w:szCs w:val="20"/>
                <w:lang w:val="en-US"/>
              </w:rPr>
            </w:pPr>
          </w:p>
          <w:p w:rsidR="00BF12BB" w:rsidRPr="00291369" w:rsidRDefault="00A91B0D" w:rsidP="00BF12BB">
            <w:pPr>
              <w:tabs>
                <w:tab w:val="left" w:pos="-1440"/>
                <w:tab w:val="left" w:pos="-720"/>
              </w:tabs>
              <w:rPr>
                <w:b/>
                <w:sz w:val="20"/>
                <w:szCs w:val="20"/>
                <w:lang w:val="en-US"/>
              </w:rPr>
            </w:pPr>
            <w:r w:rsidRPr="00291369">
              <w:rPr>
                <w:b/>
                <w:sz w:val="20"/>
                <w:szCs w:val="20"/>
                <w:lang w:val="en-US"/>
              </w:rPr>
              <w:t>Her Majesty the Queen</w:t>
            </w:r>
            <w:r w:rsidR="00BF12BB" w:rsidRPr="00291369">
              <w:rPr>
                <w:b/>
                <w:sz w:val="20"/>
                <w:szCs w:val="20"/>
                <w:lang w:val="en-US"/>
              </w:rPr>
              <w:t xml:space="preserve"> (</w:t>
            </w:r>
            <w:r w:rsidRPr="00291369">
              <w:rPr>
                <w:b/>
                <w:sz w:val="20"/>
                <w:szCs w:val="20"/>
                <w:lang w:val="en-US"/>
              </w:rPr>
              <w:t>Man</w:t>
            </w:r>
            <w:r w:rsidR="00BF12BB" w:rsidRPr="00291369">
              <w:rPr>
                <w:b/>
                <w:sz w:val="20"/>
                <w:szCs w:val="20"/>
                <w:lang w:val="en-US"/>
              </w:rPr>
              <w:t>.)</w:t>
            </w:r>
          </w:p>
          <w:p w:rsidR="00BF12BB" w:rsidRPr="00291369" w:rsidRDefault="00BF12BB" w:rsidP="00BF12BB">
            <w:pPr>
              <w:tabs>
                <w:tab w:val="left" w:pos="-1440"/>
                <w:tab w:val="left" w:pos="-720"/>
              </w:tabs>
              <w:rPr>
                <w:sz w:val="20"/>
                <w:szCs w:val="20"/>
                <w:lang w:val="en-US"/>
              </w:rPr>
            </w:pPr>
            <w:r w:rsidRPr="00291369">
              <w:rPr>
                <w:sz w:val="20"/>
                <w:szCs w:val="20"/>
                <w:lang w:val="en-US"/>
              </w:rPr>
              <w:tab/>
            </w:r>
            <w:r w:rsidR="00A91B0D" w:rsidRPr="00291369">
              <w:rPr>
                <w:sz w:val="20"/>
                <w:szCs w:val="20"/>
                <w:lang w:val="en-US"/>
              </w:rPr>
              <w:t>Savage, Craig</w:t>
            </w:r>
          </w:p>
          <w:p w:rsidR="00BF12BB" w:rsidRPr="00291369" w:rsidRDefault="00BF12BB" w:rsidP="00BF12BB">
            <w:pPr>
              <w:tabs>
                <w:tab w:val="left" w:pos="-1440"/>
                <w:tab w:val="left" w:pos="-720"/>
              </w:tabs>
              <w:rPr>
                <w:sz w:val="20"/>
                <w:szCs w:val="20"/>
              </w:rPr>
            </w:pPr>
            <w:r w:rsidRPr="00291369">
              <w:rPr>
                <w:sz w:val="20"/>
                <w:szCs w:val="20"/>
                <w:lang w:val="en-US"/>
              </w:rPr>
              <w:tab/>
            </w:r>
            <w:r w:rsidR="00A91B0D" w:rsidRPr="00291369">
              <w:rPr>
                <w:sz w:val="20"/>
                <w:szCs w:val="20"/>
              </w:rPr>
              <w:t>Department of Justice</w:t>
            </w:r>
          </w:p>
          <w:p w:rsidR="00BF12BB" w:rsidRPr="00291369" w:rsidRDefault="00BF12BB" w:rsidP="00BF12BB">
            <w:pPr>
              <w:tabs>
                <w:tab w:val="left" w:pos="-1440"/>
                <w:tab w:val="left" w:pos="-720"/>
              </w:tabs>
              <w:rPr>
                <w:sz w:val="20"/>
                <w:szCs w:val="20"/>
              </w:rPr>
            </w:pPr>
          </w:p>
          <w:p w:rsidR="00BF12BB" w:rsidRPr="00291369" w:rsidRDefault="00BF12BB" w:rsidP="00BF12BB">
            <w:pPr>
              <w:rPr>
                <w:sz w:val="20"/>
                <w:szCs w:val="20"/>
              </w:rPr>
            </w:pPr>
            <w:r w:rsidRPr="00291369">
              <w:rPr>
                <w:sz w:val="20"/>
                <w:szCs w:val="20"/>
              </w:rPr>
              <w:t xml:space="preserve">FILING DATE: May </w:t>
            </w:r>
            <w:r w:rsidR="00A91B0D" w:rsidRPr="00291369">
              <w:rPr>
                <w:sz w:val="20"/>
                <w:szCs w:val="20"/>
              </w:rPr>
              <w:t>5</w:t>
            </w:r>
            <w:r w:rsidRPr="00291369">
              <w:rPr>
                <w:sz w:val="20"/>
                <w:szCs w:val="20"/>
              </w:rPr>
              <w:t>, 2021</w:t>
            </w:r>
          </w:p>
          <w:p w:rsidR="00BF12BB" w:rsidRPr="00291369" w:rsidRDefault="00BF12BB" w:rsidP="00BF12BB">
            <w:pPr>
              <w:rPr>
                <w:sz w:val="20"/>
                <w:szCs w:val="20"/>
              </w:rPr>
            </w:pPr>
          </w:p>
          <w:p w:rsidR="00BF12BB" w:rsidRPr="00291369" w:rsidRDefault="00291369" w:rsidP="00BF12BB">
            <w:pPr>
              <w:rPr>
                <w:b/>
                <w:sz w:val="20"/>
                <w:szCs w:val="20"/>
                <w:lang w:val="en-US"/>
              </w:rPr>
            </w:pPr>
            <w:r w:rsidRPr="00291369">
              <w:rPr>
                <w:sz w:val="20"/>
                <w:szCs w:val="20"/>
                <w:lang w:val="fr-CA"/>
              </w:rPr>
              <w:pict>
                <v:rect id="_x0000_i1038" style="width:108pt;height:1pt" o:hrpct="0" o:hrstd="t" o:hrnoshade="t" o:hr="t" fillcolor="black [3213]" stroked="f"/>
              </w:pict>
            </w:r>
          </w:p>
        </w:tc>
      </w:tr>
      <w:tr w:rsidR="00BF12BB" w:rsidRPr="00291369" w:rsidTr="00F138C1">
        <w:tc>
          <w:tcPr>
            <w:tcW w:w="4239" w:type="dxa"/>
            <w:shd w:val="clear" w:color="auto" w:fill="auto"/>
          </w:tcPr>
          <w:p w:rsidR="00BF12BB" w:rsidRPr="00291369" w:rsidRDefault="00A91B0D" w:rsidP="00BF12BB">
            <w:pPr>
              <w:rPr>
                <w:sz w:val="20"/>
                <w:szCs w:val="20"/>
                <w:lang w:val="fr-CA"/>
              </w:rPr>
            </w:pPr>
            <w:r w:rsidRPr="00291369">
              <w:rPr>
                <w:b/>
                <w:sz w:val="20"/>
                <w:szCs w:val="20"/>
                <w:lang w:val="fr-CA"/>
              </w:rPr>
              <w:t>Marie-Josée Murray, personellement</w:t>
            </w:r>
          </w:p>
          <w:p w:rsidR="00BF12BB" w:rsidRPr="00291369" w:rsidRDefault="00BF12BB" w:rsidP="00BF12BB">
            <w:pPr>
              <w:tabs>
                <w:tab w:val="left" w:pos="-1440"/>
                <w:tab w:val="left" w:pos="-720"/>
              </w:tabs>
              <w:rPr>
                <w:sz w:val="20"/>
                <w:szCs w:val="20"/>
                <w:lang w:val="fr-CA"/>
              </w:rPr>
            </w:pPr>
            <w:r w:rsidRPr="00291369">
              <w:rPr>
                <w:sz w:val="20"/>
                <w:szCs w:val="20"/>
                <w:lang w:val="fr-CA"/>
              </w:rPr>
              <w:tab/>
            </w:r>
            <w:r w:rsidR="00A91B0D" w:rsidRPr="00291369">
              <w:rPr>
                <w:sz w:val="20"/>
                <w:szCs w:val="20"/>
                <w:lang w:val="fr-CA"/>
              </w:rPr>
              <w:t>Côté, Jean-François</w:t>
            </w:r>
          </w:p>
          <w:p w:rsidR="00BF12BB" w:rsidRPr="00291369" w:rsidRDefault="00BF12BB" w:rsidP="00BF12BB">
            <w:pPr>
              <w:tabs>
                <w:tab w:val="left" w:pos="-1440"/>
                <w:tab w:val="left" w:pos="-720"/>
              </w:tabs>
              <w:rPr>
                <w:sz w:val="20"/>
                <w:szCs w:val="20"/>
                <w:lang w:val="fr-CA"/>
              </w:rPr>
            </w:pPr>
            <w:r w:rsidRPr="00291369">
              <w:rPr>
                <w:sz w:val="20"/>
                <w:szCs w:val="20"/>
                <w:lang w:val="fr-CA"/>
              </w:rPr>
              <w:tab/>
            </w:r>
            <w:r w:rsidR="00A91B0D" w:rsidRPr="00291369">
              <w:rPr>
                <w:sz w:val="20"/>
                <w:szCs w:val="20"/>
                <w:lang w:val="fr-CA"/>
              </w:rPr>
              <w:t>Beauvais Truchon, s.e.n.c.</w:t>
            </w:r>
          </w:p>
          <w:p w:rsidR="00BF12BB" w:rsidRPr="00291369" w:rsidRDefault="00BF12BB" w:rsidP="00BF12BB">
            <w:pPr>
              <w:tabs>
                <w:tab w:val="left" w:pos="-1440"/>
                <w:tab w:val="left" w:pos="-720"/>
              </w:tabs>
              <w:rPr>
                <w:sz w:val="20"/>
                <w:szCs w:val="20"/>
                <w:lang w:val="fr-CA"/>
              </w:rPr>
            </w:pPr>
          </w:p>
          <w:p w:rsidR="00BF12BB" w:rsidRPr="00291369" w:rsidRDefault="00BF12BB" w:rsidP="00BF12BB">
            <w:pPr>
              <w:tabs>
                <w:tab w:val="left" w:pos="-1440"/>
                <w:tab w:val="left" w:pos="-720"/>
              </w:tabs>
              <w:rPr>
                <w:sz w:val="20"/>
                <w:szCs w:val="20"/>
                <w:lang w:val="fr-CA"/>
              </w:rPr>
            </w:pPr>
            <w:r w:rsidRPr="00291369">
              <w:rPr>
                <w:sz w:val="20"/>
                <w:szCs w:val="20"/>
                <w:lang w:val="fr-CA"/>
              </w:rPr>
              <w:tab/>
              <w:t>v. (396</w:t>
            </w:r>
            <w:r w:rsidR="00A91B0D" w:rsidRPr="00291369">
              <w:rPr>
                <w:sz w:val="20"/>
                <w:szCs w:val="20"/>
                <w:lang w:val="fr-CA"/>
              </w:rPr>
              <w:t>31</w:t>
            </w:r>
            <w:r w:rsidRPr="00291369">
              <w:rPr>
                <w:sz w:val="20"/>
                <w:szCs w:val="20"/>
                <w:lang w:val="fr-CA"/>
              </w:rPr>
              <w:t>)</w:t>
            </w:r>
          </w:p>
          <w:p w:rsidR="00BF12BB" w:rsidRPr="00291369" w:rsidRDefault="00BF12BB" w:rsidP="00BF12BB">
            <w:pPr>
              <w:tabs>
                <w:tab w:val="left" w:pos="-1440"/>
                <w:tab w:val="left" w:pos="-720"/>
              </w:tabs>
              <w:rPr>
                <w:sz w:val="20"/>
                <w:szCs w:val="20"/>
                <w:lang w:val="fr-CA"/>
              </w:rPr>
            </w:pPr>
          </w:p>
          <w:p w:rsidR="00BF12BB" w:rsidRPr="00291369" w:rsidRDefault="00A91B0D" w:rsidP="00BF12BB">
            <w:pPr>
              <w:tabs>
                <w:tab w:val="left" w:pos="-1440"/>
                <w:tab w:val="left" w:pos="-720"/>
              </w:tabs>
              <w:rPr>
                <w:b/>
                <w:sz w:val="20"/>
                <w:szCs w:val="20"/>
                <w:lang w:val="fr-CA"/>
              </w:rPr>
            </w:pPr>
            <w:r w:rsidRPr="00291369">
              <w:rPr>
                <w:b/>
                <w:sz w:val="20"/>
                <w:szCs w:val="20"/>
                <w:lang w:val="fr-CA"/>
              </w:rPr>
              <w:t xml:space="preserve">9197-5748 Québec inc., et al. </w:t>
            </w:r>
            <w:r w:rsidR="00BF12BB" w:rsidRPr="00291369">
              <w:rPr>
                <w:b/>
                <w:sz w:val="20"/>
                <w:szCs w:val="20"/>
                <w:lang w:val="fr-CA"/>
              </w:rPr>
              <w:t>(</w:t>
            </w:r>
            <w:r w:rsidRPr="00291369">
              <w:rPr>
                <w:b/>
                <w:sz w:val="20"/>
                <w:szCs w:val="20"/>
                <w:lang w:val="fr-CA"/>
              </w:rPr>
              <w:t>Que</w:t>
            </w:r>
            <w:r w:rsidR="00BF12BB" w:rsidRPr="00291369">
              <w:rPr>
                <w:b/>
                <w:sz w:val="20"/>
                <w:szCs w:val="20"/>
                <w:lang w:val="fr-CA"/>
              </w:rPr>
              <w:t>.)</w:t>
            </w:r>
          </w:p>
          <w:p w:rsidR="00BF12BB" w:rsidRPr="00291369" w:rsidRDefault="00BF12BB" w:rsidP="00BF12BB">
            <w:pPr>
              <w:tabs>
                <w:tab w:val="left" w:pos="-1440"/>
                <w:tab w:val="left" w:pos="-720"/>
              </w:tabs>
              <w:rPr>
                <w:sz w:val="20"/>
                <w:szCs w:val="20"/>
                <w:lang w:val="fr-CA"/>
              </w:rPr>
            </w:pPr>
            <w:r w:rsidRPr="00291369">
              <w:rPr>
                <w:sz w:val="20"/>
                <w:szCs w:val="20"/>
                <w:lang w:val="fr-CA"/>
              </w:rPr>
              <w:tab/>
            </w:r>
            <w:r w:rsidR="00A91B0D" w:rsidRPr="00291369">
              <w:rPr>
                <w:sz w:val="20"/>
                <w:szCs w:val="20"/>
                <w:lang w:val="fr-CA"/>
              </w:rPr>
              <w:t>Masse, Érik Paul</w:t>
            </w:r>
          </w:p>
          <w:p w:rsidR="00BF12BB" w:rsidRPr="00291369" w:rsidRDefault="00BF12BB" w:rsidP="00BF12BB">
            <w:pPr>
              <w:tabs>
                <w:tab w:val="left" w:pos="-1440"/>
                <w:tab w:val="left" w:pos="-720"/>
              </w:tabs>
              <w:rPr>
                <w:sz w:val="20"/>
                <w:szCs w:val="20"/>
                <w:lang w:val="fr-CA"/>
              </w:rPr>
            </w:pPr>
            <w:r w:rsidRPr="00291369">
              <w:rPr>
                <w:sz w:val="20"/>
                <w:szCs w:val="20"/>
                <w:lang w:val="fr-CA"/>
              </w:rPr>
              <w:tab/>
            </w:r>
            <w:r w:rsidR="00A91B0D" w:rsidRPr="00291369">
              <w:rPr>
                <w:sz w:val="20"/>
                <w:szCs w:val="20"/>
                <w:lang w:val="fr-CA"/>
              </w:rPr>
              <w:t>Bélanger Sauvé</w:t>
            </w:r>
          </w:p>
          <w:p w:rsidR="00BF12BB" w:rsidRPr="00291369" w:rsidRDefault="00BF12BB" w:rsidP="00BF12BB">
            <w:pPr>
              <w:tabs>
                <w:tab w:val="left" w:pos="-1440"/>
                <w:tab w:val="left" w:pos="-720"/>
              </w:tabs>
              <w:rPr>
                <w:sz w:val="20"/>
                <w:szCs w:val="20"/>
                <w:lang w:val="fr-CA"/>
              </w:rPr>
            </w:pPr>
          </w:p>
          <w:p w:rsidR="00BF12BB" w:rsidRPr="00291369" w:rsidRDefault="00BF12BB" w:rsidP="00BF12BB">
            <w:pPr>
              <w:rPr>
                <w:sz w:val="20"/>
                <w:szCs w:val="20"/>
              </w:rPr>
            </w:pPr>
            <w:r w:rsidRPr="00291369">
              <w:rPr>
                <w:sz w:val="20"/>
                <w:szCs w:val="20"/>
              </w:rPr>
              <w:t xml:space="preserve">FILING DATE: May </w:t>
            </w:r>
            <w:r w:rsidR="00A91B0D" w:rsidRPr="00291369">
              <w:rPr>
                <w:sz w:val="20"/>
                <w:szCs w:val="20"/>
              </w:rPr>
              <w:t>5</w:t>
            </w:r>
            <w:r w:rsidRPr="00291369">
              <w:rPr>
                <w:sz w:val="20"/>
                <w:szCs w:val="20"/>
              </w:rPr>
              <w:t>, 2021</w:t>
            </w:r>
          </w:p>
          <w:p w:rsidR="00BF12BB" w:rsidRPr="00291369" w:rsidRDefault="00BF12BB" w:rsidP="00BF12BB">
            <w:pPr>
              <w:rPr>
                <w:sz w:val="20"/>
                <w:szCs w:val="20"/>
              </w:rPr>
            </w:pPr>
          </w:p>
          <w:p w:rsidR="00BF12BB" w:rsidRPr="00291369" w:rsidRDefault="00291369" w:rsidP="00BF12BB">
            <w:pPr>
              <w:rPr>
                <w:b/>
                <w:sz w:val="20"/>
                <w:szCs w:val="20"/>
                <w:lang w:val="en-US"/>
              </w:rPr>
            </w:pPr>
            <w:r w:rsidRPr="00291369">
              <w:rPr>
                <w:sz w:val="20"/>
                <w:szCs w:val="20"/>
                <w:lang w:val="fr-CA"/>
              </w:rPr>
              <w:pict>
                <v:rect id="_x0000_i1039" style="width:108pt;height:1pt" o:hrpct="0" o:hrstd="t" o:hrnoshade="t" o:hr="t" fillcolor="black [3213]" stroked="f"/>
              </w:pict>
            </w:r>
          </w:p>
        </w:tc>
        <w:tc>
          <w:tcPr>
            <w:tcW w:w="1141" w:type="dxa"/>
            <w:shd w:val="clear" w:color="auto" w:fill="auto"/>
          </w:tcPr>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tc>
        <w:tc>
          <w:tcPr>
            <w:tcW w:w="4239" w:type="dxa"/>
            <w:shd w:val="clear" w:color="auto" w:fill="auto"/>
          </w:tcPr>
          <w:p w:rsidR="00BF12BB" w:rsidRPr="00291369" w:rsidRDefault="00A91B0D" w:rsidP="00BF12BB">
            <w:pPr>
              <w:rPr>
                <w:sz w:val="20"/>
                <w:szCs w:val="20"/>
                <w:lang w:val="en-US"/>
              </w:rPr>
            </w:pPr>
            <w:r w:rsidRPr="00291369">
              <w:rPr>
                <w:b/>
                <w:sz w:val="20"/>
                <w:szCs w:val="20"/>
                <w:lang w:val="en-US"/>
              </w:rPr>
              <w:t>Ali Moussa Ghadban</w:t>
            </w:r>
          </w:p>
          <w:p w:rsidR="00BF12BB" w:rsidRPr="00291369" w:rsidRDefault="00BF12BB" w:rsidP="00BF12BB">
            <w:pPr>
              <w:tabs>
                <w:tab w:val="left" w:pos="-1440"/>
                <w:tab w:val="left" w:pos="-720"/>
              </w:tabs>
              <w:rPr>
                <w:sz w:val="20"/>
                <w:szCs w:val="20"/>
                <w:lang w:val="en-US"/>
              </w:rPr>
            </w:pPr>
            <w:r w:rsidRPr="00291369">
              <w:rPr>
                <w:sz w:val="20"/>
                <w:szCs w:val="20"/>
                <w:lang w:val="en-US"/>
              </w:rPr>
              <w:tab/>
            </w:r>
            <w:r w:rsidR="00A91B0D" w:rsidRPr="00291369">
              <w:rPr>
                <w:sz w:val="20"/>
                <w:szCs w:val="20"/>
                <w:lang w:val="en-US"/>
              </w:rPr>
              <w:t>Parrish, Michael</w:t>
            </w:r>
          </w:p>
          <w:p w:rsidR="00BF12BB" w:rsidRPr="00291369" w:rsidRDefault="00BF12BB" w:rsidP="00BF12BB">
            <w:pPr>
              <w:tabs>
                <w:tab w:val="left" w:pos="-1440"/>
                <w:tab w:val="left" w:pos="-720"/>
              </w:tabs>
              <w:rPr>
                <w:sz w:val="20"/>
                <w:szCs w:val="20"/>
                <w:lang w:val="en-US"/>
              </w:rPr>
            </w:pPr>
            <w:r w:rsidRPr="00291369">
              <w:rPr>
                <w:sz w:val="20"/>
                <w:szCs w:val="20"/>
                <w:lang w:val="en-US"/>
              </w:rPr>
              <w:tab/>
            </w:r>
            <w:r w:rsidR="00A91B0D" w:rsidRPr="00291369">
              <w:rPr>
                <w:sz w:val="20"/>
                <w:szCs w:val="20"/>
                <w:lang w:val="en-US"/>
              </w:rPr>
              <w:t>Fasken Martineau DuMoulin LLP</w:t>
            </w:r>
          </w:p>
          <w:p w:rsidR="00BF12BB" w:rsidRPr="00291369" w:rsidRDefault="00BF12BB" w:rsidP="00BF12BB">
            <w:pPr>
              <w:tabs>
                <w:tab w:val="left" w:pos="-1440"/>
                <w:tab w:val="left" w:pos="-720"/>
              </w:tabs>
              <w:rPr>
                <w:sz w:val="20"/>
                <w:szCs w:val="20"/>
                <w:lang w:val="en-US"/>
              </w:rPr>
            </w:pPr>
          </w:p>
          <w:p w:rsidR="00BF12BB" w:rsidRPr="00291369" w:rsidRDefault="00BF12BB" w:rsidP="00BF12BB">
            <w:pPr>
              <w:tabs>
                <w:tab w:val="left" w:pos="-1440"/>
                <w:tab w:val="left" w:pos="-720"/>
              </w:tabs>
              <w:rPr>
                <w:sz w:val="20"/>
                <w:szCs w:val="20"/>
                <w:lang w:val="en-US"/>
              </w:rPr>
            </w:pPr>
            <w:r w:rsidRPr="00291369">
              <w:rPr>
                <w:sz w:val="20"/>
                <w:szCs w:val="20"/>
                <w:lang w:val="en-US"/>
              </w:rPr>
              <w:tab/>
              <w:t>v. (396</w:t>
            </w:r>
            <w:r w:rsidR="00A91B0D" w:rsidRPr="00291369">
              <w:rPr>
                <w:sz w:val="20"/>
                <w:szCs w:val="20"/>
                <w:lang w:val="en-US"/>
              </w:rPr>
              <w:t>3</w:t>
            </w:r>
            <w:r w:rsidRPr="00291369">
              <w:rPr>
                <w:sz w:val="20"/>
                <w:szCs w:val="20"/>
                <w:lang w:val="en-US"/>
              </w:rPr>
              <w:t>2)</w:t>
            </w:r>
          </w:p>
          <w:p w:rsidR="00BF12BB" w:rsidRPr="00291369" w:rsidRDefault="00BF12BB" w:rsidP="00BF12BB">
            <w:pPr>
              <w:tabs>
                <w:tab w:val="left" w:pos="-1440"/>
                <w:tab w:val="left" w:pos="-720"/>
              </w:tabs>
              <w:rPr>
                <w:sz w:val="20"/>
                <w:szCs w:val="20"/>
                <w:lang w:val="en-US"/>
              </w:rPr>
            </w:pPr>
          </w:p>
          <w:p w:rsidR="00BF12BB" w:rsidRPr="00291369" w:rsidRDefault="00A91B0D" w:rsidP="00BF12BB">
            <w:pPr>
              <w:tabs>
                <w:tab w:val="left" w:pos="-1440"/>
                <w:tab w:val="left" w:pos="-720"/>
              </w:tabs>
              <w:rPr>
                <w:b/>
                <w:sz w:val="20"/>
                <w:szCs w:val="20"/>
                <w:lang w:val="en-US"/>
              </w:rPr>
            </w:pPr>
            <w:r w:rsidRPr="00291369">
              <w:rPr>
                <w:b/>
                <w:sz w:val="20"/>
                <w:szCs w:val="20"/>
                <w:lang w:val="en-US"/>
              </w:rPr>
              <w:t>Her Majesty the Queen</w:t>
            </w:r>
            <w:r w:rsidR="00BF12BB" w:rsidRPr="00291369">
              <w:rPr>
                <w:b/>
                <w:sz w:val="20"/>
                <w:szCs w:val="20"/>
                <w:lang w:val="en-US"/>
              </w:rPr>
              <w:t xml:space="preserve"> (</w:t>
            </w:r>
            <w:r w:rsidRPr="00291369">
              <w:rPr>
                <w:b/>
                <w:sz w:val="20"/>
                <w:szCs w:val="20"/>
                <w:lang w:val="en-US"/>
              </w:rPr>
              <w:t>B.C</w:t>
            </w:r>
            <w:r w:rsidR="00BF12BB" w:rsidRPr="00291369">
              <w:rPr>
                <w:b/>
                <w:sz w:val="20"/>
                <w:szCs w:val="20"/>
                <w:lang w:val="en-US"/>
              </w:rPr>
              <w:t>.)</w:t>
            </w:r>
          </w:p>
          <w:p w:rsidR="00BF12BB" w:rsidRPr="00291369" w:rsidRDefault="00BF12BB" w:rsidP="00BF12BB">
            <w:pPr>
              <w:tabs>
                <w:tab w:val="left" w:pos="-1440"/>
                <w:tab w:val="left" w:pos="-720"/>
              </w:tabs>
              <w:rPr>
                <w:sz w:val="20"/>
                <w:szCs w:val="20"/>
                <w:lang w:val="en-US"/>
              </w:rPr>
            </w:pPr>
            <w:r w:rsidRPr="00291369">
              <w:rPr>
                <w:sz w:val="20"/>
                <w:szCs w:val="20"/>
                <w:lang w:val="en-US"/>
              </w:rPr>
              <w:tab/>
            </w:r>
            <w:r w:rsidR="00A91B0D" w:rsidRPr="00291369">
              <w:rPr>
                <w:sz w:val="20"/>
                <w:szCs w:val="20"/>
                <w:lang w:val="en-US"/>
              </w:rPr>
              <w:t>Garson, Q.C., Rodney G.</w:t>
            </w:r>
          </w:p>
          <w:p w:rsidR="00BF12BB" w:rsidRPr="00291369" w:rsidRDefault="00BF12BB" w:rsidP="00BF12BB">
            <w:pPr>
              <w:tabs>
                <w:tab w:val="left" w:pos="-1440"/>
                <w:tab w:val="left" w:pos="-720"/>
              </w:tabs>
              <w:rPr>
                <w:sz w:val="20"/>
                <w:szCs w:val="20"/>
              </w:rPr>
            </w:pPr>
            <w:r w:rsidRPr="00291369">
              <w:rPr>
                <w:sz w:val="20"/>
                <w:szCs w:val="20"/>
                <w:lang w:val="en-US"/>
              </w:rPr>
              <w:tab/>
            </w:r>
            <w:r w:rsidR="00A91B0D" w:rsidRPr="00291369">
              <w:rPr>
                <w:sz w:val="20"/>
                <w:szCs w:val="20"/>
              </w:rPr>
              <w:t>Attorney General of British Columbia</w:t>
            </w:r>
          </w:p>
          <w:p w:rsidR="00BF12BB" w:rsidRPr="00291369" w:rsidRDefault="00BF12BB" w:rsidP="00BF12BB">
            <w:pPr>
              <w:tabs>
                <w:tab w:val="left" w:pos="-1440"/>
                <w:tab w:val="left" w:pos="-720"/>
              </w:tabs>
              <w:rPr>
                <w:sz w:val="20"/>
                <w:szCs w:val="20"/>
              </w:rPr>
            </w:pPr>
          </w:p>
          <w:p w:rsidR="00BF12BB" w:rsidRPr="00291369" w:rsidRDefault="00BF12BB" w:rsidP="00BF12BB">
            <w:pPr>
              <w:rPr>
                <w:sz w:val="20"/>
                <w:szCs w:val="20"/>
              </w:rPr>
            </w:pPr>
            <w:r w:rsidRPr="00291369">
              <w:rPr>
                <w:sz w:val="20"/>
                <w:szCs w:val="20"/>
              </w:rPr>
              <w:t xml:space="preserve">FILING DATE: May </w:t>
            </w:r>
            <w:r w:rsidR="00A91B0D" w:rsidRPr="00291369">
              <w:rPr>
                <w:sz w:val="20"/>
                <w:szCs w:val="20"/>
              </w:rPr>
              <w:t>5</w:t>
            </w:r>
            <w:r w:rsidRPr="00291369">
              <w:rPr>
                <w:sz w:val="20"/>
                <w:szCs w:val="20"/>
              </w:rPr>
              <w:t>, 2021</w:t>
            </w:r>
          </w:p>
          <w:p w:rsidR="00BF12BB" w:rsidRPr="00291369" w:rsidRDefault="00BF12BB" w:rsidP="00BF12BB">
            <w:pPr>
              <w:rPr>
                <w:sz w:val="20"/>
                <w:szCs w:val="20"/>
              </w:rPr>
            </w:pPr>
          </w:p>
          <w:p w:rsidR="00BF12BB" w:rsidRPr="00291369" w:rsidRDefault="00291369" w:rsidP="00BF12BB">
            <w:pPr>
              <w:rPr>
                <w:b/>
                <w:sz w:val="20"/>
                <w:szCs w:val="20"/>
                <w:lang w:val="en-US"/>
              </w:rPr>
            </w:pPr>
            <w:r w:rsidRPr="00291369">
              <w:rPr>
                <w:sz w:val="20"/>
                <w:szCs w:val="20"/>
                <w:lang w:val="fr-CA"/>
              </w:rPr>
              <w:pict>
                <v:rect id="_x0000_i1040" style="width:108pt;height:1pt" o:hrpct="0" o:hrstd="t" o:hrnoshade="t" o:hr="t" fillcolor="black [3213]" stroked="f"/>
              </w:pict>
            </w:r>
          </w:p>
        </w:tc>
      </w:tr>
      <w:tr w:rsidR="00BF12BB" w:rsidRPr="00291369" w:rsidTr="00F138C1">
        <w:tc>
          <w:tcPr>
            <w:tcW w:w="4239" w:type="dxa"/>
            <w:shd w:val="clear" w:color="auto" w:fill="auto"/>
          </w:tcPr>
          <w:p w:rsidR="00BF12BB" w:rsidRPr="00291369" w:rsidRDefault="00A91B0D" w:rsidP="00BF12BB">
            <w:pPr>
              <w:rPr>
                <w:sz w:val="20"/>
                <w:szCs w:val="20"/>
                <w:lang w:val="en-US"/>
              </w:rPr>
            </w:pPr>
            <w:r w:rsidRPr="00291369">
              <w:rPr>
                <w:b/>
                <w:sz w:val="20"/>
                <w:szCs w:val="20"/>
                <w:lang w:val="en-US"/>
              </w:rPr>
              <w:t>Fitter International Inc.</w:t>
            </w:r>
          </w:p>
          <w:p w:rsidR="00BF12BB" w:rsidRPr="00291369" w:rsidRDefault="00BF12BB" w:rsidP="00BF12BB">
            <w:pPr>
              <w:tabs>
                <w:tab w:val="left" w:pos="-1440"/>
                <w:tab w:val="left" w:pos="-720"/>
              </w:tabs>
              <w:rPr>
                <w:sz w:val="20"/>
                <w:szCs w:val="20"/>
                <w:lang w:val="en-US"/>
              </w:rPr>
            </w:pPr>
            <w:r w:rsidRPr="00291369">
              <w:rPr>
                <w:sz w:val="20"/>
                <w:szCs w:val="20"/>
                <w:lang w:val="en-US"/>
              </w:rPr>
              <w:tab/>
            </w:r>
            <w:r w:rsidR="00F0257E" w:rsidRPr="00291369">
              <w:rPr>
                <w:sz w:val="20"/>
                <w:szCs w:val="20"/>
                <w:lang w:val="en-US"/>
              </w:rPr>
              <w:t>Robertson, David Douglas</w:t>
            </w:r>
          </w:p>
          <w:p w:rsidR="00BF12BB" w:rsidRPr="00291369" w:rsidRDefault="00BF12BB" w:rsidP="00BF12BB">
            <w:pPr>
              <w:tabs>
                <w:tab w:val="left" w:pos="-1440"/>
                <w:tab w:val="left" w:pos="-720"/>
              </w:tabs>
              <w:rPr>
                <w:sz w:val="20"/>
                <w:szCs w:val="20"/>
                <w:lang w:val="en-US"/>
              </w:rPr>
            </w:pPr>
            <w:r w:rsidRPr="00291369">
              <w:rPr>
                <w:sz w:val="20"/>
                <w:szCs w:val="20"/>
                <w:lang w:val="en-US"/>
              </w:rPr>
              <w:tab/>
            </w:r>
            <w:r w:rsidR="00F0257E" w:rsidRPr="00291369">
              <w:rPr>
                <w:sz w:val="20"/>
                <w:szCs w:val="20"/>
                <w:lang w:val="en-US"/>
              </w:rPr>
              <w:t>EY Law LLP</w:t>
            </w:r>
          </w:p>
          <w:p w:rsidR="00BF12BB" w:rsidRPr="00291369" w:rsidRDefault="00BF12BB" w:rsidP="00BF12BB">
            <w:pPr>
              <w:tabs>
                <w:tab w:val="left" w:pos="-1440"/>
                <w:tab w:val="left" w:pos="-720"/>
              </w:tabs>
              <w:rPr>
                <w:sz w:val="20"/>
                <w:szCs w:val="20"/>
                <w:lang w:val="en-US"/>
              </w:rPr>
            </w:pPr>
          </w:p>
          <w:p w:rsidR="00BF12BB" w:rsidRPr="00291369" w:rsidRDefault="00BF12BB" w:rsidP="00BF12BB">
            <w:pPr>
              <w:tabs>
                <w:tab w:val="left" w:pos="-1440"/>
                <w:tab w:val="left" w:pos="-720"/>
              </w:tabs>
              <w:rPr>
                <w:sz w:val="20"/>
                <w:szCs w:val="20"/>
                <w:lang w:val="en-US"/>
              </w:rPr>
            </w:pPr>
            <w:r w:rsidRPr="00291369">
              <w:rPr>
                <w:sz w:val="20"/>
                <w:szCs w:val="20"/>
                <w:lang w:val="en-US"/>
              </w:rPr>
              <w:tab/>
              <w:t>v. (396</w:t>
            </w:r>
            <w:r w:rsidR="00A91B0D" w:rsidRPr="00291369">
              <w:rPr>
                <w:sz w:val="20"/>
                <w:szCs w:val="20"/>
                <w:lang w:val="en-US"/>
              </w:rPr>
              <w:t>33</w:t>
            </w:r>
            <w:r w:rsidRPr="00291369">
              <w:rPr>
                <w:sz w:val="20"/>
                <w:szCs w:val="20"/>
                <w:lang w:val="en-US"/>
              </w:rPr>
              <w:t>)</w:t>
            </w:r>
          </w:p>
          <w:p w:rsidR="00BF12BB" w:rsidRPr="00291369" w:rsidRDefault="00BF12BB" w:rsidP="00BF12BB">
            <w:pPr>
              <w:tabs>
                <w:tab w:val="left" w:pos="-1440"/>
                <w:tab w:val="left" w:pos="-720"/>
              </w:tabs>
              <w:rPr>
                <w:sz w:val="20"/>
                <w:szCs w:val="20"/>
                <w:lang w:val="en-US"/>
              </w:rPr>
            </w:pPr>
          </w:p>
          <w:p w:rsidR="00BF12BB" w:rsidRPr="00291369" w:rsidRDefault="00A91B0D" w:rsidP="00BF12BB">
            <w:pPr>
              <w:tabs>
                <w:tab w:val="left" w:pos="-1440"/>
                <w:tab w:val="left" w:pos="-720"/>
              </w:tabs>
              <w:rPr>
                <w:b/>
                <w:sz w:val="20"/>
                <w:szCs w:val="20"/>
                <w:lang w:val="en-US"/>
              </w:rPr>
            </w:pPr>
            <w:r w:rsidRPr="00291369">
              <w:rPr>
                <w:b/>
                <w:sz w:val="20"/>
                <w:szCs w:val="20"/>
                <w:lang w:val="en-US"/>
              </w:rPr>
              <w:t xml:space="preserve">Her Majesty the Queen in Right of British Columbia </w:t>
            </w:r>
            <w:r w:rsidR="00BF12BB" w:rsidRPr="00291369">
              <w:rPr>
                <w:b/>
                <w:sz w:val="20"/>
                <w:szCs w:val="20"/>
                <w:lang w:val="en-US"/>
              </w:rPr>
              <w:t>(</w:t>
            </w:r>
            <w:r w:rsidRPr="00291369">
              <w:rPr>
                <w:b/>
                <w:sz w:val="20"/>
                <w:szCs w:val="20"/>
                <w:lang w:val="en-US"/>
              </w:rPr>
              <w:t>Alta</w:t>
            </w:r>
            <w:r w:rsidR="00BF12BB" w:rsidRPr="00291369">
              <w:rPr>
                <w:b/>
                <w:sz w:val="20"/>
                <w:szCs w:val="20"/>
                <w:lang w:val="en-US"/>
              </w:rPr>
              <w:t>.)</w:t>
            </w:r>
          </w:p>
          <w:p w:rsidR="00BF12BB" w:rsidRPr="00291369" w:rsidRDefault="00BF12BB" w:rsidP="00BF12BB">
            <w:pPr>
              <w:tabs>
                <w:tab w:val="left" w:pos="-1440"/>
                <w:tab w:val="left" w:pos="-720"/>
              </w:tabs>
              <w:rPr>
                <w:sz w:val="20"/>
                <w:szCs w:val="20"/>
                <w:lang w:val="en-US"/>
              </w:rPr>
            </w:pPr>
            <w:r w:rsidRPr="00291369">
              <w:rPr>
                <w:sz w:val="20"/>
                <w:szCs w:val="20"/>
                <w:lang w:val="en-US"/>
              </w:rPr>
              <w:tab/>
            </w:r>
            <w:r w:rsidR="00F0257E" w:rsidRPr="00291369">
              <w:rPr>
                <w:sz w:val="20"/>
                <w:szCs w:val="20"/>
                <w:lang w:val="en-US"/>
              </w:rPr>
              <w:t>Shawa, Q.C., Sabri</w:t>
            </w:r>
          </w:p>
          <w:p w:rsidR="00F0257E" w:rsidRPr="00291369" w:rsidRDefault="00BF12BB" w:rsidP="00BF12BB">
            <w:pPr>
              <w:tabs>
                <w:tab w:val="left" w:pos="-1440"/>
                <w:tab w:val="left" w:pos="-720"/>
              </w:tabs>
              <w:rPr>
                <w:sz w:val="20"/>
                <w:szCs w:val="20"/>
              </w:rPr>
            </w:pPr>
            <w:r w:rsidRPr="00291369">
              <w:rPr>
                <w:sz w:val="20"/>
                <w:szCs w:val="20"/>
                <w:lang w:val="en-US"/>
              </w:rPr>
              <w:tab/>
            </w:r>
            <w:r w:rsidR="00F0257E" w:rsidRPr="00291369">
              <w:rPr>
                <w:sz w:val="20"/>
                <w:szCs w:val="20"/>
              </w:rPr>
              <w:t xml:space="preserve">Jensen Shawa Solomon Duguid Hawkes </w:t>
            </w:r>
          </w:p>
          <w:p w:rsidR="00BF12BB" w:rsidRPr="00291369" w:rsidRDefault="00F0257E" w:rsidP="00BF12BB">
            <w:pPr>
              <w:tabs>
                <w:tab w:val="left" w:pos="-1440"/>
                <w:tab w:val="left" w:pos="-720"/>
              </w:tabs>
              <w:rPr>
                <w:sz w:val="20"/>
                <w:szCs w:val="20"/>
              </w:rPr>
            </w:pPr>
            <w:r w:rsidRPr="00291369">
              <w:rPr>
                <w:sz w:val="20"/>
                <w:szCs w:val="20"/>
                <w:lang w:val="en-US"/>
              </w:rPr>
              <w:tab/>
            </w:r>
            <w:r w:rsidRPr="00291369">
              <w:rPr>
                <w:sz w:val="20"/>
                <w:szCs w:val="20"/>
              </w:rPr>
              <w:t>LLP</w:t>
            </w:r>
          </w:p>
          <w:p w:rsidR="00BF12BB" w:rsidRPr="00291369" w:rsidRDefault="00BF12BB" w:rsidP="00BF12BB">
            <w:pPr>
              <w:tabs>
                <w:tab w:val="left" w:pos="-1440"/>
                <w:tab w:val="left" w:pos="-720"/>
              </w:tabs>
              <w:rPr>
                <w:sz w:val="20"/>
                <w:szCs w:val="20"/>
              </w:rPr>
            </w:pPr>
          </w:p>
          <w:p w:rsidR="00BF12BB" w:rsidRPr="00291369" w:rsidRDefault="00BF12BB" w:rsidP="00BF12BB">
            <w:pPr>
              <w:rPr>
                <w:sz w:val="20"/>
                <w:szCs w:val="20"/>
              </w:rPr>
            </w:pPr>
            <w:r w:rsidRPr="00291369">
              <w:rPr>
                <w:sz w:val="20"/>
                <w:szCs w:val="20"/>
              </w:rPr>
              <w:t xml:space="preserve">FILING DATE: May </w:t>
            </w:r>
            <w:r w:rsidR="00A91B0D" w:rsidRPr="00291369">
              <w:rPr>
                <w:sz w:val="20"/>
                <w:szCs w:val="20"/>
              </w:rPr>
              <w:t>5</w:t>
            </w:r>
            <w:r w:rsidRPr="00291369">
              <w:rPr>
                <w:sz w:val="20"/>
                <w:szCs w:val="20"/>
              </w:rPr>
              <w:t>, 2021</w:t>
            </w:r>
          </w:p>
          <w:p w:rsidR="00BF12BB" w:rsidRPr="00291369" w:rsidRDefault="00BF12BB" w:rsidP="00BF12BB">
            <w:pPr>
              <w:rPr>
                <w:sz w:val="20"/>
                <w:szCs w:val="20"/>
              </w:rPr>
            </w:pPr>
          </w:p>
          <w:p w:rsidR="00BF12BB" w:rsidRPr="00291369" w:rsidRDefault="00291369" w:rsidP="00BF12BB">
            <w:pPr>
              <w:rPr>
                <w:b/>
                <w:sz w:val="20"/>
                <w:szCs w:val="20"/>
                <w:lang w:val="en-US"/>
              </w:rPr>
            </w:pPr>
            <w:r w:rsidRPr="00291369">
              <w:rPr>
                <w:sz w:val="20"/>
                <w:szCs w:val="20"/>
                <w:lang w:val="fr-CA"/>
              </w:rPr>
              <w:pict>
                <v:rect id="_x0000_i1041" style="width:108pt;height:1pt" o:hrpct="0" o:hrstd="t" o:hrnoshade="t" o:hr="t" fillcolor="black [3213]" stroked="f"/>
              </w:pict>
            </w:r>
          </w:p>
        </w:tc>
        <w:tc>
          <w:tcPr>
            <w:tcW w:w="1141" w:type="dxa"/>
            <w:shd w:val="clear" w:color="auto" w:fill="auto"/>
          </w:tcPr>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F0257E" w:rsidRPr="00291369" w:rsidRDefault="00F0257E"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A91B0D" w:rsidRPr="00291369" w:rsidRDefault="00A91B0D"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tc>
        <w:tc>
          <w:tcPr>
            <w:tcW w:w="4239" w:type="dxa"/>
            <w:shd w:val="clear" w:color="auto" w:fill="auto"/>
          </w:tcPr>
          <w:p w:rsidR="00BF12BB" w:rsidRPr="00291369" w:rsidRDefault="00F0257E" w:rsidP="00BF12BB">
            <w:pPr>
              <w:rPr>
                <w:sz w:val="20"/>
                <w:szCs w:val="20"/>
                <w:lang w:val="fr-CA"/>
              </w:rPr>
            </w:pPr>
            <w:r w:rsidRPr="00291369">
              <w:rPr>
                <w:b/>
                <w:sz w:val="20"/>
                <w:szCs w:val="20"/>
                <w:lang w:val="fr-CA"/>
              </w:rPr>
              <w:t>Guillaume St. Louis</w:t>
            </w:r>
          </w:p>
          <w:p w:rsidR="00BF12BB" w:rsidRPr="00291369" w:rsidRDefault="00BF12BB" w:rsidP="00BF12BB">
            <w:pPr>
              <w:tabs>
                <w:tab w:val="left" w:pos="-1440"/>
                <w:tab w:val="left" w:pos="-720"/>
              </w:tabs>
              <w:rPr>
                <w:sz w:val="20"/>
                <w:szCs w:val="20"/>
                <w:lang w:val="fr-CA"/>
              </w:rPr>
            </w:pPr>
            <w:r w:rsidRPr="00291369">
              <w:rPr>
                <w:sz w:val="20"/>
                <w:szCs w:val="20"/>
                <w:lang w:val="fr-CA"/>
              </w:rPr>
              <w:tab/>
            </w:r>
            <w:r w:rsidR="00F0257E" w:rsidRPr="00291369">
              <w:rPr>
                <w:sz w:val="20"/>
                <w:szCs w:val="20"/>
                <w:lang w:val="fr-CA"/>
              </w:rPr>
              <w:t>Desjardins, Tristan</w:t>
            </w:r>
          </w:p>
          <w:p w:rsidR="00BF12BB" w:rsidRPr="00291369" w:rsidRDefault="00BF12BB" w:rsidP="00BF12BB">
            <w:pPr>
              <w:tabs>
                <w:tab w:val="left" w:pos="-1440"/>
                <w:tab w:val="left" w:pos="-720"/>
              </w:tabs>
              <w:rPr>
                <w:sz w:val="20"/>
                <w:szCs w:val="20"/>
                <w:lang w:val="fr-CA"/>
              </w:rPr>
            </w:pPr>
            <w:r w:rsidRPr="00291369">
              <w:rPr>
                <w:sz w:val="20"/>
                <w:szCs w:val="20"/>
                <w:lang w:val="fr-CA"/>
              </w:rPr>
              <w:tab/>
            </w:r>
            <w:r w:rsidR="00F0257E" w:rsidRPr="00291369">
              <w:rPr>
                <w:sz w:val="20"/>
                <w:szCs w:val="20"/>
                <w:lang w:val="fr-CA"/>
              </w:rPr>
              <w:t>Desjardins Côté</w:t>
            </w:r>
          </w:p>
          <w:p w:rsidR="00BF12BB" w:rsidRPr="00291369" w:rsidRDefault="00BF12BB" w:rsidP="00BF12BB">
            <w:pPr>
              <w:tabs>
                <w:tab w:val="left" w:pos="-1440"/>
                <w:tab w:val="left" w:pos="-720"/>
              </w:tabs>
              <w:rPr>
                <w:sz w:val="20"/>
                <w:szCs w:val="20"/>
                <w:lang w:val="fr-CA"/>
              </w:rPr>
            </w:pPr>
          </w:p>
          <w:p w:rsidR="00BF12BB" w:rsidRPr="00291369" w:rsidRDefault="00BF12BB" w:rsidP="00BF12BB">
            <w:pPr>
              <w:tabs>
                <w:tab w:val="left" w:pos="-1440"/>
                <w:tab w:val="left" w:pos="-720"/>
              </w:tabs>
              <w:rPr>
                <w:sz w:val="20"/>
                <w:szCs w:val="20"/>
                <w:lang w:val="fr-CA"/>
              </w:rPr>
            </w:pPr>
            <w:r w:rsidRPr="00291369">
              <w:rPr>
                <w:sz w:val="20"/>
                <w:szCs w:val="20"/>
                <w:lang w:val="fr-CA"/>
              </w:rPr>
              <w:tab/>
            </w:r>
            <w:r w:rsidR="00F0257E" w:rsidRPr="00291369">
              <w:rPr>
                <w:sz w:val="20"/>
                <w:szCs w:val="20"/>
                <w:lang w:val="fr-CA"/>
              </w:rPr>
              <w:t>c</w:t>
            </w:r>
            <w:r w:rsidRPr="00291369">
              <w:rPr>
                <w:sz w:val="20"/>
                <w:szCs w:val="20"/>
                <w:lang w:val="fr-CA"/>
              </w:rPr>
              <w:t>. (396</w:t>
            </w:r>
            <w:r w:rsidR="00F0257E" w:rsidRPr="00291369">
              <w:rPr>
                <w:sz w:val="20"/>
                <w:szCs w:val="20"/>
                <w:lang w:val="fr-CA"/>
              </w:rPr>
              <w:t>3</w:t>
            </w:r>
            <w:r w:rsidRPr="00291369">
              <w:rPr>
                <w:sz w:val="20"/>
                <w:szCs w:val="20"/>
                <w:lang w:val="fr-CA"/>
              </w:rPr>
              <w:t>4)</w:t>
            </w:r>
          </w:p>
          <w:p w:rsidR="00BF12BB" w:rsidRPr="00291369" w:rsidRDefault="00BF12BB" w:rsidP="00BF12BB">
            <w:pPr>
              <w:tabs>
                <w:tab w:val="left" w:pos="-1440"/>
                <w:tab w:val="left" w:pos="-720"/>
              </w:tabs>
              <w:rPr>
                <w:sz w:val="20"/>
                <w:szCs w:val="20"/>
                <w:lang w:val="fr-CA"/>
              </w:rPr>
            </w:pPr>
          </w:p>
          <w:p w:rsidR="00BF12BB" w:rsidRPr="00291369" w:rsidRDefault="00F0257E" w:rsidP="00BF12BB">
            <w:pPr>
              <w:tabs>
                <w:tab w:val="left" w:pos="-1440"/>
                <w:tab w:val="left" w:pos="-720"/>
              </w:tabs>
              <w:rPr>
                <w:b/>
                <w:sz w:val="20"/>
                <w:szCs w:val="20"/>
                <w:lang w:val="fr-CA"/>
              </w:rPr>
            </w:pPr>
            <w:r w:rsidRPr="00291369">
              <w:rPr>
                <w:b/>
                <w:sz w:val="20"/>
                <w:szCs w:val="20"/>
                <w:lang w:val="fr-CA"/>
              </w:rPr>
              <w:t>Sa Majesté la Reine</w:t>
            </w:r>
            <w:r w:rsidR="00BF12BB" w:rsidRPr="00291369">
              <w:rPr>
                <w:b/>
                <w:sz w:val="20"/>
                <w:szCs w:val="20"/>
                <w:lang w:val="fr-CA"/>
              </w:rPr>
              <w:t xml:space="preserve"> (</w:t>
            </w:r>
            <w:r w:rsidRPr="00291369">
              <w:rPr>
                <w:b/>
                <w:sz w:val="20"/>
                <w:szCs w:val="20"/>
                <w:lang w:val="fr-CA"/>
              </w:rPr>
              <w:t>Qc</w:t>
            </w:r>
            <w:r w:rsidR="00BF12BB" w:rsidRPr="00291369">
              <w:rPr>
                <w:b/>
                <w:sz w:val="20"/>
                <w:szCs w:val="20"/>
                <w:lang w:val="fr-CA"/>
              </w:rPr>
              <w:t>)</w:t>
            </w:r>
          </w:p>
          <w:p w:rsidR="00BF12BB" w:rsidRPr="00291369" w:rsidRDefault="00BF12BB" w:rsidP="00BF12BB">
            <w:pPr>
              <w:tabs>
                <w:tab w:val="left" w:pos="-1440"/>
                <w:tab w:val="left" w:pos="-720"/>
              </w:tabs>
              <w:rPr>
                <w:sz w:val="20"/>
                <w:szCs w:val="20"/>
                <w:lang w:val="fr-CA"/>
              </w:rPr>
            </w:pPr>
            <w:r w:rsidRPr="00291369">
              <w:rPr>
                <w:sz w:val="20"/>
                <w:szCs w:val="20"/>
                <w:lang w:val="fr-CA"/>
              </w:rPr>
              <w:tab/>
            </w:r>
            <w:r w:rsidR="00F0257E" w:rsidRPr="00291369">
              <w:rPr>
                <w:sz w:val="20"/>
                <w:szCs w:val="20"/>
                <w:lang w:val="fr-CA"/>
              </w:rPr>
              <w:t>Dubois, Alexandre</w:t>
            </w:r>
          </w:p>
          <w:p w:rsidR="00F0257E" w:rsidRPr="00291369" w:rsidRDefault="00BF12BB" w:rsidP="00BF12BB">
            <w:pPr>
              <w:tabs>
                <w:tab w:val="left" w:pos="-1440"/>
                <w:tab w:val="left" w:pos="-720"/>
              </w:tabs>
              <w:rPr>
                <w:sz w:val="20"/>
                <w:szCs w:val="20"/>
                <w:lang w:val="fr-CA"/>
              </w:rPr>
            </w:pPr>
            <w:r w:rsidRPr="00291369">
              <w:rPr>
                <w:sz w:val="20"/>
                <w:szCs w:val="20"/>
                <w:lang w:val="fr-CA"/>
              </w:rPr>
              <w:tab/>
            </w:r>
            <w:r w:rsidR="00F0257E" w:rsidRPr="00291369">
              <w:rPr>
                <w:sz w:val="20"/>
                <w:szCs w:val="20"/>
                <w:lang w:val="fr-CA"/>
              </w:rPr>
              <w:t xml:space="preserve">Directeur des poursuites criminelles et </w:t>
            </w:r>
          </w:p>
          <w:p w:rsidR="00BF12BB" w:rsidRPr="00291369" w:rsidRDefault="00F0257E" w:rsidP="00BF12BB">
            <w:pPr>
              <w:tabs>
                <w:tab w:val="left" w:pos="-1440"/>
                <w:tab w:val="left" w:pos="-720"/>
              </w:tabs>
              <w:rPr>
                <w:sz w:val="20"/>
                <w:szCs w:val="20"/>
                <w:lang w:val="fr-CA"/>
              </w:rPr>
            </w:pPr>
            <w:r w:rsidRPr="00291369">
              <w:rPr>
                <w:sz w:val="20"/>
                <w:szCs w:val="20"/>
                <w:lang w:val="fr-CA"/>
              </w:rPr>
              <w:tab/>
              <w:t>pénales du Québec</w:t>
            </w:r>
          </w:p>
          <w:p w:rsidR="00BF12BB" w:rsidRPr="00291369" w:rsidRDefault="00BF12BB" w:rsidP="00BF12BB">
            <w:pPr>
              <w:tabs>
                <w:tab w:val="left" w:pos="-1440"/>
                <w:tab w:val="left" w:pos="-720"/>
              </w:tabs>
              <w:rPr>
                <w:sz w:val="20"/>
                <w:szCs w:val="20"/>
                <w:lang w:val="fr-CA"/>
              </w:rPr>
            </w:pPr>
          </w:p>
          <w:p w:rsidR="00BF12BB" w:rsidRPr="00291369" w:rsidRDefault="00BF12BB" w:rsidP="00BF12BB">
            <w:pPr>
              <w:rPr>
                <w:sz w:val="20"/>
                <w:szCs w:val="20"/>
                <w:lang w:val="fr-CA"/>
              </w:rPr>
            </w:pPr>
            <w:r w:rsidRPr="00291369">
              <w:rPr>
                <w:sz w:val="20"/>
                <w:szCs w:val="20"/>
                <w:lang w:val="fr-CA"/>
              </w:rPr>
              <w:t>DATE</w:t>
            </w:r>
            <w:r w:rsidR="00F0257E" w:rsidRPr="00291369">
              <w:rPr>
                <w:sz w:val="20"/>
                <w:szCs w:val="20"/>
                <w:lang w:val="fr-CA"/>
              </w:rPr>
              <w:t xml:space="preserve"> DE PRODUCTION</w:t>
            </w:r>
            <w:r w:rsidRPr="00291369">
              <w:rPr>
                <w:sz w:val="20"/>
                <w:szCs w:val="20"/>
                <w:lang w:val="fr-CA"/>
              </w:rPr>
              <w:t xml:space="preserve">: </w:t>
            </w:r>
            <w:r w:rsidR="00F0257E" w:rsidRPr="00291369">
              <w:rPr>
                <w:sz w:val="20"/>
                <w:szCs w:val="20"/>
                <w:lang w:val="fr-CA"/>
              </w:rPr>
              <w:t>le 5 mai</w:t>
            </w:r>
            <w:r w:rsidRPr="00291369">
              <w:rPr>
                <w:sz w:val="20"/>
                <w:szCs w:val="20"/>
                <w:lang w:val="fr-CA"/>
              </w:rPr>
              <w:t xml:space="preserve"> 2021</w:t>
            </w:r>
          </w:p>
          <w:p w:rsidR="00BF12BB" w:rsidRPr="00291369" w:rsidRDefault="00BF12BB" w:rsidP="00BF12BB">
            <w:pPr>
              <w:rPr>
                <w:sz w:val="20"/>
                <w:szCs w:val="20"/>
                <w:lang w:val="fr-CA"/>
              </w:rPr>
            </w:pPr>
          </w:p>
          <w:p w:rsidR="00BF12BB" w:rsidRPr="00291369" w:rsidRDefault="00291369" w:rsidP="00BF12BB">
            <w:pPr>
              <w:rPr>
                <w:b/>
                <w:sz w:val="20"/>
                <w:szCs w:val="20"/>
                <w:lang w:val="en-US"/>
              </w:rPr>
            </w:pPr>
            <w:r w:rsidRPr="00291369">
              <w:rPr>
                <w:sz w:val="20"/>
                <w:szCs w:val="20"/>
                <w:lang w:val="fr-CA"/>
              </w:rPr>
              <w:pict>
                <v:rect id="_x0000_i1042" style="width:108pt;height:1pt" o:hrpct="0" o:hrstd="t" o:hrnoshade="t" o:hr="t" fillcolor="black [3213]" stroked="f"/>
              </w:pict>
            </w:r>
          </w:p>
        </w:tc>
      </w:tr>
    </w:tbl>
    <w:p w:rsidR="00F0257E" w:rsidRPr="00291369" w:rsidRDefault="00F0257E">
      <w:r w:rsidRPr="00291369">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BF12BB" w:rsidRPr="00291369" w:rsidTr="00F138C1">
        <w:tc>
          <w:tcPr>
            <w:tcW w:w="4239" w:type="dxa"/>
            <w:shd w:val="clear" w:color="auto" w:fill="auto"/>
          </w:tcPr>
          <w:p w:rsidR="00BF12BB" w:rsidRPr="00291369" w:rsidRDefault="00F0257E" w:rsidP="00BF12BB">
            <w:pPr>
              <w:rPr>
                <w:sz w:val="20"/>
                <w:szCs w:val="20"/>
                <w:lang w:val="en-US"/>
              </w:rPr>
            </w:pPr>
            <w:r w:rsidRPr="00291369">
              <w:rPr>
                <w:b/>
                <w:sz w:val="20"/>
                <w:szCs w:val="20"/>
                <w:lang w:val="en-US"/>
              </w:rPr>
              <w:lastRenderedPageBreak/>
              <w:t>Her Majesty the Queen</w:t>
            </w:r>
          </w:p>
          <w:p w:rsidR="00BF12BB" w:rsidRPr="00291369" w:rsidRDefault="00BF12BB" w:rsidP="00BF12BB">
            <w:pPr>
              <w:tabs>
                <w:tab w:val="left" w:pos="-1440"/>
                <w:tab w:val="left" w:pos="-720"/>
              </w:tabs>
              <w:rPr>
                <w:sz w:val="20"/>
                <w:szCs w:val="20"/>
                <w:lang w:val="en-US"/>
              </w:rPr>
            </w:pPr>
            <w:r w:rsidRPr="00291369">
              <w:rPr>
                <w:sz w:val="20"/>
                <w:szCs w:val="20"/>
                <w:lang w:val="en-US"/>
              </w:rPr>
              <w:tab/>
            </w:r>
            <w:r w:rsidR="00F0257E" w:rsidRPr="00291369">
              <w:rPr>
                <w:sz w:val="20"/>
                <w:szCs w:val="20"/>
                <w:lang w:val="en-US"/>
              </w:rPr>
              <w:t>Levitz, Q.C., Mark</w:t>
            </w:r>
          </w:p>
          <w:p w:rsidR="00BF12BB" w:rsidRPr="00291369" w:rsidRDefault="00BF12BB" w:rsidP="00BF12BB">
            <w:pPr>
              <w:tabs>
                <w:tab w:val="left" w:pos="-1440"/>
                <w:tab w:val="left" w:pos="-720"/>
              </w:tabs>
              <w:rPr>
                <w:sz w:val="20"/>
                <w:szCs w:val="20"/>
                <w:lang w:val="en-US"/>
              </w:rPr>
            </w:pPr>
            <w:r w:rsidRPr="00291369">
              <w:rPr>
                <w:sz w:val="20"/>
                <w:szCs w:val="20"/>
                <w:lang w:val="en-US"/>
              </w:rPr>
              <w:tab/>
            </w:r>
            <w:r w:rsidR="00F0257E" w:rsidRPr="00291369">
              <w:rPr>
                <w:sz w:val="20"/>
                <w:szCs w:val="20"/>
                <w:lang w:val="en-US"/>
              </w:rPr>
              <w:t>Attorney General of British Columbia</w:t>
            </w:r>
          </w:p>
          <w:p w:rsidR="00BF12BB" w:rsidRPr="00291369" w:rsidRDefault="00BF12BB" w:rsidP="00BF12BB">
            <w:pPr>
              <w:tabs>
                <w:tab w:val="left" w:pos="-1440"/>
                <w:tab w:val="left" w:pos="-720"/>
              </w:tabs>
              <w:rPr>
                <w:sz w:val="20"/>
                <w:szCs w:val="20"/>
                <w:lang w:val="en-US"/>
              </w:rPr>
            </w:pPr>
          </w:p>
          <w:p w:rsidR="00BF12BB" w:rsidRPr="00291369" w:rsidRDefault="00BF12BB" w:rsidP="00BF12BB">
            <w:pPr>
              <w:tabs>
                <w:tab w:val="left" w:pos="-1440"/>
                <w:tab w:val="left" w:pos="-720"/>
              </w:tabs>
              <w:rPr>
                <w:sz w:val="20"/>
                <w:szCs w:val="20"/>
                <w:lang w:val="en-US"/>
              </w:rPr>
            </w:pPr>
            <w:r w:rsidRPr="00291369">
              <w:rPr>
                <w:sz w:val="20"/>
                <w:szCs w:val="20"/>
                <w:lang w:val="en-US"/>
              </w:rPr>
              <w:tab/>
              <w:t>v. (396</w:t>
            </w:r>
            <w:r w:rsidR="00F0257E" w:rsidRPr="00291369">
              <w:rPr>
                <w:sz w:val="20"/>
                <w:szCs w:val="20"/>
                <w:lang w:val="en-US"/>
              </w:rPr>
              <w:t>35</w:t>
            </w:r>
            <w:r w:rsidRPr="00291369">
              <w:rPr>
                <w:sz w:val="20"/>
                <w:szCs w:val="20"/>
                <w:lang w:val="en-US"/>
              </w:rPr>
              <w:t>)</w:t>
            </w:r>
          </w:p>
          <w:p w:rsidR="00BF12BB" w:rsidRPr="00291369" w:rsidRDefault="00BF12BB" w:rsidP="00BF12BB">
            <w:pPr>
              <w:tabs>
                <w:tab w:val="left" w:pos="-1440"/>
                <w:tab w:val="left" w:pos="-720"/>
              </w:tabs>
              <w:rPr>
                <w:sz w:val="20"/>
                <w:szCs w:val="20"/>
                <w:lang w:val="en-US"/>
              </w:rPr>
            </w:pPr>
          </w:p>
          <w:p w:rsidR="00BF12BB" w:rsidRPr="00291369" w:rsidRDefault="00F0257E" w:rsidP="00BF12BB">
            <w:pPr>
              <w:tabs>
                <w:tab w:val="left" w:pos="-1440"/>
                <w:tab w:val="left" w:pos="-720"/>
              </w:tabs>
              <w:rPr>
                <w:b/>
                <w:sz w:val="20"/>
                <w:szCs w:val="20"/>
                <w:lang w:val="en-US"/>
              </w:rPr>
            </w:pPr>
            <w:r w:rsidRPr="00291369">
              <w:rPr>
                <w:b/>
                <w:sz w:val="20"/>
                <w:szCs w:val="20"/>
                <w:lang w:val="en-US"/>
              </w:rPr>
              <w:t xml:space="preserve">Matthew James Johnston, et al. </w:t>
            </w:r>
            <w:r w:rsidR="00BF12BB" w:rsidRPr="00291369">
              <w:rPr>
                <w:b/>
                <w:sz w:val="20"/>
                <w:szCs w:val="20"/>
                <w:lang w:val="en-US"/>
              </w:rPr>
              <w:t>(</w:t>
            </w:r>
            <w:r w:rsidRPr="00291369">
              <w:rPr>
                <w:b/>
                <w:sz w:val="20"/>
                <w:szCs w:val="20"/>
                <w:lang w:val="en-US"/>
              </w:rPr>
              <w:t>B.C.</w:t>
            </w:r>
            <w:r w:rsidR="00BF12BB" w:rsidRPr="00291369">
              <w:rPr>
                <w:b/>
                <w:sz w:val="20"/>
                <w:szCs w:val="20"/>
                <w:lang w:val="en-US"/>
              </w:rPr>
              <w:t>)</w:t>
            </w:r>
          </w:p>
          <w:p w:rsidR="00BF12BB" w:rsidRPr="00291369" w:rsidRDefault="00BF12BB" w:rsidP="00BF12BB">
            <w:pPr>
              <w:tabs>
                <w:tab w:val="left" w:pos="-1440"/>
                <w:tab w:val="left" w:pos="-720"/>
              </w:tabs>
              <w:rPr>
                <w:sz w:val="20"/>
                <w:szCs w:val="20"/>
                <w:lang w:val="en-US"/>
              </w:rPr>
            </w:pPr>
            <w:r w:rsidRPr="00291369">
              <w:rPr>
                <w:sz w:val="20"/>
                <w:szCs w:val="20"/>
                <w:lang w:val="en-US"/>
              </w:rPr>
              <w:tab/>
            </w:r>
            <w:r w:rsidR="00F0257E" w:rsidRPr="00291369">
              <w:rPr>
                <w:sz w:val="20"/>
                <w:szCs w:val="20"/>
                <w:lang w:val="en-US"/>
              </w:rPr>
              <w:t>Martland, Brock</w:t>
            </w:r>
          </w:p>
          <w:p w:rsidR="00BF12BB" w:rsidRPr="00291369" w:rsidRDefault="00BF12BB" w:rsidP="00BF12BB">
            <w:pPr>
              <w:tabs>
                <w:tab w:val="left" w:pos="-1440"/>
                <w:tab w:val="left" w:pos="-720"/>
              </w:tabs>
              <w:rPr>
                <w:sz w:val="20"/>
                <w:szCs w:val="20"/>
              </w:rPr>
            </w:pPr>
            <w:r w:rsidRPr="00291369">
              <w:rPr>
                <w:sz w:val="20"/>
                <w:szCs w:val="20"/>
                <w:lang w:val="en-US"/>
              </w:rPr>
              <w:tab/>
            </w:r>
            <w:r w:rsidR="00F0257E" w:rsidRPr="00291369">
              <w:rPr>
                <w:sz w:val="20"/>
                <w:szCs w:val="20"/>
              </w:rPr>
              <w:t>Martland &amp; Saulnier</w:t>
            </w:r>
          </w:p>
          <w:p w:rsidR="00BF12BB" w:rsidRPr="00291369" w:rsidRDefault="00BF12BB" w:rsidP="00BF12BB">
            <w:pPr>
              <w:tabs>
                <w:tab w:val="left" w:pos="-1440"/>
                <w:tab w:val="left" w:pos="-720"/>
              </w:tabs>
              <w:rPr>
                <w:sz w:val="20"/>
                <w:szCs w:val="20"/>
              </w:rPr>
            </w:pPr>
          </w:p>
          <w:p w:rsidR="00BF12BB" w:rsidRPr="00291369" w:rsidRDefault="00BF12BB" w:rsidP="00BF12BB">
            <w:pPr>
              <w:rPr>
                <w:sz w:val="20"/>
                <w:szCs w:val="20"/>
              </w:rPr>
            </w:pPr>
            <w:r w:rsidRPr="00291369">
              <w:rPr>
                <w:sz w:val="20"/>
                <w:szCs w:val="20"/>
              </w:rPr>
              <w:t xml:space="preserve">FILING DATE: May </w:t>
            </w:r>
            <w:r w:rsidR="00F0257E" w:rsidRPr="00291369">
              <w:rPr>
                <w:sz w:val="20"/>
                <w:szCs w:val="20"/>
              </w:rPr>
              <w:t>6</w:t>
            </w:r>
            <w:r w:rsidRPr="00291369">
              <w:rPr>
                <w:sz w:val="20"/>
                <w:szCs w:val="20"/>
              </w:rPr>
              <w:t>, 2021</w:t>
            </w:r>
          </w:p>
          <w:p w:rsidR="00BF12BB" w:rsidRPr="00291369" w:rsidRDefault="00BF12BB" w:rsidP="00BF12BB">
            <w:pPr>
              <w:rPr>
                <w:sz w:val="20"/>
                <w:szCs w:val="20"/>
              </w:rPr>
            </w:pPr>
          </w:p>
          <w:p w:rsidR="00BF12BB" w:rsidRPr="00291369" w:rsidRDefault="00291369" w:rsidP="00BF12BB">
            <w:pPr>
              <w:rPr>
                <w:b/>
                <w:sz w:val="20"/>
                <w:szCs w:val="20"/>
                <w:lang w:val="en-US"/>
              </w:rPr>
            </w:pPr>
            <w:r w:rsidRPr="00291369">
              <w:rPr>
                <w:sz w:val="20"/>
                <w:szCs w:val="20"/>
                <w:lang w:val="fr-CA"/>
              </w:rPr>
              <w:pict>
                <v:rect id="_x0000_i1043" style="width:108pt;height:1pt" o:hrpct="0" o:hrstd="t" o:hrnoshade="t" o:hr="t" fillcolor="black [3213]" stroked="f"/>
              </w:pict>
            </w:r>
          </w:p>
        </w:tc>
        <w:tc>
          <w:tcPr>
            <w:tcW w:w="1141" w:type="dxa"/>
            <w:shd w:val="clear" w:color="auto" w:fill="auto"/>
          </w:tcPr>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p w:rsidR="00BF12BB" w:rsidRPr="00291369" w:rsidRDefault="00BF12BB" w:rsidP="00F138C1">
            <w:pPr>
              <w:jc w:val="center"/>
              <w:rPr>
                <w:sz w:val="20"/>
                <w:szCs w:val="20"/>
                <w:lang w:val="en-US"/>
              </w:rPr>
            </w:pPr>
          </w:p>
        </w:tc>
        <w:tc>
          <w:tcPr>
            <w:tcW w:w="4239" w:type="dxa"/>
            <w:shd w:val="clear" w:color="auto" w:fill="auto"/>
          </w:tcPr>
          <w:p w:rsidR="00BF12BB" w:rsidRPr="00291369" w:rsidRDefault="00BF12BB" w:rsidP="00BF12BB">
            <w:pPr>
              <w:rPr>
                <w:b/>
                <w:sz w:val="20"/>
                <w:szCs w:val="20"/>
                <w:lang w:val="en-US"/>
              </w:rPr>
            </w:pPr>
          </w:p>
        </w:tc>
      </w:tr>
    </w:tbl>
    <w:p w:rsidR="00F138C1" w:rsidRPr="00291369" w:rsidRDefault="00F138C1" w:rsidP="00F138C1">
      <w:pPr>
        <w:tabs>
          <w:tab w:val="right" w:pos="9360"/>
        </w:tabs>
        <w:rPr>
          <w:sz w:val="20"/>
          <w:szCs w:val="20"/>
          <w:lang w:val="fr-CA"/>
        </w:rPr>
      </w:pPr>
    </w:p>
    <w:p w:rsidR="00F138C1" w:rsidRPr="00291369" w:rsidRDefault="00F138C1" w:rsidP="00F138C1">
      <w:pPr>
        <w:tabs>
          <w:tab w:val="right" w:pos="9360"/>
        </w:tabs>
        <w:rPr>
          <w:sz w:val="20"/>
          <w:szCs w:val="20"/>
          <w:lang w:val="fr-CA"/>
        </w:rPr>
      </w:pPr>
    </w:p>
    <w:p w:rsidR="00C01FCB" w:rsidRPr="00291369" w:rsidRDefault="00C01FCB" w:rsidP="0095096B">
      <w:pPr>
        <w:tabs>
          <w:tab w:val="right" w:pos="9360"/>
        </w:tabs>
        <w:rPr>
          <w:sz w:val="20"/>
          <w:szCs w:val="20"/>
          <w:lang w:val="fr-CA"/>
        </w:rPr>
      </w:pPr>
    </w:p>
    <w:p w:rsidR="00242AEE" w:rsidRPr="00291369" w:rsidRDefault="00242AEE" w:rsidP="0095096B">
      <w:pPr>
        <w:tabs>
          <w:tab w:val="right" w:pos="9360"/>
        </w:tabs>
        <w:rPr>
          <w:sz w:val="20"/>
          <w:szCs w:val="20"/>
          <w:lang w:val="fr-CA"/>
        </w:rPr>
        <w:sectPr w:rsidR="00242AEE" w:rsidRPr="00291369"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291369" w:rsidRDefault="00DD0BDC" w:rsidP="00567602">
      <w:pPr>
        <w:pStyle w:val="Header1StyleE"/>
        <w:pBdr>
          <w:bottom w:val="single" w:sz="12" w:space="1" w:color="auto"/>
        </w:pBdr>
        <w:rPr>
          <w:lang w:val="fr-CA"/>
        </w:rPr>
      </w:pPr>
      <w:bookmarkStart w:id="1" w:name="QuickMark_1"/>
      <w:bookmarkStart w:id="2" w:name="_Toc71787209"/>
      <w:bookmarkEnd w:id="1"/>
      <w:r w:rsidRPr="00291369">
        <w:rPr>
          <w:lang w:val="fr-CA"/>
        </w:rPr>
        <w:lastRenderedPageBreak/>
        <w:t>Judgments on applications</w:t>
      </w:r>
      <w:r w:rsidR="000C1D9D" w:rsidRPr="00291369">
        <w:rPr>
          <w:lang w:val="fr-CA"/>
        </w:rPr>
        <w:t xml:space="preserve"> </w:t>
      </w:r>
      <w:r w:rsidRPr="00291369">
        <w:rPr>
          <w:lang w:val="fr-CA"/>
        </w:rPr>
        <w:t>for leave</w:t>
      </w:r>
      <w:r w:rsidR="00693C38" w:rsidRPr="00291369">
        <w:rPr>
          <w:noProof/>
          <w:sz w:val="20"/>
          <w:lang w:val="fr-CA"/>
        </w:rPr>
        <w:t xml:space="preserve"> </w:t>
      </w:r>
      <w:r w:rsidR="00271E1E" w:rsidRPr="00291369">
        <w:rPr>
          <w:noProof/>
          <w:sz w:val="20"/>
          <w:lang w:val="fr-CA"/>
        </w:rPr>
        <w:t xml:space="preserve">/ </w:t>
      </w:r>
      <w:r w:rsidR="00693C38" w:rsidRPr="00291369">
        <w:rPr>
          <w:noProof/>
          <w:sz w:val="20"/>
          <w:lang w:val="fr-CA"/>
        </w:rPr>
        <w:br/>
      </w:r>
      <w:r w:rsidRPr="00291369">
        <w:rPr>
          <w:lang w:val="fr-CA"/>
        </w:rPr>
        <w:t>Jugements rendus sur les demandes d’autorisation</w:t>
      </w:r>
      <w:bookmarkEnd w:id="2"/>
    </w:p>
    <w:p w:rsidR="00FB1DB6" w:rsidRPr="00291369" w:rsidRDefault="00FB1DB6" w:rsidP="00693C38">
      <w:pPr>
        <w:rPr>
          <w:sz w:val="20"/>
          <w:szCs w:val="20"/>
          <w:lang w:val="fr-CA"/>
        </w:rPr>
      </w:pPr>
    </w:p>
    <w:p w:rsidR="00F16063" w:rsidRPr="00291369" w:rsidRDefault="00680F3A" w:rsidP="00F16063">
      <w:pPr>
        <w:rPr>
          <w:b/>
          <w:sz w:val="20"/>
          <w:szCs w:val="20"/>
        </w:rPr>
      </w:pPr>
      <w:r w:rsidRPr="00291369">
        <w:rPr>
          <w:b/>
          <w:sz w:val="20"/>
          <w:szCs w:val="20"/>
          <w:lang w:val="fr-CA"/>
        </w:rPr>
        <w:t>MAY</w:t>
      </w:r>
      <w:r w:rsidR="00F16063" w:rsidRPr="00291369">
        <w:rPr>
          <w:b/>
          <w:sz w:val="20"/>
          <w:szCs w:val="20"/>
        </w:rPr>
        <w:t xml:space="preserve"> </w:t>
      </w:r>
      <w:r w:rsidR="00691D1D" w:rsidRPr="00291369">
        <w:rPr>
          <w:b/>
          <w:sz w:val="20"/>
          <w:szCs w:val="20"/>
        </w:rPr>
        <w:t>1</w:t>
      </w:r>
      <w:r w:rsidRPr="00291369">
        <w:rPr>
          <w:b/>
          <w:sz w:val="20"/>
          <w:szCs w:val="20"/>
        </w:rPr>
        <w:t>3</w:t>
      </w:r>
      <w:r w:rsidR="00F16063" w:rsidRPr="00291369">
        <w:rPr>
          <w:b/>
          <w:sz w:val="20"/>
          <w:szCs w:val="20"/>
        </w:rPr>
        <w:t xml:space="preserve">, </w:t>
      </w:r>
      <w:r w:rsidR="0034657E" w:rsidRPr="00291369">
        <w:rPr>
          <w:b/>
          <w:sz w:val="20"/>
          <w:szCs w:val="20"/>
        </w:rPr>
        <w:t>20</w:t>
      </w:r>
      <w:r w:rsidR="005967EF" w:rsidRPr="00291369">
        <w:rPr>
          <w:b/>
          <w:sz w:val="20"/>
          <w:szCs w:val="20"/>
        </w:rPr>
        <w:t>2</w:t>
      </w:r>
      <w:r w:rsidR="009B36BA" w:rsidRPr="00291369">
        <w:rPr>
          <w:b/>
          <w:sz w:val="20"/>
          <w:szCs w:val="20"/>
        </w:rPr>
        <w:t>1</w:t>
      </w:r>
      <w:r w:rsidR="00F16063" w:rsidRPr="00291369">
        <w:rPr>
          <w:b/>
          <w:sz w:val="20"/>
          <w:szCs w:val="20"/>
        </w:rPr>
        <w:t xml:space="preserve"> / LE </w:t>
      </w:r>
      <w:r w:rsidR="00691D1D" w:rsidRPr="00291369">
        <w:rPr>
          <w:b/>
          <w:sz w:val="20"/>
          <w:szCs w:val="20"/>
        </w:rPr>
        <w:t>1</w:t>
      </w:r>
      <w:r w:rsidRPr="00291369">
        <w:rPr>
          <w:b/>
          <w:sz w:val="20"/>
          <w:szCs w:val="20"/>
        </w:rPr>
        <w:t>3</w:t>
      </w:r>
      <w:r w:rsidR="00F16063" w:rsidRPr="00291369">
        <w:rPr>
          <w:b/>
          <w:sz w:val="20"/>
          <w:szCs w:val="20"/>
        </w:rPr>
        <w:t xml:space="preserve"> </w:t>
      </w:r>
      <w:r w:rsidRPr="00291369">
        <w:rPr>
          <w:b/>
          <w:sz w:val="20"/>
          <w:szCs w:val="20"/>
        </w:rPr>
        <w:t>MAI</w:t>
      </w:r>
      <w:r w:rsidR="00F16063" w:rsidRPr="00291369">
        <w:rPr>
          <w:b/>
          <w:sz w:val="20"/>
          <w:szCs w:val="20"/>
        </w:rPr>
        <w:t xml:space="preserve"> </w:t>
      </w:r>
      <w:r w:rsidR="0034657E" w:rsidRPr="00291369">
        <w:rPr>
          <w:b/>
          <w:sz w:val="20"/>
          <w:szCs w:val="20"/>
        </w:rPr>
        <w:t>20</w:t>
      </w:r>
      <w:r w:rsidR="005967EF" w:rsidRPr="00291369">
        <w:rPr>
          <w:b/>
          <w:sz w:val="20"/>
          <w:szCs w:val="20"/>
        </w:rPr>
        <w:t>2</w:t>
      </w:r>
      <w:r w:rsidR="009B36BA" w:rsidRPr="00291369">
        <w:rPr>
          <w:b/>
          <w:sz w:val="20"/>
          <w:szCs w:val="20"/>
        </w:rPr>
        <w:t>1</w:t>
      </w:r>
    </w:p>
    <w:p w:rsidR="00B50BFD" w:rsidRPr="00291369" w:rsidRDefault="00B50BFD" w:rsidP="00B50BFD">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50BFD" w:rsidRPr="00291369" w:rsidTr="00E37578">
        <w:tc>
          <w:tcPr>
            <w:tcW w:w="543" w:type="pct"/>
          </w:tcPr>
          <w:p w:rsidR="00B50BFD" w:rsidRPr="00291369" w:rsidRDefault="00B50BFD" w:rsidP="00E37578">
            <w:pPr>
              <w:jc w:val="both"/>
              <w:rPr>
                <w:sz w:val="20"/>
                <w:szCs w:val="20"/>
              </w:rPr>
            </w:pPr>
            <w:r w:rsidRPr="00291369">
              <w:rPr>
                <w:rStyle w:val="SCCFileNumberChar"/>
                <w:sz w:val="20"/>
                <w:szCs w:val="20"/>
              </w:rPr>
              <w:t>39533</w:t>
            </w:r>
          </w:p>
        </w:tc>
        <w:tc>
          <w:tcPr>
            <w:tcW w:w="4457" w:type="pct"/>
            <w:gridSpan w:val="3"/>
          </w:tcPr>
          <w:p w:rsidR="00B50BFD" w:rsidRPr="00291369" w:rsidRDefault="00B50BFD" w:rsidP="00E37578">
            <w:pPr>
              <w:pStyle w:val="SCCLsocParty"/>
              <w:jc w:val="both"/>
              <w:rPr>
                <w:b/>
                <w:sz w:val="20"/>
                <w:szCs w:val="20"/>
                <w:lang w:val="en-US"/>
              </w:rPr>
            </w:pPr>
            <w:r w:rsidRPr="00291369">
              <w:rPr>
                <w:b/>
                <w:sz w:val="20"/>
                <w:szCs w:val="20"/>
                <w:lang w:val="en-US"/>
              </w:rPr>
              <w:t>Ashley Suzanne Barendregt v. Geoff Bradley Grebliunas</w:t>
            </w:r>
          </w:p>
          <w:p w:rsidR="00B50BFD" w:rsidRPr="00291369" w:rsidRDefault="00B50BFD" w:rsidP="00E37578">
            <w:pPr>
              <w:jc w:val="both"/>
              <w:rPr>
                <w:sz w:val="20"/>
                <w:szCs w:val="20"/>
              </w:rPr>
            </w:pPr>
            <w:r w:rsidRPr="00291369">
              <w:rPr>
                <w:sz w:val="20"/>
                <w:szCs w:val="20"/>
              </w:rPr>
              <w:t>(B.C.) (Civil) (By Leave)</w:t>
            </w:r>
          </w:p>
        </w:tc>
      </w:tr>
      <w:tr w:rsidR="00B50BFD" w:rsidRPr="00291369" w:rsidTr="00E37578">
        <w:tc>
          <w:tcPr>
            <w:tcW w:w="5000" w:type="pct"/>
            <w:gridSpan w:val="4"/>
          </w:tcPr>
          <w:p w:rsidR="00B50BFD" w:rsidRPr="00291369" w:rsidRDefault="00B50BFD" w:rsidP="00B50BFD">
            <w:pPr>
              <w:jc w:val="both"/>
              <w:rPr>
                <w:sz w:val="20"/>
                <w:szCs w:val="20"/>
              </w:rPr>
            </w:pPr>
            <w:r w:rsidRPr="00291369">
              <w:rPr>
                <w:sz w:val="20"/>
                <w:szCs w:val="20"/>
              </w:rPr>
              <w:t>The application for leave to appeal from the judgment of the</w:t>
            </w:r>
            <w:bookmarkStart w:id="3" w:name="BM_1_"/>
            <w:bookmarkEnd w:id="3"/>
            <w:r w:rsidRPr="00291369">
              <w:rPr>
                <w:sz w:val="20"/>
                <w:szCs w:val="20"/>
              </w:rPr>
              <w:t xml:space="preserve"> Court of Appeal for British Columbia (Vancouver), Number CA46634, 2021 BCCA 11, dated January 13, 2021, is granted with costs in the cause.</w:t>
            </w:r>
          </w:p>
          <w:p w:rsidR="00B50BFD" w:rsidRPr="00291369" w:rsidRDefault="00B50BFD" w:rsidP="00E37578">
            <w:pPr>
              <w:jc w:val="both"/>
              <w:rPr>
                <w:sz w:val="20"/>
                <w:szCs w:val="20"/>
              </w:rPr>
            </w:pPr>
          </w:p>
        </w:tc>
      </w:tr>
      <w:tr w:rsidR="00B50BFD" w:rsidRPr="00291369" w:rsidTr="00E37578">
        <w:tc>
          <w:tcPr>
            <w:tcW w:w="5000" w:type="pct"/>
            <w:gridSpan w:val="4"/>
          </w:tcPr>
          <w:p w:rsidR="00B50BFD" w:rsidRPr="00291369" w:rsidRDefault="00B50BFD" w:rsidP="00E37578">
            <w:pPr>
              <w:jc w:val="both"/>
              <w:rPr>
                <w:sz w:val="20"/>
                <w:szCs w:val="20"/>
              </w:rPr>
            </w:pPr>
            <w:r w:rsidRPr="00291369">
              <w:rPr>
                <w:sz w:val="20"/>
                <w:szCs w:val="20"/>
              </w:rPr>
              <w:t xml:space="preserve">Family law — Custody — Mobility rights — Evidence — New evidence — Court of Appeal overturning trial judge’s decision to allow mother of children to relocate with them to distant community close to her family — Court of Appeal allowing admission of father’s new evidence of financial improvements occurring since hearing of appeal and overturning relocation order — Whether the conditions under which new evidence may be admitted are unclear, particularly in custody disputes — How should the </w:t>
            </w:r>
            <w:r w:rsidRPr="00291369">
              <w:rPr>
                <w:i/>
                <w:sz w:val="20"/>
                <w:szCs w:val="20"/>
              </w:rPr>
              <w:t xml:space="preserve">Palmer </w:t>
            </w:r>
            <w:r w:rsidRPr="00291369">
              <w:rPr>
                <w:sz w:val="20"/>
                <w:szCs w:val="20"/>
              </w:rPr>
              <w:t xml:space="preserve">test to admit fresh or new evidence be applied in the “slightly relaxed” conditions of custody cases? —Whether a different test should be applied to applications involving “fresh” evidence as opposed to “new” evidence? — </w:t>
            </w:r>
            <w:r w:rsidRPr="00291369">
              <w:rPr>
                <w:i/>
                <w:iCs/>
                <w:sz w:val="20"/>
                <w:szCs w:val="20"/>
                <w:lang w:val="en"/>
              </w:rPr>
              <w:t>Palmer v. The Queen</w:t>
            </w:r>
            <w:r w:rsidRPr="00291369">
              <w:rPr>
                <w:sz w:val="20"/>
                <w:szCs w:val="20"/>
                <w:lang w:val="en"/>
              </w:rPr>
              <w:t>, [1980] 1 S.C.R. 759.</w:t>
            </w:r>
          </w:p>
        </w:tc>
      </w:tr>
      <w:tr w:rsidR="00B50BFD" w:rsidRPr="00291369" w:rsidTr="00E37578">
        <w:tc>
          <w:tcPr>
            <w:tcW w:w="5000" w:type="pct"/>
            <w:gridSpan w:val="4"/>
          </w:tcPr>
          <w:p w:rsidR="00B50BFD" w:rsidRPr="00291369" w:rsidRDefault="00B50BFD" w:rsidP="00E37578">
            <w:pPr>
              <w:jc w:val="both"/>
              <w:rPr>
                <w:sz w:val="20"/>
                <w:szCs w:val="20"/>
              </w:rPr>
            </w:pPr>
          </w:p>
        </w:tc>
      </w:tr>
      <w:tr w:rsidR="00B50BFD" w:rsidRPr="00291369" w:rsidTr="00E37578">
        <w:tc>
          <w:tcPr>
            <w:tcW w:w="2427" w:type="pct"/>
            <w:gridSpan w:val="2"/>
          </w:tcPr>
          <w:p w:rsidR="00B50BFD" w:rsidRPr="00291369" w:rsidRDefault="00B50BFD" w:rsidP="00E37578">
            <w:pPr>
              <w:jc w:val="both"/>
              <w:rPr>
                <w:sz w:val="20"/>
                <w:szCs w:val="20"/>
              </w:rPr>
            </w:pPr>
            <w:r w:rsidRPr="00291369">
              <w:rPr>
                <w:sz w:val="20"/>
                <w:szCs w:val="20"/>
              </w:rPr>
              <w:t>December 18, 2019</w:t>
            </w:r>
          </w:p>
          <w:p w:rsidR="00B50BFD" w:rsidRPr="00291369" w:rsidRDefault="00B50BFD" w:rsidP="00E37578">
            <w:pPr>
              <w:jc w:val="both"/>
              <w:rPr>
                <w:sz w:val="20"/>
                <w:szCs w:val="20"/>
              </w:rPr>
            </w:pPr>
            <w:r w:rsidRPr="00291369">
              <w:rPr>
                <w:sz w:val="20"/>
                <w:szCs w:val="20"/>
              </w:rPr>
              <w:t>Supreme Court of British Columbia</w:t>
            </w:r>
          </w:p>
          <w:p w:rsidR="00B50BFD" w:rsidRPr="00291369" w:rsidRDefault="00B50BFD" w:rsidP="00E37578">
            <w:pPr>
              <w:jc w:val="both"/>
              <w:rPr>
                <w:sz w:val="20"/>
                <w:szCs w:val="20"/>
              </w:rPr>
            </w:pPr>
            <w:r w:rsidRPr="00291369">
              <w:rPr>
                <w:sz w:val="20"/>
                <w:szCs w:val="20"/>
              </w:rPr>
              <w:t>(Saunders J.)</w:t>
            </w:r>
          </w:p>
          <w:p w:rsidR="00B50BFD" w:rsidRPr="00291369" w:rsidRDefault="00291369" w:rsidP="00E37578">
            <w:pPr>
              <w:jc w:val="both"/>
              <w:rPr>
                <w:rStyle w:val="Hyperlink"/>
                <w:sz w:val="20"/>
                <w:szCs w:val="20"/>
              </w:rPr>
            </w:pPr>
            <w:hyperlink r:id="rId15" w:history="1">
              <w:r w:rsidR="00B50BFD" w:rsidRPr="00291369">
                <w:rPr>
                  <w:rStyle w:val="Hyperlink"/>
                  <w:sz w:val="20"/>
                  <w:szCs w:val="20"/>
                </w:rPr>
                <w:t>2019 BCSC 2192</w:t>
              </w:r>
            </w:hyperlink>
          </w:p>
          <w:p w:rsidR="00B50BFD" w:rsidRPr="00291369" w:rsidRDefault="00B50BFD" w:rsidP="00E37578">
            <w:pPr>
              <w:jc w:val="both"/>
              <w:rPr>
                <w:sz w:val="20"/>
                <w:szCs w:val="20"/>
              </w:rPr>
            </w:pPr>
          </w:p>
        </w:tc>
        <w:tc>
          <w:tcPr>
            <w:tcW w:w="243" w:type="pct"/>
          </w:tcPr>
          <w:p w:rsidR="00B50BFD" w:rsidRPr="00291369" w:rsidRDefault="00B50BFD" w:rsidP="00E37578">
            <w:pPr>
              <w:jc w:val="both"/>
              <w:rPr>
                <w:sz w:val="20"/>
                <w:szCs w:val="20"/>
              </w:rPr>
            </w:pPr>
          </w:p>
        </w:tc>
        <w:tc>
          <w:tcPr>
            <w:tcW w:w="2330" w:type="pct"/>
          </w:tcPr>
          <w:p w:rsidR="00B50BFD" w:rsidRPr="00291369" w:rsidRDefault="00B50BFD" w:rsidP="00E37578">
            <w:pPr>
              <w:jc w:val="both"/>
              <w:rPr>
                <w:sz w:val="20"/>
                <w:szCs w:val="20"/>
              </w:rPr>
            </w:pPr>
            <w:r w:rsidRPr="00291369">
              <w:rPr>
                <w:sz w:val="20"/>
                <w:szCs w:val="20"/>
              </w:rPr>
              <w:t>Order allowing mother to relocate with children</w:t>
            </w:r>
          </w:p>
          <w:p w:rsidR="00B50BFD" w:rsidRPr="00291369" w:rsidRDefault="00B50BFD" w:rsidP="00E37578">
            <w:pPr>
              <w:jc w:val="both"/>
              <w:rPr>
                <w:sz w:val="20"/>
                <w:szCs w:val="20"/>
              </w:rPr>
            </w:pPr>
          </w:p>
          <w:p w:rsidR="00B50BFD" w:rsidRPr="00291369" w:rsidRDefault="00B50BFD" w:rsidP="00E37578">
            <w:pPr>
              <w:jc w:val="both"/>
              <w:rPr>
                <w:sz w:val="20"/>
                <w:szCs w:val="20"/>
              </w:rPr>
            </w:pPr>
          </w:p>
        </w:tc>
      </w:tr>
      <w:tr w:rsidR="00B50BFD" w:rsidRPr="00291369" w:rsidTr="00E37578">
        <w:tc>
          <w:tcPr>
            <w:tcW w:w="2427" w:type="pct"/>
            <w:gridSpan w:val="2"/>
          </w:tcPr>
          <w:p w:rsidR="00B50BFD" w:rsidRPr="00291369" w:rsidRDefault="00B50BFD" w:rsidP="00E37578">
            <w:pPr>
              <w:jc w:val="both"/>
              <w:rPr>
                <w:sz w:val="20"/>
                <w:szCs w:val="20"/>
              </w:rPr>
            </w:pPr>
            <w:r w:rsidRPr="00291369">
              <w:rPr>
                <w:sz w:val="20"/>
                <w:szCs w:val="20"/>
              </w:rPr>
              <w:t>January 13, 2021</w:t>
            </w:r>
          </w:p>
          <w:p w:rsidR="00B50BFD" w:rsidRPr="00291369" w:rsidRDefault="00B50BFD" w:rsidP="00E37578">
            <w:pPr>
              <w:jc w:val="both"/>
              <w:rPr>
                <w:sz w:val="20"/>
                <w:szCs w:val="20"/>
              </w:rPr>
            </w:pPr>
            <w:r w:rsidRPr="00291369">
              <w:rPr>
                <w:sz w:val="20"/>
                <w:szCs w:val="20"/>
              </w:rPr>
              <w:t>Court of Appeal for British Columbia (Vancouver)</w:t>
            </w:r>
          </w:p>
          <w:p w:rsidR="00B50BFD" w:rsidRPr="00291369" w:rsidRDefault="00B50BFD" w:rsidP="00E37578">
            <w:pPr>
              <w:jc w:val="both"/>
              <w:rPr>
                <w:sz w:val="20"/>
                <w:szCs w:val="20"/>
              </w:rPr>
            </w:pPr>
            <w:r w:rsidRPr="00291369">
              <w:rPr>
                <w:sz w:val="20"/>
                <w:szCs w:val="20"/>
              </w:rPr>
              <w:t>(Newbury, DeWitt</w:t>
            </w:r>
            <w:r w:rsidRPr="00291369">
              <w:rPr>
                <w:sz w:val="20"/>
                <w:szCs w:val="20"/>
              </w:rPr>
              <w:noBreakHyphen/>
              <w:t>Van Oosten and Voith JJ.A.)</w:t>
            </w:r>
          </w:p>
          <w:p w:rsidR="00B50BFD" w:rsidRPr="00291369" w:rsidRDefault="00291369" w:rsidP="00E37578">
            <w:pPr>
              <w:jc w:val="both"/>
              <w:rPr>
                <w:sz w:val="20"/>
                <w:szCs w:val="20"/>
              </w:rPr>
            </w:pPr>
            <w:hyperlink r:id="rId16" w:history="1">
              <w:r w:rsidR="00B50BFD" w:rsidRPr="00291369">
                <w:rPr>
                  <w:rStyle w:val="Hyperlink"/>
                  <w:sz w:val="20"/>
                  <w:szCs w:val="20"/>
                </w:rPr>
                <w:t>2021 BCCA 11</w:t>
              </w:r>
            </w:hyperlink>
          </w:p>
          <w:p w:rsidR="00B50BFD" w:rsidRPr="00291369" w:rsidRDefault="00B50BFD" w:rsidP="00E37578">
            <w:pPr>
              <w:jc w:val="both"/>
              <w:rPr>
                <w:sz w:val="20"/>
                <w:szCs w:val="20"/>
              </w:rPr>
            </w:pPr>
          </w:p>
        </w:tc>
        <w:tc>
          <w:tcPr>
            <w:tcW w:w="243" w:type="pct"/>
          </w:tcPr>
          <w:p w:rsidR="00B50BFD" w:rsidRPr="00291369" w:rsidRDefault="00B50BFD" w:rsidP="00E37578">
            <w:pPr>
              <w:jc w:val="both"/>
              <w:rPr>
                <w:sz w:val="20"/>
                <w:szCs w:val="20"/>
              </w:rPr>
            </w:pPr>
          </w:p>
        </w:tc>
        <w:tc>
          <w:tcPr>
            <w:tcW w:w="2330" w:type="pct"/>
          </w:tcPr>
          <w:p w:rsidR="00B50BFD" w:rsidRPr="00291369" w:rsidRDefault="00B50BFD" w:rsidP="00E37578">
            <w:pPr>
              <w:jc w:val="both"/>
              <w:rPr>
                <w:sz w:val="20"/>
                <w:szCs w:val="20"/>
              </w:rPr>
            </w:pPr>
            <w:r w:rsidRPr="00291369">
              <w:rPr>
                <w:sz w:val="20"/>
                <w:szCs w:val="20"/>
              </w:rPr>
              <w:t>Father’s appeal allowed</w:t>
            </w:r>
          </w:p>
          <w:p w:rsidR="00B50BFD" w:rsidRPr="00291369" w:rsidRDefault="00B50BFD" w:rsidP="00E37578">
            <w:pPr>
              <w:jc w:val="both"/>
              <w:rPr>
                <w:sz w:val="20"/>
                <w:szCs w:val="20"/>
              </w:rPr>
            </w:pPr>
          </w:p>
        </w:tc>
      </w:tr>
      <w:tr w:rsidR="00B50BFD" w:rsidRPr="00291369" w:rsidTr="00E37578">
        <w:tc>
          <w:tcPr>
            <w:tcW w:w="2427" w:type="pct"/>
            <w:gridSpan w:val="2"/>
          </w:tcPr>
          <w:p w:rsidR="00B50BFD" w:rsidRPr="00291369" w:rsidRDefault="00B50BFD" w:rsidP="00E37578">
            <w:pPr>
              <w:jc w:val="both"/>
              <w:rPr>
                <w:sz w:val="20"/>
                <w:szCs w:val="20"/>
              </w:rPr>
            </w:pPr>
            <w:r w:rsidRPr="00291369">
              <w:rPr>
                <w:sz w:val="20"/>
                <w:szCs w:val="20"/>
              </w:rPr>
              <w:t>February 12, 2021</w:t>
            </w:r>
          </w:p>
          <w:p w:rsidR="00B50BFD" w:rsidRPr="00291369" w:rsidRDefault="00B50BFD" w:rsidP="00E37578">
            <w:pPr>
              <w:jc w:val="both"/>
              <w:rPr>
                <w:sz w:val="20"/>
                <w:szCs w:val="20"/>
              </w:rPr>
            </w:pPr>
            <w:r w:rsidRPr="00291369">
              <w:rPr>
                <w:sz w:val="20"/>
                <w:szCs w:val="20"/>
              </w:rPr>
              <w:t>Supreme Court of Canada</w:t>
            </w:r>
          </w:p>
          <w:p w:rsidR="00B50BFD" w:rsidRPr="00291369" w:rsidRDefault="00B50BFD" w:rsidP="00E37578">
            <w:pPr>
              <w:jc w:val="both"/>
              <w:rPr>
                <w:sz w:val="20"/>
                <w:szCs w:val="20"/>
              </w:rPr>
            </w:pPr>
            <w:r w:rsidRPr="00291369">
              <w:rPr>
                <w:sz w:val="20"/>
                <w:szCs w:val="20"/>
              </w:rPr>
              <w:t>(Karakatsanis J.)</w:t>
            </w:r>
          </w:p>
          <w:p w:rsidR="00B50BFD" w:rsidRPr="00291369" w:rsidRDefault="00B50BFD" w:rsidP="00E37578">
            <w:pPr>
              <w:jc w:val="both"/>
              <w:rPr>
                <w:sz w:val="20"/>
                <w:szCs w:val="20"/>
              </w:rPr>
            </w:pPr>
          </w:p>
        </w:tc>
        <w:tc>
          <w:tcPr>
            <w:tcW w:w="243" w:type="pct"/>
          </w:tcPr>
          <w:p w:rsidR="00B50BFD" w:rsidRPr="00291369" w:rsidRDefault="00B50BFD" w:rsidP="00E37578">
            <w:pPr>
              <w:jc w:val="both"/>
              <w:rPr>
                <w:sz w:val="20"/>
                <w:szCs w:val="20"/>
              </w:rPr>
            </w:pPr>
          </w:p>
        </w:tc>
        <w:tc>
          <w:tcPr>
            <w:tcW w:w="2330" w:type="pct"/>
          </w:tcPr>
          <w:p w:rsidR="00B50BFD" w:rsidRPr="00291369" w:rsidRDefault="00B50BFD" w:rsidP="00E37578">
            <w:pPr>
              <w:jc w:val="both"/>
              <w:rPr>
                <w:sz w:val="20"/>
                <w:szCs w:val="20"/>
              </w:rPr>
            </w:pPr>
            <w:r w:rsidRPr="00291369">
              <w:rPr>
                <w:sz w:val="20"/>
                <w:szCs w:val="20"/>
              </w:rPr>
              <w:t>Mother’s motion for stay granted</w:t>
            </w:r>
          </w:p>
        </w:tc>
      </w:tr>
      <w:tr w:rsidR="00B50BFD" w:rsidRPr="00291369" w:rsidTr="00E37578">
        <w:tc>
          <w:tcPr>
            <w:tcW w:w="2427" w:type="pct"/>
            <w:gridSpan w:val="2"/>
          </w:tcPr>
          <w:p w:rsidR="00B50BFD" w:rsidRPr="00291369" w:rsidRDefault="00B50BFD" w:rsidP="00E37578">
            <w:pPr>
              <w:jc w:val="both"/>
              <w:rPr>
                <w:sz w:val="20"/>
                <w:szCs w:val="20"/>
              </w:rPr>
            </w:pPr>
            <w:r w:rsidRPr="00291369">
              <w:rPr>
                <w:sz w:val="20"/>
                <w:szCs w:val="20"/>
              </w:rPr>
              <w:t>March 1, 2021</w:t>
            </w:r>
          </w:p>
          <w:p w:rsidR="00B50BFD" w:rsidRPr="00291369" w:rsidRDefault="00B50BFD" w:rsidP="00E37578">
            <w:pPr>
              <w:jc w:val="both"/>
              <w:rPr>
                <w:sz w:val="20"/>
                <w:szCs w:val="20"/>
              </w:rPr>
            </w:pPr>
            <w:r w:rsidRPr="00291369">
              <w:rPr>
                <w:sz w:val="20"/>
                <w:szCs w:val="20"/>
              </w:rPr>
              <w:t>Supreme Court of Canada</w:t>
            </w:r>
          </w:p>
        </w:tc>
        <w:tc>
          <w:tcPr>
            <w:tcW w:w="243" w:type="pct"/>
          </w:tcPr>
          <w:p w:rsidR="00B50BFD" w:rsidRPr="00291369" w:rsidRDefault="00B50BFD" w:rsidP="00E37578">
            <w:pPr>
              <w:jc w:val="both"/>
              <w:rPr>
                <w:sz w:val="20"/>
                <w:szCs w:val="20"/>
              </w:rPr>
            </w:pPr>
          </w:p>
        </w:tc>
        <w:tc>
          <w:tcPr>
            <w:tcW w:w="2330" w:type="pct"/>
          </w:tcPr>
          <w:p w:rsidR="00B50BFD" w:rsidRPr="00291369" w:rsidRDefault="00B50BFD" w:rsidP="00E37578">
            <w:pPr>
              <w:jc w:val="both"/>
              <w:rPr>
                <w:sz w:val="20"/>
                <w:szCs w:val="20"/>
              </w:rPr>
            </w:pPr>
            <w:r w:rsidRPr="00291369">
              <w:rPr>
                <w:sz w:val="20"/>
                <w:szCs w:val="20"/>
              </w:rPr>
              <w:t>Application for leave to appeal filed</w:t>
            </w:r>
          </w:p>
          <w:p w:rsidR="00B50BFD" w:rsidRPr="00291369" w:rsidRDefault="00B50BFD" w:rsidP="00E37578">
            <w:pPr>
              <w:jc w:val="both"/>
              <w:rPr>
                <w:sz w:val="20"/>
                <w:szCs w:val="20"/>
              </w:rPr>
            </w:pPr>
          </w:p>
        </w:tc>
      </w:tr>
    </w:tbl>
    <w:p w:rsidR="00B50BFD" w:rsidRPr="00291369" w:rsidRDefault="00B50BFD" w:rsidP="00B50BFD">
      <w:pPr>
        <w:jc w:val="both"/>
        <w:rPr>
          <w:sz w:val="20"/>
        </w:rPr>
      </w:pPr>
    </w:p>
    <w:p w:rsidR="00B50BFD" w:rsidRPr="00291369" w:rsidRDefault="00291369" w:rsidP="00B50BFD">
      <w:pPr>
        <w:jc w:val="both"/>
        <w:rPr>
          <w:sz w:val="20"/>
        </w:rPr>
      </w:pPr>
      <w:r w:rsidRPr="00291369">
        <w:rPr>
          <w:sz w:val="20"/>
        </w:rPr>
        <w:pict>
          <v:rect id="_x0000_i1046" style="width:2in;height:1pt" o:hrpct="0" o:hralign="center" o:hrstd="t" o:hrnoshade="t" o:hr="t" fillcolor="black [3213]" stroked="f"/>
        </w:pict>
      </w:r>
    </w:p>
    <w:p w:rsidR="00B50BFD" w:rsidRPr="00291369" w:rsidRDefault="00B50BFD" w:rsidP="00B50BFD">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50BFD" w:rsidRPr="00291369" w:rsidTr="00E37578">
        <w:tc>
          <w:tcPr>
            <w:tcW w:w="543" w:type="pct"/>
          </w:tcPr>
          <w:p w:rsidR="00B50BFD" w:rsidRPr="00291369" w:rsidRDefault="00B50BFD" w:rsidP="00E37578">
            <w:pPr>
              <w:jc w:val="both"/>
              <w:rPr>
                <w:sz w:val="20"/>
                <w:szCs w:val="20"/>
                <w:lang w:val="fr-CA"/>
              </w:rPr>
            </w:pPr>
            <w:r w:rsidRPr="00291369">
              <w:rPr>
                <w:rStyle w:val="SCCFileNumberChar"/>
                <w:sz w:val="20"/>
                <w:szCs w:val="20"/>
                <w:lang w:val="fr-CA"/>
              </w:rPr>
              <w:t>39533</w:t>
            </w:r>
          </w:p>
        </w:tc>
        <w:tc>
          <w:tcPr>
            <w:tcW w:w="4457" w:type="pct"/>
            <w:gridSpan w:val="3"/>
          </w:tcPr>
          <w:p w:rsidR="00B50BFD" w:rsidRPr="00291369" w:rsidRDefault="00B50BFD" w:rsidP="00E37578">
            <w:pPr>
              <w:pStyle w:val="SCCLsocParty"/>
              <w:jc w:val="both"/>
              <w:rPr>
                <w:b/>
                <w:sz w:val="20"/>
                <w:szCs w:val="20"/>
                <w:lang w:val="en-US"/>
              </w:rPr>
            </w:pPr>
            <w:r w:rsidRPr="00291369">
              <w:rPr>
                <w:b/>
                <w:sz w:val="20"/>
                <w:szCs w:val="20"/>
                <w:lang w:val="en-US"/>
              </w:rPr>
              <w:t>Ashley Suzanne Barendregt c. Geoff Bradley Grebliunas</w:t>
            </w:r>
          </w:p>
          <w:p w:rsidR="00B50BFD" w:rsidRPr="00291369" w:rsidRDefault="00B50BFD" w:rsidP="00E37578">
            <w:pPr>
              <w:jc w:val="both"/>
              <w:rPr>
                <w:sz w:val="20"/>
                <w:szCs w:val="20"/>
                <w:lang w:val="fr-CA"/>
              </w:rPr>
            </w:pPr>
            <w:r w:rsidRPr="00291369">
              <w:rPr>
                <w:sz w:val="20"/>
                <w:szCs w:val="20"/>
                <w:lang w:val="fr-CA"/>
              </w:rPr>
              <w:t>(C.-B.) (Civile) (Sur autorisation)</w:t>
            </w:r>
          </w:p>
        </w:tc>
      </w:tr>
      <w:tr w:rsidR="00B50BFD" w:rsidRPr="00291369" w:rsidTr="00E37578">
        <w:tc>
          <w:tcPr>
            <w:tcW w:w="5000" w:type="pct"/>
            <w:gridSpan w:val="4"/>
          </w:tcPr>
          <w:p w:rsidR="00B50BFD" w:rsidRPr="00291369" w:rsidRDefault="00B50BFD" w:rsidP="00E37578">
            <w:pPr>
              <w:jc w:val="both"/>
              <w:rPr>
                <w:sz w:val="20"/>
                <w:szCs w:val="20"/>
                <w:lang w:val="fr-CA"/>
              </w:rPr>
            </w:pPr>
            <w:r w:rsidRPr="00291369">
              <w:rPr>
                <w:sz w:val="20"/>
                <w:szCs w:val="20"/>
                <w:lang w:val="fr-CA"/>
              </w:rPr>
              <w:t>La demande d’autorisation d’appel de l’arrêt de la Cour d’appel de la Colombie-Britannique (Vancouver), numéro  CA46634, 2021 BCCA 11, daté du 13 janvier 2021, est accueillie avec d</w:t>
            </w:r>
            <w:r w:rsidRPr="00291369">
              <w:rPr>
                <w:rFonts w:cs="Times New Roman"/>
                <w:sz w:val="20"/>
                <w:szCs w:val="20"/>
                <w:lang w:val="fr-CA"/>
              </w:rPr>
              <w:t>é</w:t>
            </w:r>
            <w:r w:rsidRPr="00291369">
              <w:rPr>
                <w:sz w:val="20"/>
                <w:szCs w:val="20"/>
                <w:lang w:val="fr-CA"/>
              </w:rPr>
              <w:t>pens suivant la cause.</w:t>
            </w:r>
          </w:p>
          <w:p w:rsidR="00B50BFD" w:rsidRPr="00291369" w:rsidRDefault="00B50BFD" w:rsidP="00E37578">
            <w:pPr>
              <w:jc w:val="both"/>
              <w:rPr>
                <w:sz w:val="20"/>
                <w:szCs w:val="20"/>
                <w:lang w:val="fr-CA"/>
              </w:rPr>
            </w:pPr>
          </w:p>
        </w:tc>
      </w:tr>
      <w:tr w:rsidR="00B50BFD" w:rsidRPr="00291369" w:rsidTr="00E37578">
        <w:tc>
          <w:tcPr>
            <w:tcW w:w="5000" w:type="pct"/>
            <w:gridSpan w:val="4"/>
          </w:tcPr>
          <w:p w:rsidR="00B50BFD" w:rsidRPr="00291369" w:rsidRDefault="00B50BFD" w:rsidP="00E37578">
            <w:pPr>
              <w:jc w:val="both"/>
              <w:rPr>
                <w:sz w:val="20"/>
                <w:szCs w:val="20"/>
                <w:lang w:val="fr-CA"/>
              </w:rPr>
            </w:pPr>
            <w:r w:rsidRPr="00291369">
              <w:rPr>
                <w:sz w:val="20"/>
                <w:szCs w:val="20"/>
                <w:lang w:val="fr-CA"/>
              </w:rPr>
              <w:t>Droit de la famille — Garde — Droit de circulation et d’établissement — Preuve — Nouveaux éléments de preuve — La Cour d’appel a infirmé la décision du juge de première instance permettant à la mère de déménager avec les enfants pour s’établir dans une communauté éloignée près de sa famille — La Cour d’appel a admis les nouveaux éléments de preuve présentés par le père quant aux améliorations sur le plan financier qui avaient eu lieu depuis l’audition de l’appel, et a infirmé l’ordonnance autorisant le déménagement — Les conditions dans lesquelles de nouveaux éléments de preuve peuvent être admis manquent</w:t>
            </w:r>
            <w:r w:rsidRPr="00291369">
              <w:rPr>
                <w:sz w:val="20"/>
                <w:szCs w:val="20"/>
                <w:lang w:val="fr-CA"/>
              </w:rPr>
              <w:noBreakHyphen/>
              <w:t xml:space="preserve">elles de clarté, surtout dans le cadre de litiges sur la garde? — De quelle façon le critère établi dans l’arrêt </w:t>
            </w:r>
            <w:r w:rsidRPr="00291369">
              <w:rPr>
                <w:i/>
                <w:sz w:val="20"/>
                <w:szCs w:val="20"/>
                <w:lang w:val="fr-CA"/>
              </w:rPr>
              <w:t>Palmer</w:t>
            </w:r>
            <w:r w:rsidRPr="00291369">
              <w:rPr>
                <w:sz w:val="20"/>
                <w:szCs w:val="20"/>
                <w:lang w:val="fr-CA"/>
              </w:rPr>
              <w:t xml:space="preserve"> en vue d’admettre une preuve nouvelle ou de nouveaux éléments de preuve devrait</w:t>
            </w:r>
            <w:r w:rsidRPr="00291369">
              <w:rPr>
                <w:sz w:val="20"/>
                <w:szCs w:val="20"/>
                <w:lang w:val="fr-CA"/>
              </w:rPr>
              <w:noBreakHyphen/>
              <w:t>il s’appliquer dans les conditions « légèrement assouplies » des affaires concernant la garde d’enfants? — Convient</w:t>
            </w:r>
            <w:r w:rsidRPr="00291369">
              <w:rPr>
                <w:sz w:val="20"/>
                <w:szCs w:val="20"/>
                <w:lang w:val="fr-CA"/>
              </w:rPr>
              <w:noBreakHyphen/>
              <w:t>il d’appliquer un critère différent aux demandes présentant une « preuve nouvelle » (</w:t>
            </w:r>
            <w:r w:rsidRPr="00291369">
              <w:rPr>
                <w:i/>
                <w:sz w:val="20"/>
                <w:szCs w:val="20"/>
                <w:lang w:val="fr-CA"/>
              </w:rPr>
              <w:t>fresh evidence</w:t>
            </w:r>
            <w:r w:rsidRPr="00291369">
              <w:rPr>
                <w:sz w:val="20"/>
                <w:szCs w:val="20"/>
                <w:lang w:val="fr-CA"/>
              </w:rPr>
              <w:t>) par rapport à celles présentant de « nouveaux éléments de preuve » (</w:t>
            </w:r>
            <w:r w:rsidRPr="00291369">
              <w:rPr>
                <w:i/>
                <w:sz w:val="20"/>
                <w:szCs w:val="20"/>
                <w:lang w:val="fr-CA"/>
              </w:rPr>
              <w:t>new evidence</w:t>
            </w:r>
            <w:r w:rsidRPr="00291369">
              <w:rPr>
                <w:sz w:val="20"/>
                <w:szCs w:val="20"/>
                <w:lang w:val="fr-CA"/>
              </w:rPr>
              <w:t xml:space="preserve">)? — </w:t>
            </w:r>
            <w:r w:rsidRPr="00291369">
              <w:rPr>
                <w:i/>
                <w:iCs/>
                <w:sz w:val="20"/>
                <w:szCs w:val="20"/>
                <w:lang w:val="fr-CA"/>
              </w:rPr>
              <w:t>Palmer c. la Reine</w:t>
            </w:r>
            <w:r w:rsidRPr="00291369">
              <w:rPr>
                <w:sz w:val="20"/>
                <w:szCs w:val="20"/>
                <w:lang w:val="fr-CA"/>
              </w:rPr>
              <w:t>, [1980] 1 R.C.S. 759.</w:t>
            </w:r>
          </w:p>
        </w:tc>
      </w:tr>
      <w:tr w:rsidR="00B50BFD" w:rsidRPr="00291369" w:rsidTr="00E37578">
        <w:tc>
          <w:tcPr>
            <w:tcW w:w="5000" w:type="pct"/>
            <w:gridSpan w:val="4"/>
          </w:tcPr>
          <w:p w:rsidR="00B50BFD" w:rsidRPr="00291369" w:rsidRDefault="00B50BFD" w:rsidP="00E37578">
            <w:pPr>
              <w:jc w:val="both"/>
              <w:rPr>
                <w:sz w:val="20"/>
                <w:szCs w:val="20"/>
                <w:lang w:val="fr-CA"/>
              </w:rPr>
            </w:pPr>
          </w:p>
        </w:tc>
      </w:tr>
      <w:tr w:rsidR="00B50BFD" w:rsidRPr="00291369" w:rsidTr="00E37578">
        <w:tc>
          <w:tcPr>
            <w:tcW w:w="2427" w:type="pct"/>
            <w:gridSpan w:val="2"/>
          </w:tcPr>
          <w:p w:rsidR="00B50BFD" w:rsidRPr="00291369" w:rsidRDefault="00B50BFD" w:rsidP="00E37578">
            <w:pPr>
              <w:jc w:val="both"/>
              <w:rPr>
                <w:sz w:val="20"/>
                <w:szCs w:val="20"/>
                <w:lang w:val="fr-CA"/>
              </w:rPr>
            </w:pPr>
            <w:r w:rsidRPr="00291369">
              <w:rPr>
                <w:sz w:val="20"/>
                <w:szCs w:val="20"/>
                <w:lang w:val="fr-CA"/>
              </w:rPr>
              <w:t>18 décembre 2019</w:t>
            </w:r>
          </w:p>
          <w:p w:rsidR="00B50BFD" w:rsidRPr="00291369" w:rsidRDefault="00B50BFD" w:rsidP="00E37578">
            <w:pPr>
              <w:jc w:val="both"/>
              <w:rPr>
                <w:sz w:val="20"/>
                <w:szCs w:val="20"/>
                <w:lang w:val="fr-CA"/>
              </w:rPr>
            </w:pPr>
            <w:r w:rsidRPr="00291369">
              <w:rPr>
                <w:sz w:val="20"/>
                <w:szCs w:val="20"/>
                <w:lang w:val="fr-CA"/>
              </w:rPr>
              <w:t>Cour suprême de la Colombie</w:t>
            </w:r>
            <w:r w:rsidRPr="00291369">
              <w:rPr>
                <w:sz w:val="20"/>
                <w:szCs w:val="20"/>
                <w:lang w:val="fr-CA"/>
              </w:rPr>
              <w:noBreakHyphen/>
              <w:t>Britannique</w:t>
            </w:r>
          </w:p>
          <w:p w:rsidR="00B50BFD" w:rsidRPr="00291369" w:rsidRDefault="00B50BFD" w:rsidP="00E37578">
            <w:pPr>
              <w:jc w:val="both"/>
              <w:rPr>
                <w:sz w:val="20"/>
                <w:szCs w:val="20"/>
                <w:lang w:val="fr-CA"/>
              </w:rPr>
            </w:pPr>
            <w:r w:rsidRPr="00291369">
              <w:rPr>
                <w:sz w:val="20"/>
                <w:szCs w:val="20"/>
                <w:lang w:val="fr-CA"/>
              </w:rPr>
              <w:t>(juge Saunders)</w:t>
            </w:r>
          </w:p>
          <w:p w:rsidR="00B50BFD" w:rsidRPr="00291369" w:rsidRDefault="00291369" w:rsidP="00E37578">
            <w:pPr>
              <w:jc w:val="both"/>
              <w:rPr>
                <w:rStyle w:val="Hyperlink"/>
                <w:sz w:val="20"/>
                <w:szCs w:val="20"/>
                <w:lang w:val="fr-CA"/>
              </w:rPr>
            </w:pPr>
            <w:hyperlink r:id="rId17" w:history="1">
              <w:r w:rsidR="00B50BFD" w:rsidRPr="00291369">
                <w:rPr>
                  <w:rStyle w:val="Hyperlink"/>
                  <w:sz w:val="20"/>
                  <w:szCs w:val="20"/>
                  <w:lang w:val="fr-CA"/>
                </w:rPr>
                <w:t>2019 BCSC 2192</w:t>
              </w:r>
            </w:hyperlink>
          </w:p>
          <w:p w:rsidR="00B50BFD" w:rsidRPr="00291369" w:rsidRDefault="00B50BFD" w:rsidP="00E37578">
            <w:pPr>
              <w:jc w:val="both"/>
              <w:rPr>
                <w:sz w:val="20"/>
                <w:szCs w:val="20"/>
                <w:lang w:val="fr-CA"/>
              </w:rPr>
            </w:pPr>
          </w:p>
        </w:tc>
        <w:tc>
          <w:tcPr>
            <w:tcW w:w="243" w:type="pct"/>
          </w:tcPr>
          <w:p w:rsidR="00B50BFD" w:rsidRPr="00291369" w:rsidRDefault="00B50BFD" w:rsidP="00E37578">
            <w:pPr>
              <w:jc w:val="both"/>
              <w:rPr>
                <w:sz w:val="20"/>
                <w:szCs w:val="20"/>
                <w:lang w:val="fr-CA"/>
              </w:rPr>
            </w:pPr>
          </w:p>
        </w:tc>
        <w:tc>
          <w:tcPr>
            <w:tcW w:w="2330" w:type="pct"/>
          </w:tcPr>
          <w:p w:rsidR="00B50BFD" w:rsidRPr="00291369" w:rsidRDefault="00B50BFD" w:rsidP="00E37578">
            <w:pPr>
              <w:jc w:val="both"/>
              <w:rPr>
                <w:sz w:val="20"/>
                <w:szCs w:val="20"/>
                <w:lang w:val="fr-CA"/>
              </w:rPr>
            </w:pPr>
            <w:r w:rsidRPr="00291369">
              <w:rPr>
                <w:sz w:val="20"/>
                <w:szCs w:val="20"/>
                <w:lang w:val="fr-CA"/>
              </w:rPr>
              <w:t>Une ordonnance autorisant le déménagement de la mère et des enfants est rendue.</w:t>
            </w:r>
          </w:p>
          <w:p w:rsidR="00B50BFD" w:rsidRPr="00291369" w:rsidRDefault="00B50BFD" w:rsidP="00E37578">
            <w:pPr>
              <w:jc w:val="both"/>
              <w:rPr>
                <w:sz w:val="20"/>
                <w:szCs w:val="20"/>
                <w:lang w:val="fr-CA"/>
              </w:rPr>
            </w:pPr>
          </w:p>
          <w:p w:rsidR="00B50BFD" w:rsidRPr="00291369" w:rsidRDefault="00B50BFD" w:rsidP="00E37578">
            <w:pPr>
              <w:jc w:val="both"/>
              <w:rPr>
                <w:sz w:val="20"/>
                <w:szCs w:val="20"/>
                <w:lang w:val="fr-CA"/>
              </w:rPr>
            </w:pPr>
          </w:p>
        </w:tc>
      </w:tr>
      <w:tr w:rsidR="00B50BFD" w:rsidRPr="00291369" w:rsidTr="00E37578">
        <w:tc>
          <w:tcPr>
            <w:tcW w:w="2427" w:type="pct"/>
            <w:gridSpan w:val="2"/>
          </w:tcPr>
          <w:p w:rsidR="00B50BFD" w:rsidRPr="00291369" w:rsidRDefault="00B50BFD" w:rsidP="00E37578">
            <w:pPr>
              <w:jc w:val="both"/>
              <w:rPr>
                <w:sz w:val="20"/>
                <w:szCs w:val="20"/>
                <w:lang w:val="fr-CA"/>
              </w:rPr>
            </w:pPr>
            <w:r w:rsidRPr="00291369">
              <w:rPr>
                <w:sz w:val="20"/>
                <w:szCs w:val="20"/>
                <w:lang w:val="fr-CA"/>
              </w:rPr>
              <w:t>13 janvier 2021</w:t>
            </w:r>
          </w:p>
          <w:p w:rsidR="00B50BFD" w:rsidRPr="00291369" w:rsidRDefault="00B50BFD" w:rsidP="00E37578">
            <w:pPr>
              <w:jc w:val="both"/>
              <w:rPr>
                <w:sz w:val="20"/>
                <w:szCs w:val="20"/>
                <w:lang w:val="fr-CA"/>
              </w:rPr>
            </w:pPr>
            <w:r w:rsidRPr="00291369">
              <w:rPr>
                <w:sz w:val="20"/>
                <w:szCs w:val="20"/>
                <w:lang w:val="fr-CA"/>
              </w:rPr>
              <w:t>Cour d’appel de la Colombie</w:t>
            </w:r>
            <w:r w:rsidRPr="00291369">
              <w:rPr>
                <w:sz w:val="20"/>
                <w:szCs w:val="20"/>
                <w:lang w:val="fr-CA"/>
              </w:rPr>
              <w:noBreakHyphen/>
              <w:t>Britannique (Vancouver)</w:t>
            </w:r>
          </w:p>
          <w:p w:rsidR="00B50BFD" w:rsidRPr="00291369" w:rsidRDefault="00B50BFD" w:rsidP="00E37578">
            <w:pPr>
              <w:jc w:val="both"/>
              <w:rPr>
                <w:sz w:val="20"/>
                <w:szCs w:val="20"/>
                <w:lang w:val="fr-CA"/>
              </w:rPr>
            </w:pPr>
            <w:r w:rsidRPr="00291369">
              <w:rPr>
                <w:sz w:val="20"/>
                <w:szCs w:val="20"/>
                <w:lang w:val="fr-CA"/>
              </w:rPr>
              <w:t>(juges Newbury, DeWitt</w:t>
            </w:r>
            <w:r w:rsidRPr="00291369">
              <w:rPr>
                <w:sz w:val="20"/>
                <w:szCs w:val="20"/>
                <w:lang w:val="fr-CA"/>
              </w:rPr>
              <w:noBreakHyphen/>
              <w:t>Van Oosten et Voith)</w:t>
            </w:r>
          </w:p>
          <w:p w:rsidR="00B50BFD" w:rsidRPr="00291369" w:rsidRDefault="00291369" w:rsidP="00E37578">
            <w:pPr>
              <w:jc w:val="both"/>
              <w:rPr>
                <w:sz w:val="20"/>
                <w:szCs w:val="20"/>
                <w:lang w:val="fr-CA"/>
              </w:rPr>
            </w:pPr>
            <w:hyperlink r:id="rId18" w:history="1">
              <w:r w:rsidR="00B50BFD" w:rsidRPr="00291369">
                <w:rPr>
                  <w:rStyle w:val="Hyperlink"/>
                  <w:sz w:val="20"/>
                  <w:szCs w:val="20"/>
                  <w:lang w:val="fr-CA"/>
                </w:rPr>
                <w:t>2021 BCCA 11</w:t>
              </w:r>
            </w:hyperlink>
          </w:p>
          <w:p w:rsidR="00B50BFD" w:rsidRPr="00291369" w:rsidRDefault="00B50BFD" w:rsidP="00E37578">
            <w:pPr>
              <w:jc w:val="both"/>
              <w:rPr>
                <w:sz w:val="20"/>
                <w:szCs w:val="20"/>
                <w:lang w:val="fr-CA"/>
              </w:rPr>
            </w:pPr>
          </w:p>
        </w:tc>
        <w:tc>
          <w:tcPr>
            <w:tcW w:w="243" w:type="pct"/>
          </w:tcPr>
          <w:p w:rsidR="00B50BFD" w:rsidRPr="00291369" w:rsidRDefault="00B50BFD" w:rsidP="00E37578">
            <w:pPr>
              <w:jc w:val="both"/>
              <w:rPr>
                <w:sz w:val="20"/>
                <w:szCs w:val="20"/>
                <w:lang w:val="fr-CA"/>
              </w:rPr>
            </w:pPr>
          </w:p>
        </w:tc>
        <w:tc>
          <w:tcPr>
            <w:tcW w:w="2330" w:type="pct"/>
          </w:tcPr>
          <w:p w:rsidR="00B50BFD" w:rsidRPr="00291369" w:rsidRDefault="00B50BFD" w:rsidP="00E37578">
            <w:pPr>
              <w:jc w:val="both"/>
              <w:rPr>
                <w:sz w:val="20"/>
                <w:szCs w:val="20"/>
                <w:lang w:val="fr-CA"/>
              </w:rPr>
            </w:pPr>
            <w:r w:rsidRPr="00291369">
              <w:rPr>
                <w:sz w:val="20"/>
                <w:szCs w:val="20"/>
                <w:lang w:val="fr-CA"/>
              </w:rPr>
              <w:t>L’appel du père est accueilli.</w:t>
            </w:r>
          </w:p>
          <w:p w:rsidR="00B50BFD" w:rsidRPr="00291369" w:rsidRDefault="00B50BFD" w:rsidP="00E37578">
            <w:pPr>
              <w:jc w:val="both"/>
              <w:rPr>
                <w:sz w:val="20"/>
                <w:szCs w:val="20"/>
                <w:lang w:val="fr-CA"/>
              </w:rPr>
            </w:pPr>
          </w:p>
        </w:tc>
      </w:tr>
      <w:tr w:rsidR="00B50BFD" w:rsidRPr="00291369" w:rsidTr="00E37578">
        <w:tc>
          <w:tcPr>
            <w:tcW w:w="2427" w:type="pct"/>
            <w:gridSpan w:val="2"/>
          </w:tcPr>
          <w:p w:rsidR="00B50BFD" w:rsidRPr="00291369" w:rsidRDefault="00B50BFD" w:rsidP="00E37578">
            <w:pPr>
              <w:jc w:val="both"/>
              <w:rPr>
                <w:sz w:val="20"/>
                <w:szCs w:val="20"/>
                <w:lang w:val="fr-CA"/>
              </w:rPr>
            </w:pPr>
            <w:r w:rsidRPr="00291369">
              <w:rPr>
                <w:sz w:val="20"/>
                <w:szCs w:val="20"/>
                <w:lang w:val="fr-CA"/>
              </w:rPr>
              <w:t>12 février 2021</w:t>
            </w:r>
          </w:p>
          <w:p w:rsidR="00B50BFD" w:rsidRPr="00291369" w:rsidRDefault="00B50BFD" w:rsidP="00E37578">
            <w:pPr>
              <w:jc w:val="both"/>
              <w:rPr>
                <w:sz w:val="20"/>
                <w:szCs w:val="20"/>
                <w:lang w:val="fr-CA"/>
              </w:rPr>
            </w:pPr>
            <w:r w:rsidRPr="00291369">
              <w:rPr>
                <w:sz w:val="20"/>
                <w:szCs w:val="20"/>
                <w:lang w:val="fr-CA"/>
              </w:rPr>
              <w:t>Cour suprême du Canada</w:t>
            </w:r>
          </w:p>
          <w:p w:rsidR="00B50BFD" w:rsidRPr="00291369" w:rsidRDefault="00B50BFD" w:rsidP="00E37578">
            <w:pPr>
              <w:jc w:val="both"/>
              <w:rPr>
                <w:sz w:val="20"/>
                <w:szCs w:val="20"/>
                <w:lang w:val="fr-CA"/>
              </w:rPr>
            </w:pPr>
            <w:r w:rsidRPr="00291369">
              <w:rPr>
                <w:sz w:val="20"/>
                <w:szCs w:val="20"/>
                <w:lang w:val="fr-CA"/>
              </w:rPr>
              <w:t>(juge Karakatsanis)</w:t>
            </w:r>
          </w:p>
          <w:p w:rsidR="00B50BFD" w:rsidRPr="00291369" w:rsidRDefault="00B50BFD" w:rsidP="00E37578">
            <w:pPr>
              <w:jc w:val="both"/>
              <w:rPr>
                <w:sz w:val="20"/>
                <w:szCs w:val="20"/>
                <w:lang w:val="fr-CA"/>
              </w:rPr>
            </w:pPr>
          </w:p>
        </w:tc>
        <w:tc>
          <w:tcPr>
            <w:tcW w:w="243" w:type="pct"/>
          </w:tcPr>
          <w:p w:rsidR="00B50BFD" w:rsidRPr="00291369" w:rsidRDefault="00B50BFD" w:rsidP="00E37578">
            <w:pPr>
              <w:jc w:val="both"/>
              <w:rPr>
                <w:sz w:val="20"/>
                <w:szCs w:val="20"/>
                <w:lang w:val="fr-CA"/>
              </w:rPr>
            </w:pPr>
          </w:p>
        </w:tc>
        <w:tc>
          <w:tcPr>
            <w:tcW w:w="2330" w:type="pct"/>
          </w:tcPr>
          <w:p w:rsidR="00B50BFD" w:rsidRPr="00291369" w:rsidRDefault="00B50BFD" w:rsidP="00E37578">
            <w:pPr>
              <w:jc w:val="both"/>
              <w:rPr>
                <w:sz w:val="20"/>
                <w:szCs w:val="20"/>
                <w:lang w:val="fr-CA"/>
              </w:rPr>
            </w:pPr>
            <w:r w:rsidRPr="00291369">
              <w:rPr>
                <w:sz w:val="20"/>
                <w:szCs w:val="20"/>
                <w:lang w:val="fr-CA"/>
              </w:rPr>
              <w:t>La requête en sursis présentée par la mère est accueillie.</w:t>
            </w:r>
          </w:p>
        </w:tc>
      </w:tr>
      <w:tr w:rsidR="00B50BFD" w:rsidRPr="00291369" w:rsidTr="00E37578">
        <w:tc>
          <w:tcPr>
            <w:tcW w:w="2427" w:type="pct"/>
            <w:gridSpan w:val="2"/>
          </w:tcPr>
          <w:p w:rsidR="00B50BFD" w:rsidRPr="00291369" w:rsidRDefault="00B50BFD" w:rsidP="00E37578">
            <w:pPr>
              <w:jc w:val="both"/>
              <w:rPr>
                <w:sz w:val="20"/>
                <w:szCs w:val="20"/>
                <w:lang w:val="fr-CA"/>
              </w:rPr>
            </w:pPr>
            <w:r w:rsidRPr="00291369">
              <w:rPr>
                <w:sz w:val="20"/>
                <w:szCs w:val="20"/>
                <w:lang w:val="fr-CA"/>
              </w:rPr>
              <w:t>1</w:t>
            </w:r>
            <w:r w:rsidRPr="00291369">
              <w:rPr>
                <w:sz w:val="20"/>
                <w:szCs w:val="20"/>
                <w:vertAlign w:val="superscript"/>
                <w:lang w:val="fr-CA"/>
              </w:rPr>
              <w:t>er</w:t>
            </w:r>
            <w:r w:rsidRPr="00291369">
              <w:rPr>
                <w:sz w:val="20"/>
                <w:szCs w:val="20"/>
                <w:lang w:val="fr-CA"/>
              </w:rPr>
              <w:t xml:space="preserve"> mars 2021</w:t>
            </w:r>
          </w:p>
          <w:p w:rsidR="00B50BFD" w:rsidRPr="00291369" w:rsidRDefault="00B50BFD" w:rsidP="00E37578">
            <w:pPr>
              <w:jc w:val="both"/>
              <w:rPr>
                <w:sz w:val="20"/>
                <w:szCs w:val="20"/>
                <w:lang w:val="fr-CA"/>
              </w:rPr>
            </w:pPr>
            <w:r w:rsidRPr="00291369">
              <w:rPr>
                <w:sz w:val="20"/>
                <w:szCs w:val="20"/>
                <w:lang w:val="fr-CA"/>
              </w:rPr>
              <w:t>Cour suprême du Canada</w:t>
            </w:r>
          </w:p>
        </w:tc>
        <w:tc>
          <w:tcPr>
            <w:tcW w:w="243" w:type="pct"/>
          </w:tcPr>
          <w:p w:rsidR="00B50BFD" w:rsidRPr="00291369" w:rsidRDefault="00B50BFD" w:rsidP="00E37578">
            <w:pPr>
              <w:jc w:val="both"/>
              <w:rPr>
                <w:sz w:val="20"/>
                <w:szCs w:val="20"/>
                <w:lang w:val="fr-CA"/>
              </w:rPr>
            </w:pPr>
          </w:p>
        </w:tc>
        <w:tc>
          <w:tcPr>
            <w:tcW w:w="2330" w:type="pct"/>
          </w:tcPr>
          <w:p w:rsidR="00B50BFD" w:rsidRPr="00291369" w:rsidRDefault="00B50BFD" w:rsidP="00E37578">
            <w:pPr>
              <w:jc w:val="both"/>
              <w:rPr>
                <w:sz w:val="20"/>
                <w:szCs w:val="20"/>
                <w:lang w:val="fr-CA"/>
              </w:rPr>
            </w:pPr>
            <w:r w:rsidRPr="00291369">
              <w:rPr>
                <w:sz w:val="20"/>
                <w:szCs w:val="20"/>
                <w:lang w:val="fr-CA"/>
              </w:rPr>
              <w:t>La demande d’autorisation d’appel est présentée.</w:t>
            </w:r>
          </w:p>
          <w:p w:rsidR="00B50BFD" w:rsidRPr="00291369" w:rsidRDefault="00B50BFD" w:rsidP="00E37578">
            <w:pPr>
              <w:jc w:val="both"/>
              <w:rPr>
                <w:sz w:val="20"/>
                <w:szCs w:val="20"/>
                <w:lang w:val="fr-CA"/>
              </w:rPr>
            </w:pPr>
          </w:p>
        </w:tc>
      </w:tr>
    </w:tbl>
    <w:p w:rsidR="00B50BFD" w:rsidRPr="00291369" w:rsidRDefault="00B50BFD" w:rsidP="00B50BFD">
      <w:pPr>
        <w:jc w:val="both"/>
        <w:rPr>
          <w:sz w:val="20"/>
          <w:lang w:val="fr-CA"/>
        </w:rPr>
      </w:pPr>
    </w:p>
    <w:p w:rsidR="00B50BFD" w:rsidRPr="00291369" w:rsidRDefault="00291369" w:rsidP="00B50BFD">
      <w:pPr>
        <w:jc w:val="both"/>
        <w:rPr>
          <w:sz w:val="20"/>
          <w:szCs w:val="20"/>
          <w:lang w:val="fr-CA"/>
        </w:rPr>
      </w:pPr>
      <w:r w:rsidRPr="00291369">
        <w:rPr>
          <w:sz w:val="20"/>
        </w:rPr>
        <w:pict>
          <v:rect id="_x0000_i1047" style="width:2in;height:1pt" o:hrpct="0" o:hralign="center" o:hrstd="t" o:hrnoshade="t" o:hr="t" fillcolor="black [3213]" stroked="f"/>
        </w:pict>
      </w:r>
    </w:p>
    <w:p w:rsidR="00B50BFD" w:rsidRPr="00291369" w:rsidRDefault="00B50BFD" w:rsidP="00B50BFD">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50BFD" w:rsidRPr="00291369" w:rsidTr="00E37578">
        <w:tc>
          <w:tcPr>
            <w:tcW w:w="543" w:type="pct"/>
          </w:tcPr>
          <w:p w:rsidR="00B50BFD" w:rsidRPr="00291369" w:rsidRDefault="00B50BFD" w:rsidP="00E37578">
            <w:pPr>
              <w:jc w:val="both"/>
              <w:rPr>
                <w:sz w:val="20"/>
                <w:szCs w:val="20"/>
              </w:rPr>
            </w:pPr>
            <w:r w:rsidRPr="00291369">
              <w:rPr>
                <w:rStyle w:val="SCCFileNumberChar"/>
                <w:sz w:val="20"/>
                <w:szCs w:val="20"/>
              </w:rPr>
              <w:t>39536</w:t>
            </w:r>
          </w:p>
        </w:tc>
        <w:tc>
          <w:tcPr>
            <w:tcW w:w="4457" w:type="pct"/>
          </w:tcPr>
          <w:p w:rsidR="00B50BFD" w:rsidRPr="00291369" w:rsidRDefault="00B50BFD" w:rsidP="00E37578">
            <w:pPr>
              <w:pStyle w:val="SCCLsocParty"/>
              <w:jc w:val="both"/>
              <w:rPr>
                <w:b/>
                <w:sz w:val="20"/>
                <w:szCs w:val="20"/>
                <w:lang w:val="en-US"/>
              </w:rPr>
            </w:pPr>
            <w:r w:rsidRPr="00291369">
              <w:rPr>
                <w:b/>
                <w:sz w:val="20"/>
                <w:szCs w:val="20"/>
                <w:lang w:val="en-US"/>
              </w:rPr>
              <w:t>Rollingson Racing Stables Ltd., Rick Wiest, Clayton Wiest, Randy Howg and Robertino Diodoro v. Horse Racing Alberta, Horse Racing Alberta Appeal Tribunal, Her Majesty the Queen in Right of the Province of Alberta by the President of the Treasury Board and Minister of Finance, Harold W. Veale Professional Corporation (operating as Sycamore Stables)</w:t>
            </w:r>
          </w:p>
          <w:p w:rsidR="00B50BFD" w:rsidRPr="00291369" w:rsidRDefault="00B50BFD" w:rsidP="00E37578">
            <w:pPr>
              <w:pStyle w:val="SCCLsocSubfileSeparator0"/>
              <w:rPr>
                <w:sz w:val="20"/>
                <w:szCs w:val="20"/>
              </w:rPr>
            </w:pPr>
            <w:r w:rsidRPr="00291369">
              <w:rPr>
                <w:sz w:val="20"/>
                <w:szCs w:val="20"/>
              </w:rPr>
              <w:t>- and between -</w:t>
            </w:r>
          </w:p>
          <w:p w:rsidR="00B50BFD" w:rsidRPr="00291369" w:rsidRDefault="00B50BFD" w:rsidP="00E37578">
            <w:pPr>
              <w:pStyle w:val="SCCLsocParty"/>
              <w:jc w:val="both"/>
              <w:rPr>
                <w:b/>
                <w:sz w:val="20"/>
                <w:szCs w:val="20"/>
                <w:lang w:val="en-US"/>
              </w:rPr>
            </w:pPr>
            <w:r w:rsidRPr="00291369">
              <w:rPr>
                <w:b/>
                <w:sz w:val="20"/>
                <w:szCs w:val="20"/>
                <w:lang w:val="en-US"/>
              </w:rPr>
              <w:t>Rollingson Racing Stables Ltd., Rick Wiest, Clayton Wiest, Randy Howg and Robertino Diodoro v. Harold W. Veale Professional Corporation (operating as Sycamore Stables), Horse Racing Alberta Appeal Tribunal, Horse Racing Alberta and Riversedge Racing Stables Ltd.</w:t>
            </w:r>
          </w:p>
          <w:p w:rsidR="00B50BFD" w:rsidRPr="00291369" w:rsidRDefault="00B50BFD" w:rsidP="00E37578">
            <w:pPr>
              <w:jc w:val="both"/>
              <w:rPr>
                <w:sz w:val="20"/>
                <w:szCs w:val="20"/>
              </w:rPr>
            </w:pPr>
            <w:r w:rsidRPr="00291369">
              <w:rPr>
                <w:sz w:val="20"/>
                <w:szCs w:val="20"/>
              </w:rPr>
              <w:t>(Alta.) (Civil) (By Leave)</w:t>
            </w:r>
          </w:p>
        </w:tc>
      </w:tr>
      <w:tr w:rsidR="00B50BFD" w:rsidRPr="00291369" w:rsidTr="00E37578">
        <w:tc>
          <w:tcPr>
            <w:tcW w:w="5000" w:type="pct"/>
            <w:gridSpan w:val="2"/>
          </w:tcPr>
          <w:p w:rsidR="00B50BFD" w:rsidRPr="00291369" w:rsidRDefault="00B50BFD" w:rsidP="00B50BFD">
            <w:pPr>
              <w:jc w:val="both"/>
              <w:rPr>
                <w:sz w:val="20"/>
                <w:szCs w:val="20"/>
              </w:rPr>
            </w:pPr>
            <w:r w:rsidRPr="00291369">
              <w:rPr>
                <w:sz w:val="20"/>
                <w:szCs w:val="20"/>
              </w:rPr>
              <w:t>The application for leave to appeal from the judgment of the Court of Appeal of Alberta (Edmonton), Number 1903-0029-AC, 2020 ABCA 419, dated November 23, 2020, is dismissed with costs.</w:t>
            </w:r>
          </w:p>
          <w:p w:rsidR="00B50BFD" w:rsidRPr="00291369" w:rsidRDefault="00B50BFD" w:rsidP="00B50BFD">
            <w:pPr>
              <w:tabs>
                <w:tab w:val="left" w:pos="1547"/>
              </w:tabs>
              <w:jc w:val="both"/>
              <w:rPr>
                <w:sz w:val="20"/>
                <w:szCs w:val="20"/>
              </w:rPr>
            </w:pPr>
          </w:p>
        </w:tc>
      </w:tr>
      <w:tr w:rsidR="00B50BFD" w:rsidRPr="00291369" w:rsidTr="00E37578">
        <w:tc>
          <w:tcPr>
            <w:tcW w:w="5000" w:type="pct"/>
            <w:gridSpan w:val="2"/>
          </w:tcPr>
          <w:p w:rsidR="00B50BFD" w:rsidRPr="00291369" w:rsidRDefault="00B50BFD" w:rsidP="00E37578">
            <w:pPr>
              <w:jc w:val="both"/>
              <w:rPr>
                <w:sz w:val="20"/>
                <w:szCs w:val="20"/>
              </w:rPr>
            </w:pPr>
            <w:r w:rsidRPr="00291369">
              <w:rPr>
                <w:sz w:val="20"/>
                <w:szCs w:val="20"/>
              </w:rPr>
              <w:t xml:space="preserve">Administrative law — Boards and tribunals — Jurisdiction — Quorum — Judicial Review —Standards of review — Whether appeal tribunal met quorum requirement of s. 23(9) of </w:t>
            </w:r>
            <w:r w:rsidRPr="00291369">
              <w:rPr>
                <w:i/>
                <w:sz w:val="20"/>
                <w:szCs w:val="20"/>
              </w:rPr>
              <w:t>Horse Racing Alberta Act</w:t>
            </w:r>
            <w:r w:rsidRPr="00291369">
              <w:rPr>
                <w:sz w:val="20"/>
                <w:szCs w:val="20"/>
              </w:rPr>
              <w:t>, RSA 2000, c. H</w:t>
            </w:r>
            <w:r w:rsidRPr="00291369">
              <w:rPr>
                <w:sz w:val="20"/>
                <w:szCs w:val="20"/>
              </w:rPr>
              <w:noBreakHyphen/>
              <w:t xml:space="preserve">11.3 and in accordance with ss. 20(7) and (8) of </w:t>
            </w:r>
            <w:r w:rsidRPr="00291369">
              <w:rPr>
                <w:i/>
                <w:sz w:val="20"/>
                <w:szCs w:val="20"/>
              </w:rPr>
              <w:t>Interpretation Act</w:t>
            </w:r>
            <w:r w:rsidRPr="00291369">
              <w:rPr>
                <w:sz w:val="20"/>
                <w:szCs w:val="20"/>
              </w:rPr>
              <w:t>, RSA 2000, c. I</w:t>
            </w:r>
            <w:r w:rsidRPr="00291369">
              <w:rPr>
                <w:sz w:val="20"/>
                <w:szCs w:val="20"/>
              </w:rPr>
              <w:noBreakHyphen/>
              <w:t>8 — Whether appeal tribunal could reasonably conclude a Ministerial Order permitted former member of appeal tribunal to count toward quorum requirement — Standard of review applicable to interpretation of legislative quorum requirements.</w:t>
            </w:r>
          </w:p>
        </w:tc>
      </w:tr>
      <w:tr w:rsidR="00B50BFD" w:rsidRPr="00291369" w:rsidTr="00E37578">
        <w:tc>
          <w:tcPr>
            <w:tcW w:w="5000" w:type="pct"/>
            <w:gridSpan w:val="2"/>
          </w:tcPr>
          <w:p w:rsidR="00B50BFD" w:rsidRPr="00291369" w:rsidRDefault="00B50BFD" w:rsidP="00E37578">
            <w:pPr>
              <w:jc w:val="both"/>
              <w:rPr>
                <w:sz w:val="20"/>
                <w:szCs w:val="20"/>
              </w:rPr>
            </w:pPr>
          </w:p>
        </w:tc>
      </w:tr>
      <w:tr w:rsidR="00B50BFD" w:rsidRPr="00291369" w:rsidTr="00E37578">
        <w:tc>
          <w:tcPr>
            <w:tcW w:w="5000" w:type="pct"/>
            <w:gridSpan w:val="2"/>
          </w:tcPr>
          <w:p w:rsidR="00B50BFD" w:rsidRPr="00291369" w:rsidRDefault="00B50BFD" w:rsidP="00E37578">
            <w:pPr>
              <w:jc w:val="both"/>
              <w:rPr>
                <w:sz w:val="20"/>
                <w:szCs w:val="20"/>
              </w:rPr>
            </w:pPr>
            <w:r w:rsidRPr="00291369">
              <w:rPr>
                <w:sz w:val="20"/>
                <w:szCs w:val="20"/>
              </w:rPr>
              <w:t xml:space="preserve">A horse owned by Rollingson Racing Stables Ltd. and others finished in first place at the Canadian Derby in 2017. A Board of Stewards dismissed a complaint alleging disqualifying interference brought by Harold W. Veale Professional Corporation. Harold W. Veale Professional Corporation appealed to an Appeal Tribunal established under the </w:t>
            </w:r>
            <w:r w:rsidRPr="00291369">
              <w:rPr>
                <w:i/>
                <w:sz w:val="20"/>
                <w:szCs w:val="20"/>
              </w:rPr>
              <w:t>Horse Racing Alberta Act</w:t>
            </w:r>
            <w:r w:rsidRPr="00291369">
              <w:rPr>
                <w:sz w:val="20"/>
                <w:szCs w:val="20"/>
              </w:rPr>
              <w:t>, RSA 2000, c. H</w:t>
            </w:r>
            <w:r w:rsidRPr="00291369">
              <w:rPr>
                <w:sz w:val="20"/>
                <w:szCs w:val="20"/>
              </w:rPr>
              <w:noBreakHyphen/>
              <w:t xml:space="preserve">11.3. Two members of the Appeal Tribunal constitute a quorum under s. 23(9) of the </w:t>
            </w:r>
            <w:r w:rsidRPr="00291369">
              <w:rPr>
                <w:i/>
                <w:sz w:val="20"/>
                <w:szCs w:val="20"/>
              </w:rPr>
              <w:t>Horse Racing Alberta Act</w:t>
            </w:r>
            <w:r w:rsidRPr="00291369">
              <w:rPr>
                <w:sz w:val="20"/>
                <w:szCs w:val="20"/>
              </w:rPr>
              <w:t xml:space="preserve">. Two members heard the appeal and </w:t>
            </w:r>
            <w:r w:rsidRPr="00291369">
              <w:rPr>
                <w:spacing w:val="-2"/>
                <w:sz w:val="20"/>
                <w:szCs w:val="20"/>
              </w:rPr>
              <w:t>reserved their decision</w:t>
            </w:r>
            <w:r w:rsidRPr="00291369">
              <w:rPr>
                <w:sz w:val="20"/>
                <w:szCs w:val="20"/>
              </w:rPr>
              <w:t xml:space="preserve">. </w:t>
            </w:r>
            <w:r w:rsidRPr="00291369">
              <w:rPr>
                <w:spacing w:val="-2"/>
                <w:sz w:val="20"/>
                <w:szCs w:val="20"/>
              </w:rPr>
              <w:t>One member’s appointment to the Appeal Tribunal was rescinded while the decision was under reserve. T</w:t>
            </w:r>
            <w:r w:rsidRPr="00291369">
              <w:rPr>
                <w:sz w:val="20"/>
                <w:szCs w:val="20"/>
              </w:rPr>
              <w:t xml:space="preserve">he Minister of Finance later issued a Ministerial Order permitting that member to participate in the delivery of decisions, including the preparation of written reasons, in appeals that she had heard while a member. The Appeal Tribunal released a decision declaring the Rollingson Racing Stables Ltd.’s horse disqualified and Harold W. Veale Professional Corporation’s horse </w:t>
            </w:r>
            <w:r w:rsidRPr="00291369">
              <w:rPr>
                <w:spacing w:val="-2"/>
                <w:sz w:val="20"/>
                <w:szCs w:val="20"/>
              </w:rPr>
              <w:t>a joint winner of the d</w:t>
            </w:r>
            <w:r w:rsidRPr="00291369">
              <w:rPr>
                <w:sz w:val="20"/>
                <w:szCs w:val="20"/>
              </w:rPr>
              <w:t>erby. The Court of Queen’s Bench dismissed an application for judicial review and the Court of Appeal dismissed an appeal.</w:t>
            </w:r>
          </w:p>
          <w:p w:rsidR="00B50BFD" w:rsidRPr="00291369" w:rsidRDefault="00B50BFD" w:rsidP="00E37578">
            <w:pPr>
              <w:jc w:val="both"/>
              <w:rPr>
                <w:sz w:val="20"/>
                <w:szCs w:val="20"/>
              </w:rPr>
            </w:pPr>
          </w:p>
        </w:tc>
      </w:tr>
    </w:tbl>
    <w:p w:rsidR="00B50BFD" w:rsidRPr="00291369" w:rsidRDefault="00B50BFD">
      <w:r w:rsidRPr="0029136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50BFD" w:rsidRPr="00291369" w:rsidTr="00E37578">
        <w:tc>
          <w:tcPr>
            <w:tcW w:w="2427" w:type="pct"/>
          </w:tcPr>
          <w:p w:rsidR="00B50BFD" w:rsidRPr="00291369" w:rsidRDefault="00B50BFD" w:rsidP="00E37578">
            <w:pPr>
              <w:jc w:val="both"/>
              <w:rPr>
                <w:sz w:val="20"/>
                <w:szCs w:val="20"/>
              </w:rPr>
            </w:pPr>
            <w:r w:rsidRPr="00291369">
              <w:rPr>
                <w:sz w:val="20"/>
                <w:szCs w:val="20"/>
              </w:rPr>
              <w:lastRenderedPageBreak/>
              <w:t>August 13, 2019</w:t>
            </w:r>
          </w:p>
          <w:p w:rsidR="00B50BFD" w:rsidRPr="00291369" w:rsidRDefault="00B50BFD" w:rsidP="00E37578">
            <w:pPr>
              <w:jc w:val="both"/>
              <w:rPr>
                <w:sz w:val="20"/>
                <w:szCs w:val="20"/>
              </w:rPr>
            </w:pPr>
            <w:r w:rsidRPr="00291369">
              <w:rPr>
                <w:sz w:val="20"/>
                <w:szCs w:val="20"/>
              </w:rPr>
              <w:t>Court of Queen’s Bench of Alberta</w:t>
            </w:r>
          </w:p>
          <w:p w:rsidR="00B50BFD" w:rsidRPr="00291369" w:rsidRDefault="00B50BFD" w:rsidP="00E37578">
            <w:pPr>
              <w:jc w:val="both"/>
              <w:rPr>
                <w:sz w:val="20"/>
                <w:szCs w:val="20"/>
              </w:rPr>
            </w:pPr>
            <w:r w:rsidRPr="00291369">
              <w:rPr>
                <w:sz w:val="20"/>
                <w:szCs w:val="20"/>
              </w:rPr>
              <w:t>(Ross J.)</w:t>
            </w:r>
          </w:p>
          <w:p w:rsidR="00B50BFD" w:rsidRPr="00291369" w:rsidRDefault="00291369" w:rsidP="00E37578">
            <w:pPr>
              <w:jc w:val="both"/>
              <w:rPr>
                <w:sz w:val="20"/>
                <w:szCs w:val="20"/>
              </w:rPr>
            </w:pPr>
            <w:hyperlink r:id="rId19" w:history="1">
              <w:r w:rsidR="00B50BFD" w:rsidRPr="00291369">
                <w:rPr>
                  <w:rStyle w:val="Hyperlink"/>
                  <w:sz w:val="20"/>
                  <w:szCs w:val="20"/>
                </w:rPr>
                <w:t>2019 ABQB 632</w:t>
              </w:r>
            </w:hyperlink>
          </w:p>
          <w:p w:rsidR="00B50BFD" w:rsidRPr="00291369" w:rsidRDefault="00B50BFD" w:rsidP="00E37578">
            <w:pPr>
              <w:jc w:val="both"/>
              <w:rPr>
                <w:sz w:val="20"/>
                <w:szCs w:val="20"/>
              </w:rPr>
            </w:pPr>
          </w:p>
        </w:tc>
        <w:tc>
          <w:tcPr>
            <w:tcW w:w="243" w:type="pct"/>
          </w:tcPr>
          <w:p w:rsidR="00B50BFD" w:rsidRPr="00291369" w:rsidRDefault="00B50BFD" w:rsidP="00E37578">
            <w:pPr>
              <w:jc w:val="both"/>
              <w:rPr>
                <w:sz w:val="20"/>
                <w:szCs w:val="20"/>
              </w:rPr>
            </w:pPr>
          </w:p>
        </w:tc>
        <w:tc>
          <w:tcPr>
            <w:tcW w:w="2330" w:type="pct"/>
          </w:tcPr>
          <w:p w:rsidR="00B50BFD" w:rsidRPr="00291369" w:rsidRDefault="00B50BFD" w:rsidP="00E37578">
            <w:pPr>
              <w:jc w:val="both"/>
              <w:rPr>
                <w:sz w:val="20"/>
                <w:szCs w:val="20"/>
              </w:rPr>
            </w:pPr>
            <w:r w:rsidRPr="00291369">
              <w:rPr>
                <w:sz w:val="20"/>
                <w:szCs w:val="20"/>
              </w:rPr>
              <w:t>Application for judicial review dismissed</w:t>
            </w:r>
          </w:p>
          <w:p w:rsidR="00B50BFD" w:rsidRPr="00291369" w:rsidRDefault="00B50BFD" w:rsidP="00E37578">
            <w:pPr>
              <w:jc w:val="both"/>
              <w:rPr>
                <w:sz w:val="20"/>
                <w:szCs w:val="20"/>
              </w:rPr>
            </w:pPr>
          </w:p>
        </w:tc>
      </w:tr>
      <w:tr w:rsidR="00B50BFD" w:rsidRPr="00291369" w:rsidTr="00E37578">
        <w:tc>
          <w:tcPr>
            <w:tcW w:w="2427" w:type="pct"/>
          </w:tcPr>
          <w:p w:rsidR="00B50BFD" w:rsidRPr="00291369" w:rsidRDefault="00B50BFD" w:rsidP="00E37578">
            <w:pPr>
              <w:jc w:val="both"/>
              <w:rPr>
                <w:sz w:val="20"/>
                <w:szCs w:val="20"/>
              </w:rPr>
            </w:pPr>
            <w:r w:rsidRPr="00291369">
              <w:rPr>
                <w:sz w:val="20"/>
                <w:szCs w:val="20"/>
              </w:rPr>
              <w:t>November 23, 2020</w:t>
            </w:r>
          </w:p>
          <w:p w:rsidR="00B50BFD" w:rsidRPr="00291369" w:rsidRDefault="00B50BFD" w:rsidP="00E37578">
            <w:pPr>
              <w:jc w:val="both"/>
              <w:rPr>
                <w:sz w:val="20"/>
                <w:szCs w:val="20"/>
              </w:rPr>
            </w:pPr>
            <w:r w:rsidRPr="00291369">
              <w:rPr>
                <w:sz w:val="20"/>
                <w:szCs w:val="20"/>
              </w:rPr>
              <w:t>Court of Appeal of Alberta (Edmonton)</w:t>
            </w:r>
          </w:p>
          <w:p w:rsidR="00B50BFD" w:rsidRPr="00291369" w:rsidRDefault="00B50BFD" w:rsidP="00E37578">
            <w:pPr>
              <w:jc w:val="both"/>
              <w:rPr>
                <w:sz w:val="20"/>
                <w:szCs w:val="20"/>
              </w:rPr>
            </w:pPr>
            <w:r w:rsidRPr="00291369">
              <w:rPr>
                <w:sz w:val="20"/>
                <w:szCs w:val="20"/>
              </w:rPr>
              <w:t>(Martin, Khullar, Pentelechuck JJ.A.)</w:t>
            </w:r>
          </w:p>
          <w:p w:rsidR="00B50BFD" w:rsidRPr="00291369" w:rsidRDefault="00291369" w:rsidP="00E37578">
            <w:pPr>
              <w:jc w:val="both"/>
              <w:rPr>
                <w:sz w:val="20"/>
                <w:szCs w:val="20"/>
                <w:lang w:val="en"/>
              </w:rPr>
            </w:pPr>
            <w:hyperlink r:id="rId20" w:history="1">
              <w:r w:rsidR="00B50BFD" w:rsidRPr="00291369">
                <w:rPr>
                  <w:rStyle w:val="Hyperlink"/>
                  <w:sz w:val="20"/>
                  <w:szCs w:val="20"/>
                </w:rPr>
                <w:t>2020 ABCA 419</w:t>
              </w:r>
            </w:hyperlink>
            <w:r w:rsidR="00B50BFD" w:rsidRPr="00291369">
              <w:rPr>
                <w:sz w:val="20"/>
                <w:szCs w:val="20"/>
              </w:rPr>
              <w:t xml:space="preserve">; </w:t>
            </w:r>
            <w:r w:rsidR="00B50BFD" w:rsidRPr="00291369">
              <w:rPr>
                <w:sz w:val="20"/>
                <w:szCs w:val="20"/>
                <w:lang w:val="en"/>
              </w:rPr>
              <w:t>1903</w:t>
            </w:r>
            <w:r w:rsidR="00B50BFD" w:rsidRPr="00291369">
              <w:rPr>
                <w:sz w:val="20"/>
                <w:szCs w:val="20"/>
                <w:lang w:val="en"/>
              </w:rPr>
              <w:noBreakHyphen/>
              <w:t>0229</w:t>
            </w:r>
            <w:r w:rsidR="00B50BFD" w:rsidRPr="00291369">
              <w:rPr>
                <w:sz w:val="20"/>
                <w:szCs w:val="20"/>
                <w:lang w:val="en"/>
              </w:rPr>
              <w:noBreakHyphen/>
              <w:t>AC</w:t>
            </w:r>
          </w:p>
          <w:p w:rsidR="00B50BFD" w:rsidRPr="00291369" w:rsidRDefault="00B50BFD" w:rsidP="00E37578">
            <w:pPr>
              <w:jc w:val="both"/>
              <w:rPr>
                <w:sz w:val="20"/>
                <w:szCs w:val="20"/>
              </w:rPr>
            </w:pPr>
          </w:p>
        </w:tc>
        <w:tc>
          <w:tcPr>
            <w:tcW w:w="243" w:type="pct"/>
          </w:tcPr>
          <w:p w:rsidR="00B50BFD" w:rsidRPr="00291369" w:rsidRDefault="00B50BFD" w:rsidP="00E37578">
            <w:pPr>
              <w:jc w:val="both"/>
              <w:rPr>
                <w:sz w:val="20"/>
                <w:szCs w:val="20"/>
              </w:rPr>
            </w:pPr>
          </w:p>
        </w:tc>
        <w:tc>
          <w:tcPr>
            <w:tcW w:w="2330" w:type="pct"/>
          </w:tcPr>
          <w:p w:rsidR="00B50BFD" w:rsidRPr="00291369" w:rsidRDefault="00B50BFD" w:rsidP="00E37578">
            <w:pPr>
              <w:jc w:val="both"/>
              <w:rPr>
                <w:sz w:val="20"/>
                <w:szCs w:val="20"/>
              </w:rPr>
            </w:pPr>
            <w:r w:rsidRPr="00291369">
              <w:rPr>
                <w:sz w:val="20"/>
                <w:szCs w:val="20"/>
              </w:rPr>
              <w:t>Appeal dismissed</w:t>
            </w:r>
          </w:p>
          <w:p w:rsidR="00B50BFD" w:rsidRPr="00291369" w:rsidRDefault="00B50BFD" w:rsidP="00E37578">
            <w:pPr>
              <w:jc w:val="both"/>
              <w:rPr>
                <w:sz w:val="20"/>
                <w:szCs w:val="20"/>
              </w:rPr>
            </w:pPr>
          </w:p>
        </w:tc>
      </w:tr>
      <w:tr w:rsidR="00B50BFD" w:rsidRPr="00291369" w:rsidTr="00E37578">
        <w:tc>
          <w:tcPr>
            <w:tcW w:w="2427" w:type="pct"/>
          </w:tcPr>
          <w:p w:rsidR="00B50BFD" w:rsidRPr="00291369" w:rsidRDefault="00B50BFD" w:rsidP="00E37578">
            <w:pPr>
              <w:jc w:val="both"/>
              <w:rPr>
                <w:sz w:val="20"/>
                <w:szCs w:val="20"/>
              </w:rPr>
            </w:pPr>
            <w:r w:rsidRPr="00291369">
              <w:rPr>
                <w:sz w:val="20"/>
                <w:szCs w:val="20"/>
              </w:rPr>
              <w:t>January 20, 2021</w:t>
            </w:r>
          </w:p>
          <w:p w:rsidR="00B50BFD" w:rsidRPr="00291369" w:rsidRDefault="00B50BFD" w:rsidP="00E37578">
            <w:pPr>
              <w:jc w:val="both"/>
              <w:rPr>
                <w:sz w:val="20"/>
                <w:szCs w:val="20"/>
              </w:rPr>
            </w:pPr>
            <w:r w:rsidRPr="00291369">
              <w:rPr>
                <w:sz w:val="20"/>
                <w:szCs w:val="20"/>
              </w:rPr>
              <w:t>Supreme Court of Canada</w:t>
            </w:r>
          </w:p>
        </w:tc>
        <w:tc>
          <w:tcPr>
            <w:tcW w:w="243" w:type="pct"/>
          </w:tcPr>
          <w:p w:rsidR="00B50BFD" w:rsidRPr="00291369" w:rsidRDefault="00B50BFD" w:rsidP="00E37578">
            <w:pPr>
              <w:jc w:val="both"/>
              <w:rPr>
                <w:sz w:val="20"/>
                <w:szCs w:val="20"/>
              </w:rPr>
            </w:pPr>
          </w:p>
        </w:tc>
        <w:tc>
          <w:tcPr>
            <w:tcW w:w="2330" w:type="pct"/>
          </w:tcPr>
          <w:p w:rsidR="00B50BFD" w:rsidRPr="00291369" w:rsidRDefault="00B50BFD" w:rsidP="00E37578">
            <w:pPr>
              <w:jc w:val="both"/>
              <w:rPr>
                <w:sz w:val="20"/>
                <w:szCs w:val="20"/>
              </w:rPr>
            </w:pPr>
            <w:r w:rsidRPr="00291369">
              <w:rPr>
                <w:sz w:val="20"/>
                <w:szCs w:val="20"/>
              </w:rPr>
              <w:t>Application for leave to appeal filed</w:t>
            </w:r>
          </w:p>
          <w:p w:rsidR="00B50BFD" w:rsidRPr="00291369" w:rsidRDefault="00B50BFD" w:rsidP="00E37578">
            <w:pPr>
              <w:jc w:val="both"/>
              <w:rPr>
                <w:sz w:val="20"/>
                <w:szCs w:val="20"/>
              </w:rPr>
            </w:pPr>
          </w:p>
        </w:tc>
      </w:tr>
    </w:tbl>
    <w:p w:rsidR="00B50BFD" w:rsidRPr="00291369" w:rsidRDefault="00B50BFD" w:rsidP="00B50BFD">
      <w:pPr>
        <w:jc w:val="both"/>
        <w:rPr>
          <w:sz w:val="20"/>
        </w:rPr>
      </w:pPr>
    </w:p>
    <w:p w:rsidR="00B50BFD" w:rsidRPr="00291369" w:rsidRDefault="00291369" w:rsidP="00B50BFD">
      <w:pPr>
        <w:jc w:val="both"/>
        <w:rPr>
          <w:sz w:val="20"/>
        </w:rPr>
      </w:pPr>
      <w:r w:rsidRPr="00291369">
        <w:rPr>
          <w:sz w:val="20"/>
        </w:rPr>
        <w:pict>
          <v:rect id="_x0000_i1048" style="width:2in;height:1pt" o:hrpct="0" o:hralign="center" o:hrstd="t" o:hrnoshade="t" o:hr="t" fillcolor="black [3213]" stroked="f"/>
        </w:pict>
      </w:r>
    </w:p>
    <w:p w:rsidR="00B50BFD" w:rsidRPr="00291369" w:rsidRDefault="00B50BFD" w:rsidP="00B50BFD">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50BFD" w:rsidRPr="00291369" w:rsidTr="00E37578">
        <w:tc>
          <w:tcPr>
            <w:tcW w:w="543" w:type="pct"/>
          </w:tcPr>
          <w:p w:rsidR="00B50BFD" w:rsidRPr="00291369" w:rsidRDefault="00B50BFD" w:rsidP="00E37578">
            <w:pPr>
              <w:jc w:val="both"/>
              <w:rPr>
                <w:sz w:val="20"/>
                <w:szCs w:val="20"/>
                <w:lang w:val="fr-CA"/>
              </w:rPr>
            </w:pPr>
            <w:r w:rsidRPr="00291369">
              <w:rPr>
                <w:rStyle w:val="SCCFileNumberChar"/>
                <w:sz w:val="20"/>
                <w:szCs w:val="20"/>
                <w:lang w:val="fr-CA"/>
              </w:rPr>
              <w:t>39536</w:t>
            </w:r>
          </w:p>
        </w:tc>
        <w:tc>
          <w:tcPr>
            <w:tcW w:w="4457" w:type="pct"/>
            <w:gridSpan w:val="3"/>
          </w:tcPr>
          <w:p w:rsidR="00B50BFD" w:rsidRPr="00291369" w:rsidRDefault="00B50BFD" w:rsidP="00B50BFD">
            <w:pPr>
              <w:pStyle w:val="SCCLsocParty"/>
              <w:jc w:val="both"/>
              <w:rPr>
                <w:b/>
                <w:sz w:val="20"/>
                <w:szCs w:val="20"/>
              </w:rPr>
            </w:pPr>
            <w:r w:rsidRPr="00291369">
              <w:rPr>
                <w:b/>
                <w:sz w:val="20"/>
                <w:szCs w:val="20"/>
              </w:rPr>
              <w:t>Rollingson Racing Stables Ltd., Rick Wiest, Clayton Wiest, Randy Howg et Robertino Diodoro c. Horse Racing Alberta, Horse Racing Alberta Appeal Tribunal, Sa Majesté la Reine du chef de la province de l’Alberta par le président du Conseil du Trésor et le ministre des Finances, Harold W. Veale Professional Corporation (faisant affaires sous la raison sociale Sycamore Stables)</w:t>
            </w:r>
          </w:p>
          <w:p w:rsidR="00B50BFD" w:rsidRPr="00291369" w:rsidRDefault="00B50BFD" w:rsidP="00E37578">
            <w:pPr>
              <w:pStyle w:val="SCCLsocSubfileSeparator0"/>
              <w:rPr>
                <w:sz w:val="20"/>
                <w:szCs w:val="20"/>
                <w:lang w:val="fr-CA"/>
              </w:rPr>
            </w:pPr>
            <w:r w:rsidRPr="00291369">
              <w:rPr>
                <w:sz w:val="20"/>
                <w:szCs w:val="20"/>
                <w:lang w:val="fr-CA"/>
              </w:rPr>
              <w:t>- et entre -</w:t>
            </w:r>
          </w:p>
          <w:p w:rsidR="00B50BFD" w:rsidRPr="00291369" w:rsidRDefault="00B50BFD" w:rsidP="00E37578">
            <w:pPr>
              <w:pStyle w:val="SCCLsocParty"/>
              <w:jc w:val="both"/>
              <w:rPr>
                <w:b/>
                <w:sz w:val="20"/>
                <w:szCs w:val="20"/>
              </w:rPr>
            </w:pPr>
            <w:r w:rsidRPr="00291369">
              <w:rPr>
                <w:b/>
                <w:sz w:val="20"/>
                <w:szCs w:val="20"/>
              </w:rPr>
              <w:t>Rollingson Racing Stables Ltd., Rick Wiest, Clayton Wiest, Randy Howg et Robertino Diodoro c. Harold W. Veale Professional Corporation (faisant affaire sous la raison sociale Sycamore Stables), Horse Racing Alberta Appeal Tribunal, Horse Racing Alberta et Riversedge Racing Stables Ltd.</w:t>
            </w:r>
          </w:p>
          <w:p w:rsidR="00B50BFD" w:rsidRPr="00291369" w:rsidRDefault="00B50BFD" w:rsidP="00E37578">
            <w:pPr>
              <w:jc w:val="both"/>
              <w:rPr>
                <w:sz w:val="20"/>
                <w:szCs w:val="20"/>
                <w:lang w:val="fr-CA"/>
              </w:rPr>
            </w:pPr>
            <w:r w:rsidRPr="00291369">
              <w:rPr>
                <w:sz w:val="20"/>
                <w:szCs w:val="20"/>
                <w:lang w:val="fr-CA"/>
              </w:rPr>
              <w:t>(Alb.) (Civile) (Sur autorisation)</w:t>
            </w:r>
          </w:p>
        </w:tc>
      </w:tr>
      <w:tr w:rsidR="00B50BFD" w:rsidRPr="00291369" w:rsidTr="00E37578">
        <w:tc>
          <w:tcPr>
            <w:tcW w:w="5000" w:type="pct"/>
            <w:gridSpan w:val="4"/>
          </w:tcPr>
          <w:p w:rsidR="00B50BFD" w:rsidRPr="00291369" w:rsidRDefault="00B50BFD" w:rsidP="00E37578">
            <w:pPr>
              <w:jc w:val="both"/>
              <w:rPr>
                <w:sz w:val="20"/>
                <w:szCs w:val="20"/>
                <w:lang w:val="fr-CA"/>
              </w:rPr>
            </w:pPr>
            <w:r w:rsidRPr="00291369">
              <w:rPr>
                <w:sz w:val="20"/>
                <w:szCs w:val="20"/>
                <w:lang w:val="fr-CA"/>
              </w:rPr>
              <w:t>La demande d’autorisation d’appel de l’arrêt de la Cour d’appel de l’Alberta (Edmonton), numéro 1903-0029-AC, 2020 ABCA 419, daté du 23 novembre 2020, est rejetée avec dépens.</w:t>
            </w:r>
          </w:p>
          <w:p w:rsidR="00B50BFD" w:rsidRPr="00291369" w:rsidRDefault="00B50BFD" w:rsidP="00E37578">
            <w:pPr>
              <w:jc w:val="both"/>
              <w:rPr>
                <w:sz w:val="20"/>
                <w:szCs w:val="20"/>
                <w:lang w:val="fr-CA"/>
              </w:rPr>
            </w:pPr>
          </w:p>
        </w:tc>
      </w:tr>
      <w:tr w:rsidR="00B50BFD" w:rsidRPr="00291369" w:rsidTr="00E37578">
        <w:tc>
          <w:tcPr>
            <w:tcW w:w="5000" w:type="pct"/>
            <w:gridSpan w:val="4"/>
          </w:tcPr>
          <w:p w:rsidR="00B50BFD" w:rsidRPr="00291369" w:rsidRDefault="00B50BFD" w:rsidP="00E37578">
            <w:pPr>
              <w:jc w:val="both"/>
              <w:rPr>
                <w:sz w:val="20"/>
                <w:szCs w:val="20"/>
                <w:lang w:val="fr-CA"/>
              </w:rPr>
            </w:pPr>
            <w:r w:rsidRPr="00291369">
              <w:rPr>
                <w:sz w:val="20"/>
                <w:szCs w:val="20"/>
                <w:lang w:val="fr-CA"/>
              </w:rPr>
              <w:t>Droit administratif — Organismes et tribunaux — Compétence — Quorum — Contrôle judiciaire — Normes de contrôle — Le tribunal d’appel a</w:t>
            </w:r>
            <w:r w:rsidRPr="00291369">
              <w:rPr>
                <w:sz w:val="20"/>
                <w:szCs w:val="20"/>
                <w:lang w:val="fr-CA"/>
              </w:rPr>
              <w:noBreakHyphen/>
              <w:t>t</w:t>
            </w:r>
            <w:r w:rsidRPr="00291369">
              <w:rPr>
                <w:sz w:val="20"/>
                <w:szCs w:val="20"/>
                <w:lang w:val="fr-CA"/>
              </w:rPr>
              <w:noBreakHyphen/>
              <w:t xml:space="preserve">il respecté les exigences relatives au quorum prévues au </w:t>
            </w:r>
            <w:proofErr w:type="spellStart"/>
            <w:r w:rsidRPr="00291369">
              <w:rPr>
                <w:sz w:val="20"/>
                <w:szCs w:val="20"/>
                <w:lang w:val="fr-CA"/>
              </w:rPr>
              <w:t>par</w:t>
            </w:r>
            <w:proofErr w:type="spellEnd"/>
            <w:r w:rsidRPr="00291369">
              <w:rPr>
                <w:sz w:val="20"/>
                <w:szCs w:val="20"/>
                <w:lang w:val="fr-CA"/>
              </w:rPr>
              <w:t xml:space="preserve">. 23(9) de la </w:t>
            </w:r>
            <w:r w:rsidRPr="00291369">
              <w:rPr>
                <w:i/>
                <w:sz w:val="20"/>
                <w:szCs w:val="20"/>
                <w:lang w:val="fr-CA"/>
              </w:rPr>
              <w:t>Horse Racing Alberta Act</w:t>
            </w:r>
            <w:r w:rsidRPr="00291369">
              <w:rPr>
                <w:sz w:val="20"/>
                <w:szCs w:val="20"/>
                <w:lang w:val="fr-CA"/>
              </w:rPr>
              <w:t>, RSA 2000, c. H</w:t>
            </w:r>
            <w:r w:rsidRPr="00291369">
              <w:rPr>
                <w:sz w:val="20"/>
                <w:szCs w:val="20"/>
                <w:lang w:val="fr-CA"/>
              </w:rPr>
              <w:noBreakHyphen/>
              <w:t xml:space="preserve">11.3 et conformément aux par. 20(7) et 20(8) de la </w:t>
            </w:r>
            <w:r w:rsidRPr="00291369">
              <w:rPr>
                <w:i/>
                <w:sz w:val="20"/>
                <w:szCs w:val="20"/>
                <w:lang w:val="fr-CA"/>
              </w:rPr>
              <w:t>Interpretation Act</w:t>
            </w:r>
            <w:r w:rsidRPr="00291369">
              <w:rPr>
                <w:sz w:val="20"/>
                <w:szCs w:val="20"/>
                <w:lang w:val="fr-CA"/>
              </w:rPr>
              <w:t>, RSA 2000, c. I</w:t>
            </w:r>
            <w:r w:rsidRPr="00291369">
              <w:rPr>
                <w:sz w:val="20"/>
                <w:szCs w:val="20"/>
                <w:lang w:val="fr-CA"/>
              </w:rPr>
              <w:noBreakHyphen/>
              <w:t>8? — Le tribunal d’appel pouvait</w:t>
            </w:r>
            <w:r w:rsidRPr="00291369">
              <w:rPr>
                <w:sz w:val="20"/>
                <w:szCs w:val="20"/>
                <w:lang w:val="fr-CA"/>
              </w:rPr>
              <w:noBreakHyphen/>
              <w:t xml:space="preserve">il raisonnablement conclure qu’un décret ministériel permettait de compter </w:t>
            </w:r>
            <w:proofErr w:type="gramStart"/>
            <w:r w:rsidRPr="00291369">
              <w:rPr>
                <w:sz w:val="20"/>
                <w:szCs w:val="20"/>
                <w:lang w:val="fr-CA"/>
              </w:rPr>
              <w:t>une ancienne</w:t>
            </w:r>
            <w:proofErr w:type="gramEnd"/>
            <w:r w:rsidRPr="00291369">
              <w:rPr>
                <w:sz w:val="20"/>
                <w:szCs w:val="20"/>
                <w:lang w:val="fr-CA"/>
              </w:rPr>
              <w:t xml:space="preserve"> membre du tribunal d’appel aux fins des exigences relatives au quorum? — Norme de contrôle applicable dans le cadre de l’interprétation des exigences législatives relatives au quorum</w:t>
            </w:r>
          </w:p>
        </w:tc>
      </w:tr>
      <w:tr w:rsidR="00B50BFD" w:rsidRPr="00291369" w:rsidTr="00E37578">
        <w:tc>
          <w:tcPr>
            <w:tcW w:w="5000" w:type="pct"/>
            <w:gridSpan w:val="4"/>
          </w:tcPr>
          <w:p w:rsidR="00B50BFD" w:rsidRPr="00291369" w:rsidRDefault="00B50BFD" w:rsidP="00E37578">
            <w:pPr>
              <w:jc w:val="both"/>
              <w:rPr>
                <w:sz w:val="20"/>
                <w:szCs w:val="20"/>
                <w:lang w:val="fr-CA"/>
              </w:rPr>
            </w:pPr>
          </w:p>
        </w:tc>
      </w:tr>
      <w:tr w:rsidR="00B50BFD" w:rsidRPr="00291369" w:rsidTr="00E37578">
        <w:tc>
          <w:tcPr>
            <w:tcW w:w="5000" w:type="pct"/>
            <w:gridSpan w:val="4"/>
          </w:tcPr>
          <w:p w:rsidR="00B50BFD" w:rsidRPr="00291369" w:rsidRDefault="00B50BFD" w:rsidP="00E37578">
            <w:pPr>
              <w:jc w:val="both"/>
              <w:rPr>
                <w:sz w:val="20"/>
                <w:szCs w:val="20"/>
                <w:lang w:val="fr-CA"/>
              </w:rPr>
            </w:pPr>
            <w:r w:rsidRPr="00291369">
              <w:rPr>
                <w:sz w:val="20"/>
                <w:szCs w:val="20"/>
                <w:lang w:val="fr-CA"/>
              </w:rPr>
              <w:t xml:space="preserve">Un cheval appartenant à Rollingson Racing Stables Ltd. et à d’autres est arrivé en première place lors du Canadian Derby en 2017. Un conseil des commissaires a rejeté une plainte, présentée par Harold W. Veale Professional Corporation, portant qu’il y avait eu de l'interférence menant à la disqualification. Harold W. Veale Professional Corporation a interjeté appel devant le tribunal d’appel établi en vertu de la </w:t>
            </w:r>
            <w:r w:rsidRPr="00291369">
              <w:rPr>
                <w:i/>
                <w:sz w:val="20"/>
                <w:szCs w:val="20"/>
                <w:lang w:val="fr-CA"/>
              </w:rPr>
              <w:t>Horse Racing Alberta Act</w:t>
            </w:r>
            <w:r w:rsidRPr="00291369">
              <w:rPr>
                <w:sz w:val="20"/>
                <w:szCs w:val="20"/>
                <w:lang w:val="fr-CA"/>
              </w:rPr>
              <w:t>, RSA 2000, c. H</w:t>
            </w:r>
            <w:r w:rsidRPr="00291369">
              <w:rPr>
                <w:sz w:val="20"/>
                <w:szCs w:val="20"/>
                <w:lang w:val="fr-CA"/>
              </w:rPr>
              <w:noBreakHyphen/>
              <w:t xml:space="preserve">11.3. Deux membres du tribunal d’appel constituent un quorum aux termes du par. 23(9) de la </w:t>
            </w:r>
            <w:r w:rsidRPr="00291369">
              <w:rPr>
                <w:i/>
                <w:sz w:val="20"/>
                <w:szCs w:val="20"/>
                <w:lang w:val="fr-CA"/>
              </w:rPr>
              <w:t>Horse Racing Alberta Act</w:t>
            </w:r>
            <w:r w:rsidRPr="00291369">
              <w:rPr>
                <w:sz w:val="20"/>
                <w:szCs w:val="20"/>
                <w:lang w:val="fr-CA"/>
              </w:rPr>
              <w:t xml:space="preserve">. Deux membres ont entendu l’appel et ont mis l’affaire en délibéré. La nomination d’une des deux </w:t>
            </w:r>
            <w:r w:rsidRPr="00291369">
              <w:rPr>
                <w:spacing w:val="-2"/>
                <w:sz w:val="20"/>
                <w:szCs w:val="20"/>
                <w:lang w:val="fr-CA"/>
              </w:rPr>
              <w:t>membres du Tribunal d’appel a été annulée pendant que l’affaire était en délibéré. Le m</w:t>
            </w:r>
            <w:r w:rsidRPr="00291369">
              <w:rPr>
                <w:sz w:val="20"/>
                <w:szCs w:val="20"/>
                <w:lang w:val="fr-CA"/>
              </w:rPr>
              <w:t xml:space="preserve">inistre des Finances </w:t>
            </w:r>
            <w:proofErr w:type="gramStart"/>
            <w:r w:rsidRPr="00291369">
              <w:rPr>
                <w:sz w:val="20"/>
                <w:szCs w:val="20"/>
                <w:lang w:val="fr-CA"/>
              </w:rPr>
              <w:t>a</w:t>
            </w:r>
            <w:proofErr w:type="gramEnd"/>
            <w:r w:rsidRPr="00291369">
              <w:rPr>
                <w:sz w:val="20"/>
                <w:szCs w:val="20"/>
                <w:lang w:val="fr-CA"/>
              </w:rPr>
              <w:t xml:space="preserve"> plus tard pris un décret permettant à cette membre de participer au processus décisionnel, notamment la préparation des motifs écrits, dans le cadre d’appels qu’elle avait entendus lorsqu’elle était encore membre. Le Tribunal d’appel a publié sa décision déclarant que le cheval de Rollingson Racing Stables Ltd. était disqualifié et que le cheval d’Harold W. Veale Professional Corporation était l’un des vainqueurs du</w:t>
            </w:r>
            <w:r w:rsidRPr="00291369">
              <w:rPr>
                <w:spacing w:val="-2"/>
                <w:sz w:val="20"/>
                <w:szCs w:val="20"/>
                <w:lang w:val="fr-CA"/>
              </w:rPr>
              <w:t xml:space="preserve"> d</w:t>
            </w:r>
            <w:r w:rsidRPr="00291369">
              <w:rPr>
                <w:sz w:val="20"/>
                <w:szCs w:val="20"/>
                <w:lang w:val="fr-CA"/>
              </w:rPr>
              <w:t>erby. La Cour du Banc de la Reine a rejeté la demande de contrôle judiciaire et la Cour d’appel a rejeté l’appel.</w:t>
            </w:r>
          </w:p>
          <w:p w:rsidR="00B50BFD" w:rsidRPr="00291369" w:rsidRDefault="00B50BFD" w:rsidP="00E37578">
            <w:pPr>
              <w:jc w:val="both"/>
              <w:rPr>
                <w:sz w:val="20"/>
                <w:szCs w:val="20"/>
                <w:lang w:val="fr-CA"/>
              </w:rPr>
            </w:pPr>
          </w:p>
        </w:tc>
      </w:tr>
      <w:tr w:rsidR="00B50BFD" w:rsidRPr="00291369" w:rsidTr="00E37578">
        <w:tc>
          <w:tcPr>
            <w:tcW w:w="2427" w:type="pct"/>
            <w:gridSpan w:val="2"/>
          </w:tcPr>
          <w:p w:rsidR="00B50BFD" w:rsidRPr="00291369" w:rsidRDefault="00B50BFD" w:rsidP="00E37578">
            <w:pPr>
              <w:jc w:val="both"/>
              <w:rPr>
                <w:sz w:val="20"/>
                <w:szCs w:val="20"/>
                <w:lang w:val="fr-CA"/>
              </w:rPr>
            </w:pPr>
            <w:r w:rsidRPr="00291369">
              <w:rPr>
                <w:sz w:val="20"/>
                <w:szCs w:val="20"/>
                <w:lang w:val="fr-CA"/>
              </w:rPr>
              <w:t>13 août 2019</w:t>
            </w:r>
          </w:p>
          <w:p w:rsidR="00B50BFD" w:rsidRPr="00291369" w:rsidRDefault="00B50BFD" w:rsidP="00E37578">
            <w:pPr>
              <w:jc w:val="both"/>
              <w:rPr>
                <w:sz w:val="20"/>
                <w:szCs w:val="20"/>
                <w:lang w:val="fr-CA"/>
              </w:rPr>
            </w:pPr>
            <w:r w:rsidRPr="00291369">
              <w:rPr>
                <w:sz w:val="20"/>
                <w:szCs w:val="20"/>
                <w:lang w:val="fr-CA"/>
              </w:rPr>
              <w:t>Cour du Banc de la Reine de l’Alberta</w:t>
            </w:r>
          </w:p>
          <w:p w:rsidR="00B50BFD" w:rsidRPr="00291369" w:rsidRDefault="00B50BFD" w:rsidP="00E37578">
            <w:pPr>
              <w:jc w:val="both"/>
              <w:rPr>
                <w:sz w:val="20"/>
                <w:szCs w:val="20"/>
                <w:lang w:val="fr-CA"/>
              </w:rPr>
            </w:pPr>
            <w:r w:rsidRPr="00291369">
              <w:rPr>
                <w:sz w:val="20"/>
                <w:szCs w:val="20"/>
                <w:lang w:val="fr-CA"/>
              </w:rPr>
              <w:t>(juge Ross)</w:t>
            </w:r>
          </w:p>
          <w:p w:rsidR="00B50BFD" w:rsidRPr="00291369" w:rsidRDefault="00291369" w:rsidP="00E37578">
            <w:pPr>
              <w:jc w:val="both"/>
              <w:rPr>
                <w:sz w:val="20"/>
                <w:szCs w:val="20"/>
                <w:lang w:val="fr-CA"/>
              </w:rPr>
            </w:pPr>
            <w:hyperlink r:id="rId21" w:history="1">
              <w:r w:rsidR="00B50BFD" w:rsidRPr="00291369">
                <w:rPr>
                  <w:rStyle w:val="Hyperlink"/>
                  <w:sz w:val="20"/>
                  <w:szCs w:val="20"/>
                  <w:lang w:val="fr-CA"/>
                </w:rPr>
                <w:t>2019 ABQB 632</w:t>
              </w:r>
            </w:hyperlink>
          </w:p>
          <w:p w:rsidR="00B50BFD" w:rsidRPr="00291369" w:rsidRDefault="00B50BFD" w:rsidP="00E37578">
            <w:pPr>
              <w:jc w:val="both"/>
              <w:rPr>
                <w:sz w:val="20"/>
                <w:szCs w:val="20"/>
                <w:lang w:val="fr-CA"/>
              </w:rPr>
            </w:pPr>
          </w:p>
        </w:tc>
        <w:tc>
          <w:tcPr>
            <w:tcW w:w="243" w:type="pct"/>
          </w:tcPr>
          <w:p w:rsidR="00B50BFD" w:rsidRPr="00291369" w:rsidRDefault="00B50BFD" w:rsidP="00E37578">
            <w:pPr>
              <w:jc w:val="both"/>
              <w:rPr>
                <w:sz w:val="20"/>
                <w:szCs w:val="20"/>
                <w:lang w:val="fr-CA"/>
              </w:rPr>
            </w:pPr>
          </w:p>
        </w:tc>
        <w:tc>
          <w:tcPr>
            <w:tcW w:w="2330" w:type="pct"/>
          </w:tcPr>
          <w:p w:rsidR="00B50BFD" w:rsidRPr="00291369" w:rsidRDefault="00B50BFD" w:rsidP="00E37578">
            <w:pPr>
              <w:jc w:val="both"/>
              <w:rPr>
                <w:sz w:val="20"/>
                <w:szCs w:val="20"/>
                <w:lang w:val="fr-CA"/>
              </w:rPr>
            </w:pPr>
            <w:r w:rsidRPr="00291369">
              <w:rPr>
                <w:sz w:val="20"/>
                <w:szCs w:val="20"/>
                <w:lang w:val="fr-CA"/>
              </w:rPr>
              <w:t>La demande de contrôle judiciaire est rejetée.</w:t>
            </w:r>
          </w:p>
          <w:p w:rsidR="00B50BFD" w:rsidRPr="00291369" w:rsidRDefault="00B50BFD" w:rsidP="00E37578">
            <w:pPr>
              <w:jc w:val="both"/>
              <w:rPr>
                <w:sz w:val="20"/>
                <w:szCs w:val="20"/>
                <w:lang w:val="fr-CA"/>
              </w:rPr>
            </w:pPr>
          </w:p>
        </w:tc>
      </w:tr>
      <w:tr w:rsidR="00B50BFD" w:rsidRPr="00291369" w:rsidTr="00E37578">
        <w:tc>
          <w:tcPr>
            <w:tcW w:w="2427" w:type="pct"/>
            <w:gridSpan w:val="2"/>
          </w:tcPr>
          <w:p w:rsidR="00B50BFD" w:rsidRPr="00291369" w:rsidRDefault="00B50BFD" w:rsidP="00E37578">
            <w:pPr>
              <w:jc w:val="both"/>
              <w:rPr>
                <w:sz w:val="20"/>
                <w:szCs w:val="20"/>
                <w:lang w:val="fr-CA"/>
              </w:rPr>
            </w:pPr>
            <w:r w:rsidRPr="00291369">
              <w:rPr>
                <w:sz w:val="20"/>
                <w:szCs w:val="20"/>
                <w:lang w:val="fr-CA"/>
              </w:rPr>
              <w:t>23 novembre 2020</w:t>
            </w:r>
          </w:p>
          <w:p w:rsidR="00B50BFD" w:rsidRPr="00291369" w:rsidRDefault="00B50BFD" w:rsidP="00E37578">
            <w:pPr>
              <w:jc w:val="both"/>
              <w:rPr>
                <w:sz w:val="20"/>
                <w:szCs w:val="20"/>
                <w:lang w:val="fr-CA"/>
              </w:rPr>
            </w:pPr>
            <w:r w:rsidRPr="00291369">
              <w:rPr>
                <w:sz w:val="20"/>
                <w:szCs w:val="20"/>
                <w:lang w:val="fr-CA"/>
              </w:rPr>
              <w:t>Cour d’appel de l’Alberta (Edmonton)</w:t>
            </w:r>
          </w:p>
          <w:p w:rsidR="00B50BFD" w:rsidRPr="00291369" w:rsidRDefault="00B50BFD" w:rsidP="00E37578">
            <w:pPr>
              <w:jc w:val="both"/>
              <w:rPr>
                <w:sz w:val="20"/>
                <w:szCs w:val="20"/>
              </w:rPr>
            </w:pPr>
            <w:r w:rsidRPr="00291369">
              <w:rPr>
                <w:sz w:val="20"/>
                <w:szCs w:val="20"/>
              </w:rPr>
              <w:t>(juges Martin, Khullar, Pentelechuck)</w:t>
            </w:r>
          </w:p>
          <w:p w:rsidR="00B50BFD" w:rsidRPr="00291369" w:rsidRDefault="00291369" w:rsidP="00E37578">
            <w:pPr>
              <w:jc w:val="both"/>
              <w:rPr>
                <w:sz w:val="20"/>
                <w:szCs w:val="20"/>
              </w:rPr>
            </w:pPr>
            <w:hyperlink r:id="rId22" w:history="1">
              <w:r w:rsidR="00B50BFD" w:rsidRPr="00291369">
                <w:rPr>
                  <w:rStyle w:val="Hyperlink"/>
                  <w:sz w:val="20"/>
                  <w:szCs w:val="20"/>
                </w:rPr>
                <w:t>2020 ABCA 419</w:t>
              </w:r>
            </w:hyperlink>
            <w:r w:rsidR="00B50BFD" w:rsidRPr="00291369">
              <w:rPr>
                <w:sz w:val="20"/>
                <w:szCs w:val="20"/>
              </w:rPr>
              <w:t>; 1903</w:t>
            </w:r>
            <w:r w:rsidR="00B50BFD" w:rsidRPr="00291369">
              <w:rPr>
                <w:sz w:val="20"/>
                <w:szCs w:val="20"/>
              </w:rPr>
              <w:noBreakHyphen/>
              <w:t>0229</w:t>
            </w:r>
            <w:r w:rsidR="00B50BFD" w:rsidRPr="00291369">
              <w:rPr>
                <w:sz w:val="20"/>
                <w:szCs w:val="20"/>
              </w:rPr>
              <w:noBreakHyphen/>
              <w:t>AC</w:t>
            </w:r>
          </w:p>
          <w:p w:rsidR="00B50BFD" w:rsidRPr="00291369" w:rsidRDefault="00B50BFD" w:rsidP="00E37578">
            <w:pPr>
              <w:jc w:val="both"/>
              <w:rPr>
                <w:sz w:val="20"/>
                <w:szCs w:val="20"/>
              </w:rPr>
            </w:pPr>
          </w:p>
        </w:tc>
        <w:tc>
          <w:tcPr>
            <w:tcW w:w="243" w:type="pct"/>
          </w:tcPr>
          <w:p w:rsidR="00B50BFD" w:rsidRPr="00291369" w:rsidRDefault="00B50BFD" w:rsidP="00E37578">
            <w:pPr>
              <w:jc w:val="both"/>
              <w:rPr>
                <w:sz w:val="20"/>
                <w:szCs w:val="20"/>
              </w:rPr>
            </w:pPr>
          </w:p>
        </w:tc>
        <w:tc>
          <w:tcPr>
            <w:tcW w:w="2330" w:type="pct"/>
          </w:tcPr>
          <w:p w:rsidR="00B50BFD" w:rsidRPr="00291369" w:rsidRDefault="00B50BFD" w:rsidP="00E37578">
            <w:pPr>
              <w:jc w:val="both"/>
              <w:rPr>
                <w:sz w:val="20"/>
                <w:szCs w:val="20"/>
                <w:lang w:val="fr-CA"/>
              </w:rPr>
            </w:pPr>
            <w:r w:rsidRPr="00291369">
              <w:rPr>
                <w:sz w:val="20"/>
                <w:szCs w:val="20"/>
                <w:lang w:val="fr-CA"/>
              </w:rPr>
              <w:t>L’appel est rejeté.</w:t>
            </w:r>
          </w:p>
          <w:p w:rsidR="00B50BFD" w:rsidRPr="00291369" w:rsidRDefault="00B50BFD" w:rsidP="00E37578">
            <w:pPr>
              <w:jc w:val="both"/>
              <w:rPr>
                <w:sz w:val="20"/>
                <w:szCs w:val="20"/>
                <w:lang w:val="fr-CA"/>
              </w:rPr>
            </w:pPr>
          </w:p>
        </w:tc>
      </w:tr>
      <w:tr w:rsidR="00B50BFD" w:rsidRPr="00291369" w:rsidTr="00E37578">
        <w:tc>
          <w:tcPr>
            <w:tcW w:w="2427" w:type="pct"/>
            <w:gridSpan w:val="2"/>
          </w:tcPr>
          <w:p w:rsidR="00B50BFD" w:rsidRPr="00291369" w:rsidRDefault="00B50BFD" w:rsidP="00E37578">
            <w:pPr>
              <w:jc w:val="both"/>
              <w:rPr>
                <w:sz w:val="20"/>
                <w:szCs w:val="20"/>
                <w:lang w:val="fr-CA"/>
              </w:rPr>
            </w:pPr>
            <w:r w:rsidRPr="00291369">
              <w:rPr>
                <w:sz w:val="20"/>
                <w:szCs w:val="20"/>
                <w:lang w:val="fr-CA"/>
              </w:rPr>
              <w:t>20 janvier 2021</w:t>
            </w:r>
          </w:p>
          <w:p w:rsidR="00B50BFD" w:rsidRPr="00291369" w:rsidRDefault="00B50BFD" w:rsidP="00E37578">
            <w:pPr>
              <w:jc w:val="both"/>
              <w:rPr>
                <w:sz w:val="20"/>
                <w:szCs w:val="20"/>
                <w:lang w:val="fr-CA"/>
              </w:rPr>
            </w:pPr>
            <w:r w:rsidRPr="00291369">
              <w:rPr>
                <w:sz w:val="20"/>
                <w:szCs w:val="20"/>
                <w:lang w:val="fr-CA"/>
              </w:rPr>
              <w:t>Cour suprême du Canada</w:t>
            </w:r>
          </w:p>
        </w:tc>
        <w:tc>
          <w:tcPr>
            <w:tcW w:w="243" w:type="pct"/>
          </w:tcPr>
          <w:p w:rsidR="00B50BFD" w:rsidRPr="00291369" w:rsidRDefault="00B50BFD" w:rsidP="00E37578">
            <w:pPr>
              <w:jc w:val="both"/>
              <w:rPr>
                <w:sz w:val="20"/>
                <w:szCs w:val="20"/>
                <w:lang w:val="fr-CA"/>
              </w:rPr>
            </w:pPr>
          </w:p>
        </w:tc>
        <w:tc>
          <w:tcPr>
            <w:tcW w:w="2330" w:type="pct"/>
          </w:tcPr>
          <w:p w:rsidR="00B50BFD" w:rsidRPr="00291369" w:rsidRDefault="00B50BFD" w:rsidP="00E37578">
            <w:pPr>
              <w:jc w:val="both"/>
              <w:rPr>
                <w:sz w:val="20"/>
                <w:szCs w:val="20"/>
                <w:lang w:val="fr-CA"/>
              </w:rPr>
            </w:pPr>
            <w:r w:rsidRPr="00291369">
              <w:rPr>
                <w:sz w:val="20"/>
                <w:szCs w:val="20"/>
                <w:lang w:val="fr-CA"/>
              </w:rPr>
              <w:t>La demande d’autorisation d’appel est présentée.</w:t>
            </w:r>
          </w:p>
          <w:p w:rsidR="00B50BFD" w:rsidRPr="00291369" w:rsidRDefault="00B50BFD" w:rsidP="00E37578">
            <w:pPr>
              <w:jc w:val="both"/>
              <w:rPr>
                <w:sz w:val="20"/>
                <w:szCs w:val="20"/>
                <w:lang w:val="fr-CA"/>
              </w:rPr>
            </w:pPr>
          </w:p>
        </w:tc>
      </w:tr>
    </w:tbl>
    <w:p w:rsidR="004B2E86" w:rsidRPr="00291369" w:rsidRDefault="004B2E86" w:rsidP="004B2E86">
      <w:pPr>
        <w:jc w:val="both"/>
        <w:rPr>
          <w:sz w:val="20"/>
          <w:szCs w:val="20"/>
          <w:lang w:val="fr-CA"/>
        </w:rPr>
      </w:pPr>
    </w:p>
    <w:p w:rsidR="00102792" w:rsidRPr="00291369" w:rsidRDefault="00291369" w:rsidP="004B2E86">
      <w:pPr>
        <w:jc w:val="both"/>
        <w:rPr>
          <w:sz w:val="20"/>
          <w:szCs w:val="20"/>
          <w:lang w:val="fr-CA"/>
        </w:rPr>
      </w:pPr>
      <w:r w:rsidRPr="00291369">
        <w:rPr>
          <w:sz w:val="20"/>
          <w:szCs w:val="20"/>
        </w:rPr>
        <w:pict>
          <v:rect id="_x0000_i1049" style="width:2in;height:1pt" o:hrpct="0" o:hralign="center" o:hrstd="t" o:hrnoshade="t" o:hr="t" fillcolor="black" stroked="f"/>
        </w:pict>
      </w:r>
    </w:p>
    <w:p w:rsidR="00E06F20" w:rsidRPr="00291369" w:rsidRDefault="00E06F20" w:rsidP="00102792">
      <w:pPr>
        <w:jc w:val="both"/>
        <w:rPr>
          <w:sz w:val="20"/>
          <w:lang w:val="fr-CA"/>
        </w:rPr>
      </w:pPr>
    </w:p>
    <w:p w:rsidR="00890FEB" w:rsidRPr="00291369" w:rsidRDefault="00890FEB" w:rsidP="008D292F">
      <w:pPr>
        <w:rPr>
          <w:sz w:val="20"/>
          <w:szCs w:val="20"/>
          <w:lang w:val="fr-CA"/>
        </w:rPr>
      </w:pPr>
    </w:p>
    <w:p w:rsidR="00890FEB" w:rsidRPr="00291369" w:rsidRDefault="00890FEB" w:rsidP="008D292F">
      <w:pPr>
        <w:rPr>
          <w:b/>
          <w:sz w:val="20"/>
          <w:szCs w:val="20"/>
          <w:lang w:val="fr-CA"/>
        </w:rPr>
        <w:sectPr w:rsidR="00890FEB" w:rsidRPr="00291369" w:rsidSect="008D292F">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p w:rsidR="00693C38" w:rsidRPr="00291369" w:rsidRDefault="00DD0BDC" w:rsidP="00567602">
      <w:pPr>
        <w:pStyle w:val="Header1StyleE"/>
        <w:pBdr>
          <w:bottom w:val="single" w:sz="12" w:space="1" w:color="auto"/>
        </w:pBdr>
        <w:rPr>
          <w:lang w:val="fr-CA"/>
        </w:rPr>
      </w:pPr>
      <w:bookmarkStart w:id="4" w:name="_Toc71787210"/>
      <w:r w:rsidRPr="00291369">
        <w:rPr>
          <w:lang w:val="fr-CA"/>
        </w:rPr>
        <w:lastRenderedPageBreak/>
        <w:t>Motions</w:t>
      </w:r>
      <w:r w:rsidR="00271E1E" w:rsidRPr="00291369">
        <w:rPr>
          <w:lang w:val="fr-CA"/>
        </w:rPr>
        <w:t xml:space="preserve"> / </w:t>
      </w:r>
      <w:r w:rsidR="00693C38" w:rsidRPr="00291369">
        <w:rPr>
          <w:lang w:val="fr-CA"/>
        </w:rPr>
        <w:br/>
      </w:r>
      <w:r w:rsidRPr="00291369">
        <w:rPr>
          <w:lang w:val="fr-CA"/>
        </w:rPr>
        <w:t>Requêtes</w:t>
      </w:r>
      <w:bookmarkEnd w:id="4"/>
    </w:p>
    <w:p w:rsidR="00890FEB" w:rsidRPr="00291369" w:rsidRDefault="00890FEB" w:rsidP="00890FEB">
      <w:pPr>
        <w:rPr>
          <w:sz w:val="20"/>
          <w:szCs w:val="20"/>
          <w:lang w:val="fr-CA"/>
        </w:rPr>
      </w:pPr>
    </w:p>
    <w:p w:rsidR="008859F1" w:rsidRPr="00291369" w:rsidRDefault="00301A97" w:rsidP="008859F1">
      <w:pPr>
        <w:rPr>
          <w:b/>
          <w:sz w:val="20"/>
          <w:szCs w:val="20"/>
          <w:lang w:val="fr-CA"/>
        </w:rPr>
      </w:pPr>
      <w:r w:rsidRPr="00291369">
        <w:rPr>
          <w:b/>
          <w:sz w:val="20"/>
          <w:szCs w:val="20"/>
          <w:lang w:val="fr-CA"/>
        </w:rPr>
        <w:t>MAY</w:t>
      </w:r>
      <w:r w:rsidR="008859F1" w:rsidRPr="00291369">
        <w:rPr>
          <w:b/>
          <w:sz w:val="20"/>
          <w:szCs w:val="20"/>
          <w:lang w:val="fr-CA"/>
        </w:rPr>
        <w:t xml:space="preserve"> </w:t>
      </w:r>
      <w:r w:rsidR="00691D1D" w:rsidRPr="00291369">
        <w:rPr>
          <w:b/>
          <w:sz w:val="20"/>
          <w:szCs w:val="20"/>
          <w:lang w:val="fr-CA"/>
        </w:rPr>
        <w:t>1</w:t>
      </w:r>
      <w:r w:rsidRPr="00291369">
        <w:rPr>
          <w:b/>
          <w:sz w:val="20"/>
          <w:szCs w:val="20"/>
          <w:lang w:val="fr-CA"/>
        </w:rPr>
        <w:t>2</w:t>
      </w:r>
      <w:r w:rsidR="008859F1" w:rsidRPr="00291369">
        <w:rPr>
          <w:b/>
          <w:sz w:val="20"/>
          <w:szCs w:val="20"/>
          <w:lang w:val="fr-CA"/>
        </w:rPr>
        <w:t>, 20</w:t>
      </w:r>
      <w:r w:rsidR="005967EF" w:rsidRPr="00291369">
        <w:rPr>
          <w:b/>
          <w:sz w:val="20"/>
          <w:szCs w:val="20"/>
          <w:lang w:val="fr-CA"/>
        </w:rPr>
        <w:t>2</w:t>
      </w:r>
      <w:r w:rsidR="009B36BA" w:rsidRPr="00291369">
        <w:rPr>
          <w:b/>
          <w:sz w:val="20"/>
          <w:szCs w:val="20"/>
          <w:lang w:val="fr-CA"/>
        </w:rPr>
        <w:t>1</w:t>
      </w:r>
      <w:r w:rsidR="008859F1" w:rsidRPr="00291369">
        <w:rPr>
          <w:b/>
          <w:sz w:val="20"/>
          <w:szCs w:val="20"/>
          <w:lang w:val="fr-CA"/>
        </w:rPr>
        <w:t xml:space="preserve"> / LE </w:t>
      </w:r>
      <w:r w:rsidR="00691D1D" w:rsidRPr="00291369">
        <w:rPr>
          <w:b/>
          <w:sz w:val="20"/>
          <w:szCs w:val="20"/>
          <w:lang w:val="fr-CA"/>
        </w:rPr>
        <w:t>1</w:t>
      </w:r>
      <w:r w:rsidRPr="00291369">
        <w:rPr>
          <w:b/>
          <w:sz w:val="20"/>
          <w:szCs w:val="20"/>
          <w:lang w:val="fr-CA"/>
        </w:rPr>
        <w:t>2</w:t>
      </w:r>
      <w:r w:rsidR="008859F1" w:rsidRPr="00291369">
        <w:rPr>
          <w:b/>
          <w:sz w:val="20"/>
          <w:szCs w:val="20"/>
          <w:lang w:val="fr-CA"/>
        </w:rPr>
        <w:t xml:space="preserve"> </w:t>
      </w:r>
      <w:r w:rsidRPr="00291369">
        <w:rPr>
          <w:b/>
          <w:sz w:val="20"/>
          <w:szCs w:val="20"/>
          <w:lang w:val="fr-CA"/>
        </w:rPr>
        <w:t>MAI</w:t>
      </w:r>
      <w:r w:rsidR="008859F1" w:rsidRPr="00291369">
        <w:rPr>
          <w:b/>
          <w:sz w:val="20"/>
          <w:szCs w:val="20"/>
          <w:lang w:val="fr-CA"/>
        </w:rPr>
        <w:t xml:space="preserve"> 20</w:t>
      </w:r>
      <w:r w:rsidR="005967EF" w:rsidRPr="00291369">
        <w:rPr>
          <w:b/>
          <w:sz w:val="20"/>
          <w:szCs w:val="20"/>
          <w:lang w:val="fr-CA"/>
        </w:rPr>
        <w:t>2</w:t>
      </w:r>
      <w:r w:rsidR="009B36BA" w:rsidRPr="00291369">
        <w:rPr>
          <w:b/>
          <w:sz w:val="20"/>
          <w:szCs w:val="20"/>
          <w:lang w:val="fr-CA"/>
        </w:rPr>
        <w:t>1</w:t>
      </w:r>
    </w:p>
    <w:p w:rsidR="00102792" w:rsidRPr="00291369"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291369" w:rsidTr="00691D1D">
        <w:tc>
          <w:tcPr>
            <w:tcW w:w="4410" w:type="dxa"/>
            <w:tcBorders>
              <w:top w:val="nil"/>
              <w:left w:val="nil"/>
              <w:bottom w:val="nil"/>
              <w:right w:val="nil"/>
            </w:tcBorders>
          </w:tcPr>
          <w:p w:rsidR="00D93A6C" w:rsidRPr="00291369" w:rsidRDefault="00D93A6C" w:rsidP="00691D1D">
            <w:pPr>
              <w:jc w:val="both"/>
              <w:rPr>
                <w:rFonts w:cs="Times New Roman"/>
                <w:b/>
                <w:bCs/>
                <w:sz w:val="20"/>
                <w:szCs w:val="20"/>
                <w:lang w:val="en-US"/>
              </w:rPr>
            </w:pPr>
            <w:r w:rsidRPr="00291369">
              <w:rPr>
                <w:rFonts w:eastAsia="Times New Roman" w:cs="Times New Roman"/>
                <w:b/>
                <w:sz w:val="20"/>
                <w:szCs w:val="20"/>
                <w:lang w:val="en-US" w:eastAsia="en-CA"/>
              </w:rPr>
              <w:t xml:space="preserve">Motion </w:t>
            </w:r>
            <w:r w:rsidR="00301A97" w:rsidRPr="00291369">
              <w:rPr>
                <w:rFonts w:eastAsia="Times New Roman" w:cs="Times New Roman"/>
                <w:b/>
                <w:sz w:val="20"/>
                <w:szCs w:val="20"/>
                <w:lang w:val="en-US" w:eastAsia="en-CA"/>
              </w:rPr>
              <w:t>for leave to intervene / Motions to extend time</w:t>
            </w:r>
          </w:p>
        </w:tc>
        <w:tc>
          <w:tcPr>
            <w:tcW w:w="810" w:type="dxa"/>
            <w:tcBorders>
              <w:top w:val="nil"/>
              <w:left w:val="nil"/>
              <w:bottom w:val="nil"/>
              <w:right w:val="nil"/>
            </w:tcBorders>
          </w:tcPr>
          <w:p w:rsidR="00D93A6C" w:rsidRPr="00291369"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291369" w:rsidRDefault="00D93A6C" w:rsidP="00691D1D">
            <w:pPr>
              <w:jc w:val="both"/>
              <w:rPr>
                <w:rFonts w:cs="Times New Roman"/>
                <w:b/>
                <w:bCs/>
                <w:sz w:val="20"/>
                <w:szCs w:val="20"/>
                <w:lang w:val="fr-CA"/>
              </w:rPr>
            </w:pPr>
            <w:r w:rsidRPr="00291369">
              <w:rPr>
                <w:rFonts w:eastAsia="Times New Roman" w:cs="Times New Roman"/>
                <w:b/>
                <w:sz w:val="20"/>
                <w:szCs w:val="20"/>
                <w:lang w:val="fr-CA" w:eastAsia="en-CA"/>
              </w:rPr>
              <w:t xml:space="preserve">Requête </w:t>
            </w:r>
            <w:r w:rsidR="00301A97" w:rsidRPr="00291369">
              <w:rPr>
                <w:rFonts w:eastAsia="Times New Roman" w:cs="Times New Roman"/>
                <w:b/>
                <w:sz w:val="20"/>
                <w:szCs w:val="20"/>
                <w:lang w:val="fr-CA" w:eastAsia="en-CA"/>
              </w:rPr>
              <w:t>en autorisation d'intervention / Requêtes en prorogation de délai</w:t>
            </w:r>
          </w:p>
        </w:tc>
      </w:tr>
    </w:tbl>
    <w:p w:rsidR="00D93A6C" w:rsidRPr="00291369" w:rsidRDefault="00D93A6C" w:rsidP="00102792">
      <w:pPr>
        <w:tabs>
          <w:tab w:val="left" w:pos="-1440"/>
          <w:tab w:val="left" w:pos="-720"/>
        </w:tabs>
        <w:jc w:val="both"/>
        <w:rPr>
          <w:rFonts w:eastAsia="Times New Roman" w:cs="Times New Roman"/>
          <w:sz w:val="20"/>
          <w:szCs w:val="20"/>
          <w:lang w:val="fr-CA" w:eastAsia="en-CA"/>
        </w:rPr>
      </w:pPr>
    </w:p>
    <w:p w:rsidR="00D93A6C" w:rsidRPr="00291369" w:rsidRDefault="00D93A6C" w:rsidP="00102792">
      <w:pPr>
        <w:tabs>
          <w:tab w:val="left" w:pos="-1440"/>
          <w:tab w:val="left" w:pos="-720"/>
        </w:tabs>
        <w:jc w:val="both"/>
        <w:rPr>
          <w:rFonts w:eastAsia="Times New Roman" w:cs="Times New Roman"/>
          <w:sz w:val="20"/>
          <w:szCs w:val="20"/>
          <w:lang w:val="fr-CA" w:eastAsia="en-CA"/>
        </w:rPr>
      </w:pPr>
    </w:p>
    <w:p w:rsidR="00301A97" w:rsidRPr="00291369" w:rsidRDefault="00301A97" w:rsidP="00301A97">
      <w:pPr>
        <w:pStyle w:val="SCCSsocParty"/>
        <w:jc w:val="both"/>
        <w:rPr>
          <w:rFonts w:eastAsiaTheme="minorEastAsia"/>
          <w:b/>
          <w:bCs/>
          <w:i w:val="0"/>
          <w:sz w:val="20"/>
          <w:szCs w:val="20"/>
          <w:lang w:val="en-US"/>
        </w:rPr>
      </w:pPr>
      <w:r w:rsidRPr="00291369">
        <w:rPr>
          <w:rFonts w:eastAsiaTheme="minorEastAsia"/>
          <w:b/>
          <w:bCs/>
          <w:i w:val="0"/>
          <w:caps/>
          <w:sz w:val="20"/>
          <w:szCs w:val="20"/>
          <w:lang w:val="en-US"/>
        </w:rPr>
        <w:t>HER MAJESTY THE qUEEN</w:t>
      </w:r>
      <w:r w:rsidRPr="00291369">
        <w:rPr>
          <w:rFonts w:eastAsiaTheme="minorEastAsia"/>
          <w:b/>
          <w:bCs/>
          <w:i w:val="0"/>
          <w:sz w:val="20"/>
          <w:szCs w:val="20"/>
          <w:lang w:val="en-US"/>
        </w:rPr>
        <w:t xml:space="preserve"> v. DAVID SULLIVAN</w:t>
      </w:r>
    </w:p>
    <w:p w:rsidR="00301A97" w:rsidRPr="00291369" w:rsidRDefault="00301A97" w:rsidP="00301A97">
      <w:pPr>
        <w:rPr>
          <w:rFonts w:eastAsiaTheme="minorEastAsia"/>
          <w:sz w:val="20"/>
          <w:szCs w:val="20"/>
        </w:rPr>
      </w:pPr>
    </w:p>
    <w:p w:rsidR="00301A97" w:rsidRPr="00291369" w:rsidRDefault="00301A97" w:rsidP="00301A97">
      <w:pPr>
        <w:rPr>
          <w:rFonts w:eastAsiaTheme="minorEastAsia"/>
          <w:sz w:val="20"/>
          <w:szCs w:val="20"/>
        </w:rPr>
      </w:pPr>
      <w:r w:rsidRPr="00291369">
        <w:rPr>
          <w:rFonts w:eastAsiaTheme="minorEastAsia"/>
          <w:sz w:val="20"/>
          <w:szCs w:val="20"/>
        </w:rPr>
        <w:t>-</w:t>
      </w:r>
      <w:proofErr w:type="gramStart"/>
      <w:r w:rsidRPr="00291369">
        <w:rPr>
          <w:rFonts w:eastAsiaTheme="minorEastAsia"/>
          <w:sz w:val="20"/>
          <w:szCs w:val="20"/>
        </w:rPr>
        <w:t>and</w:t>
      </w:r>
      <w:proofErr w:type="gramEnd"/>
      <w:r w:rsidRPr="00291369">
        <w:rPr>
          <w:rFonts w:eastAsiaTheme="minorEastAsia"/>
          <w:sz w:val="20"/>
          <w:szCs w:val="20"/>
        </w:rPr>
        <w:t>-</w:t>
      </w:r>
    </w:p>
    <w:p w:rsidR="00301A97" w:rsidRPr="00291369" w:rsidRDefault="00301A97" w:rsidP="00301A97">
      <w:pPr>
        <w:rPr>
          <w:rFonts w:eastAsiaTheme="minorEastAsia"/>
          <w:sz w:val="20"/>
          <w:szCs w:val="20"/>
        </w:rPr>
      </w:pPr>
    </w:p>
    <w:p w:rsidR="00301A97" w:rsidRPr="00291369" w:rsidRDefault="00301A97" w:rsidP="00301A97">
      <w:pPr>
        <w:pStyle w:val="SCCSsocParty"/>
        <w:jc w:val="both"/>
        <w:rPr>
          <w:rFonts w:eastAsiaTheme="minorEastAsia"/>
          <w:b/>
          <w:bCs/>
          <w:i w:val="0"/>
          <w:sz w:val="20"/>
          <w:szCs w:val="20"/>
          <w:lang w:val="en-US"/>
        </w:rPr>
      </w:pPr>
      <w:r w:rsidRPr="00291369">
        <w:rPr>
          <w:rFonts w:eastAsiaTheme="minorEastAsia"/>
          <w:b/>
          <w:bCs/>
          <w:i w:val="0"/>
          <w:caps/>
          <w:sz w:val="20"/>
          <w:szCs w:val="20"/>
          <w:lang w:val="en-US"/>
        </w:rPr>
        <w:t>HER MAJESTY THE qUEEN</w:t>
      </w:r>
      <w:r w:rsidRPr="00291369">
        <w:rPr>
          <w:rFonts w:eastAsiaTheme="minorEastAsia"/>
          <w:b/>
          <w:bCs/>
          <w:i w:val="0"/>
          <w:sz w:val="20"/>
          <w:szCs w:val="20"/>
          <w:lang w:val="en-US"/>
        </w:rPr>
        <w:t xml:space="preserve"> v. THOMAS CHAN</w:t>
      </w:r>
    </w:p>
    <w:p w:rsidR="00301A97" w:rsidRPr="00291369" w:rsidRDefault="00301A97" w:rsidP="00301A97">
      <w:pPr>
        <w:jc w:val="both"/>
        <w:rPr>
          <w:sz w:val="20"/>
          <w:szCs w:val="20"/>
        </w:rPr>
      </w:pPr>
      <w:r w:rsidRPr="00291369">
        <w:rPr>
          <w:sz w:val="20"/>
          <w:szCs w:val="20"/>
        </w:rPr>
        <w:t xml:space="preserve">(Ont.) (39270) </w:t>
      </w:r>
    </w:p>
    <w:p w:rsidR="00301A97" w:rsidRPr="00291369" w:rsidRDefault="00301A97" w:rsidP="00301A97">
      <w:pPr>
        <w:rPr>
          <w:bCs/>
          <w:sz w:val="20"/>
          <w:szCs w:val="20"/>
        </w:rPr>
      </w:pPr>
    </w:p>
    <w:p w:rsidR="00301A97" w:rsidRPr="00291369" w:rsidRDefault="00301A97" w:rsidP="00301A97">
      <w:pPr>
        <w:jc w:val="both"/>
        <w:rPr>
          <w:sz w:val="20"/>
          <w:szCs w:val="20"/>
        </w:rPr>
      </w:pPr>
      <w:r w:rsidRPr="00291369">
        <w:rPr>
          <w:b/>
          <w:bCs/>
          <w:caps/>
          <w:sz w:val="20"/>
          <w:szCs w:val="20"/>
          <w:u w:val="single"/>
        </w:rPr>
        <w:t>THE CHIEF JUSTICE</w:t>
      </w:r>
      <w:r w:rsidRPr="00291369">
        <w:rPr>
          <w:b/>
          <w:bCs/>
          <w:sz w:val="20"/>
          <w:szCs w:val="20"/>
        </w:rPr>
        <w:t>:</w:t>
      </w:r>
    </w:p>
    <w:p w:rsidR="00301A97" w:rsidRPr="00291369" w:rsidRDefault="00301A97" w:rsidP="00301A97">
      <w:pPr>
        <w:jc w:val="both"/>
        <w:rPr>
          <w:sz w:val="20"/>
          <w:szCs w:val="20"/>
        </w:rPr>
      </w:pPr>
    </w:p>
    <w:p w:rsidR="00301A97" w:rsidRPr="00291369" w:rsidRDefault="00301A97" w:rsidP="00301A97">
      <w:pPr>
        <w:jc w:val="both"/>
        <w:rPr>
          <w:bCs/>
          <w:sz w:val="20"/>
          <w:szCs w:val="20"/>
        </w:rPr>
      </w:pPr>
      <w:r w:rsidRPr="00291369">
        <w:rPr>
          <w:b/>
          <w:bCs/>
          <w:sz w:val="20"/>
          <w:szCs w:val="20"/>
        </w:rPr>
        <w:t xml:space="preserve">UPON APPLICATIONS </w:t>
      </w:r>
      <w:r w:rsidRPr="00291369">
        <w:rPr>
          <w:bCs/>
          <w:sz w:val="20"/>
          <w:szCs w:val="20"/>
        </w:rPr>
        <w:t>by British Columbia Civil Liberties Association; Canadian Civil Liberties Association; Criminal Lawyers Association (Ontario); Women’s Legal Education and Action Fund Inc.; Advocates for the Rule of Law</w:t>
      </w:r>
      <w:r w:rsidRPr="00291369">
        <w:rPr>
          <w:sz w:val="20"/>
          <w:szCs w:val="20"/>
        </w:rPr>
        <w:t xml:space="preserve">; and Empowerment Council, Systemic Advocates in Addictions and Mental Health </w:t>
      </w:r>
      <w:r w:rsidRPr="00291369">
        <w:rPr>
          <w:bCs/>
          <w:sz w:val="20"/>
          <w:szCs w:val="20"/>
        </w:rPr>
        <w:t>f</w:t>
      </w:r>
      <w:r w:rsidRPr="00291369">
        <w:rPr>
          <w:sz w:val="20"/>
          <w:szCs w:val="20"/>
        </w:rPr>
        <w:t>or leave to intervene in the above appeal;</w:t>
      </w:r>
    </w:p>
    <w:p w:rsidR="00301A97" w:rsidRPr="00291369" w:rsidRDefault="00301A97" w:rsidP="00301A97">
      <w:pPr>
        <w:jc w:val="both"/>
        <w:rPr>
          <w:bCs/>
          <w:sz w:val="20"/>
          <w:szCs w:val="20"/>
        </w:rPr>
      </w:pPr>
    </w:p>
    <w:p w:rsidR="00301A97" w:rsidRPr="00291369" w:rsidRDefault="00301A97" w:rsidP="00301A97">
      <w:pPr>
        <w:jc w:val="both"/>
        <w:rPr>
          <w:b/>
          <w:bCs/>
          <w:sz w:val="20"/>
          <w:szCs w:val="20"/>
        </w:rPr>
      </w:pPr>
      <w:r w:rsidRPr="00291369">
        <w:rPr>
          <w:b/>
          <w:sz w:val="20"/>
          <w:szCs w:val="20"/>
        </w:rPr>
        <w:t xml:space="preserve">AND </w:t>
      </w:r>
      <w:r w:rsidRPr="00291369">
        <w:rPr>
          <w:b/>
          <w:bCs/>
          <w:sz w:val="20"/>
          <w:szCs w:val="20"/>
        </w:rPr>
        <w:t xml:space="preserve">UPON APPLICATIONS </w:t>
      </w:r>
      <w:r w:rsidRPr="00291369">
        <w:rPr>
          <w:sz w:val="20"/>
          <w:szCs w:val="20"/>
        </w:rPr>
        <w:t xml:space="preserve">by the Women’s Legal Education and Action Fund Inc.; and the Advocates for the Rule of Law, </w:t>
      </w:r>
      <w:r w:rsidRPr="00291369">
        <w:rPr>
          <w:bCs/>
          <w:sz w:val="20"/>
          <w:szCs w:val="20"/>
        </w:rPr>
        <w:t>for an order</w:t>
      </w:r>
      <w:r w:rsidRPr="00291369">
        <w:rPr>
          <w:b/>
          <w:bCs/>
          <w:sz w:val="20"/>
          <w:szCs w:val="20"/>
        </w:rPr>
        <w:t xml:space="preserve"> </w:t>
      </w:r>
      <w:r w:rsidRPr="00291369">
        <w:rPr>
          <w:bCs/>
          <w:sz w:val="20"/>
          <w:szCs w:val="20"/>
        </w:rPr>
        <w:t>extending the time to serve and file their motions for leave to intervene.</w:t>
      </w:r>
    </w:p>
    <w:p w:rsidR="00301A97" w:rsidRPr="00291369" w:rsidRDefault="00301A97" w:rsidP="00301A97">
      <w:pPr>
        <w:jc w:val="both"/>
        <w:rPr>
          <w:bCs/>
          <w:sz w:val="20"/>
          <w:szCs w:val="20"/>
        </w:rPr>
      </w:pPr>
    </w:p>
    <w:p w:rsidR="00301A97" w:rsidRPr="00291369" w:rsidRDefault="00301A97" w:rsidP="00301A97">
      <w:pPr>
        <w:jc w:val="both"/>
        <w:rPr>
          <w:sz w:val="20"/>
          <w:szCs w:val="20"/>
        </w:rPr>
      </w:pPr>
      <w:r w:rsidRPr="00291369">
        <w:rPr>
          <w:b/>
          <w:bCs/>
          <w:sz w:val="20"/>
          <w:szCs w:val="20"/>
        </w:rPr>
        <w:t>AND THE MATERIAL FILED</w:t>
      </w:r>
      <w:r w:rsidRPr="00291369">
        <w:rPr>
          <w:sz w:val="20"/>
          <w:szCs w:val="20"/>
        </w:rPr>
        <w:t xml:space="preserve"> having been read;</w:t>
      </w:r>
    </w:p>
    <w:p w:rsidR="00301A97" w:rsidRPr="00291369" w:rsidRDefault="00301A97" w:rsidP="00301A97">
      <w:pPr>
        <w:jc w:val="both"/>
        <w:rPr>
          <w:sz w:val="20"/>
          <w:szCs w:val="20"/>
        </w:rPr>
      </w:pPr>
    </w:p>
    <w:p w:rsidR="00301A97" w:rsidRPr="00291369" w:rsidRDefault="00301A97" w:rsidP="00301A97">
      <w:pPr>
        <w:jc w:val="both"/>
        <w:rPr>
          <w:b/>
          <w:bCs/>
          <w:sz w:val="20"/>
          <w:szCs w:val="20"/>
        </w:rPr>
      </w:pPr>
      <w:r w:rsidRPr="00291369">
        <w:rPr>
          <w:b/>
          <w:bCs/>
          <w:sz w:val="20"/>
          <w:szCs w:val="20"/>
        </w:rPr>
        <w:t>IT IS HEREBY ORDERED THAT:</w:t>
      </w:r>
    </w:p>
    <w:p w:rsidR="00301A97" w:rsidRPr="00291369" w:rsidRDefault="00301A97" w:rsidP="00301A97">
      <w:pPr>
        <w:jc w:val="both"/>
        <w:rPr>
          <w:sz w:val="20"/>
          <w:szCs w:val="20"/>
        </w:rPr>
      </w:pPr>
    </w:p>
    <w:p w:rsidR="00301A97" w:rsidRPr="00291369" w:rsidRDefault="00301A97" w:rsidP="00301A97">
      <w:pPr>
        <w:jc w:val="both"/>
        <w:rPr>
          <w:sz w:val="20"/>
          <w:szCs w:val="20"/>
        </w:rPr>
      </w:pPr>
      <w:r w:rsidRPr="00291369">
        <w:rPr>
          <w:sz w:val="20"/>
          <w:szCs w:val="20"/>
        </w:rPr>
        <w:t>The motions for an extension of time filed by the Women’s Legal Education and Action Fund Inc.; and the Advocates for the Rule of Law are granted.</w:t>
      </w:r>
    </w:p>
    <w:p w:rsidR="00301A97" w:rsidRPr="00291369" w:rsidRDefault="00301A97" w:rsidP="00301A97">
      <w:pPr>
        <w:jc w:val="both"/>
        <w:rPr>
          <w:sz w:val="20"/>
          <w:szCs w:val="20"/>
        </w:rPr>
      </w:pPr>
    </w:p>
    <w:p w:rsidR="00301A97" w:rsidRPr="00291369" w:rsidRDefault="00301A97" w:rsidP="00301A97">
      <w:pPr>
        <w:jc w:val="both"/>
        <w:rPr>
          <w:sz w:val="20"/>
          <w:szCs w:val="20"/>
        </w:rPr>
      </w:pPr>
      <w:r w:rsidRPr="00291369">
        <w:rPr>
          <w:sz w:val="20"/>
          <w:szCs w:val="20"/>
        </w:rPr>
        <w:t>The motions for leave to intervene are granted and the said six (6) interveners</w:t>
      </w:r>
      <w:r w:rsidRPr="00291369">
        <w:rPr>
          <w:sz w:val="20"/>
          <w:szCs w:val="20"/>
          <w:lang w:eastAsia="fr-FR"/>
        </w:rPr>
        <w:t xml:space="preserve"> or groups of interveners </w:t>
      </w:r>
      <w:r w:rsidRPr="00291369">
        <w:rPr>
          <w:sz w:val="20"/>
          <w:szCs w:val="20"/>
        </w:rPr>
        <w:t xml:space="preserve">shall each be entitled to serve and file a factum not to exceed ten (10) pages in length on or before July 5, 2021. </w:t>
      </w:r>
    </w:p>
    <w:p w:rsidR="00301A97" w:rsidRPr="00291369" w:rsidRDefault="00301A97" w:rsidP="00301A97">
      <w:pPr>
        <w:rPr>
          <w:sz w:val="20"/>
          <w:szCs w:val="20"/>
        </w:rPr>
      </w:pPr>
    </w:p>
    <w:p w:rsidR="00301A97" w:rsidRPr="00291369" w:rsidRDefault="00301A97" w:rsidP="00301A97">
      <w:pPr>
        <w:jc w:val="both"/>
        <w:rPr>
          <w:sz w:val="20"/>
          <w:szCs w:val="20"/>
        </w:rPr>
      </w:pPr>
      <w:r w:rsidRPr="00291369">
        <w:rPr>
          <w:bCs/>
          <w:sz w:val="20"/>
          <w:szCs w:val="20"/>
        </w:rPr>
        <w:t xml:space="preserve">The said six (6) interveners or groups of interveners </w:t>
      </w:r>
      <w:r w:rsidRPr="00291369">
        <w:rPr>
          <w:sz w:val="20"/>
          <w:szCs w:val="20"/>
        </w:rPr>
        <w:t>are each granted permission to present oral argument not exceeding five (5) minutes at the hearing of the appeal.</w:t>
      </w:r>
    </w:p>
    <w:p w:rsidR="00301A97" w:rsidRPr="00291369" w:rsidRDefault="00301A97" w:rsidP="00301A97">
      <w:pPr>
        <w:jc w:val="both"/>
        <w:rPr>
          <w:sz w:val="20"/>
          <w:szCs w:val="20"/>
        </w:rPr>
      </w:pPr>
    </w:p>
    <w:p w:rsidR="00301A97" w:rsidRPr="00291369" w:rsidRDefault="00301A97" w:rsidP="00301A97">
      <w:pPr>
        <w:jc w:val="both"/>
        <w:rPr>
          <w:b/>
          <w:sz w:val="20"/>
          <w:szCs w:val="20"/>
        </w:rPr>
      </w:pPr>
      <w:r w:rsidRPr="00291369">
        <w:rPr>
          <w:b/>
          <w:sz w:val="20"/>
          <w:szCs w:val="20"/>
          <w:lang w:val="fr-CA"/>
        </w:rPr>
        <w:fldChar w:fldCharType="begin"/>
      </w:r>
      <w:r w:rsidRPr="00291369">
        <w:rPr>
          <w:b/>
          <w:sz w:val="20"/>
          <w:szCs w:val="20"/>
        </w:rPr>
        <w:instrText xml:space="preserve"> SEQ CHAPTER \h \r 1</w:instrText>
      </w:r>
      <w:r w:rsidRPr="00291369">
        <w:rPr>
          <w:b/>
          <w:sz w:val="20"/>
          <w:szCs w:val="20"/>
          <w:lang w:val="fr-CA"/>
        </w:rPr>
        <w:fldChar w:fldCharType="end"/>
      </w:r>
      <w:r w:rsidRPr="00291369">
        <w:rPr>
          <w:b/>
          <w:sz w:val="20"/>
          <w:szCs w:val="20"/>
        </w:rPr>
        <w:t>The said interveners or groups of interveners are not entitled to raise new issues or to adduce further evidence or otherwise to supplement the record of the parties.</w:t>
      </w:r>
    </w:p>
    <w:p w:rsidR="00301A97" w:rsidRPr="00291369" w:rsidRDefault="00301A97" w:rsidP="00301A97">
      <w:pPr>
        <w:jc w:val="both"/>
        <w:rPr>
          <w:sz w:val="20"/>
          <w:szCs w:val="20"/>
        </w:rPr>
      </w:pPr>
    </w:p>
    <w:p w:rsidR="00301A97" w:rsidRPr="00291369" w:rsidRDefault="00301A97" w:rsidP="00301A97">
      <w:pPr>
        <w:jc w:val="both"/>
        <w:rPr>
          <w:sz w:val="20"/>
          <w:szCs w:val="20"/>
        </w:rPr>
      </w:pPr>
      <w:r w:rsidRPr="00291369">
        <w:rPr>
          <w:sz w:val="20"/>
          <w:szCs w:val="20"/>
        </w:rPr>
        <w:t>Pursuant to Rule 59(1</w:t>
      </w:r>
      <w:proofErr w:type="gramStart"/>
      <w:r w:rsidRPr="00291369">
        <w:rPr>
          <w:sz w:val="20"/>
          <w:szCs w:val="20"/>
        </w:rPr>
        <w:t>)(</w:t>
      </w:r>
      <w:proofErr w:type="gramEnd"/>
      <w:r w:rsidRPr="00291369">
        <w:rPr>
          <w:i/>
          <w:iCs/>
          <w:sz w:val="20"/>
          <w:szCs w:val="20"/>
        </w:rPr>
        <w:t>a</w:t>
      </w:r>
      <w:r w:rsidRPr="00291369">
        <w:rPr>
          <w:sz w:val="20"/>
          <w:szCs w:val="20"/>
        </w:rPr>
        <w:t xml:space="preserve">) of the </w:t>
      </w:r>
      <w:r w:rsidRPr="00291369">
        <w:rPr>
          <w:i/>
          <w:iCs/>
          <w:sz w:val="20"/>
          <w:szCs w:val="20"/>
        </w:rPr>
        <w:t>Rules of the Supreme Court of Canada</w:t>
      </w:r>
      <w:r w:rsidRPr="00291369">
        <w:rPr>
          <w:sz w:val="20"/>
          <w:szCs w:val="20"/>
        </w:rPr>
        <w:t>, the interveners or groups of interveners shall pay to the appellants and the respondents any additional disbursements resulting from their interventions.</w:t>
      </w:r>
    </w:p>
    <w:p w:rsidR="00301A97" w:rsidRPr="00291369" w:rsidRDefault="00301A97" w:rsidP="00301A97">
      <w:pPr>
        <w:jc w:val="both"/>
        <w:rPr>
          <w:sz w:val="20"/>
          <w:szCs w:val="20"/>
        </w:rPr>
      </w:pPr>
    </w:p>
    <w:p w:rsidR="00301A97" w:rsidRPr="00291369" w:rsidRDefault="00301A97" w:rsidP="00301A97">
      <w:pPr>
        <w:jc w:val="both"/>
        <w:rPr>
          <w:b/>
          <w:bCs/>
          <w:sz w:val="20"/>
          <w:szCs w:val="20"/>
        </w:rPr>
      </w:pPr>
      <w:r w:rsidRPr="00291369">
        <w:rPr>
          <w:b/>
          <w:bCs/>
          <w:sz w:val="20"/>
          <w:szCs w:val="20"/>
        </w:rPr>
        <w:t>AND IT IS HEREBY FURTHER ORDERED THAT:</w:t>
      </w:r>
    </w:p>
    <w:p w:rsidR="00301A97" w:rsidRPr="00291369" w:rsidRDefault="00301A97" w:rsidP="00301A97">
      <w:pPr>
        <w:jc w:val="both"/>
        <w:rPr>
          <w:sz w:val="20"/>
          <w:szCs w:val="20"/>
        </w:rPr>
      </w:pPr>
    </w:p>
    <w:p w:rsidR="00301A97" w:rsidRPr="00291369" w:rsidRDefault="00301A97" w:rsidP="00301A97">
      <w:pPr>
        <w:jc w:val="both"/>
        <w:rPr>
          <w:sz w:val="20"/>
          <w:szCs w:val="20"/>
        </w:rPr>
      </w:pPr>
      <w:r w:rsidRPr="00291369">
        <w:rPr>
          <w:sz w:val="20"/>
          <w:szCs w:val="20"/>
        </w:rPr>
        <w:t>The Attorney General of Canada, the Attorney General of Quebec, the Attorney General of Manitoba, the Attorney General of British Columbia, the Attorney General of Saskatchewan and the Attorney General of Alberta are each granted permission to present oral argument not exceeding ten (10) minutes at the hearing of the appeal.</w:t>
      </w:r>
    </w:p>
    <w:p w:rsidR="00102792" w:rsidRPr="00291369" w:rsidRDefault="00102792" w:rsidP="00102792">
      <w:pPr>
        <w:spacing w:line="228" w:lineRule="auto"/>
        <w:rPr>
          <w:sz w:val="20"/>
          <w:szCs w:val="20"/>
        </w:rPr>
      </w:pPr>
    </w:p>
    <w:p w:rsidR="005967EF" w:rsidRPr="00291369" w:rsidRDefault="005967EF" w:rsidP="00102792">
      <w:pPr>
        <w:spacing w:line="228" w:lineRule="auto"/>
        <w:rPr>
          <w:sz w:val="20"/>
          <w:szCs w:val="20"/>
        </w:rPr>
      </w:pPr>
    </w:p>
    <w:p w:rsidR="00301A97" w:rsidRPr="00291369" w:rsidRDefault="00301A97" w:rsidP="00301A97">
      <w:pPr>
        <w:jc w:val="both"/>
        <w:rPr>
          <w:bCs/>
          <w:sz w:val="20"/>
          <w:szCs w:val="20"/>
          <w:lang w:val="fr-CA"/>
        </w:rPr>
      </w:pPr>
      <w:r w:rsidRPr="00291369">
        <w:rPr>
          <w:b/>
          <w:bCs/>
          <w:sz w:val="20"/>
          <w:szCs w:val="20"/>
          <w:lang w:val="fr-CA"/>
        </w:rPr>
        <w:t xml:space="preserve">À LA SUITE DES DEMANDES </w:t>
      </w:r>
      <w:r w:rsidRPr="00291369">
        <w:rPr>
          <w:sz w:val="20"/>
          <w:szCs w:val="20"/>
          <w:lang w:val="fr-CA"/>
        </w:rPr>
        <w:t>présentées par British Columbia Civil Liberties Association</w:t>
      </w:r>
      <w:r w:rsidRPr="00291369">
        <w:rPr>
          <w:bCs/>
          <w:sz w:val="20"/>
          <w:szCs w:val="20"/>
          <w:lang w:val="fr-CA"/>
        </w:rPr>
        <w:t xml:space="preserve">; Association canadienne des libertés civiles, Criminal Lawyers Association (Ontario); Fonds d’action et d’éducation juridique pour les femmes; Advocates for the Rule of Law; </w:t>
      </w:r>
      <w:r w:rsidRPr="00291369">
        <w:rPr>
          <w:sz w:val="20"/>
          <w:szCs w:val="20"/>
          <w:lang w:val="fr-CA"/>
        </w:rPr>
        <w:t>et Empowerment Council, Systemic Advocates in Addictions and Mental Health en vue d’obtenir la permission d’intervenir dans l’appel;</w:t>
      </w:r>
    </w:p>
    <w:p w:rsidR="00301A97" w:rsidRPr="00291369" w:rsidRDefault="00301A97" w:rsidP="00301A97">
      <w:pPr>
        <w:rPr>
          <w:color w:val="000000" w:themeColor="text1"/>
          <w:sz w:val="20"/>
          <w:szCs w:val="20"/>
          <w:lang w:val="fr-CA"/>
        </w:rPr>
      </w:pPr>
    </w:p>
    <w:p w:rsidR="00301A97" w:rsidRPr="00291369" w:rsidRDefault="00301A97" w:rsidP="00301A97">
      <w:pPr>
        <w:rPr>
          <w:color w:val="000000" w:themeColor="text1"/>
          <w:sz w:val="20"/>
          <w:szCs w:val="20"/>
          <w:lang w:val="fr-CA"/>
        </w:rPr>
      </w:pPr>
      <w:r w:rsidRPr="00291369">
        <w:rPr>
          <w:b/>
          <w:bCs/>
          <w:sz w:val="20"/>
          <w:szCs w:val="20"/>
          <w:lang w:val="fr-CA"/>
        </w:rPr>
        <w:lastRenderedPageBreak/>
        <w:t>ET À LA SUITE DES DEMANDES</w:t>
      </w:r>
      <w:r w:rsidRPr="00291369">
        <w:rPr>
          <w:sz w:val="20"/>
          <w:szCs w:val="20"/>
          <w:lang w:val="fr-CA"/>
        </w:rPr>
        <w:t xml:space="preserve"> présentée par le Fonds d’action et d’éducation juridique pour les femmes; et Advocates for the Rule of Law, </w:t>
      </w:r>
      <w:r w:rsidRPr="00291369">
        <w:rPr>
          <w:bCs/>
          <w:sz w:val="20"/>
          <w:szCs w:val="20"/>
          <w:lang w:val="fr-CA"/>
        </w:rPr>
        <w:t xml:space="preserve">en vue d’obtenir la prorogation du délai de signification et de dépôt de leurs requêtes en autorisation d’intervention. </w:t>
      </w:r>
    </w:p>
    <w:p w:rsidR="00301A97" w:rsidRPr="00291369" w:rsidRDefault="00301A97" w:rsidP="00301A97">
      <w:pPr>
        <w:rPr>
          <w:color w:val="000000" w:themeColor="text1"/>
          <w:sz w:val="20"/>
          <w:szCs w:val="20"/>
          <w:lang w:val="fr-CA"/>
        </w:rPr>
      </w:pPr>
    </w:p>
    <w:p w:rsidR="00301A97" w:rsidRPr="00291369" w:rsidRDefault="00301A97" w:rsidP="00301A97">
      <w:pPr>
        <w:jc w:val="both"/>
        <w:rPr>
          <w:sz w:val="20"/>
          <w:szCs w:val="20"/>
          <w:lang w:val="fr-CA"/>
        </w:rPr>
      </w:pPr>
      <w:r w:rsidRPr="00291369">
        <w:rPr>
          <w:b/>
          <w:bCs/>
          <w:sz w:val="20"/>
          <w:szCs w:val="20"/>
          <w:lang w:val="fr-CA"/>
        </w:rPr>
        <w:t xml:space="preserve">ET APRÈS EXAMEN </w:t>
      </w:r>
      <w:r w:rsidRPr="00291369">
        <w:rPr>
          <w:bCs/>
          <w:sz w:val="20"/>
          <w:szCs w:val="20"/>
          <w:lang w:val="fr-CA"/>
        </w:rPr>
        <w:t>des documents déposés</w:t>
      </w:r>
      <w:r w:rsidRPr="00291369">
        <w:rPr>
          <w:sz w:val="20"/>
          <w:szCs w:val="20"/>
          <w:lang w:val="fr-CA"/>
        </w:rPr>
        <w:t>;</w:t>
      </w:r>
    </w:p>
    <w:p w:rsidR="00301A97" w:rsidRPr="00291369" w:rsidRDefault="00301A97" w:rsidP="00301A97">
      <w:pPr>
        <w:tabs>
          <w:tab w:val="left" w:pos="-1440"/>
        </w:tabs>
        <w:ind w:left="720" w:hanging="720"/>
        <w:jc w:val="both"/>
        <w:rPr>
          <w:sz w:val="20"/>
          <w:szCs w:val="20"/>
          <w:lang w:val="fr-CA"/>
        </w:rPr>
      </w:pPr>
    </w:p>
    <w:p w:rsidR="00301A97" w:rsidRPr="00291369" w:rsidRDefault="00301A97" w:rsidP="00301A97">
      <w:pPr>
        <w:tabs>
          <w:tab w:val="left" w:pos="-1440"/>
        </w:tabs>
        <w:ind w:left="720" w:hanging="720"/>
        <w:jc w:val="both"/>
        <w:rPr>
          <w:b/>
          <w:sz w:val="20"/>
          <w:szCs w:val="20"/>
          <w:lang w:val="fr-CA"/>
        </w:rPr>
      </w:pPr>
      <w:r w:rsidRPr="00291369">
        <w:rPr>
          <w:b/>
          <w:sz w:val="20"/>
          <w:szCs w:val="20"/>
          <w:lang w:val="fr-CA"/>
        </w:rPr>
        <w:t xml:space="preserve">IL EST ORDONNÉ CE QUI SUIT : </w:t>
      </w:r>
    </w:p>
    <w:p w:rsidR="00301A97" w:rsidRPr="00291369" w:rsidRDefault="00301A97" w:rsidP="00301A97">
      <w:pPr>
        <w:tabs>
          <w:tab w:val="left" w:pos="-1440"/>
        </w:tabs>
        <w:ind w:left="720" w:hanging="720"/>
        <w:jc w:val="both"/>
        <w:rPr>
          <w:sz w:val="20"/>
          <w:szCs w:val="20"/>
          <w:lang w:val="fr-CA"/>
        </w:rPr>
      </w:pPr>
    </w:p>
    <w:p w:rsidR="00301A97" w:rsidRPr="00291369" w:rsidRDefault="00301A97" w:rsidP="00301A97">
      <w:pPr>
        <w:tabs>
          <w:tab w:val="left" w:pos="-1440"/>
        </w:tabs>
        <w:ind w:left="22" w:hanging="22"/>
        <w:jc w:val="both"/>
        <w:rPr>
          <w:sz w:val="20"/>
          <w:szCs w:val="20"/>
          <w:lang w:val="fr-CA"/>
        </w:rPr>
      </w:pPr>
      <w:r w:rsidRPr="00291369">
        <w:rPr>
          <w:sz w:val="20"/>
          <w:szCs w:val="20"/>
          <w:lang w:val="fr-CA"/>
        </w:rPr>
        <w:t>Les requêtes en prorogation du délai déposée par le Fonds d’action et d’éducation juridique pour les femmes; et Advocates for the Rule of Law sont accueillies.</w:t>
      </w:r>
    </w:p>
    <w:p w:rsidR="00301A97" w:rsidRPr="00291369" w:rsidRDefault="00301A97" w:rsidP="00301A97">
      <w:pPr>
        <w:tabs>
          <w:tab w:val="left" w:pos="-1440"/>
        </w:tabs>
        <w:jc w:val="both"/>
        <w:rPr>
          <w:sz w:val="20"/>
          <w:szCs w:val="20"/>
          <w:lang w:val="fr-CA"/>
        </w:rPr>
      </w:pPr>
    </w:p>
    <w:p w:rsidR="00301A97" w:rsidRPr="00291369" w:rsidRDefault="00301A97" w:rsidP="00301A97">
      <w:pPr>
        <w:tabs>
          <w:tab w:val="left" w:pos="-1440"/>
        </w:tabs>
        <w:jc w:val="both"/>
        <w:rPr>
          <w:sz w:val="20"/>
          <w:szCs w:val="20"/>
          <w:lang w:val="fr-CA"/>
        </w:rPr>
      </w:pPr>
      <w:r w:rsidRPr="00291369">
        <w:rPr>
          <w:sz w:val="20"/>
          <w:szCs w:val="20"/>
          <w:lang w:val="fr-CA"/>
        </w:rPr>
        <w:t>Les requêtes en autorisation d’intervenir sont accueillies et six (6) intervenants ou groupes d’intervenants pourront chacun signifier et déposer un mémoire d’au plus dix (10) pages au plus tard le 5 juillet, 2021.</w:t>
      </w:r>
    </w:p>
    <w:p w:rsidR="00301A97" w:rsidRPr="00291369" w:rsidRDefault="00301A97" w:rsidP="00301A97">
      <w:pPr>
        <w:tabs>
          <w:tab w:val="left" w:pos="-1440"/>
        </w:tabs>
        <w:jc w:val="both"/>
        <w:rPr>
          <w:bCs/>
          <w:sz w:val="20"/>
          <w:szCs w:val="20"/>
          <w:lang w:val="fr-CA"/>
        </w:rPr>
      </w:pPr>
    </w:p>
    <w:p w:rsidR="00301A97" w:rsidRPr="00291369" w:rsidRDefault="00301A97" w:rsidP="00301A97">
      <w:pPr>
        <w:tabs>
          <w:tab w:val="left" w:pos="-1440"/>
        </w:tabs>
        <w:ind w:left="22" w:hanging="22"/>
        <w:jc w:val="both"/>
        <w:rPr>
          <w:sz w:val="20"/>
          <w:szCs w:val="20"/>
          <w:lang w:val="fr-CA"/>
        </w:rPr>
      </w:pPr>
      <w:r w:rsidRPr="00291369">
        <w:rPr>
          <w:bCs/>
          <w:sz w:val="20"/>
          <w:szCs w:val="20"/>
          <w:lang w:val="fr-CA"/>
        </w:rPr>
        <w:t xml:space="preserve">Les six (6) </w:t>
      </w:r>
      <w:r w:rsidRPr="00291369">
        <w:rPr>
          <w:sz w:val="20"/>
          <w:szCs w:val="20"/>
          <w:lang w:val="fr-CA"/>
        </w:rPr>
        <w:t>intervenants ou groupes d’intervenants auront chacun le droit de présenter une plaidoirie orale d’au plus cinq (5) minutes lors de l’audition de l’appel.</w:t>
      </w:r>
    </w:p>
    <w:p w:rsidR="00301A97" w:rsidRPr="00291369" w:rsidRDefault="00301A97" w:rsidP="00301A97">
      <w:pPr>
        <w:tabs>
          <w:tab w:val="left" w:pos="-1440"/>
        </w:tabs>
        <w:ind w:left="22" w:hanging="22"/>
        <w:jc w:val="both"/>
        <w:rPr>
          <w:bCs/>
          <w:sz w:val="20"/>
          <w:szCs w:val="20"/>
          <w:lang w:val="fr-CA"/>
        </w:rPr>
      </w:pPr>
    </w:p>
    <w:p w:rsidR="00301A97" w:rsidRPr="00291369" w:rsidRDefault="00301A97" w:rsidP="00301A97">
      <w:pPr>
        <w:jc w:val="both"/>
        <w:rPr>
          <w:b/>
          <w:sz w:val="20"/>
          <w:szCs w:val="20"/>
          <w:lang w:val="fr-CA"/>
        </w:rPr>
      </w:pPr>
      <w:r w:rsidRPr="00291369">
        <w:rPr>
          <w:b/>
          <w:sz w:val="20"/>
          <w:szCs w:val="20"/>
          <w:lang w:val="fr-CA"/>
        </w:rPr>
        <w:t xml:space="preserve">Les intervenants ou groupes d’intervenants n’ont pas le droit de soulever de nouvelles questions, de produire d’autres éléments de preuve ni de compléter de quelque autre façon le dossier des </w:t>
      </w:r>
      <w:r w:rsidRPr="00291369">
        <w:rPr>
          <w:b/>
          <w:sz w:val="20"/>
          <w:szCs w:val="20"/>
        </w:rPr>
        <w:fldChar w:fldCharType="begin"/>
      </w:r>
      <w:r w:rsidRPr="00291369">
        <w:rPr>
          <w:b/>
          <w:sz w:val="20"/>
          <w:szCs w:val="20"/>
          <w:lang w:val="fr-CA"/>
        </w:rPr>
        <w:instrText xml:space="preserve"> SEQ CHAPTER \h \r 1</w:instrText>
      </w:r>
      <w:r w:rsidRPr="00291369">
        <w:rPr>
          <w:b/>
          <w:sz w:val="20"/>
          <w:szCs w:val="20"/>
        </w:rPr>
        <w:fldChar w:fldCharType="end"/>
      </w:r>
      <w:r w:rsidRPr="00291369">
        <w:rPr>
          <w:b/>
          <w:sz w:val="20"/>
          <w:szCs w:val="20"/>
          <w:lang w:val="fr-CA"/>
        </w:rPr>
        <w:t>parties.</w:t>
      </w:r>
    </w:p>
    <w:p w:rsidR="00301A97" w:rsidRPr="00291369" w:rsidRDefault="00301A97" w:rsidP="00301A97">
      <w:pPr>
        <w:jc w:val="both"/>
        <w:rPr>
          <w:sz w:val="20"/>
          <w:szCs w:val="20"/>
          <w:lang w:val="fr-FR"/>
        </w:rPr>
      </w:pPr>
    </w:p>
    <w:p w:rsidR="00301A97" w:rsidRPr="00291369" w:rsidRDefault="00301A97" w:rsidP="00301A97">
      <w:pPr>
        <w:jc w:val="both"/>
        <w:rPr>
          <w:sz w:val="20"/>
          <w:szCs w:val="20"/>
          <w:lang w:val="fr-FR"/>
        </w:rPr>
      </w:pPr>
      <w:r w:rsidRPr="00291369">
        <w:rPr>
          <w:sz w:val="20"/>
          <w:szCs w:val="20"/>
          <w:lang w:val="fr-FR"/>
        </w:rPr>
        <w:t>Conformément à l’alinéa 59(1)</w:t>
      </w:r>
      <w:r w:rsidRPr="00291369">
        <w:rPr>
          <w:i/>
          <w:sz w:val="20"/>
          <w:szCs w:val="20"/>
          <w:lang w:val="fr-FR"/>
        </w:rPr>
        <w:t>a</w:t>
      </w:r>
      <w:r w:rsidRPr="00291369">
        <w:rPr>
          <w:sz w:val="20"/>
          <w:szCs w:val="20"/>
          <w:lang w:val="fr-FR"/>
        </w:rPr>
        <w:t xml:space="preserve">) des </w:t>
      </w:r>
      <w:r w:rsidRPr="00291369">
        <w:rPr>
          <w:i/>
          <w:sz w:val="20"/>
          <w:szCs w:val="20"/>
          <w:lang w:val="fr-FR"/>
        </w:rPr>
        <w:t>Règles de la Cour suprême du Canada</w:t>
      </w:r>
      <w:r w:rsidRPr="00291369">
        <w:rPr>
          <w:sz w:val="20"/>
          <w:szCs w:val="20"/>
          <w:lang w:val="fr-FR"/>
        </w:rPr>
        <w:t>, les intervenants ou groupes d’intervenants paieront aux appelants et aux intimées tous débours supplémentaires résultant de leurs interventions.</w:t>
      </w:r>
    </w:p>
    <w:p w:rsidR="00301A97" w:rsidRPr="00291369" w:rsidRDefault="00301A97" w:rsidP="00301A97">
      <w:pPr>
        <w:jc w:val="both"/>
        <w:rPr>
          <w:sz w:val="20"/>
          <w:szCs w:val="20"/>
          <w:lang w:val="fr-CA"/>
        </w:rPr>
      </w:pPr>
    </w:p>
    <w:p w:rsidR="00301A97" w:rsidRPr="00291369" w:rsidRDefault="00301A97" w:rsidP="00301A97">
      <w:pPr>
        <w:rPr>
          <w:b/>
          <w:bCs/>
          <w:sz w:val="20"/>
          <w:szCs w:val="20"/>
          <w:lang w:val="fr-CA"/>
        </w:rPr>
      </w:pPr>
      <w:r w:rsidRPr="00291369">
        <w:rPr>
          <w:b/>
          <w:bCs/>
          <w:sz w:val="20"/>
          <w:szCs w:val="20"/>
          <w:lang w:val="fr-CA"/>
        </w:rPr>
        <w:t>ET IL EST EN OUTRE ORDONNÉ CE QUI SUIT :</w:t>
      </w:r>
    </w:p>
    <w:p w:rsidR="00301A97" w:rsidRPr="00291369" w:rsidRDefault="00301A97" w:rsidP="00301A97">
      <w:pPr>
        <w:rPr>
          <w:bCs/>
          <w:sz w:val="20"/>
          <w:szCs w:val="20"/>
          <w:lang w:val="fr-CA"/>
        </w:rPr>
      </w:pPr>
    </w:p>
    <w:p w:rsidR="00301A97" w:rsidRPr="00291369" w:rsidRDefault="00301A97" w:rsidP="00301A97">
      <w:pPr>
        <w:jc w:val="both"/>
        <w:rPr>
          <w:sz w:val="20"/>
          <w:szCs w:val="20"/>
          <w:lang w:val="fr-CA"/>
        </w:rPr>
      </w:pPr>
      <w:r w:rsidRPr="00291369">
        <w:rPr>
          <w:sz w:val="20"/>
          <w:szCs w:val="20"/>
          <w:lang w:val="fr-CA"/>
        </w:rPr>
        <w:t>Le procureur général du Canada, le procureur général du Québec, le procureur général du Manitoba, le procureur général de la Colombie-Britannique, le procureur général de la Saskatchewan et le procureur général de l’Alberta auront chacun le droit de présenter une plaidoirie orale d’au plus dix (10) minutes lors de l’audition de l’appel.</w:t>
      </w:r>
    </w:p>
    <w:p w:rsidR="00102792" w:rsidRPr="00291369" w:rsidRDefault="00102792" w:rsidP="00102792">
      <w:pPr>
        <w:spacing w:line="232" w:lineRule="auto"/>
        <w:rPr>
          <w:rFonts w:cs="Times New Roman"/>
          <w:sz w:val="20"/>
          <w:lang w:val="fr-CA"/>
        </w:rPr>
      </w:pPr>
    </w:p>
    <w:p w:rsidR="00102792" w:rsidRPr="00291369" w:rsidRDefault="00291369" w:rsidP="00102792">
      <w:pPr>
        <w:widowControl w:val="0"/>
        <w:rPr>
          <w:rFonts w:eastAsia="Times New Roman" w:cs="Times New Roman"/>
          <w:sz w:val="20"/>
          <w:szCs w:val="20"/>
          <w:lang w:val="fr-CA" w:eastAsia="en-CA"/>
        </w:rPr>
      </w:pPr>
      <w:r w:rsidRPr="00291369">
        <w:rPr>
          <w:rFonts w:eastAsia="Times New Roman" w:cs="Times New Roman"/>
          <w:sz w:val="20"/>
          <w:szCs w:val="20"/>
          <w:lang w:val="fr-CA" w:eastAsia="en-CA"/>
        </w:rPr>
        <w:pict>
          <v:rect id="_x0000_i1052" style="width:2in;height:1pt" o:hrpct="0" o:hralign="center" o:hrstd="t" o:hrnoshade="t" o:hr="t" fillcolor="black [3213]" stroked="f"/>
        </w:pict>
      </w:r>
    </w:p>
    <w:p w:rsidR="005967EF" w:rsidRPr="00291369" w:rsidRDefault="005967EF" w:rsidP="00102792">
      <w:pPr>
        <w:rPr>
          <w:rFonts w:eastAsia="Times New Roman" w:cs="Times New Roman"/>
          <w:sz w:val="20"/>
          <w:szCs w:val="20"/>
          <w:lang w:val="fr-CA" w:eastAsia="en-CA"/>
        </w:rPr>
      </w:pPr>
    </w:p>
    <w:p w:rsidR="00CA2DEA" w:rsidRPr="00291369" w:rsidRDefault="00CA2DEA" w:rsidP="0010587F">
      <w:pPr>
        <w:tabs>
          <w:tab w:val="left" w:pos="-1440"/>
          <w:tab w:val="left" w:pos="-720"/>
        </w:tabs>
        <w:jc w:val="both"/>
        <w:rPr>
          <w:sz w:val="20"/>
          <w:szCs w:val="20"/>
          <w:lang w:val="fr-CA"/>
        </w:rPr>
      </w:pPr>
    </w:p>
    <w:p w:rsidR="00301A97" w:rsidRPr="00291369" w:rsidRDefault="00301A97">
      <w:pPr>
        <w:rPr>
          <w:sz w:val="20"/>
          <w:szCs w:val="20"/>
          <w:lang w:val="fr-CA"/>
        </w:rPr>
      </w:pPr>
      <w:r w:rsidRPr="00291369">
        <w:rPr>
          <w:sz w:val="20"/>
          <w:szCs w:val="20"/>
          <w:lang w:val="fr-CA"/>
        </w:rPr>
        <w:br w:type="page"/>
      </w:r>
    </w:p>
    <w:p w:rsidR="00301A97" w:rsidRPr="00291369" w:rsidRDefault="00301A97" w:rsidP="00301A97">
      <w:pPr>
        <w:rPr>
          <w:b/>
          <w:sz w:val="20"/>
          <w:szCs w:val="20"/>
          <w:lang w:val="fr-CA"/>
        </w:rPr>
      </w:pPr>
      <w:r w:rsidRPr="00291369">
        <w:rPr>
          <w:b/>
          <w:sz w:val="20"/>
          <w:szCs w:val="20"/>
          <w:lang w:val="fr-CA"/>
        </w:rPr>
        <w:lastRenderedPageBreak/>
        <w:t>MAY 12, 2021 / LE 12 MAI 2021</w:t>
      </w:r>
    </w:p>
    <w:p w:rsidR="00301A97" w:rsidRPr="00291369" w:rsidRDefault="00301A97" w:rsidP="00301A97">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301A97" w:rsidRPr="00291369" w:rsidTr="00492B1B">
        <w:tc>
          <w:tcPr>
            <w:tcW w:w="4410" w:type="dxa"/>
            <w:tcBorders>
              <w:top w:val="nil"/>
              <w:left w:val="nil"/>
              <w:bottom w:val="nil"/>
              <w:right w:val="nil"/>
            </w:tcBorders>
          </w:tcPr>
          <w:p w:rsidR="00301A97" w:rsidRPr="00291369" w:rsidRDefault="00301A97" w:rsidP="00301A97">
            <w:pPr>
              <w:jc w:val="both"/>
              <w:rPr>
                <w:rFonts w:cs="Times New Roman"/>
                <w:b/>
                <w:bCs/>
                <w:sz w:val="20"/>
                <w:szCs w:val="20"/>
                <w:lang w:val="en-US"/>
              </w:rPr>
            </w:pPr>
            <w:r w:rsidRPr="00291369">
              <w:rPr>
                <w:rFonts w:eastAsia="Times New Roman" w:cs="Times New Roman"/>
                <w:b/>
                <w:sz w:val="20"/>
                <w:szCs w:val="20"/>
                <w:lang w:val="en-US" w:eastAsia="en-CA"/>
              </w:rPr>
              <w:t>Motion to extend time</w:t>
            </w:r>
          </w:p>
        </w:tc>
        <w:tc>
          <w:tcPr>
            <w:tcW w:w="810" w:type="dxa"/>
            <w:tcBorders>
              <w:top w:val="nil"/>
              <w:left w:val="nil"/>
              <w:bottom w:val="nil"/>
              <w:right w:val="nil"/>
            </w:tcBorders>
          </w:tcPr>
          <w:p w:rsidR="00301A97" w:rsidRPr="00291369" w:rsidRDefault="00301A97" w:rsidP="00492B1B">
            <w:pPr>
              <w:jc w:val="both"/>
              <w:rPr>
                <w:rFonts w:cs="Times New Roman"/>
                <w:b/>
                <w:bCs/>
                <w:sz w:val="20"/>
                <w:szCs w:val="20"/>
                <w:lang w:val="en-US"/>
              </w:rPr>
            </w:pPr>
          </w:p>
        </w:tc>
        <w:tc>
          <w:tcPr>
            <w:tcW w:w="4399" w:type="dxa"/>
            <w:tcBorders>
              <w:top w:val="nil"/>
              <w:left w:val="nil"/>
              <w:bottom w:val="nil"/>
              <w:right w:val="nil"/>
            </w:tcBorders>
          </w:tcPr>
          <w:p w:rsidR="00301A97" w:rsidRPr="00291369" w:rsidRDefault="00301A97" w:rsidP="00492B1B">
            <w:pPr>
              <w:jc w:val="both"/>
              <w:rPr>
                <w:rFonts w:cs="Times New Roman"/>
                <w:b/>
                <w:bCs/>
                <w:sz w:val="20"/>
                <w:szCs w:val="20"/>
                <w:lang w:val="fr-CA"/>
              </w:rPr>
            </w:pPr>
            <w:r w:rsidRPr="00291369">
              <w:rPr>
                <w:rFonts w:eastAsia="Times New Roman" w:cs="Times New Roman"/>
                <w:b/>
                <w:sz w:val="20"/>
                <w:szCs w:val="20"/>
                <w:lang w:val="fr-CA" w:eastAsia="en-CA"/>
              </w:rPr>
              <w:t>Requête en prorogation de délai</w:t>
            </w:r>
          </w:p>
        </w:tc>
      </w:tr>
    </w:tbl>
    <w:p w:rsidR="00301A97" w:rsidRPr="00291369" w:rsidRDefault="00301A97" w:rsidP="00301A97">
      <w:pPr>
        <w:tabs>
          <w:tab w:val="left" w:pos="-1440"/>
          <w:tab w:val="left" w:pos="-720"/>
        </w:tabs>
        <w:jc w:val="both"/>
        <w:rPr>
          <w:rFonts w:eastAsia="Times New Roman" w:cs="Times New Roman"/>
          <w:sz w:val="20"/>
          <w:szCs w:val="20"/>
          <w:lang w:val="fr-CA" w:eastAsia="en-CA"/>
        </w:rPr>
      </w:pPr>
    </w:p>
    <w:p w:rsidR="00301A97" w:rsidRPr="00291369" w:rsidRDefault="00301A97" w:rsidP="00301A97">
      <w:pPr>
        <w:tabs>
          <w:tab w:val="left" w:pos="-1440"/>
          <w:tab w:val="left" w:pos="-720"/>
        </w:tabs>
        <w:jc w:val="both"/>
        <w:rPr>
          <w:rFonts w:eastAsia="Times New Roman" w:cs="Times New Roman"/>
          <w:sz w:val="20"/>
          <w:szCs w:val="20"/>
          <w:lang w:val="fr-CA" w:eastAsia="en-CA"/>
        </w:rPr>
      </w:pPr>
    </w:p>
    <w:p w:rsidR="00301A97" w:rsidRPr="00291369" w:rsidRDefault="00301A97" w:rsidP="00301A97">
      <w:pPr>
        <w:pStyle w:val="SCCSsocParty"/>
        <w:jc w:val="both"/>
        <w:rPr>
          <w:rFonts w:eastAsiaTheme="minorEastAsia"/>
          <w:b/>
          <w:bCs/>
          <w:i w:val="0"/>
          <w:sz w:val="20"/>
          <w:szCs w:val="20"/>
          <w:lang w:val="en-US"/>
        </w:rPr>
      </w:pPr>
      <w:r w:rsidRPr="00291369">
        <w:rPr>
          <w:rFonts w:eastAsiaTheme="minorEastAsia"/>
          <w:b/>
          <w:bCs/>
          <w:i w:val="0"/>
          <w:caps/>
          <w:sz w:val="20"/>
          <w:szCs w:val="20"/>
          <w:lang w:val="en-US"/>
        </w:rPr>
        <w:t>HER MAJESTY THE qUEEN</w:t>
      </w:r>
      <w:r w:rsidRPr="00291369">
        <w:rPr>
          <w:rFonts w:eastAsiaTheme="minorEastAsia"/>
          <w:b/>
          <w:bCs/>
          <w:i w:val="0"/>
          <w:sz w:val="20"/>
          <w:szCs w:val="20"/>
          <w:lang w:val="en-US"/>
        </w:rPr>
        <w:t xml:space="preserve"> v. DAVID SULLIVAN</w:t>
      </w:r>
    </w:p>
    <w:p w:rsidR="00301A97" w:rsidRPr="00291369" w:rsidRDefault="00301A97" w:rsidP="00301A97">
      <w:pPr>
        <w:rPr>
          <w:rFonts w:eastAsiaTheme="minorEastAsia"/>
          <w:sz w:val="20"/>
          <w:szCs w:val="20"/>
        </w:rPr>
      </w:pPr>
    </w:p>
    <w:p w:rsidR="00301A97" w:rsidRPr="00291369" w:rsidRDefault="00301A97" w:rsidP="00301A97">
      <w:pPr>
        <w:rPr>
          <w:rFonts w:eastAsiaTheme="minorEastAsia"/>
          <w:sz w:val="20"/>
          <w:szCs w:val="20"/>
        </w:rPr>
      </w:pPr>
      <w:r w:rsidRPr="00291369">
        <w:rPr>
          <w:rFonts w:eastAsiaTheme="minorEastAsia"/>
          <w:sz w:val="20"/>
          <w:szCs w:val="20"/>
        </w:rPr>
        <w:t>-</w:t>
      </w:r>
      <w:proofErr w:type="gramStart"/>
      <w:r w:rsidRPr="00291369">
        <w:rPr>
          <w:rFonts w:eastAsiaTheme="minorEastAsia"/>
          <w:sz w:val="20"/>
          <w:szCs w:val="20"/>
        </w:rPr>
        <w:t>and</w:t>
      </w:r>
      <w:proofErr w:type="gramEnd"/>
      <w:r w:rsidRPr="00291369">
        <w:rPr>
          <w:rFonts w:eastAsiaTheme="minorEastAsia"/>
          <w:sz w:val="20"/>
          <w:szCs w:val="20"/>
        </w:rPr>
        <w:t>-</w:t>
      </w:r>
    </w:p>
    <w:p w:rsidR="00301A97" w:rsidRPr="00291369" w:rsidRDefault="00301A97" w:rsidP="00301A97">
      <w:pPr>
        <w:rPr>
          <w:rFonts w:eastAsiaTheme="minorEastAsia"/>
          <w:sz w:val="20"/>
          <w:szCs w:val="20"/>
        </w:rPr>
      </w:pPr>
    </w:p>
    <w:p w:rsidR="00301A97" w:rsidRPr="00291369" w:rsidRDefault="00301A97" w:rsidP="00301A97">
      <w:pPr>
        <w:pStyle w:val="SCCSsocParty"/>
        <w:jc w:val="both"/>
        <w:rPr>
          <w:rFonts w:eastAsiaTheme="minorEastAsia"/>
          <w:b/>
          <w:bCs/>
          <w:i w:val="0"/>
          <w:sz w:val="20"/>
          <w:szCs w:val="20"/>
          <w:lang w:val="en-US"/>
        </w:rPr>
      </w:pPr>
      <w:r w:rsidRPr="00291369">
        <w:rPr>
          <w:rFonts w:eastAsiaTheme="minorEastAsia"/>
          <w:b/>
          <w:bCs/>
          <w:i w:val="0"/>
          <w:caps/>
          <w:sz w:val="20"/>
          <w:szCs w:val="20"/>
          <w:lang w:val="en-US"/>
        </w:rPr>
        <w:t>HER MAJESTY THE qUEEN</w:t>
      </w:r>
      <w:r w:rsidRPr="00291369">
        <w:rPr>
          <w:rFonts w:eastAsiaTheme="minorEastAsia"/>
          <w:b/>
          <w:bCs/>
          <w:i w:val="0"/>
          <w:sz w:val="20"/>
          <w:szCs w:val="20"/>
          <w:lang w:val="en-US"/>
        </w:rPr>
        <w:t xml:space="preserve"> v. THOMAS CHAN</w:t>
      </w:r>
    </w:p>
    <w:p w:rsidR="00301A97" w:rsidRPr="00291369" w:rsidRDefault="00301A97" w:rsidP="00301A97">
      <w:pPr>
        <w:jc w:val="both"/>
        <w:rPr>
          <w:sz w:val="20"/>
          <w:szCs w:val="20"/>
        </w:rPr>
      </w:pPr>
      <w:r w:rsidRPr="00291369">
        <w:rPr>
          <w:sz w:val="20"/>
          <w:szCs w:val="20"/>
        </w:rPr>
        <w:t xml:space="preserve">(Ont.) (39270) </w:t>
      </w:r>
    </w:p>
    <w:p w:rsidR="00301A97" w:rsidRPr="00291369" w:rsidRDefault="00301A97" w:rsidP="00301A97">
      <w:pPr>
        <w:rPr>
          <w:bCs/>
          <w:sz w:val="20"/>
          <w:szCs w:val="20"/>
        </w:rPr>
      </w:pPr>
    </w:p>
    <w:p w:rsidR="00301A97" w:rsidRPr="00291369" w:rsidRDefault="00301A97" w:rsidP="00301A97">
      <w:pPr>
        <w:jc w:val="both"/>
        <w:rPr>
          <w:sz w:val="20"/>
          <w:szCs w:val="20"/>
        </w:rPr>
      </w:pPr>
      <w:r w:rsidRPr="00291369">
        <w:rPr>
          <w:b/>
          <w:bCs/>
          <w:caps/>
          <w:sz w:val="20"/>
          <w:szCs w:val="20"/>
          <w:u w:val="single"/>
        </w:rPr>
        <w:t>THE CHIEF JUSTICE</w:t>
      </w:r>
      <w:r w:rsidRPr="00291369">
        <w:rPr>
          <w:b/>
          <w:bCs/>
          <w:sz w:val="20"/>
          <w:szCs w:val="20"/>
        </w:rPr>
        <w:t>:</w:t>
      </w:r>
    </w:p>
    <w:p w:rsidR="00301A97" w:rsidRPr="00291369" w:rsidRDefault="00301A97" w:rsidP="00301A97">
      <w:pPr>
        <w:jc w:val="both"/>
        <w:rPr>
          <w:sz w:val="20"/>
          <w:szCs w:val="20"/>
        </w:rPr>
      </w:pPr>
    </w:p>
    <w:p w:rsidR="00301A97" w:rsidRPr="00291369" w:rsidRDefault="00301A97" w:rsidP="00301A97">
      <w:pPr>
        <w:jc w:val="both"/>
        <w:rPr>
          <w:bCs/>
          <w:sz w:val="20"/>
          <w:szCs w:val="20"/>
        </w:rPr>
      </w:pPr>
      <w:r w:rsidRPr="00291369">
        <w:rPr>
          <w:b/>
          <w:bCs/>
          <w:sz w:val="20"/>
          <w:szCs w:val="20"/>
        </w:rPr>
        <w:t xml:space="preserve">UPON APPLICATION </w:t>
      </w:r>
      <w:r w:rsidRPr="00291369">
        <w:rPr>
          <w:bCs/>
          <w:sz w:val="20"/>
          <w:szCs w:val="20"/>
        </w:rPr>
        <w:t xml:space="preserve">by </w:t>
      </w:r>
      <w:r w:rsidRPr="00291369">
        <w:rPr>
          <w:sz w:val="20"/>
          <w:szCs w:val="20"/>
        </w:rPr>
        <w:t xml:space="preserve">the respondents, David Sullivan and Thomas Chan, </w:t>
      </w:r>
      <w:r w:rsidRPr="00291369">
        <w:rPr>
          <w:bCs/>
          <w:sz w:val="20"/>
          <w:szCs w:val="20"/>
        </w:rPr>
        <w:t>for an order</w:t>
      </w:r>
      <w:r w:rsidRPr="00291369">
        <w:rPr>
          <w:b/>
          <w:bCs/>
          <w:sz w:val="20"/>
          <w:szCs w:val="20"/>
        </w:rPr>
        <w:t xml:space="preserve"> </w:t>
      </w:r>
      <w:r w:rsidRPr="00291369">
        <w:rPr>
          <w:bCs/>
          <w:sz w:val="20"/>
          <w:szCs w:val="20"/>
        </w:rPr>
        <w:t>extending the time to serve and file their factums, records and, if any, books of authorities to June 4, 2021.</w:t>
      </w:r>
    </w:p>
    <w:p w:rsidR="00301A97" w:rsidRPr="00291369" w:rsidRDefault="00301A97" w:rsidP="00301A97">
      <w:pPr>
        <w:jc w:val="both"/>
        <w:rPr>
          <w:bCs/>
          <w:sz w:val="20"/>
          <w:szCs w:val="20"/>
        </w:rPr>
      </w:pPr>
    </w:p>
    <w:p w:rsidR="00301A97" w:rsidRPr="00291369" w:rsidRDefault="00301A97" w:rsidP="00301A97">
      <w:pPr>
        <w:jc w:val="both"/>
        <w:rPr>
          <w:sz w:val="20"/>
          <w:szCs w:val="20"/>
        </w:rPr>
      </w:pPr>
      <w:r w:rsidRPr="00291369">
        <w:rPr>
          <w:b/>
          <w:bCs/>
          <w:sz w:val="20"/>
          <w:szCs w:val="20"/>
        </w:rPr>
        <w:t>AND THE MATERIAL FILED</w:t>
      </w:r>
      <w:r w:rsidRPr="00291369">
        <w:rPr>
          <w:sz w:val="20"/>
          <w:szCs w:val="20"/>
        </w:rPr>
        <w:t xml:space="preserve"> having been read;</w:t>
      </w:r>
    </w:p>
    <w:p w:rsidR="00301A97" w:rsidRPr="00291369" w:rsidRDefault="00301A97" w:rsidP="00301A97">
      <w:pPr>
        <w:jc w:val="both"/>
        <w:rPr>
          <w:sz w:val="20"/>
          <w:szCs w:val="20"/>
        </w:rPr>
      </w:pPr>
    </w:p>
    <w:p w:rsidR="00301A97" w:rsidRPr="00291369" w:rsidRDefault="00301A97" w:rsidP="00301A97">
      <w:pPr>
        <w:jc w:val="both"/>
        <w:rPr>
          <w:b/>
          <w:bCs/>
          <w:sz w:val="20"/>
          <w:szCs w:val="20"/>
        </w:rPr>
      </w:pPr>
      <w:r w:rsidRPr="00291369">
        <w:rPr>
          <w:b/>
          <w:bCs/>
          <w:sz w:val="20"/>
          <w:szCs w:val="20"/>
        </w:rPr>
        <w:t>IT IS HEREBY ORDERED THAT:</w:t>
      </w:r>
    </w:p>
    <w:p w:rsidR="00301A97" w:rsidRPr="00291369" w:rsidRDefault="00301A97" w:rsidP="00301A97">
      <w:pPr>
        <w:jc w:val="both"/>
        <w:rPr>
          <w:sz w:val="20"/>
          <w:szCs w:val="20"/>
        </w:rPr>
      </w:pPr>
    </w:p>
    <w:p w:rsidR="00301A97" w:rsidRPr="00291369" w:rsidRDefault="00301A97" w:rsidP="00301A97">
      <w:pPr>
        <w:jc w:val="both"/>
        <w:rPr>
          <w:sz w:val="20"/>
          <w:szCs w:val="20"/>
        </w:rPr>
      </w:pPr>
      <w:r w:rsidRPr="00291369">
        <w:rPr>
          <w:sz w:val="20"/>
          <w:szCs w:val="20"/>
        </w:rPr>
        <w:t>The motion is granted.</w:t>
      </w:r>
    </w:p>
    <w:p w:rsidR="00301A97" w:rsidRPr="00291369" w:rsidRDefault="00301A97" w:rsidP="00301A97">
      <w:pPr>
        <w:jc w:val="both"/>
        <w:rPr>
          <w:sz w:val="20"/>
          <w:szCs w:val="20"/>
        </w:rPr>
      </w:pPr>
    </w:p>
    <w:p w:rsidR="00301A97" w:rsidRPr="00291369" w:rsidRDefault="00301A97" w:rsidP="00301A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r w:rsidRPr="00291369">
        <w:rPr>
          <w:rFonts w:eastAsiaTheme="minorEastAsia"/>
          <w:sz w:val="20"/>
          <w:szCs w:val="20"/>
        </w:rPr>
        <w:t>The respondents are permitted to serve and file their factums, records and books of authorities, if any, on or before June 4, 2021.</w:t>
      </w:r>
    </w:p>
    <w:p w:rsidR="00301A97" w:rsidRPr="00291369" w:rsidRDefault="00301A97" w:rsidP="00301A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p>
    <w:p w:rsidR="00301A97" w:rsidRPr="00291369" w:rsidRDefault="00301A97" w:rsidP="00301A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r w:rsidRPr="00291369">
        <w:rPr>
          <w:rFonts w:eastAsiaTheme="minorEastAsia"/>
          <w:sz w:val="20"/>
          <w:szCs w:val="20"/>
        </w:rPr>
        <w:t xml:space="preserve">In the event that the application for leave to cross-appeal is granted, the factum of the respondent, Thomas Chan, is to be prepared in accordance with Rule 43 of the </w:t>
      </w:r>
      <w:r w:rsidRPr="00291369">
        <w:rPr>
          <w:rFonts w:eastAsiaTheme="minorEastAsia"/>
          <w:i/>
          <w:sz w:val="20"/>
          <w:szCs w:val="20"/>
        </w:rPr>
        <w:t>Rules of the Supreme Court of Canada</w:t>
      </w:r>
      <w:r w:rsidRPr="00291369">
        <w:rPr>
          <w:rFonts w:eastAsiaTheme="minorEastAsia"/>
          <w:sz w:val="20"/>
          <w:szCs w:val="20"/>
        </w:rPr>
        <w:t xml:space="preserve">, and the appellant may prepare, serve and file a factum in response to the cross-appeal </w:t>
      </w:r>
      <w:r w:rsidRPr="00291369">
        <w:rPr>
          <w:sz w:val="20"/>
          <w:szCs w:val="20"/>
        </w:rPr>
        <w:t xml:space="preserve">in accordance with subrules 35(2), 42(2), 42(2.1) and 43(2) </w:t>
      </w:r>
      <w:r w:rsidRPr="00291369">
        <w:rPr>
          <w:rFonts w:eastAsiaTheme="minorEastAsia"/>
          <w:sz w:val="20"/>
          <w:szCs w:val="20"/>
        </w:rPr>
        <w:t xml:space="preserve">of the </w:t>
      </w:r>
      <w:r w:rsidRPr="00291369">
        <w:rPr>
          <w:rFonts w:eastAsiaTheme="minorEastAsia"/>
          <w:i/>
          <w:sz w:val="20"/>
          <w:szCs w:val="20"/>
        </w:rPr>
        <w:t>Rules of the Supreme Court of Canada</w:t>
      </w:r>
      <w:r w:rsidRPr="00291369">
        <w:rPr>
          <w:rFonts w:eastAsiaTheme="minorEastAsia"/>
          <w:sz w:val="20"/>
          <w:szCs w:val="20"/>
        </w:rPr>
        <w:t>.</w:t>
      </w:r>
    </w:p>
    <w:p w:rsidR="00301A97" w:rsidRPr="00291369" w:rsidRDefault="00301A97" w:rsidP="00301A97">
      <w:pPr>
        <w:rPr>
          <w:sz w:val="20"/>
          <w:szCs w:val="20"/>
        </w:rPr>
      </w:pPr>
    </w:p>
    <w:p w:rsidR="00301A97" w:rsidRPr="00291369" w:rsidRDefault="00301A97" w:rsidP="00301A97">
      <w:pPr>
        <w:jc w:val="both"/>
        <w:rPr>
          <w:sz w:val="20"/>
          <w:szCs w:val="20"/>
        </w:rPr>
      </w:pPr>
      <w:r w:rsidRPr="00291369">
        <w:rPr>
          <w:rFonts w:eastAsiaTheme="minorEastAsia"/>
          <w:sz w:val="20"/>
          <w:szCs w:val="20"/>
        </w:rPr>
        <w:t>The time to serve and file the interveners’</w:t>
      </w:r>
      <w:r w:rsidRPr="00291369">
        <w:rPr>
          <w:sz w:val="20"/>
          <w:szCs w:val="20"/>
        </w:rPr>
        <w:t xml:space="preserve"> factums and books of authorities, if any, for the Attorney General of Canada, the Attorney General of Quebec, the Attorney General of Manitoba, the Attorney General of British Columbia, the Attorney General of Saskatchewan and the Attorney General of Alberta, pursuant to Rule 33(4) of the </w:t>
      </w:r>
      <w:r w:rsidRPr="00291369">
        <w:rPr>
          <w:i/>
          <w:sz w:val="20"/>
          <w:szCs w:val="20"/>
        </w:rPr>
        <w:t>Rules of the Supreme Court of Canada</w:t>
      </w:r>
      <w:r w:rsidRPr="00291369">
        <w:rPr>
          <w:sz w:val="20"/>
          <w:szCs w:val="20"/>
        </w:rPr>
        <w:t>, is extended to July 5, 2021.</w:t>
      </w:r>
    </w:p>
    <w:p w:rsidR="00301A97" w:rsidRPr="00291369" w:rsidRDefault="00301A97" w:rsidP="00301A97">
      <w:pPr>
        <w:spacing w:line="228" w:lineRule="auto"/>
        <w:rPr>
          <w:sz w:val="20"/>
          <w:szCs w:val="20"/>
        </w:rPr>
      </w:pPr>
    </w:p>
    <w:p w:rsidR="00301A97" w:rsidRPr="00291369" w:rsidRDefault="00301A97" w:rsidP="00301A97">
      <w:pPr>
        <w:spacing w:line="228" w:lineRule="auto"/>
        <w:rPr>
          <w:sz w:val="20"/>
          <w:szCs w:val="20"/>
        </w:rPr>
      </w:pPr>
    </w:p>
    <w:p w:rsidR="00301A97" w:rsidRPr="00291369" w:rsidRDefault="00301A97" w:rsidP="00301A97">
      <w:pPr>
        <w:jc w:val="both"/>
        <w:rPr>
          <w:sz w:val="20"/>
          <w:szCs w:val="20"/>
          <w:lang w:val="fr-CA"/>
        </w:rPr>
      </w:pPr>
      <w:r w:rsidRPr="00291369">
        <w:rPr>
          <w:b/>
          <w:bCs/>
          <w:sz w:val="20"/>
          <w:szCs w:val="20"/>
          <w:lang w:val="fr-CA"/>
        </w:rPr>
        <w:t xml:space="preserve">À LA SUITE DE LA DEMANDE </w:t>
      </w:r>
      <w:r w:rsidRPr="00291369">
        <w:rPr>
          <w:sz w:val="20"/>
          <w:szCs w:val="20"/>
          <w:lang w:val="fr-CA"/>
        </w:rPr>
        <w:t xml:space="preserve">présentée </w:t>
      </w:r>
      <w:r w:rsidRPr="00291369">
        <w:rPr>
          <w:bCs/>
          <w:sz w:val="20"/>
          <w:szCs w:val="20"/>
          <w:lang w:val="fr-CA"/>
        </w:rPr>
        <w:t>par les intimés, David Sullivan et Thomas Chan, en vue d’obtenir la prorogation du délai de signification et de dépôt de leurs mémoires, dossiers et, le cas échéant, recueils de sources au 4 juin 2021.</w:t>
      </w:r>
    </w:p>
    <w:p w:rsidR="00301A97" w:rsidRPr="00291369" w:rsidRDefault="00301A97" w:rsidP="00301A97">
      <w:pPr>
        <w:rPr>
          <w:color w:val="000000" w:themeColor="text1"/>
          <w:sz w:val="20"/>
          <w:szCs w:val="20"/>
          <w:lang w:val="fr-CA"/>
        </w:rPr>
      </w:pPr>
    </w:p>
    <w:p w:rsidR="00301A97" w:rsidRPr="00291369" w:rsidRDefault="00301A97" w:rsidP="00301A97">
      <w:pPr>
        <w:jc w:val="both"/>
        <w:rPr>
          <w:sz w:val="20"/>
          <w:szCs w:val="20"/>
          <w:lang w:val="fr-CA"/>
        </w:rPr>
      </w:pPr>
      <w:r w:rsidRPr="00291369">
        <w:rPr>
          <w:b/>
          <w:bCs/>
          <w:sz w:val="20"/>
          <w:szCs w:val="20"/>
          <w:lang w:val="fr-CA"/>
        </w:rPr>
        <w:t xml:space="preserve">ET APRÈS EXAMEN </w:t>
      </w:r>
      <w:r w:rsidRPr="00291369">
        <w:rPr>
          <w:bCs/>
          <w:sz w:val="20"/>
          <w:szCs w:val="20"/>
          <w:lang w:val="fr-CA"/>
        </w:rPr>
        <w:t>des documents déposés</w:t>
      </w:r>
      <w:r w:rsidRPr="00291369">
        <w:rPr>
          <w:sz w:val="20"/>
          <w:szCs w:val="20"/>
          <w:lang w:val="fr-CA"/>
        </w:rPr>
        <w:t>;</w:t>
      </w:r>
    </w:p>
    <w:p w:rsidR="00301A97" w:rsidRPr="00291369" w:rsidRDefault="00301A97" w:rsidP="00301A97">
      <w:pPr>
        <w:tabs>
          <w:tab w:val="left" w:pos="-1440"/>
        </w:tabs>
        <w:ind w:left="720" w:hanging="720"/>
        <w:jc w:val="both"/>
        <w:rPr>
          <w:sz w:val="20"/>
          <w:szCs w:val="20"/>
          <w:lang w:val="fr-CA"/>
        </w:rPr>
      </w:pPr>
    </w:p>
    <w:p w:rsidR="00301A97" w:rsidRPr="00291369" w:rsidRDefault="00301A97" w:rsidP="00301A97">
      <w:pPr>
        <w:tabs>
          <w:tab w:val="left" w:pos="-1440"/>
        </w:tabs>
        <w:ind w:left="720" w:hanging="720"/>
        <w:jc w:val="both"/>
        <w:rPr>
          <w:b/>
          <w:sz w:val="20"/>
          <w:szCs w:val="20"/>
          <w:lang w:val="fr-CA"/>
        </w:rPr>
      </w:pPr>
      <w:r w:rsidRPr="00291369">
        <w:rPr>
          <w:b/>
          <w:sz w:val="20"/>
          <w:szCs w:val="20"/>
          <w:lang w:val="fr-CA"/>
        </w:rPr>
        <w:t xml:space="preserve">IL EST ORDONNÉ CE QUI SUIT : </w:t>
      </w:r>
    </w:p>
    <w:p w:rsidR="00301A97" w:rsidRPr="00291369" w:rsidRDefault="00301A97" w:rsidP="00301A97">
      <w:pPr>
        <w:tabs>
          <w:tab w:val="left" w:pos="-1440"/>
        </w:tabs>
        <w:ind w:left="720" w:hanging="720"/>
        <w:jc w:val="both"/>
        <w:rPr>
          <w:sz w:val="20"/>
          <w:szCs w:val="20"/>
          <w:lang w:val="fr-CA"/>
        </w:rPr>
      </w:pPr>
    </w:p>
    <w:p w:rsidR="00301A97" w:rsidRPr="00291369" w:rsidRDefault="00301A97" w:rsidP="00301A97">
      <w:pPr>
        <w:tabs>
          <w:tab w:val="left" w:pos="-1440"/>
        </w:tabs>
        <w:ind w:left="22" w:hanging="22"/>
        <w:jc w:val="both"/>
        <w:rPr>
          <w:sz w:val="20"/>
          <w:szCs w:val="20"/>
          <w:lang w:val="fr-CA"/>
        </w:rPr>
      </w:pPr>
      <w:r w:rsidRPr="00291369">
        <w:rPr>
          <w:sz w:val="20"/>
          <w:szCs w:val="20"/>
          <w:lang w:val="fr-CA"/>
        </w:rPr>
        <w:t>La requête est accueillie.</w:t>
      </w:r>
    </w:p>
    <w:p w:rsidR="00301A97" w:rsidRPr="00291369" w:rsidRDefault="00301A97" w:rsidP="00301A97">
      <w:pPr>
        <w:tabs>
          <w:tab w:val="left" w:pos="-1440"/>
        </w:tabs>
        <w:jc w:val="both"/>
        <w:rPr>
          <w:sz w:val="20"/>
          <w:szCs w:val="20"/>
          <w:lang w:val="fr-CA"/>
        </w:rPr>
      </w:pPr>
    </w:p>
    <w:p w:rsidR="00301A97" w:rsidRPr="00291369" w:rsidRDefault="00301A97" w:rsidP="00301A97">
      <w:pPr>
        <w:jc w:val="both"/>
        <w:rPr>
          <w:bCs/>
          <w:sz w:val="20"/>
          <w:szCs w:val="20"/>
          <w:lang w:val="fr-CA"/>
        </w:rPr>
      </w:pPr>
      <w:r w:rsidRPr="00291369">
        <w:rPr>
          <w:sz w:val="20"/>
          <w:szCs w:val="20"/>
          <w:lang w:val="fr-CA"/>
        </w:rPr>
        <w:t>Les intimés sont autorisés à signifier et déposer leurs mémoires, dossiers et</w:t>
      </w:r>
      <w:r w:rsidRPr="00291369">
        <w:rPr>
          <w:bCs/>
          <w:sz w:val="20"/>
          <w:szCs w:val="20"/>
          <w:lang w:val="fr-CA"/>
        </w:rPr>
        <w:t>, le cas échéant, recueils de sources, au plus tard le 4 juin 2021.</w:t>
      </w:r>
    </w:p>
    <w:p w:rsidR="00301A97" w:rsidRPr="00291369" w:rsidRDefault="00301A97" w:rsidP="00301A97">
      <w:pPr>
        <w:jc w:val="both"/>
        <w:rPr>
          <w:bCs/>
          <w:sz w:val="20"/>
          <w:szCs w:val="20"/>
          <w:lang w:val="fr-CA"/>
        </w:rPr>
      </w:pPr>
    </w:p>
    <w:p w:rsidR="00301A97" w:rsidRPr="00291369" w:rsidRDefault="00301A97" w:rsidP="00301A97">
      <w:pPr>
        <w:jc w:val="both"/>
        <w:rPr>
          <w:sz w:val="20"/>
          <w:szCs w:val="20"/>
          <w:lang w:val="fr-CA"/>
        </w:rPr>
      </w:pPr>
      <w:r w:rsidRPr="00291369">
        <w:rPr>
          <w:sz w:val="20"/>
          <w:szCs w:val="20"/>
          <w:lang w:val="fr-CA"/>
        </w:rPr>
        <w:t xml:space="preserve">Si la demande d’autorisation d’appel incident est accordée, le mémoire de l’intimé, Thomas Chan, doit être préparé conformément à la règle 43 des </w:t>
      </w:r>
      <w:r w:rsidRPr="00291369">
        <w:rPr>
          <w:i/>
          <w:sz w:val="20"/>
          <w:szCs w:val="20"/>
          <w:lang w:val="fr-CA"/>
        </w:rPr>
        <w:t>Règles de la Cour suprême du Canada</w:t>
      </w:r>
      <w:r w:rsidRPr="00291369">
        <w:rPr>
          <w:sz w:val="20"/>
          <w:szCs w:val="20"/>
          <w:lang w:val="fr-CA"/>
        </w:rPr>
        <w:t xml:space="preserve">, et l’appelant pourrait préparer, signifier et déposer un mémoire en réponse à l’appel incident conformément aux paragraphes 35 (2), 42 (2), 42 (2.1) et 43(2) des </w:t>
      </w:r>
      <w:r w:rsidRPr="00291369">
        <w:rPr>
          <w:i/>
          <w:sz w:val="20"/>
          <w:szCs w:val="20"/>
          <w:lang w:val="fr-CA"/>
        </w:rPr>
        <w:t>Règles de la Cour suprême du Canada</w:t>
      </w:r>
      <w:r w:rsidRPr="00291369">
        <w:rPr>
          <w:sz w:val="20"/>
          <w:szCs w:val="20"/>
          <w:lang w:val="fr-CA"/>
        </w:rPr>
        <w:t>.</w:t>
      </w:r>
    </w:p>
    <w:p w:rsidR="00301A97" w:rsidRPr="00291369" w:rsidRDefault="00301A97" w:rsidP="00301A97">
      <w:pPr>
        <w:jc w:val="both"/>
        <w:rPr>
          <w:sz w:val="20"/>
          <w:szCs w:val="20"/>
          <w:lang w:val="fr-CA"/>
        </w:rPr>
      </w:pPr>
    </w:p>
    <w:p w:rsidR="00301A97" w:rsidRPr="00291369" w:rsidRDefault="00301A97" w:rsidP="00301A97">
      <w:pPr>
        <w:spacing w:line="232" w:lineRule="auto"/>
        <w:rPr>
          <w:sz w:val="20"/>
          <w:szCs w:val="20"/>
          <w:lang w:val="fr-CA"/>
        </w:rPr>
      </w:pPr>
      <w:r w:rsidRPr="00291369">
        <w:rPr>
          <w:sz w:val="20"/>
          <w:szCs w:val="20"/>
          <w:lang w:val="fr-CA"/>
        </w:rPr>
        <w:lastRenderedPageBreak/>
        <w:t>Le délai pour la signification et le dépôt des mémoires</w:t>
      </w:r>
      <w:r w:rsidRPr="00291369">
        <w:rPr>
          <w:bCs/>
          <w:sz w:val="20"/>
          <w:szCs w:val="20"/>
          <w:lang w:val="fr-CA"/>
        </w:rPr>
        <w:t xml:space="preserve"> et, le cas échéant, recueils de sources pour le </w:t>
      </w:r>
      <w:r w:rsidRPr="00291369">
        <w:rPr>
          <w:sz w:val="20"/>
          <w:szCs w:val="20"/>
          <w:lang w:val="fr-CA"/>
        </w:rPr>
        <w:t>procureur général du Canada, le procureur général du Québec, le procureur général du Manitoba, le procureur général de la Colombie-Britannique, le procureur général de la Saskatchewan et le procureur général de l’Alberta,</w:t>
      </w:r>
      <w:r w:rsidRPr="00291369">
        <w:rPr>
          <w:sz w:val="20"/>
          <w:szCs w:val="20"/>
          <w:lang w:val="fr-FR"/>
        </w:rPr>
        <w:t xml:space="preserve"> </w:t>
      </w:r>
      <w:r w:rsidRPr="00291369">
        <w:rPr>
          <w:sz w:val="20"/>
          <w:szCs w:val="20"/>
          <w:lang w:val="fr-CA"/>
        </w:rPr>
        <w:t xml:space="preserve">conformément au paragraphe 33 (4) des </w:t>
      </w:r>
      <w:r w:rsidRPr="00291369">
        <w:rPr>
          <w:i/>
          <w:sz w:val="20"/>
          <w:szCs w:val="20"/>
          <w:lang w:val="fr-CA"/>
        </w:rPr>
        <w:t>Règles de la Cour suprême du Canada</w:t>
      </w:r>
      <w:r w:rsidRPr="00291369">
        <w:rPr>
          <w:sz w:val="20"/>
          <w:szCs w:val="20"/>
          <w:lang w:val="fr-CA"/>
        </w:rPr>
        <w:t>, est prolongé jusqu'au 5 juillet 2021.</w:t>
      </w:r>
    </w:p>
    <w:p w:rsidR="00301A97" w:rsidRPr="00291369" w:rsidRDefault="00301A97" w:rsidP="00301A97">
      <w:pPr>
        <w:spacing w:line="232" w:lineRule="auto"/>
        <w:rPr>
          <w:rFonts w:cs="Times New Roman"/>
          <w:sz w:val="20"/>
          <w:lang w:val="fr-CA"/>
        </w:rPr>
      </w:pPr>
    </w:p>
    <w:p w:rsidR="00301A97" w:rsidRPr="00291369" w:rsidRDefault="00291369" w:rsidP="00301A97">
      <w:pPr>
        <w:widowControl w:val="0"/>
        <w:rPr>
          <w:rFonts w:eastAsia="Times New Roman" w:cs="Times New Roman"/>
          <w:sz w:val="20"/>
          <w:szCs w:val="20"/>
          <w:lang w:val="fr-CA" w:eastAsia="en-CA"/>
        </w:rPr>
      </w:pPr>
      <w:r w:rsidRPr="00291369">
        <w:rPr>
          <w:rFonts w:eastAsia="Times New Roman" w:cs="Times New Roman"/>
          <w:sz w:val="20"/>
          <w:szCs w:val="20"/>
          <w:lang w:val="fr-CA" w:eastAsia="en-CA"/>
        </w:rPr>
        <w:pict>
          <v:rect id="_x0000_i1053" style="width:2in;height:1pt" o:hrpct="0" o:hralign="center" o:hrstd="t" o:hrnoshade="t" o:hr="t" fillcolor="black [3213]" stroked="f"/>
        </w:pict>
      </w:r>
    </w:p>
    <w:p w:rsidR="00301A97" w:rsidRPr="00291369" w:rsidRDefault="00301A97" w:rsidP="00301A97">
      <w:pPr>
        <w:rPr>
          <w:rFonts w:eastAsia="Times New Roman" w:cs="Times New Roman"/>
          <w:sz w:val="20"/>
          <w:szCs w:val="20"/>
          <w:lang w:val="fr-CA" w:eastAsia="en-CA"/>
        </w:rPr>
      </w:pPr>
    </w:p>
    <w:p w:rsidR="00301A97" w:rsidRPr="00291369" w:rsidRDefault="00301A97" w:rsidP="0010587F">
      <w:pPr>
        <w:tabs>
          <w:tab w:val="left" w:pos="-1440"/>
          <w:tab w:val="left" w:pos="-720"/>
        </w:tabs>
        <w:jc w:val="both"/>
        <w:rPr>
          <w:sz w:val="20"/>
          <w:szCs w:val="20"/>
          <w:lang w:val="fr-CA"/>
        </w:rPr>
      </w:pPr>
    </w:p>
    <w:p w:rsidR="00890FEB" w:rsidRPr="00291369" w:rsidRDefault="00890FEB" w:rsidP="00831CA9">
      <w:pPr>
        <w:jc w:val="both"/>
        <w:rPr>
          <w:sz w:val="20"/>
          <w:szCs w:val="20"/>
          <w:lang w:val="fr-CA"/>
        </w:rPr>
      </w:pPr>
    </w:p>
    <w:p w:rsidR="00831CA9" w:rsidRPr="00291369" w:rsidRDefault="00831CA9" w:rsidP="00831CA9">
      <w:pPr>
        <w:jc w:val="both"/>
        <w:rPr>
          <w:sz w:val="20"/>
          <w:szCs w:val="20"/>
          <w:lang w:val="fr-CA"/>
        </w:rPr>
        <w:sectPr w:rsidR="00831CA9" w:rsidRPr="00291369" w:rsidSect="00831CA9">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p w:rsidR="00567602" w:rsidRPr="00291369" w:rsidRDefault="001434B9" w:rsidP="00567602">
      <w:pPr>
        <w:pStyle w:val="Header1StyleE"/>
        <w:pBdr>
          <w:bottom w:val="single" w:sz="12" w:space="1" w:color="auto"/>
        </w:pBdr>
        <w:rPr>
          <w:sz w:val="20"/>
          <w:lang w:val="en-US"/>
        </w:rPr>
      </w:pPr>
      <w:bookmarkStart w:id="5" w:name="_Toc71787211"/>
      <w:r w:rsidRPr="00291369">
        <w:lastRenderedPageBreak/>
        <w:t>Notices of appeal filed since the last issue</w:t>
      </w:r>
      <w:r w:rsidR="00271E1E" w:rsidRPr="00291369">
        <w:t xml:space="preserve"> / </w:t>
      </w:r>
      <w:r w:rsidR="00567602" w:rsidRPr="00291369">
        <w:br/>
      </w:r>
      <w:r w:rsidRPr="00291369">
        <w:rPr>
          <w:lang w:val="fr-CA"/>
        </w:rPr>
        <w:t>Avis d’appel déposés depuis la dernière parution</w:t>
      </w:r>
      <w:bookmarkEnd w:id="5"/>
    </w:p>
    <w:p w:rsidR="00FB1DB6" w:rsidRPr="00291369"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291369" w:rsidTr="005F1ED8">
        <w:trPr>
          <w:cantSplit/>
        </w:trPr>
        <w:tc>
          <w:tcPr>
            <w:tcW w:w="2206" w:type="pct"/>
            <w:tcMar>
              <w:left w:w="0" w:type="dxa"/>
              <w:right w:w="0" w:type="dxa"/>
            </w:tcMar>
          </w:tcPr>
          <w:p w:rsidR="0086340B" w:rsidRPr="00291369" w:rsidRDefault="00624CE6" w:rsidP="005F1ED8">
            <w:pPr>
              <w:rPr>
                <w:sz w:val="20"/>
                <w:szCs w:val="20"/>
                <w:lang w:val="fr-CA"/>
              </w:rPr>
            </w:pPr>
            <w:r w:rsidRPr="00291369">
              <w:rPr>
                <w:sz w:val="20"/>
                <w:szCs w:val="20"/>
                <w:lang w:val="fr-CA"/>
              </w:rPr>
              <w:t>Le 19 mars</w:t>
            </w:r>
            <w:r w:rsidR="008859F1" w:rsidRPr="00291369">
              <w:rPr>
                <w:sz w:val="20"/>
                <w:szCs w:val="20"/>
                <w:lang w:val="fr-CA"/>
              </w:rPr>
              <w:t xml:space="preserve"> 20</w:t>
            </w:r>
            <w:r w:rsidR="005967EF" w:rsidRPr="00291369">
              <w:rPr>
                <w:sz w:val="20"/>
                <w:szCs w:val="20"/>
                <w:lang w:val="fr-CA"/>
              </w:rPr>
              <w:t>2</w:t>
            </w:r>
            <w:r w:rsidR="009B36BA" w:rsidRPr="00291369">
              <w:rPr>
                <w:sz w:val="20"/>
                <w:szCs w:val="20"/>
                <w:lang w:val="fr-CA"/>
              </w:rPr>
              <w:t>1</w:t>
            </w:r>
          </w:p>
          <w:p w:rsidR="0034657E" w:rsidRPr="00291369" w:rsidRDefault="0034657E" w:rsidP="005F1ED8">
            <w:pPr>
              <w:rPr>
                <w:sz w:val="20"/>
                <w:szCs w:val="20"/>
                <w:lang w:val="fr-CA"/>
              </w:rPr>
            </w:pPr>
          </w:p>
          <w:p w:rsidR="0086340B" w:rsidRPr="00291369" w:rsidRDefault="00624CE6" w:rsidP="005F1ED8">
            <w:pPr>
              <w:rPr>
                <w:b/>
                <w:sz w:val="20"/>
                <w:szCs w:val="20"/>
                <w:lang w:val="fr-CA"/>
              </w:rPr>
            </w:pPr>
            <w:r w:rsidRPr="00291369">
              <w:rPr>
                <w:b/>
                <w:sz w:val="20"/>
                <w:szCs w:val="20"/>
                <w:lang w:val="fr-CA"/>
              </w:rPr>
              <w:t>Sa Majesté la Reine</w:t>
            </w:r>
          </w:p>
          <w:p w:rsidR="0086340B" w:rsidRPr="00291369" w:rsidRDefault="0086340B" w:rsidP="005F1ED8">
            <w:pPr>
              <w:rPr>
                <w:sz w:val="20"/>
                <w:szCs w:val="20"/>
                <w:lang w:val="fr-CA"/>
              </w:rPr>
            </w:pPr>
          </w:p>
          <w:p w:rsidR="0086340B" w:rsidRPr="00291369" w:rsidRDefault="0086340B" w:rsidP="005F1ED8">
            <w:pPr>
              <w:rPr>
                <w:b/>
                <w:sz w:val="20"/>
                <w:szCs w:val="20"/>
                <w:lang w:val="fr-CA"/>
              </w:rPr>
            </w:pPr>
            <w:r w:rsidRPr="00291369">
              <w:rPr>
                <w:b/>
                <w:sz w:val="20"/>
                <w:szCs w:val="20"/>
                <w:lang w:val="fr-CA"/>
              </w:rPr>
              <w:tab/>
            </w:r>
            <w:r w:rsidR="00624CE6" w:rsidRPr="00291369">
              <w:rPr>
                <w:b/>
                <w:sz w:val="20"/>
                <w:szCs w:val="20"/>
                <w:lang w:val="fr-CA"/>
              </w:rPr>
              <w:t>c</w:t>
            </w:r>
            <w:r w:rsidRPr="00291369">
              <w:rPr>
                <w:b/>
                <w:sz w:val="20"/>
                <w:szCs w:val="20"/>
                <w:lang w:val="fr-CA"/>
              </w:rPr>
              <w:t>. (3</w:t>
            </w:r>
            <w:r w:rsidR="00624CE6" w:rsidRPr="00291369">
              <w:rPr>
                <w:b/>
                <w:sz w:val="20"/>
                <w:szCs w:val="20"/>
                <w:lang w:val="fr-CA"/>
              </w:rPr>
              <w:t>9267</w:t>
            </w:r>
            <w:r w:rsidRPr="00291369">
              <w:rPr>
                <w:b/>
                <w:sz w:val="20"/>
                <w:szCs w:val="20"/>
                <w:lang w:val="fr-CA"/>
              </w:rPr>
              <w:t>)</w:t>
            </w:r>
          </w:p>
          <w:p w:rsidR="0086340B" w:rsidRPr="00291369" w:rsidRDefault="0086340B" w:rsidP="005F1ED8">
            <w:pPr>
              <w:rPr>
                <w:sz w:val="20"/>
                <w:szCs w:val="20"/>
                <w:lang w:val="fr-CA"/>
              </w:rPr>
            </w:pPr>
          </w:p>
          <w:p w:rsidR="0086340B" w:rsidRPr="00291369" w:rsidRDefault="00624CE6" w:rsidP="005F1ED8">
            <w:pPr>
              <w:rPr>
                <w:b/>
                <w:sz w:val="20"/>
                <w:szCs w:val="20"/>
                <w:lang w:val="fr-CA"/>
              </w:rPr>
            </w:pPr>
            <w:r w:rsidRPr="00291369">
              <w:rPr>
                <w:b/>
                <w:sz w:val="20"/>
                <w:szCs w:val="20"/>
                <w:lang w:val="fr-CA"/>
              </w:rPr>
              <w:t>J.F. (Qc</w:t>
            </w:r>
            <w:r w:rsidR="0086340B" w:rsidRPr="00291369">
              <w:rPr>
                <w:b/>
                <w:sz w:val="20"/>
                <w:szCs w:val="20"/>
                <w:lang w:val="fr-CA"/>
              </w:rPr>
              <w:t>)</w:t>
            </w:r>
          </w:p>
          <w:p w:rsidR="0086340B" w:rsidRPr="00291369" w:rsidRDefault="0086340B" w:rsidP="005F1ED8">
            <w:pPr>
              <w:rPr>
                <w:sz w:val="20"/>
                <w:szCs w:val="20"/>
                <w:lang w:val="fr-CA"/>
              </w:rPr>
            </w:pPr>
          </w:p>
          <w:p w:rsidR="0086340B" w:rsidRPr="00291369" w:rsidRDefault="0086340B" w:rsidP="005F1ED8">
            <w:pPr>
              <w:rPr>
                <w:sz w:val="20"/>
                <w:szCs w:val="20"/>
                <w:lang w:val="fr-CA"/>
              </w:rPr>
            </w:pPr>
            <w:r w:rsidRPr="00291369">
              <w:rPr>
                <w:sz w:val="20"/>
                <w:szCs w:val="20"/>
                <w:lang w:val="fr-CA"/>
              </w:rPr>
              <w:t>(</w:t>
            </w:r>
            <w:r w:rsidR="00624CE6" w:rsidRPr="00291369">
              <w:rPr>
                <w:sz w:val="20"/>
                <w:szCs w:val="20"/>
                <w:lang w:val="fr-CA"/>
              </w:rPr>
              <w:t>Autorisation</w:t>
            </w:r>
            <w:r w:rsidRPr="00291369">
              <w:rPr>
                <w:sz w:val="20"/>
                <w:szCs w:val="20"/>
                <w:lang w:val="fr-CA"/>
              </w:rPr>
              <w:t>)</w:t>
            </w:r>
          </w:p>
          <w:p w:rsidR="0086340B" w:rsidRPr="00291369" w:rsidRDefault="0086340B" w:rsidP="005F1ED8">
            <w:pPr>
              <w:rPr>
                <w:sz w:val="20"/>
                <w:szCs w:val="20"/>
                <w:lang w:val="fr-CA"/>
              </w:rPr>
            </w:pPr>
          </w:p>
          <w:p w:rsidR="0086340B" w:rsidRPr="00291369" w:rsidRDefault="00291369" w:rsidP="005F1ED8">
            <w:pPr>
              <w:rPr>
                <w:sz w:val="20"/>
                <w:szCs w:val="20"/>
                <w:lang w:val="fr-CA"/>
              </w:rPr>
            </w:pPr>
            <w:r w:rsidRPr="00291369">
              <w:rPr>
                <w:sz w:val="20"/>
                <w:szCs w:val="20"/>
                <w:lang w:val="fr-CA"/>
              </w:rPr>
              <w:pict>
                <v:rect id="_x0000_i1056" style="width:106.1pt;height:1pt" o:hrpct="500" o:hrstd="t" o:hrnoshade="t" o:hr="t" fillcolor="black [3213]" stroked="f"/>
              </w:pict>
            </w:r>
          </w:p>
        </w:tc>
        <w:tc>
          <w:tcPr>
            <w:tcW w:w="588" w:type="pct"/>
          </w:tcPr>
          <w:p w:rsidR="0086340B" w:rsidRPr="00291369" w:rsidRDefault="0086340B" w:rsidP="005F1ED8">
            <w:pPr>
              <w:jc w:val="center"/>
              <w:rPr>
                <w:sz w:val="20"/>
                <w:szCs w:val="20"/>
              </w:rPr>
            </w:pPr>
          </w:p>
          <w:p w:rsidR="0086340B" w:rsidRPr="00291369" w:rsidRDefault="0086340B" w:rsidP="005F1ED8">
            <w:pPr>
              <w:jc w:val="center"/>
              <w:rPr>
                <w:sz w:val="20"/>
                <w:szCs w:val="20"/>
              </w:rPr>
            </w:pPr>
          </w:p>
          <w:p w:rsidR="0086340B" w:rsidRPr="00291369" w:rsidRDefault="0086340B" w:rsidP="005F1ED8">
            <w:pPr>
              <w:jc w:val="center"/>
              <w:rPr>
                <w:sz w:val="20"/>
                <w:szCs w:val="20"/>
              </w:rPr>
            </w:pPr>
          </w:p>
          <w:p w:rsidR="0086340B" w:rsidRPr="00291369" w:rsidRDefault="0086340B" w:rsidP="005F1ED8">
            <w:pPr>
              <w:jc w:val="center"/>
              <w:rPr>
                <w:sz w:val="20"/>
                <w:szCs w:val="20"/>
              </w:rPr>
            </w:pPr>
          </w:p>
          <w:p w:rsidR="0086340B" w:rsidRPr="00291369" w:rsidRDefault="0086340B" w:rsidP="005F1ED8">
            <w:pPr>
              <w:jc w:val="center"/>
              <w:rPr>
                <w:sz w:val="20"/>
                <w:szCs w:val="20"/>
              </w:rPr>
            </w:pPr>
          </w:p>
          <w:p w:rsidR="0086340B" w:rsidRPr="00291369" w:rsidRDefault="0086340B" w:rsidP="005F1ED8">
            <w:pPr>
              <w:jc w:val="center"/>
              <w:rPr>
                <w:sz w:val="20"/>
                <w:szCs w:val="20"/>
              </w:rPr>
            </w:pPr>
          </w:p>
          <w:p w:rsidR="0086340B" w:rsidRPr="00291369" w:rsidRDefault="0086340B" w:rsidP="005F1ED8">
            <w:pPr>
              <w:jc w:val="center"/>
              <w:rPr>
                <w:sz w:val="20"/>
                <w:szCs w:val="20"/>
              </w:rPr>
            </w:pPr>
          </w:p>
          <w:p w:rsidR="0086340B" w:rsidRPr="00291369" w:rsidRDefault="0086340B" w:rsidP="005F1ED8">
            <w:pPr>
              <w:jc w:val="center"/>
              <w:rPr>
                <w:sz w:val="20"/>
                <w:szCs w:val="20"/>
              </w:rPr>
            </w:pPr>
          </w:p>
          <w:p w:rsidR="0086340B" w:rsidRPr="00291369" w:rsidRDefault="0086340B" w:rsidP="005F1ED8">
            <w:pPr>
              <w:jc w:val="center"/>
              <w:rPr>
                <w:sz w:val="20"/>
                <w:szCs w:val="20"/>
              </w:rPr>
            </w:pPr>
          </w:p>
          <w:p w:rsidR="0086340B" w:rsidRPr="00291369" w:rsidRDefault="0086340B" w:rsidP="005F1ED8">
            <w:pPr>
              <w:jc w:val="center"/>
              <w:rPr>
                <w:sz w:val="20"/>
                <w:szCs w:val="20"/>
              </w:rPr>
            </w:pPr>
          </w:p>
          <w:p w:rsidR="0086340B" w:rsidRPr="00291369" w:rsidRDefault="0086340B" w:rsidP="005F1ED8">
            <w:pPr>
              <w:jc w:val="center"/>
              <w:rPr>
                <w:sz w:val="20"/>
                <w:szCs w:val="20"/>
              </w:rPr>
            </w:pPr>
          </w:p>
          <w:p w:rsidR="0086340B" w:rsidRPr="00291369" w:rsidRDefault="0086340B" w:rsidP="005F1ED8">
            <w:pPr>
              <w:jc w:val="center"/>
              <w:rPr>
                <w:sz w:val="20"/>
                <w:szCs w:val="20"/>
              </w:rPr>
            </w:pPr>
          </w:p>
        </w:tc>
        <w:tc>
          <w:tcPr>
            <w:tcW w:w="2206" w:type="pct"/>
          </w:tcPr>
          <w:p w:rsidR="0086340B" w:rsidRPr="00291369" w:rsidRDefault="00624CE6" w:rsidP="005F1ED8">
            <w:pPr>
              <w:rPr>
                <w:sz w:val="20"/>
                <w:szCs w:val="20"/>
                <w:lang w:val="en-US"/>
              </w:rPr>
            </w:pPr>
            <w:r w:rsidRPr="00291369">
              <w:rPr>
                <w:sz w:val="20"/>
                <w:szCs w:val="20"/>
                <w:lang w:val="en-US"/>
              </w:rPr>
              <w:t xml:space="preserve">May 3, </w:t>
            </w:r>
            <w:r w:rsidR="008859F1" w:rsidRPr="00291369">
              <w:rPr>
                <w:sz w:val="20"/>
                <w:szCs w:val="20"/>
                <w:lang w:val="en-US"/>
              </w:rPr>
              <w:t>20</w:t>
            </w:r>
            <w:r w:rsidR="005967EF" w:rsidRPr="00291369">
              <w:rPr>
                <w:sz w:val="20"/>
                <w:szCs w:val="20"/>
                <w:lang w:val="en-US"/>
              </w:rPr>
              <w:t>2</w:t>
            </w:r>
            <w:r w:rsidR="009B36BA" w:rsidRPr="00291369">
              <w:rPr>
                <w:sz w:val="20"/>
                <w:szCs w:val="20"/>
                <w:lang w:val="en-US"/>
              </w:rPr>
              <w:t>1</w:t>
            </w:r>
          </w:p>
          <w:p w:rsidR="0086340B" w:rsidRPr="00291369" w:rsidRDefault="0086340B" w:rsidP="005F1ED8">
            <w:pPr>
              <w:rPr>
                <w:sz w:val="20"/>
                <w:szCs w:val="20"/>
                <w:lang w:val="en-US"/>
              </w:rPr>
            </w:pPr>
          </w:p>
          <w:p w:rsidR="0086340B" w:rsidRPr="00291369" w:rsidRDefault="00624CE6" w:rsidP="005F1ED8">
            <w:pPr>
              <w:rPr>
                <w:b/>
                <w:sz w:val="20"/>
                <w:szCs w:val="20"/>
                <w:lang w:val="en-US"/>
              </w:rPr>
            </w:pPr>
            <w:r w:rsidRPr="00291369">
              <w:rPr>
                <w:b/>
                <w:sz w:val="20"/>
                <w:szCs w:val="20"/>
                <w:lang w:val="en-US"/>
              </w:rPr>
              <w:t>Attorney General of British Columbia</w:t>
            </w:r>
          </w:p>
          <w:p w:rsidR="0086340B" w:rsidRPr="00291369" w:rsidRDefault="0086340B" w:rsidP="005F1ED8">
            <w:pPr>
              <w:rPr>
                <w:sz w:val="20"/>
                <w:szCs w:val="20"/>
                <w:lang w:val="en-US"/>
              </w:rPr>
            </w:pPr>
          </w:p>
          <w:p w:rsidR="0086340B" w:rsidRPr="00291369" w:rsidRDefault="0086340B" w:rsidP="005F1ED8">
            <w:pPr>
              <w:rPr>
                <w:b/>
                <w:sz w:val="20"/>
                <w:szCs w:val="20"/>
                <w:lang w:val="en-US"/>
              </w:rPr>
            </w:pPr>
            <w:r w:rsidRPr="00291369">
              <w:rPr>
                <w:b/>
                <w:sz w:val="20"/>
                <w:szCs w:val="20"/>
                <w:lang w:val="en-US"/>
              </w:rPr>
              <w:tab/>
            </w:r>
            <w:r w:rsidR="00624CE6" w:rsidRPr="00291369">
              <w:rPr>
                <w:b/>
                <w:sz w:val="20"/>
                <w:szCs w:val="20"/>
                <w:lang w:val="en-US"/>
              </w:rPr>
              <w:t>v</w:t>
            </w:r>
            <w:r w:rsidRPr="00291369">
              <w:rPr>
                <w:b/>
                <w:sz w:val="20"/>
                <w:szCs w:val="20"/>
                <w:lang w:val="en-US"/>
              </w:rPr>
              <w:t>. (3</w:t>
            </w:r>
            <w:r w:rsidR="00624CE6" w:rsidRPr="00291369">
              <w:rPr>
                <w:b/>
                <w:sz w:val="20"/>
                <w:szCs w:val="20"/>
                <w:lang w:val="en-US"/>
              </w:rPr>
              <w:t>9430</w:t>
            </w:r>
            <w:r w:rsidRPr="00291369">
              <w:rPr>
                <w:b/>
                <w:sz w:val="20"/>
                <w:szCs w:val="20"/>
                <w:lang w:val="en-US"/>
              </w:rPr>
              <w:t>)</w:t>
            </w:r>
          </w:p>
          <w:p w:rsidR="0086340B" w:rsidRPr="00291369" w:rsidRDefault="0086340B" w:rsidP="005F1ED8">
            <w:pPr>
              <w:rPr>
                <w:sz w:val="20"/>
                <w:szCs w:val="20"/>
                <w:lang w:val="en-US"/>
              </w:rPr>
            </w:pPr>
          </w:p>
          <w:p w:rsidR="0086340B" w:rsidRPr="00291369" w:rsidRDefault="00624CE6" w:rsidP="005F1ED8">
            <w:pPr>
              <w:rPr>
                <w:b/>
                <w:sz w:val="20"/>
                <w:szCs w:val="20"/>
                <w:lang w:val="en-US"/>
              </w:rPr>
            </w:pPr>
            <w:r w:rsidRPr="00291369">
              <w:rPr>
                <w:b/>
                <w:sz w:val="20"/>
                <w:szCs w:val="20"/>
                <w:lang w:val="en-US"/>
              </w:rPr>
              <w:t>Council of Canadians with Disabilities</w:t>
            </w:r>
            <w:r w:rsidR="0086340B" w:rsidRPr="00291369">
              <w:rPr>
                <w:b/>
                <w:sz w:val="20"/>
                <w:szCs w:val="20"/>
                <w:lang w:val="en-US"/>
              </w:rPr>
              <w:t xml:space="preserve"> (</w:t>
            </w:r>
            <w:r w:rsidRPr="00291369">
              <w:rPr>
                <w:b/>
                <w:sz w:val="20"/>
                <w:szCs w:val="20"/>
                <w:lang w:val="en-US"/>
              </w:rPr>
              <w:t>B.C.</w:t>
            </w:r>
            <w:r w:rsidR="0086340B" w:rsidRPr="00291369">
              <w:rPr>
                <w:b/>
                <w:sz w:val="20"/>
                <w:szCs w:val="20"/>
                <w:lang w:val="en-US"/>
              </w:rPr>
              <w:t>)</w:t>
            </w:r>
          </w:p>
          <w:p w:rsidR="0086340B" w:rsidRPr="00291369" w:rsidRDefault="0086340B" w:rsidP="005F1ED8">
            <w:pPr>
              <w:rPr>
                <w:sz w:val="20"/>
                <w:szCs w:val="20"/>
                <w:lang w:val="en-US"/>
              </w:rPr>
            </w:pPr>
          </w:p>
          <w:p w:rsidR="0086340B" w:rsidRPr="00291369" w:rsidRDefault="0086340B" w:rsidP="005F1ED8">
            <w:pPr>
              <w:rPr>
                <w:sz w:val="20"/>
                <w:szCs w:val="20"/>
              </w:rPr>
            </w:pPr>
            <w:r w:rsidRPr="00291369">
              <w:rPr>
                <w:sz w:val="20"/>
                <w:szCs w:val="20"/>
              </w:rPr>
              <w:t>(</w:t>
            </w:r>
            <w:r w:rsidR="00583636" w:rsidRPr="00291369">
              <w:rPr>
                <w:sz w:val="20"/>
                <w:szCs w:val="20"/>
              </w:rPr>
              <w:t>By Leave</w:t>
            </w:r>
            <w:r w:rsidRPr="00291369">
              <w:rPr>
                <w:sz w:val="20"/>
                <w:szCs w:val="20"/>
              </w:rPr>
              <w:t>)</w:t>
            </w:r>
          </w:p>
          <w:p w:rsidR="0086340B" w:rsidRPr="00291369" w:rsidRDefault="0086340B" w:rsidP="005F1ED8">
            <w:pPr>
              <w:rPr>
                <w:sz w:val="20"/>
                <w:szCs w:val="20"/>
              </w:rPr>
            </w:pPr>
          </w:p>
          <w:p w:rsidR="0086340B" w:rsidRPr="00291369" w:rsidRDefault="00291369" w:rsidP="005F1ED8">
            <w:pPr>
              <w:rPr>
                <w:sz w:val="20"/>
                <w:szCs w:val="20"/>
              </w:rPr>
            </w:pPr>
            <w:r w:rsidRPr="00291369">
              <w:rPr>
                <w:sz w:val="20"/>
                <w:szCs w:val="20"/>
                <w:lang w:val="fr-CA"/>
              </w:rPr>
              <w:pict>
                <v:rect id="_x0000_i1057" style="width:106.1pt;height:1pt" o:hrpct="500" o:hrstd="t" o:hrnoshade="t" o:hr="t" fillcolor="black [3213]" stroked="f"/>
              </w:pict>
            </w:r>
          </w:p>
        </w:tc>
      </w:tr>
    </w:tbl>
    <w:p w:rsidR="008277C4" w:rsidRPr="00291369" w:rsidRDefault="008277C4" w:rsidP="00F40249">
      <w:pPr>
        <w:rPr>
          <w:sz w:val="20"/>
          <w:szCs w:val="20"/>
        </w:rPr>
      </w:pPr>
    </w:p>
    <w:p w:rsidR="008277C4" w:rsidRPr="00291369" w:rsidRDefault="008277C4" w:rsidP="00F40249">
      <w:pPr>
        <w:rPr>
          <w:sz w:val="20"/>
          <w:szCs w:val="20"/>
        </w:rPr>
      </w:pPr>
    </w:p>
    <w:p w:rsidR="0010587F" w:rsidRPr="00291369" w:rsidRDefault="0010587F" w:rsidP="00F40249">
      <w:pPr>
        <w:rPr>
          <w:sz w:val="20"/>
          <w:szCs w:val="20"/>
        </w:rPr>
      </w:pPr>
    </w:p>
    <w:p w:rsidR="00EB2B90" w:rsidRPr="00291369" w:rsidRDefault="00EB2B90" w:rsidP="00F40249">
      <w:pPr>
        <w:rPr>
          <w:sz w:val="20"/>
          <w:szCs w:val="20"/>
        </w:rPr>
        <w:sectPr w:rsidR="00EB2B90" w:rsidRPr="00291369" w:rsidSect="00F40249">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p w:rsidR="00567602" w:rsidRPr="00291369" w:rsidRDefault="001434B9" w:rsidP="00567602">
      <w:pPr>
        <w:pStyle w:val="Header1StyleE"/>
        <w:pBdr>
          <w:bottom w:val="single" w:sz="12" w:space="1" w:color="auto"/>
        </w:pBdr>
        <w:rPr>
          <w:lang w:val="fr-CA"/>
        </w:rPr>
      </w:pPr>
      <w:bookmarkStart w:id="6" w:name="_Toc71787212"/>
      <w:r w:rsidRPr="00291369">
        <w:rPr>
          <w:lang w:val="fr-CA"/>
        </w:rPr>
        <w:lastRenderedPageBreak/>
        <w:t>Appeals heard since the last issue and disposition</w:t>
      </w:r>
      <w:r w:rsidR="00271E1E" w:rsidRPr="00291369">
        <w:rPr>
          <w:lang w:val="fr-CA"/>
        </w:rPr>
        <w:t xml:space="preserve"> / </w:t>
      </w:r>
      <w:r w:rsidR="00567602" w:rsidRPr="00291369">
        <w:rPr>
          <w:lang w:val="fr-CA"/>
        </w:rPr>
        <w:br/>
      </w:r>
      <w:r w:rsidRPr="00291369">
        <w:rPr>
          <w:lang w:val="fr-CA"/>
        </w:rPr>
        <w:t>Appels entendus depuis la dernière parution et résultat</w:t>
      </w:r>
      <w:bookmarkEnd w:id="6"/>
    </w:p>
    <w:p w:rsidR="00567602" w:rsidRPr="00291369" w:rsidRDefault="00567602" w:rsidP="009B36BA">
      <w:pPr>
        <w:widowControl w:val="0"/>
        <w:jc w:val="both"/>
        <w:rPr>
          <w:sz w:val="20"/>
          <w:szCs w:val="20"/>
          <w:lang w:val="fr-CA"/>
        </w:rPr>
      </w:pPr>
    </w:p>
    <w:p w:rsidR="00717608" w:rsidRPr="00291369" w:rsidRDefault="00680F3A" w:rsidP="00717608">
      <w:pPr>
        <w:rPr>
          <w:b/>
          <w:sz w:val="20"/>
          <w:szCs w:val="20"/>
        </w:rPr>
      </w:pPr>
      <w:r w:rsidRPr="00291369">
        <w:rPr>
          <w:b/>
          <w:sz w:val="20"/>
          <w:szCs w:val="20"/>
        </w:rPr>
        <w:t>MAY</w:t>
      </w:r>
      <w:r w:rsidR="00717608" w:rsidRPr="00291369">
        <w:rPr>
          <w:b/>
          <w:sz w:val="20"/>
          <w:szCs w:val="20"/>
        </w:rPr>
        <w:t xml:space="preserve"> </w:t>
      </w:r>
      <w:r w:rsidR="009B36BA" w:rsidRPr="00291369">
        <w:rPr>
          <w:b/>
          <w:sz w:val="20"/>
          <w:szCs w:val="20"/>
        </w:rPr>
        <w:t>1</w:t>
      </w:r>
      <w:r w:rsidRPr="00291369">
        <w:rPr>
          <w:b/>
          <w:sz w:val="20"/>
          <w:szCs w:val="20"/>
        </w:rPr>
        <w:t>2</w:t>
      </w:r>
      <w:r w:rsidR="00717608" w:rsidRPr="00291369">
        <w:rPr>
          <w:b/>
          <w:sz w:val="20"/>
          <w:szCs w:val="20"/>
        </w:rPr>
        <w:t>, 20</w:t>
      </w:r>
      <w:r w:rsidR="00172473" w:rsidRPr="00291369">
        <w:rPr>
          <w:b/>
          <w:sz w:val="20"/>
          <w:szCs w:val="20"/>
        </w:rPr>
        <w:t>2</w:t>
      </w:r>
      <w:r w:rsidR="009B36BA" w:rsidRPr="00291369">
        <w:rPr>
          <w:b/>
          <w:sz w:val="20"/>
          <w:szCs w:val="20"/>
        </w:rPr>
        <w:t>1</w:t>
      </w:r>
      <w:r w:rsidR="00717608" w:rsidRPr="00291369">
        <w:rPr>
          <w:b/>
          <w:sz w:val="20"/>
          <w:szCs w:val="20"/>
        </w:rPr>
        <w:t xml:space="preserve"> / LE </w:t>
      </w:r>
      <w:r w:rsidR="009B36BA" w:rsidRPr="00291369">
        <w:rPr>
          <w:b/>
          <w:sz w:val="20"/>
          <w:szCs w:val="20"/>
        </w:rPr>
        <w:t>1</w:t>
      </w:r>
      <w:r w:rsidRPr="00291369">
        <w:rPr>
          <w:b/>
          <w:sz w:val="20"/>
          <w:szCs w:val="20"/>
        </w:rPr>
        <w:t>2</w:t>
      </w:r>
      <w:r w:rsidR="00717608" w:rsidRPr="00291369">
        <w:rPr>
          <w:b/>
          <w:sz w:val="20"/>
          <w:szCs w:val="20"/>
        </w:rPr>
        <w:t xml:space="preserve"> </w:t>
      </w:r>
      <w:r w:rsidRPr="00291369">
        <w:rPr>
          <w:b/>
          <w:sz w:val="20"/>
          <w:szCs w:val="20"/>
        </w:rPr>
        <w:t>MAI</w:t>
      </w:r>
      <w:r w:rsidR="00717608" w:rsidRPr="00291369">
        <w:rPr>
          <w:b/>
          <w:sz w:val="20"/>
          <w:szCs w:val="20"/>
        </w:rPr>
        <w:t xml:space="preserve"> 20</w:t>
      </w:r>
      <w:r w:rsidR="00172473" w:rsidRPr="00291369">
        <w:rPr>
          <w:b/>
          <w:sz w:val="20"/>
          <w:szCs w:val="20"/>
        </w:rPr>
        <w:t>2</w:t>
      </w:r>
      <w:r w:rsidR="009B36BA" w:rsidRPr="00291369">
        <w:rPr>
          <w:b/>
          <w:sz w:val="20"/>
          <w:szCs w:val="20"/>
        </w:rPr>
        <w:t>1</w:t>
      </w:r>
    </w:p>
    <w:p w:rsidR="00172473" w:rsidRPr="00291369" w:rsidRDefault="00172473" w:rsidP="00717608">
      <w:pPr>
        <w:rPr>
          <w:sz w:val="20"/>
          <w:szCs w:val="20"/>
        </w:rPr>
      </w:pPr>
    </w:p>
    <w:p w:rsidR="00680F3A" w:rsidRPr="00291369" w:rsidRDefault="00680F3A" w:rsidP="00680F3A">
      <w:pPr>
        <w:widowControl w:val="0"/>
        <w:rPr>
          <w:sz w:val="20"/>
          <w:szCs w:val="20"/>
        </w:rPr>
      </w:pPr>
      <w:r w:rsidRPr="00291369">
        <w:rPr>
          <w:b/>
          <w:iCs/>
          <w:sz w:val="20"/>
          <w:szCs w:val="20"/>
        </w:rPr>
        <w:t xml:space="preserve">Jason William Cowan, et al. v. Her Majesty the Queen, et al. </w:t>
      </w:r>
      <w:r w:rsidRPr="00291369">
        <w:rPr>
          <w:iCs/>
          <w:sz w:val="20"/>
          <w:szCs w:val="20"/>
        </w:rPr>
        <w:t>(Sask.) (Criminal) (As of Right</w:t>
      </w:r>
      <w:r w:rsidRPr="00291369">
        <w:rPr>
          <w:sz w:val="20"/>
          <w:szCs w:val="20"/>
          <w:lang w:val="en-US"/>
        </w:rPr>
        <w:t> </w:t>
      </w:r>
      <w:r w:rsidRPr="00291369">
        <w:rPr>
          <w:iCs/>
          <w:sz w:val="20"/>
          <w:szCs w:val="20"/>
        </w:rPr>
        <w:t>/</w:t>
      </w:r>
      <w:r w:rsidRPr="00291369">
        <w:rPr>
          <w:sz w:val="20"/>
          <w:szCs w:val="20"/>
          <w:lang w:val="en-US"/>
        </w:rPr>
        <w:t> </w:t>
      </w:r>
      <w:r w:rsidRPr="00291369">
        <w:rPr>
          <w:iCs/>
          <w:sz w:val="20"/>
          <w:szCs w:val="20"/>
        </w:rPr>
        <w:t>By Leave)</w:t>
      </w:r>
      <w:r w:rsidRPr="00291369">
        <w:rPr>
          <w:color w:val="333333"/>
          <w:sz w:val="20"/>
          <w:szCs w:val="20"/>
        </w:rPr>
        <w:t xml:space="preserve"> </w:t>
      </w:r>
      <w:r w:rsidRPr="00291369">
        <w:rPr>
          <w:iCs/>
          <w:color w:val="333333"/>
          <w:sz w:val="20"/>
          <w:szCs w:val="20"/>
        </w:rPr>
        <w:t>(</w:t>
      </w:r>
      <w:hyperlink r:id="rId41" w:history="1">
        <w:r w:rsidRPr="00291369">
          <w:rPr>
            <w:rStyle w:val="Hyperlink"/>
            <w:iCs/>
            <w:sz w:val="20"/>
            <w:szCs w:val="20"/>
          </w:rPr>
          <w:t>39301</w:t>
        </w:r>
      </w:hyperlink>
      <w:r w:rsidRPr="00291369">
        <w:rPr>
          <w:iCs/>
          <w:color w:val="333333"/>
          <w:sz w:val="20"/>
          <w:szCs w:val="20"/>
        </w:rPr>
        <w:t>)</w:t>
      </w:r>
    </w:p>
    <w:p w:rsidR="00680F3A" w:rsidRPr="00291369" w:rsidRDefault="00680F3A" w:rsidP="00680F3A">
      <w:pPr>
        <w:widowControl w:val="0"/>
        <w:ind w:left="1109" w:hanging="1109"/>
        <w:rPr>
          <w:sz w:val="20"/>
          <w:szCs w:val="20"/>
        </w:rPr>
      </w:pPr>
    </w:p>
    <w:p w:rsidR="00680F3A" w:rsidRPr="00291369" w:rsidRDefault="00680F3A" w:rsidP="00680F3A">
      <w:pPr>
        <w:widowControl w:val="0"/>
        <w:ind w:left="1109" w:hanging="1109"/>
        <w:rPr>
          <w:sz w:val="20"/>
          <w:szCs w:val="20"/>
        </w:rPr>
      </w:pPr>
      <w:r w:rsidRPr="00291369">
        <w:rPr>
          <w:sz w:val="20"/>
          <w:szCs w:val="20"/>
        </w:rPr>
        <w:t xml:space="preserve">Coram: </w:t>
      </w:r>
      <w:r w:rsidRPr="00291369">
        <w:rPr>
          <w:sz w:val="20"/>
          <w:szCs w:val="20"/>
        </w:rPr>
        <w:tab/>
        <w:t>Wagner C.J. and Moldaver, Côté, Brown, Rowe, Martin and Kasirer JJ.</w:t>
      </w:r>
    </w:p>
    <w:p w:rsidR="00680F3A" w:rsidRPr="00291369" w:rsidRDefault="00680F3A" w:rsidP="00680F3A">
      <w:pPr>
        <w:widowControl w:val="0"/>
        <w:ind w:left="1109" w:hanging="1109"/>
        <w:rPr>
          <w:sz w:val="20"/>
          <w:szCs w:val="20"/>
        </w:rPr>
      </w:pPr>
    </w:p>
    <w:p w:rsidR="00680F3A" w:rsidRPr="00291369" w:rsidRDefault="00680F3A" w:rsidP="00680F3A">
      <w:pPr>
        <w:widowControl w:val="0"/>
        <w:ind w:left="1109" w:hanging="1109"/>
        <w:rPr>
          <w:sz w:val="20"/>
          <w:szCs w:val="20"/>
        </w:rPr>
      </w:pPr>
      <w:r w:rsidRPr="00291369">
        <w:rPr>
          <w:b/>
          <w:sz w:val="20"/>
          <w:szCs w:val="20"/>
        </w:rPr>
        <w:t>RESERVED / EN DÉLIBÉRÉ</w:t>
      </w:r>
    </w:p>
    <w:p w:rsidR="00E06F20" w:rsidRPr="00291369" w:rsidRDefault="00E06F20" w:rsidP="00102792">
      <w:pPr>
        <w:ind w:left="1109" w:hanging="1109"/>
        <w:rPr>
          <w:bCs/>
          <w:color w:val="000000"/>
          <w:sz w:val="20"/>
          <w:szCs w:val="27"/>
        </w:rPr>
      </w:pPr>
    </w:p>
    <w:p w:rsidR="00E06F20" w:rsidRPr="00291369" w:rsidRDefault="00291369" w:rsidP="00281DA2">
      <w:pPr>
        <w:jc w:val="center"/>
        <w:rPr>
          <w:color w:val="000000"/>
          <w:sz w:val="20"/>
          <w:szCs w:val="27"/>
        </w:rPr>
      </w:pPr>
      <w:r w:rsidRPr="00291369">
        <w:rPr>
          <w:sz w:val="20"/>
          <w:szCs w:val="20"/>
        </w:rPr>
        <w:pict>
          <v:rect id="_x0000_i1060" style="width:2in;height:1pt" o:hrpct="0" o:hralign="center" o:hrstd="t" o:hrnoshade="t" o:hr="t" fillcolor="black [3213]" stroked="f"/>
        </w:pict>
      </w:r>
    </w:p>
    <w:p w:rsidR="00102792" w:rsidRPr="00291369" w:rsidRDefault="00102792" w:rsidP="00102792">
      <w:pPr>
        <w:widowControl w:val="0"/>
        <w:rPr>
          <w:sz w:val="20"/>
          <w:szCs w:val="20"/>
        </w:rPr>
      </w:pPr>
    </w:p>
    <w:p w:rsidR="00680F3A" w:rsidRPr="00291369" w:rsidRDefault="00680F3A" w:rsidP="00680F3A">
      <w:pPr>
        <w:rPr>
          <w:b/>
          <w:sz w:val="20"/>
          <w:szCs w:val="20"/>
        </w:rPr>
      </w:pPr>
      <w:r w:rsidRPr="00291369">
        <w:rPr>
          <w:b/>
          <w:sz w:val="20"/>
          <w:szCs w:val="20"/>
        </w:rPr>
        <w:t>MAY 13, 2021 / LE 13 MAI 2021</w:t>
      </w:r>
    </w:p>
    <w:p w:rsidR="00A234E1" w:rsidRPr="00291369" w:rsidRDefault="00A234E1" w:rsidP="00A234E1">
      <w:pPr>
        <w:widowControl w:val="0"/>
        <w:rPr>
          <w:sz w:val="20"/>
          <w:szCs w:val="20"/>
        </w:rPr>
      </w:pPr>
    </w:p>
    <w:p w:rsidR="00680F3A" w:rsidRPr="00291369" w:rsidRDefault="00680F3A" w:rsidP="00680F3A">
      <w:pPr>
        <w:widowControl w:val="0"/>
        <w:rPr>
          <w:sz w:val="20"/>
          <w:szCs w:val="20"/>
        </w:rPr>
      </w:pPr>
      <w:r w:rsidRPr="00291369">
        <w:rPr>
          <w:b/>
          <w:iCs/>
          <w:sz w:val="20"/>
          <w:szCs w:val="20"/>
        </w:rPr>
        <w:t xml:space="preserve">Her Majesty the Queen v. Loblaw Financial Holdings Inc. </w:t>
      </w:r>
      <w:r w:rsidRPr="00291369">
        <w:rPr>
          <w:iCs/>
          <w:sz w:val="20"/>
          <w:szCs w:val="20"/>
        </w:rPr>
        <w:t>(F.C.) (Civil) (By Leave)</w:t>
      </w:r>
      <w:r w:rsidRPr="00291369">
        <w:rPr>
          <w:color w:val="333333"/>
          <w:sz w:val="20"/>
          <w:szCs w:val="20"/>
        </w:rPr>
        <w:t xml:space="preserve"> (</w:t>
      </w:r>
      <w:hyperlink r:id="rId42" w:history="1">
        <w:r w:rsidRPr="00291369">
          <w:rPr>
            <w:rStyle w:val="Hyperlink"/>
            <w:sz w:val="20"/>
            <w:szCs w:val="20"/>
          </w:rPr>
          <w:t>39220</w:t>
        </w:r>
      </w:hyperlink>
      <w:r w:rsidRPr="00291369">
        <w:rPr>
          <w:color w:val="333333"/>
          <w:sz w:val="20"/>
          <w:szCs w:val="20"/>
        </w:rPr>
        <w:t>)</w:t>
      </w:r>
    </w:p>
    <w:p w:rsidR="00680F3A" w:rsidRPr="00291369" w:rsidRDefault="00680F3A" w:rsidP="00680F3A">
      <w:pPr>
        <w:widowControl w:val="0"/>
        <w:ind w:left="1109" w:hanging="1109"/>
        <w:rPr>
          <w:sz w:val="20"/>
          <w:szCs w:val="20"/>
        </w:rPr>
      </w:pPr>
    </w:p>
    <w:p w:rsidR="00680F3A" w:rsidRPr="00291369" w:rsidRDefault="00680F3A" w:rsidP="00680F3A">
      <w:pPr>
        <w:widowControl w:val="0"/>
        <w:ind w:left="1109" w:hanging="1109"/>
        <w:rPr>
          <w:sz w:val="20"/>
          <w:szCs w:val="20"/>
        </w:rPr>
      </w:pPr>
      <w:r w:rsidRPr="00291369">
        <w:rPr>
          <w:sz w:val="20"/>
          <w:szCs w:val="20"/>
        </w:rPr>
        <w:t xml:space="preserve">Coram: </w:t>
      </w:r>
      <w:r w:rsidRPr="00291369">
        <w:rPr>
          <w:sz w:val="20"/>
          <w:szCs w:val="20"/>
        </w:rPr>
        <w:tab/>
        <w:t>Wagner C.J. and Moldaver, Karakatsanis, Côté, Brown, Martin and Kasirer JJ.</w:t>
      </w:r>
    </w:p>
    <w:p w:rsidR="00680F3A" w:rsidRPr="00291369" w:rsidRDefault="00680F3A" w:rsidP="00680F3A">
      <w:pPr>
        <w:widowControl w:val="0"/>
        <w:ind w:left="1109" w:hanging="1109"/>
        <w:rPr>
          <w:sz w:val="20"/>
          <w:szCs w:val="20"/>
        </w:rPr>
      </w:pPr>
    </w:p>
    <w:p w:rsidR="00680F3A" w:rsidRPr="00291369" w:rsidRDefault="00680F3A" w:rsidP="00680F3A">
      <w:pPr>
        <w:widowControl w:val="0"/>
        <w:ind w:left="1109" w:hanging="1109"/>
        <w:rPr>
          <w:sz w:val="20"/>
          <w:szCs w:val="20"/>
        </w:rPr>
      </w:pPr>
      <w:r w:rsidRPr="00291369">
        <w:rPr>
          <w:b/>
          <w:sz w:val="20"/>
          <w:szCs w:val="20"/>
        </w:rPr>
        <w:t>RESERVED / EN DÉLIBÉRÉ</w:t>
      </w:r>
    </w:p>
    <w:p w:rsidR="00680F3A" w:rsidRPr="00291369" w:rsidRDefault="00680F3A" w:rsidP="00A234E1">
      <w:pPr>
        <w:jc w:val="both"/>
        <w:rPr>
          <w:sz w:val="20"/>
          <w:lang w:val="fr-CA"/>
        </w:rPr>
      </w:pPr>
    </w:p>
    <w:p w:rsidR="00D004FC" w:rsidRPr="00291369" w:rsidRDefault="00291369" w:rsidP="00102792">
      <w:pPr>
        <w:rPr>
          <w:sz w:val="20"/>
          <w:szCs w:val="20"/>
          <w:lang w:val="fr-CA"/>
        </w:rPr>
      </w:pPr>
      <w:r w:rsidRPr="00291369">
        <w:rPr>
          <w:sz w:val="20"/>
          <w:szCs w:val="20"/>
        </w:rPr>
        <w:pict>
          <v:rect id="_x0000_i1061" style="width:2in;height:1pt" o:hrpct="0" o:hralign="center" o:hrstd="t" o:hrnoshade="t" o:hr="t" fillcolor="black [3213]" stroked="f"/>
        </w:pict>
      </w:r>
    </w:p>
    <w:p w:rsidR="0056248C" w:rsidRPr="00291369" w:rsidRDefault="0056248C" w:rsidP="00732DB7">
      <w:pPr>
        <w:widowControl w:val="0"/>
        <w:rPr>
          <w:sz w:val="20"/>
          <w:szCs w:val="20"/>
          <w:lang w:val="fr-CA"/>
        </w:rPr>
      </w:pPr>
    </w:p>
    <w:p w:rsidR="00680F3A" w:rsidRPr="00291369" w:rsidRDefault="00680F3A" w:rsidP="00680F3A">
      <w:pPr>
        <w:rPr>
          <w:b/>
          <w:sz w:val="20"/>
          <w:szCs w:val="20"/>
        </w:rPr>
      </w:pPr>
      <w:r w:rsidRPr="00291369">
        <w:rPr>
          <w:b/>
          <w:sz w:val="20"/>
          <w:szCs w:val="20"/>
        </w:rPr>
        <w:t>MAY 14, 2021 / LE 14 MAI 2021</w:t>
      </w:r>
    </w:p>
    <w:p w:rsidR="00680F3A" w:rsidRPr="00291369" w:rsidRDefault="00680F3A" w:rsidP="00732DB7">
      <w:pPr>
        <w:widowControl w:val="0"/>
        <w:rPr>
          <w:sz w:val="20"/>
          <w:szCs w:val="20"/>
          <w:lang w:val="en-US"/>
        </w:rPr>
      </w:pPr>
    </w:p>
    <w:p w:rsidR="00680F3A" w:rsidRPr="00291369" w:rsidRDefault="00680F3A" w:rsidP="00680F3A">
      <w:pPr>
        <w:widowControl w:val="0"/>
        <w:rPr>
          <w:sz w:val="20"/>
          <w:szCs w:val="20"/>
        </w:rPr>
      </w:pPr>
      <w:r w:rsidRPr="00291369">
        <w:rPr>
          <w:b/>
          <w:iCs/>
          <w:sz w:val="20"/>
          <w:szCs w:val="20"/>
        </w:rPr>
        <w:t xml:space="preserve">Tamim Albashir v. Her Majesty the Queen </w:t>
      </w:r>
      <w:r w:rsidRPr="00291369">
        <w:rPr>
          <w:iCs/>
          <w:sz w:val="20"/>
          <w:szCs w:val="20"/>
        </w:rPr>
        <w:t xml:space="preserve">(B.C.) (Criminal) (As of Right) </w:t>
      </w:r>
      <w:r w:rsidRPr="00291369">
        <w:rPr>
          <w:color w:val="333333"/>
          <w:sz w:val="20"/>
          <w:szCs w:val="20"/>
          <w:lang w:val="en-US"/>
        </w:rPr>
        <w:t>(</w:t>
      </w:r>
      <w:hyperlink r:id="rId43" w:history="1">
        <w:r w:rsidRPr="00291369">
          <w:rPr>
            <w:rStyle w:val="Hyperlink"/>
            <w:sz w:val="20"/>
            <w:szCs w:val="20"/>
            <w:lang w:val="en-US"/>
          </w:rPr>
          <w:t>39277</w:t>
        </w:r>
      </w:hyperlink>
      <w:r w:rsidRPr="00291369">
        <w:rPr>
          <w:color w:val="333333"/>
          <w:sz w:val="20"/>
          <w:szCs w:val="20"/>
          <w:lang w:val="en-US"/>
        </w:rPr>
        <w:t>)</w:t>
      </w:r>
    </w:p>
    <w:p w:rsidR="00680F3A" w:rsidRPr="00291369" w:rsidRDefault="00680F3A" w:rsidP="00680F3A">
      <w:pPr>
        <w:widowControl w:val="0"/>
        <w:ind w:left="1109" w:hanging="1109"/>
        <w:rPr>
          <w:sz w:val="20"/>
          <w:szCs w:val="20"/>
        </w:rPr>
      </w:pPr>
    </w:p>
    <w:p w:rsidR="00680F3A" w:rsidRPr="00291369" w:rsidRDefault="00680F3A" w:rsidP="00680F3A">
      <w:pPr>
        <w:widowControl w:val="0"/>
        <w:ind w:left="1109" w:hanging="1109"/>
        <w:rPr>
          <w:sz w:val="20"/>
          <w:szCs w:val="20"/>
        </w:rPr>
      </w:pPr>
      <w:r w:rsidRPr="00291369">
        <w:rPr>
          <w:sz w:val="20"/>
          <w:szCs w:val="20"/>
        </w:rPr>
        <w:t>-</w:t>
      </w:r>
      <w:proofErr w:type="gramStart"/>
      <w:r w:rsidRPr="00291369">
        <w:rPr>
          <w:sz w:val="20"/>
          <w:szCs w:val="20"/>
        </w:rPr>
        <w:t>and</w:t>
      </w:r>
      <w:proofErr w:type="gramEnd"/>
      <w:r w:rsidRPr="00291369">
        <w:rPr>
          <w:sz w:val="20"/>
          <w:szCs w:val="20"/>
        </w:rPr>
        <w:t>-</w:t>
      </w:r>
    </w:p>
    <w:p w:rsidR="00680F3A" w:rsidRPr="00291369" w:rsidRDefault="00680F3A" w:rsidP="00680F3A">
      <w:pPr>
        <w:widowControl w:val="0"/>
        <w:ind w:left="1109" w:hanging="1109"/>
        <w:rPr>
          <w:sz w:val="20"/>
          <w:szCs w:val="20"/>
        </w:rPr>
      </w:pPr>
    </w:p>
    <w:p w:rsidR="00680F3A" w:rsidRPr="00291369" w:rsidRDefault="00680F3A" w:rsidP="00680F3A">
      <w:pPr>
        <w:widowControl w:val="0"/>
        <w:rPr>
          <w:sz w:val="20"/>
          <w:szCs w:val="20"/>
        </w:rPr>
      </w:pPr>
      <w:r w:rsidRPr="00291369">
        <w:rPr>
          <w:b/>
          <w:iCs/>
          <w:sz w:val="20"/>
          <w:szCs w:val="20"/>
        </w:rPr>
        <w:t xml:space="preserve">Kasra Mohsenipour v. Her Majesty the Queen </w:t>
      </w:r>
      <w:r w:rsidRPr="00291369">
        <w:rPr>
          <w:iCs/>
          <w:sz w:val="20"/>
          <w:szCs w:val="20"/>
        </w:rPr>
        <w:t xml:space="preserve">(B.C.) (Criminal) (As of Right) </w:t>
      </w:r>
      <w:r w:rsidRPr="00291369">
        <w:rPr>
          <w:color w:val="333333"/>
          <w:sz w:val="20"/>
          <w:szCs w:val="20"/>
          <w:lang w:val="en-US"/>
        </w:rPr>
        <w:t>(</w:t>
      </w:r>
      <w:hyperlink r:id="rId44" w:history="1">
        <w:r w:rsidRPr="00291369">
          <w:rPr>
            <w:rStyle w:val="Hyperlink"/>
            <w:sz w:val="20"/>
            <w:szCs w:val="20"/>
            <w:lang w:val="en-US"/>
          </w:rPr>
          <w:t>39278</w:t>
        </w:r>
      </w:hyperlink>
      <w:r w:rsidRPr="00291369">
        <w:rPr>
          <w:color w:val="333333"/>
          <w:sz w:val="20"/>
          <w:szCs w:val="20"/>
          <w:lang w:val="en-US"/>
        </w:rPr>
        <w:t>)</w:t>
      </w:r>
    </w:p>
    <w:p w:rsidR="00680F3A" w:rsidRPr="00291369" w:rsidRDefault="00680F3A" w:rsidP="00680F3A">
      <w:pPr>
        <w:widowControl w:val="0"/>
        <w:ind w:left="1109" w:hanging="1109"/>
        <w:rPr>
          <w:sz w:val="20"/>
          <w:szCs w:val="20"/>
        </w:rPr>
      </w:pPr>
    </w:p>
    <w:p w:rsidR="00680F3A" w:rsidRPr="00291369" w:rsidRDefault="00680F3A" w:rsidP="00680F3A">
      <w:pPr>
        <w:widowControl w:val="0"/>
        <w:ind w:left="1109" w:hanging="1109"/>
        <w:rPr>
          <w:sz w:val="20"/>
          <w:szCs w:val="20"/>
        </w:rPr>
      </w:pPr>
      <w:r w:rsidRPr="00291369">
        <w:rPr>
          <w:sz w:val="20"/>
          <w:szCs w:val="20"/>
        </w:rPr>
        <w:t xml:space="preserve">Coram: </w:t>
      </w:r>
      <w:r w:rsidRPr="00291369">
        <w:rPr>
          <w:sz w:val="20"/>
          <w:szCs w:val="20"/>
        </w:rPr>
        <w:tab/>
        <w:t>Wagner C.J. and Abella, Moldaver, Karakatsanis, Côté, Brown, Rowe, Martin and Kasirer JJ.</w:t>
      </w:r>
    </w:p>
    <w:p w:rsidR="00680F3A" w:rsidRPr="00291369" w:rsidRDefault="00680F3A" w:rsidP="00680F3A">
      <w:pPr>
        <w:widowControl w:val="0"/>
        <w:ind w:left="1109" w:hanging="1109"/>
        <w:rPr>
          <w:sz w:val="20"/>
          <w:szCs w:val="20"/>
        </w:rPr>
      </w:pPr>
    </w:p>
    <w:p w:rsidR="00680F3A" w:rsidRPr="00291369" w:rsidRDefault="00680F3A" w:rsidP="00680F3A">
      <w:pPr>
        <w:widowControl w:val="0"/>
        <w:ind w:left="1109" w:hanging="1109"/>
        <w:rPr>
          <w:sz w:val="20"/>
          <w:szCs w:val="20"/>
        </w:rPr>
      </w:pPr>
      <w:r w:rsidRPr="00291369">
        <w:rPr>
          <w:b/>
          <w:sz w:val="20"/>
          <w:szCs w:val="20"/>
        </w:rPr>
        <w:t>RESERVED / EN DÉLIBÉRÉ</w:t>
      </w:r>
    </w:p>
    <w:p w:rsidR="00680F3A" w:rsidRPr="00291369" w:rsidRDefault="00680F3A" w:rsidP="00732DB7">
      <w:pPr>
        <w:widowControl w:val="0"/>
        <w:rPr>
          <w:sz w:val="20"/>
          <w:szCs w:val="20"/>
          <w:lang w:val="fr-CA"/>
        </w:rPr>
      </w:pPr>
    </w:p>
    <w:p w:rsidR="00680F3A" w:rsidRPr="00291369" w:rsidRDefault="00291369" w:rsidP="00732DB7">
      <w:pPr>
        <w:widowControl w:val="0"/>
        <w:rPr>
          <w:sz w:val="20"/>
          <w:szCs w:val="20"/>
          <w:lang w:val="fr-CA"/>
        </w:rPr>
      </w:pPr>
      <w:r w:rsidRPr="00291369">
        <w:rPr>
          <w:sz w:val="20"/>
          <w:szCs w:val="20"/>
        </w:rPr>
        <w:pict>
          <v:rect id="_x0000_i1062" style="width:2in;height:1pt" o:hrpct="0" o:hralign="center" o:hrstd="t" o:hrnoshade="t" o:hr="t" fillcolor="black [3213]" stroked="f"/>
        </w:pict>
      </w:r>
    </w:p>
    <w:p w:rsidR="00172473" w:rsidRPr="00291369" w:rsidRDefault="00172473" w:rsidP="00732DB7">
      <w:pPr>
        <w:widowControl w:val="0"/>
        <w:rPr>
          <w:sz w:val="20"/>
          <w:szCs w:val="20"/>
          <w:lang w:val="fr-CA"/>
        </w:rPr>
      </w:pPr>
    </w:p>
    <w:p w:rsidR="00732DB7" w:rsidRPr="00291369" w:rsidRDefault="00732DB7" w:rsidP="00732DB7">
      <w:pPr>
        <w:widowControl w:val="0"/>
        <w:rPr>
          <w:sz w:val="20"/>
          <w:szCs w:val="20"/>
          <w:lang w:val="fr-CA"/>
        </w:rPr>
      </w:pPr>
    </w:p>
    <w:p w:rsidR="00732DB7" w:rsidRPr="00291369" w:rsidRDefault="00732DB7" w:rsidP="00732DB7">
      <w:pPr>
        <w:widowControl w:val="0"/>
        <w:rPr>
          <w:sz w:val="20"/>
          <w:szCs w:val="20"/>
          <w:lang w:val="fr-CA"/>
        </w:rPr>
        <w:sectPr w:rsidR="00732DB7" w:rsidRPr="00291369" w:rsidSect="00732DB7">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720" w:footer="960" w:gutter="0"/>
          <w:cols w:space="720"/>
          <w:titlePg/>
          <w:docGrid w:linePitch="326"/>
        </w:sectPr>
      </w:pPr>
    </w:p>
    <w:p w:rsidR="00567602" w:rsidRPr="00291369" w:rsidRDefault="001434B9" w:rsidP="00567602">
      <w:pPr>
        <w:pStyle w:val="Header1StyleE"/>
        <w:pBdr>
          <w:bottom w:val="single" w:sz="12" w:space="1" w:color="auto"/>
        </w:pBdr>
        <w:rPr>
          <w:lang w:val="fr-CA"/>
        </w:rPr>
      </w:pPr>
      <w:bookmarkStart w:id="7" w:name="_Toc71787213"/>
      <w:r w:rsidRPr="00291369">
        <w:rPr>
          <w:lang w:val="fr-CA"/>
        </w:rPr>
        <w:lastRenderedPageBreak/>
        <w:t>Pronouncements of reserved</w:t>
      </w:r>
      <w:r w:rsidR="00271E1E" w:rsidRPr="00291369">
        <w:rPr>
          <w:lang w:val="fr-CA"/>
        </w:rPr>
        <w:t xml:space="preserve"> appeals / </w:t>
      </w:r>
      <w:r w:rsidR="00567602" w:rsidRPr="00291369">
        <w:rPr>
          <w:lang w:val="fr-CA"/>
        </w:rPr>
        <w:br/>
      </w:r>
      <w:r w:rsidRPr="00291369">
        <w:rPr>
          <w:lang w:val="fr-CA"/>
        </w:rPr>
        <w:t>Jugements rendus sur les appels en délibéré</w:t>
      </w:r>
      <w:bookmarkEnd w:id="7"/>
    </w:p>
    <w:p w:rsidR="00FF6EEC" w:rsidRPr="00291369" w:rsidRDefault="00FF6EEC" w:rsidP="00FF6EEC">
      <w:pPr>
        <w:rPr>
          <w:sz w:val="20"/>
          <w:szCs w:val="20"/>
          <w:lang w:val="fr-CA"/>
        </w:rPr>
      </w:pPr>
    </w:p>
    <w:p w:rsidR="00102792" w:rsidRPr="00291369" w:rsidRDefault="00680F3A" w:rsidP="00102792">
      <w:pPr>
        <w:rPr>
          <w:b/>
          <w:sz w:val="20"/>
          <w:szCs w:val="20"/>
          <w:lang w:val="fr-CA"/>
        </w:rPr>
      </w:pPr>
      <w:r w:rsidRPr="00291369">
        <w:rPr>
          <w:b/>
          <w:sz w:val="20"/>
          <w:szCs w:val="20"/>
          <w:lang w:val="fr-CA"/>
        </w:rPr>
        <w:t>MAY</w:t>
      </w:r>
      <w:r w:rsidR="00102792" w:rsidRPr="00291369">
        <w:rPr>
          <w:b/>
          <w:sz w:val="20"/>
          <w:szCs w:val="20"/>
          <w:lang w:val="fr-CA"/>
        </w:rPr>
        <w:t xml:space="preserve"> </w:t>
      </w:r>
      <w:r w:rsidRPr="00291369">
        <w:rPr>
          <w:b/>
          <w:sz w:val="20"/>
          <w:szCs w:val="20"/>
          <w:lang w:val="fr-CA"/>
        </w:rPr>
        <w:t>14</w:t>
      </w:r>
      <w:r w:rsidR="00102792" w:rsidRPr="00291369">
        <w:rPr>
          <w:b/>
          <w:sz w:val="20"/>
          <w:szCs w:val="20"/>
          <w:lang w:val="fr-CA"/>
        </w:rPr>
        <w:t xml:space="preserve">, </w:t>
      </w:r>
      <w:r w:rsidR="0034657E" w:rsidRPr="00291369">
        <w:rPr>
          <w:b/>
          <w:sz w:val="20"/>
          <w:szCs w:val="20"/>
          <w:lang w:val="fr-CA"/>
        </w:rPr>
        <w:t>20</w:t>
      </w:r>
      <w:r w:rsidR="00172473" w:rsidRPr="00291369">
        <w:rPr>
          <w:b/>
          <w:sz w:val="20"/>
          <w:szCs w:val="20"/>
          <w:lang w:val="fr-CA"/>
        </w:rPr>
        <w:t>2</w:t>
      </w:r>
      <w:r w:rsidR="009B36BA" w:rsidRPr="00291369">
        <w:rPr>
          <w:b/>
          <w:sz w:val="20"/>
          <w:szCs w:val="20"/>
          <w:lang w:val="fr-CA"/>
        </w:rPr>
        <w:t>1</w:t>
      </w:r>
      <w:r w:rsidR="00102792" w:rsidRPr="00291369">
        <w:rPr>
          <w:b/>
          <w:sz w:val="20"/>
          <w:szCs w:val="20"/>
          <w:lang w:val="fr-CA"/>
        </w:rPr>
        <w:t xml:space="preserve"> / LE </w:t>
      </w:r>
      <w:r w:rsidRPr="00291369">
        <w:rPr>
          <w:b/>
          <w:sz w:val="20"/>
          <w:szCs w:val="20"/>
          <w:lang w:val="fr-CA"/>
        </w:rPr>
        <w:t>14</w:t>
      </w:r>
      <w:r w:rsidR="00102792" w:rsidRPr="00291369">
        <w:rPr>
          <w:b/>
          <w:sz w:val="20"/>
          <w:szCs w:val="20"/>
          <w:lang w:val="fr-CA"/>
        </w:rPr>
        <w:t xml:space="preserve"> </w:t>
      </w:r>
      <w:r w:rsidRPr="00291369">
        <w:rPr>
          <w:b/>
          <w:sz w:val="20"/>
          <w:szCs w:val="20"/>
          <w:lang w:val="fr-CA"/>
        </w:rPr>
        <w:t>MAI</w:t>
      </w:r>
      <w:r w:rsidR="00102792" w:rsidRPr="00291369">
        <w:rPr>
          <w:b/>
          <w:sz w:val="20"/>
          <w:szCs w:val="20"/>
          <w:lang w:val="fr-CA"/>
        </w:rPr>
        <w:t xml:space="preserve"> </w:t>
      </w:r>
      <w:r w:rsidR="0034657E" w:rsidRPr="00291369">
        <w:rPr>
          <w:b/>
          <w:sz w:val="20"/>
          <w:szCs w:val="20"/>
          <w:lang w:val="fr-CA"/>
        </w:rPr>
        <w:t>20</w:t>
      </w:r>
      <w:r w:rsidR="00172473" w:rsidRPr="00291369">
        <w:rPr>
          <w:b/>
          <w:sz w:val="20"/>
          <w:szCs w:val="20"/>
          <w:lang w:val="fr-CA"/>
        </w:rPr>
        <w:t>2</w:t>
      </w:r>
      <w:r w:rsidR="009B36BA" w:rsidRPr="00291369">
        <w:rPr>
          <w:b/>
          <w:sz w:val="20"/>
          <w:szCs w:val="20"/>
          <w:lang w:val="fr-CA"/>
        </w:rPr>
        <w:t>1</w:t>
      </w:r>
    </w:p>
    <w:p w:rsidR="00102792" w:rsidRPr="00291369" w:rsidRDefault="00102792" w:rsidP="00102792">
      <w:pPr>
        <w:rPr>
          <w:sz w:val="20"/>
          <w:szCs w:val="20"/>
          <w:lang w:val="fr-CA"/>
        </w:rPr>
      </w:pPr>
    </w:p>
    <w:p w:rsidR="00102792" w:rsidRPr="00291369" w:rsidRDefault="00102792" w:rsidP="00102792">
      <w:pPr>
        <w:ind w:left="1440" w:hanging="1440"/>
        <w:jc w:val="both"/>
        <w:rPr>
          <w:rFonts w:eastAsia="Times New Roman" w:cs="Times New Roman"/>
          <w:color w:val="000000"/>
          <w:sz w:val="20"/>
          <w:szCs w:val="20"/>
          <w:lang w:val="en-US"/>
        </w:rPr>
      </w:pPr>
      <w:r w:rsidRPr="00291369">
        <w:rPr>
          <w:rFonts w:eastAsia="Times New Roman" w:cs="Times New Roman"/>
          <w:b/>
          <w:bCs/>
          <w:color w:val="000000"/>
          <w:sz w:val="20"/>
          <w:szCs w:val="20"/>
          <w:lang w:val="en-US"/>
        </w:rPr>
        <w:t>3</w:t>
      </w:r>
      <w:r w:rsidR="00680F3A" w:rsidRPr="00291369">
        <w:rPr>
          <w:rFonts w:eastAsia="Times New Roman" w:cs="Times New Roman"/>
          <w:b/>
          <w:bCs/>
          <w:color w:val="000000"/>
          <w:sz w:val="20"/>
          <w:szCs w:val="20"/>
          <w:lang w:val="en-US"/>
        </w:rPr>
        <w:t>8801</w:t>
      </w:r>
      <w:r w:rsidR="00172473" w:rsidRPr="00291369">
        <w:rPr>
          <w:rFonts w:eastAsia="Times New Roman" w:cs="Times New Roman"/>
          <w:b/>
          <w:bCs/>
          <w:color w:val="000000"/>
          <w:sz w:val="20"/>
          <w:szCs w:val="20"/>
          <w:lang w:val="en-US"/>
        </w:rPr>
        <w:tab/>
      </w:r>
      <w:r w:rsidR="00680F3A" w:rsidRPr="00291369">
        <w:rPr>
          <w:rFonts w:eastAsia="Times New Roman" w:cs="Times New Roman"/>
          <w:b/>
          <w:bCs/>
          <w:color w:val="000000"/>
          <w:sz w:val="20"/>
          <w:szCs w:val="20"/>
          <w:lang w:val="en-US"/>
        </w:rPr>
        <w:t xml:space="preserve">Her Majesty </w:t>
      </w:r>
      <w:proofErr w:type="gramStart"/>
      <w:r w:rsidR="00680F3A" w:rsidRPr="00291369">
        <w:rPr>
          <w:rFonts w:eastAsia="Times New Roman" w:cs="Times New Roman"/>
          <w:b/>
          <w:bCs/>
          <w:color w:val="000000"/>
          <w:sz w:val="20"/>
          <w:szCs w:val="20"/>
          <w:lang w:val="en-US"/>
        </w:rPr>
        <w:t>The</w:t>
      </w:r>
      <w:proofErr w:type="gramEnd"/>
      <w:r w:rsidR="00680F3A" w:rsidRPr="00291369">
        <w:rPr>
          <w:rFonts w:eastAsia="Times New Roman" w:cs="Times New Roman"/>
          <w:b/>
          <w:bCs/>
          <w:color w:val="000000"/>
          <w:sz w:val="20"/>
          <w:szCs w:val="20"/>
          <w:lang w:val="en-US"/>
        </w:rPr>
        <w:t xml:space="preserve"> Queen </w:t>
      </w:r>
      <w:r w:rsidRPr="00291369">
        <w:rPr>
          <w:rFonts w:eastAsia="Times New Roman" w:cs="Times New Roman"/>
          <w:b/>
          <w:bCs/>
          <w:color w:val="000000"/>
          <w:sz w:val="20"/>
          <w:szCs w:val="20"/>
          <w:lang w:val="en-US"/>
        </w:rPr>
        <w:t xml:space="preserve">v. </w:t>
      </w:r>
      <w:r w:rsidR="00680F3A" w:rsidRPr="00291369">
        <w:rPr>
          <w:rFonts w:eastAsia="Times New Roman" w:cs="Times New Roman"/>
          <w:b/>
          <w:bCs/>
          <w:color w:val="000000"/>
          <w:sz w:val="20"/>
          <w:szCs w:val="20"/>
          <w:lang w:val="en-US"/>
        </w:rPr>
        <w:t xml:space="preserve">G.F. and R.B. </w:t>
      </w:r>
      <w:r w:rsidR="00281DA2" w:rsidRPr="00291369">
        <w:rPr>
          <w:rFonts w:eastAsia="Times New Roman" w:cs="Times New Roman"/>
          <w:b/>
          <w:bCs/>
          <w:color w:val="000000"/>
          <w:sz w:val="20"/>
          <w:szCs w:val="20"/>
          <w:lang w:val="en-US"/>
        </w:rPr>
        <w:t>-</w:t>
      </w:r>
      <w:r w:rsidRPr="00291369">
        <w:rPr>
          <w:rFonts w:eastAsia="Times New Roman" w:cs="Times New Roman"/>
          <w:b/>
          <w:bCs/>
          <w:color w:val="000000"/>
          <w:sz w:val="20"/>
          <w:szCs w:val="20"/>
          <w:lang w:val="en-US"/>
        </w:rPr>
        <w:t xml:space="preserve"> and - </w:t>
      </w:r>
      <w:r w:rsidR="00680F3A" w:rsidRPr="00291369">
        <w:rPr>
          <w:rFonts w:eastAsia="Times New Roman" w:cs="Times New Roman"/>
          <w:b/>
          <w:bCs/>
          <w:color w:val="000000"/>
          <w:sz w:val="20"/>
          <w:szCs w:val="20"/>
          <w:lang w:val="en-US"/>
        </w:rPr>
        <w:t>Criminal Lawyers’ Association of Ontario</w:t>
      </w:r>
      <w:r w:rsidR="00281DA2" w:rsidRPr="00291369">
        <w:rPr>
          <w:rFonts w:eastAsia="Times New Roman" w:cs="Times New Roman"/>
          <w:b/>
          <w:bCs/>
          <w:color w:val="000000"/>
          <w:sz w:val="20"/>
          <w:szCs w:val="20"/>
          <w:lang w:val="en-US"/>
        </w:rPr>
        <w:t xml:space="preserve"> </w:t>
      </w:r>
      <w:r w:rsidRPr="00291369">
        <w:rPr>
          <w:rFonts w:eastAsia="Times New Roman" w:cs="Times New Roman"/>
          <w:color w:val="000000"/>
          <w:sz w:val="20"/>
          <w:szCs w:val="20"/>
          <w:lang w:val="en-US"/>
        </w:rPr>
        <w:t>(</w:t>
      </w:r>
      <w:r w:rsidR="00D0534A" w:rsidRPr="00291369">
        <w:rPr>
          <w:rFonts w:eastAsia="Times New Roman" w:cs="Times New Roman"/>
          <w:color w:val="000000"/>
          <w:sz w:val="20"/>
          <w:szCs w:val="20"/>
          <w:lang w:val="en-US"/>
        </w:rPr>
        <w:t>Ont</w:t>
      </w:r>
      <w:r w:rsidRPr="00291369">
        <w:rPr>
          <w:rFonts w:eastAsia="Times New Roman" w:cs="Times New Roman"/>
          <w:color w:val="000000"/>
          <w:sz w:val="20"/>
          <w:szCs w:val="20"/>
          <w:lang w:val="en-US"/>
        </w:rPr>
        <w:t>.)</w:t>
      </w:r>
    </w:p>
    <w:p w:rsidR="00102792" w:rsidRPr="00291369" w:rsidRDefault="00102792" w:rsidP="00102792">
      <w:pPr>
        <w:ind w:left="1440"/>
        <w:jc w:val="both"/>
        <w:rPr>
          <w:rFonts w:eastAsia="Times New Roman" w:cs="Times New Roman"/>
          <w:color w:val="000000"/>
          <w:sz w:val="20"/>
          <w:szCs w:val="20"/>
          <w:lang w:val="en-US"/>
        </w:rPr>
      </w:pPr>
      <w:r w:rsidRPr="00291369">
        <w:rPr>
          <w:rFonts w:eastAsia="Times New Roman" w:cs="Times New Roman"/>
          <w:b/>
          <w:bCs/>
          <w:color w:val="000000"/>
          <w:sz w:val="20"/>
          <w:szCs w:val="20"/>
          <w:lang w:val="en-US"/>
        </w:rPr>
        <w:t>20</w:t>
      </w:r>
      <w:r w:rsidR="00172473" w:rsidRPr="00291369">
        <w:rPr>
          <w:rFonts w:eastAsia="Times New Roman" w:cs="Times New Roman"/>
          <w:b/>
          <w:bCs/>
          <w:color w:val="000000"/>
          <w:sz w:val="20"/>
          <w:szCs w:val="20"/>
          <w:lang w:val="en-US"/>
        </w:rPr>
        <w:t>2</w:t>
      </w:r>
      <w:r w:rsidR="009B36BA" w:rsidRPr="00291369">
        <w:rPr>
          <w:rFonts w:eastAsia="Times New Roman" w:cs="Times New Roman"/>
          <w:b/>
          <w:bCs/>
          <w:color w:val="000000"/>
          <w:sz w:val="20"/>
          <w:szCs w:val="20"/>
          <w:lang w:val="en-US"/>
        </w:rPr>
        <w:t>1</w:t>
      </w:r>
      <w:r w:rsidRPr="00291369">
        <w:rPr>
          <w:rFonts w:eastAsia="Times New Roman" w:cs="Times New Roman"/>
          <w:b/>
          <w:bCs/>
          <w:color w:val="000000"/>
          <w:sz w:val="20"/>
          <w:szCs w:val="20"/>
          <w:lang w:val="en-US"/>
        </w:rPr>
        <w:t xml:space="preserve"> SCC </w:t>
      </w:r>
      <w:r w:rsidR="001A635C" w:rsidRPr="00291369">
        <w:rPr>
          <w:rFonts w:eastAsia="Times New Roman" w:cs="Times New Roman"/>
          <w:b/>
          <w:bCs/>
          <w:color w:val="000000"/>
          <w:sz w:val="20"/>
          <w:szCs w:val="20"/>
          <w:lang w:val="en-US"/>
        </w:rPr>
        <w:t>20</w:t>
      </w:r>
      <w:r w:rsidRPr="00291369">
        <w:rPr>
          <w:rFonts w:eastAsia="Times New Roman" w:cs="Times New Roman"/>
          <w:b/>
          <w:bCs/>
          <w:color w:val="000000"/>
          <w:sz w:val="20"/>
          <w:szCs w:val="20"/>
          <w:lang w:val="en-US"/>
        </w:rPr>
        <w:t xml:space="preserve"> / 20</w:t>
      </w:r>
      <w:r w:rsidR="00172473" w:rsidRPr="00291369">
        <w:rPr>
          <w:rFonts w:eastAsia="Times New Roman" w:cs="Times New Roman"/>
          <w:b/>
          <w:bCs/>
          <w:color w:val="000000"/>
          <w:sz w:val="20"/>
          <w:szCs w:val="20"/>
          <w:lang w:val="en-US"/>
        </w:rPr>
        <w:t>2</w:t>
      </w:r>
      <w:r w:rsidR="009B36BA" w:rsidRPr="00291369">
        <w:rPr>
          <w:rFonts w:eastAsia="Times New Roman" w:cs="Times New Roman"/>
          <w:b/>
          <w:bCs/>
          <w:color w:val="000000"/>
          <w:sz w:val="20"/>
          <w:szCs w:val="20"/>
          <w:lang w:val="en-US"/>
        </w:rPr>
        <w:t>1</w:t>
      </w:r>
      <w:r w:rsidRPr="00291369">
        <w:rPr>
          <w:rFonts w:eastAsia="Times New Roman" w:cs="Times New Roman"/>
          <w:b/>
          <w:bCs/>
          <w:color w:val="000000"/>
          <w:sz w:val="20"/>
          <w:szCs w:val="20"/>
          <w:lang w:val="en-US"/>
        </w:rPr>
        <w:t xml:space="preserve"> CSC </w:t>
      </w:r>
      <w:r w:rsidR="001A635C" w:rsidRPr="00291369">
        <w:rPr>
          <w:rFonts w:eastAsia="Times New Roman" w:cs="Times New Roman"/>
          <w:b/>
          <w:bCs/>
          <w:color w:val="000000"/>
          <w:sz w:val="20"/>
          <w:szCs w:val="20"/>
          <w:lang w:val="en-US"/>
        </w:rPr>
        <w:t>20</w:t>
      </w:r>
    </w:p>
    <w:p w:rsidR="00102792" w:rsidRPr="00291369" w:rsidRDefault="00102792" w:rsidP="00102792">
      <w:pPr>
        <w:jc w:val="both"/>
        <w:rPr>
          <w:rFonts w:eastAsia="Times New Roman" w:cs="Times New Roman"/>
          <w:color w:val="000000"/>
          <w:sz w:val="20"/>
          <w:szCs w:val="20"/>
          <w:lang w:val="en-US"/>
        </w:rPr>
      </w:pPr>
    </w:p>
    <w:p w:rsidR="00102792" w:rsidRPr="00291369" w:rsidRDefault="00172473" w:rsidP="00102792">
      <w:pPr>
        <w:ind w:left="1440" w:hanging="1440"/>
        <w:rPr>
          <w:rFonts w:eastAsia="Times New Roman" w:cs="Times New Roman"/>
          <w:color w:val="000000"/>
          <w:sz w:val="20"/>
          <w:szCs w:val="20"/>
          <w:lang w:val="en-US"/>
        </w:rPr>
      </w:pPr>
      <w:r w:rsidRPr="00291369">
        <w:rPr>
          <w:rFonts w:eastAsia="Times New Roman" w:cs="Times New Roman"/>
          <w:color w:val="000000"/>
          <w:sz w:val="20"/>
          <w:szCs w:val="20"/>
          <w:lang w:val="en-US"/>
        </w:rPr>
        <w:t>Coram:</w:t>
      </w:r>
      <w:r w:rsidRPr="00291369">
        <w:rPr>
          <w:rFonts w:eastAsia="Times New Roman" w:cs="Times New Roman"/>
          <w:color w:val="000000"/>
          <w:sz w:val="20"/>
          <w:szCs w:val="20"/>
          <w:lang w:val="en-US"/>
        </w:rPr>
        <w:tab/>
      </w:r>
      <w:r w:rsidR="00102792" w:rsidRPr="00291369">
        <w:rPr>
          <w:rFonts w:eastAsia="Times New Roman" w:cs="Times New Roman"/>
          <w:color w:val="000000"/>
          <w:sz w:val="20"/>
          <w:szCs w:val="20"/>
          <w:lang w:val="en-US"/>
        </w:rPr>
        <w:t>Wagner C.J. and Abella, Moldaver, Karakatsanis, Côté, Brown, Rowe</w:t>
      </w:r>
      <w:r w:rsidRPr="00291369">
        <w:rPr>
          <w:rFonts w:eastAsia="Times New Roman" w:cs="Times New Roman"/>
          <w:color w:val="000000"/>
          <w:sz w:val="20"/>
          <w:szCs w:val="20"/>
          <w:lang w:val="en-US"/>
        </w:rPr>
        <w:t xml:space="preserve">, </w:t>
      </w:r>
      <w:r w:rsidR="00102792" w:rsidRPr="00291369">
        <w:rPr>
          <w:rFonts w:eastAsia="Times New Roman" w:cs="Times New Roman"/>
          <w:color w:val="000000"/>
          <w:sz w:val="20"/>
          <w:szCs w:val="20"/>
          <w:lang w:val="en-US"/>
        </w:rPr>
        <w:t>Martin</w:t>
      </w:r>
      <w:r w:rsidRPr="00291369">
        <w:rPr>
          <w:rFonts w:eastAsia="Times New Roman" w:cs="Times New Roman"/>
          <w:color w:val="000000"/>
          <w:sz w:val="20"/>
          <w:szCs w:val="20"/>
          <w:lang w:val="en-US"/>
        </w:rPr>
        <w:t xml:space="preserve"> and Kasirer</w:t>
      </w:r>
      <w:r w:rsidR="00102792" w:rsidRPr="00291369">
        <w:rPr>
          <w:rFonts w:eastAsia="Times New Roman" w:cs="Times New Roman"/>
          <w:color w:val="000000"/>
          <w:sz w:val="20"/>
          <w:szCs w:val="20"/>
          <w:lang w:val="en-US"/>
        </w:rPr>
        <w:t xml:space="preserve"> JJ.</w:t>
      </w:r>
    </w:p>
    <w:p w:rsidR="00102792" w:rsidRPr="00291369" w:rsidRDefault="00102792" w:rsidP="00102792">
      <w:pPr>
        <w:ind w:left="1440" w:hanging="1440"/>
        <w:rPr>
          <w:rFonts w:eastAsia="Times New Roman" w:cs="Times New Roman"/>
          <w:color w:val="000000"/>
          <w:sz w:val="20"/>
          <w:szCs w:val="20"/>
          <w:lang w:val="en-US"/>
        </w:rPr>
      </w:pPr>
    </w:p>
    <w:p w:rsidR="001A635C" w:rsidRPr="00291369" w:rsidRDefault="001A635C" w:rsidP="001A635C">
      <w:pPr>
        <w:jc w:val="both"/>
        <w:rPr>
          <w:sz w:val="20"/>
          <w:szCs w:val="20"/>
          <w:lang w:val="fr-CA"/>
        </w:rPr>
      </w:pPr>
      <w:r w:rsidRPr="00291369">
        <w:rPr>
          <w:sz w:val="20"/>
          <w:szCs w:val="20"/>
        </w:rPr>
        <w:t xml:space="preserve">The appeal from the judgment of the Court of Appeal for Ontario, Numbers C65125 and C65126, 2019 ONCA 493, dated June 14, 2019, heard on October 14, 2020, is </w:t>
      </w:r>
      <w:r w:rsidRPr="00291369">
        <w:rPr>
          <w:rFonts w:cs="Times New Roman"/>
          <w:sz w:val="20"/>
          <w:szCs w:val="20"/>
        </w:rPr>
        <w:t xml:space="preserve">allowed. The order of the Court of Appeal is set aside, and the respondents’ convictions are restored. </w:t>
      </w:r>
      <w:r w:rsidRPr="00291369">
        <w:rPr>
          <w:rFonts w:cs="Times New Roman"/>
          <w:sz w:val="20"/>
          <w:szCs w:val="20"/>
          <w:lang w:val="fr-CA"/>
        </w:rPr>
        <w:t>Côté J. dissents.</w:t>
      </w:r>
    </w:p>
    <w:p w:rsidR="001A635C" w:rsidRPr="00291369" w:rsidRDefault="001A635C" w:rsidP="001A635C">
      <w:pPr>
        <w:jc w:val="both"/>
        <w:rPr>
          <w:sz w:val="20"/>
          <w:szCs w:val="20"/>
          <w:lang w:val="fr-CA"/>
        </w:rPr>
      </w:pPr>
    </w:p>
    <w:p w:rsidR="001A635C" w:rsidRPr="00291369" w:rsidRDefault="001A635C" w:rsidP="001A635C">
      <w:pPr>
        <w:jc w:val="both"/>
        <w:rPr>
          <w:sz w:val="20"/>
          <w:szCs w:val="20"/>
          <w:lang w:val="fr-CA"/>
        </w:rPr>
      </w:pPr>
      <w:r w:rsidRPr="00291369">
        <w:rPr>
          <w:sz w:val="20"/>
          <w:szCs w:val="20"/>
          <w:lang w:val="fr-CA"/>
        </w:rPr>
        <w:t>L’appel interjeté contre l’arrêt de la Cour d’appel de l’Ontario, numéros C65125 et C65126, 2019 ONCA 493, daté du 14 juin 2019, entendu le 14 octobre 2020, est accueilli. L’ordonnance de la Cour d’appel est annulée et les déclarations de culpabilité prononcées contre les intimés sont rétablies. La juge Côté est dissidente.</w:t>
      </w:r>
    </w:p>
    <w:p w:rsidR="00102792" w:rsidRPr="00291369" w:rsidRDefault="00102792" w:rsidP="00102792">
      <w:pPr>
        <w:rPr>
          <w:sz w:val="20"/>
          <w:szCs w:val="20"/>
          <w:lang w:val="fr-CA"/>
        </w:rPr>
      </w:pPr>
    </w:p>
    <w:p w:rsidR="00102792" w:rsidRPr="00291369" w:rsidRDefault="00291369" w:rsidP="00102792">
      <w:pPr>
        <w:rPr>
          <w:sz w:val="20"/>
          <w:szCs w:val="20"/>
          <w:lang w:val="fr-CA"/>
        </w:rPr>
      </w:pPr>
      <w:hyperlink r:id="rId51" w:history="1">
        <w:r w:rsidR="00506BE1" w:rsidRPr="00291369">
          <w:rPr>
            <w:rStyle w:val="Hyperlink"/>
            <w:sz w:val="20"/>
            <w:szCs w:val="20"/>
            <w:lang w:val="fr-CA"/>
          </w:rPr>
          <w:t xml:space="preserve">LINK TO </w:t>
        </w:r>
        <w:r w:rsidR="00D82BFF" w:rsidRPr="00291369">
          <w:rPr>
            <w:rStyle w:val="Hyperlink"/>
            <w:sz w:val="20"/>
            <w:szCs w:val="20"/>
            <w:lang w:val="fr-CA"/>
          </w:rPr>
          <w:t>REASONS</w:t>
        </w:r>
      </w:hyperlink>
      <w:r w:rsidR="00102792" w:rsidRPr="00291369">
        <w:rPr>
          <w:sz w:val="20"/>
          <w:szCs w:val="20"/>
          <w:lang w:val="fr-CA"/>
        </w:rPr>
        <w:t xml:space="preserve"> / </w:t>
      </w:r>
      <w:hyperlink r:id="rId52" w:history="1">
        <w:r w:rsidR="00D82BFF" w:rsidRPr="00291369">
          <w:rPr>
            <w:rStyle w:val="Hyperlink"/>
            <w:sz w:val="20"/>
            <w:szCs w:val="20"/>
            <w:lang w:val="fr-CA"/>
          </w:rPr>
          <w:t>LIEN VERS LES MOTIFS</w:t>
        </w:r>
      </w:hyperlink>
    </w:p>
    <w:p w:rsidR="00102792" w:rsidRPr="00291369" w:rsidRDefault="00102792" w:rsidP="00102792">
      <w:pPr>
        <w:rPr>
          <w:sz w:val="20"/>
          <w:szCs w:val="20"/>
          <w:lang w:val="fr-CA"/>
        </w:rPr>
      </w:pPr>
    </w:p>
    <w:p w:rsidR="00D004FC" w:rsidRPr="00291369" w:rsidRDefault="00291369" w:rsidP="00102792">
      <w:pPr>
        <w:jc w:val="both"/>
        <w:rPr>
          <w:rFonts w:cs="Times New Roman"/>
          <w:b/>
          <w:sz w:val="20"/>
          <w:szCs w:val="20"/>
        </w:rPr>
      </w:pPr>
      <w:r w:rsidRPr="00291369">
        <w:rPr>
          <w:b/>
          <w:sz w:val="20"/>
          <w:szCs w:val="20"/>
        </w:rPr>
        <w:pict>
          <v:rect id="_x0000_i1065" style="width:144.3pt;height:1pt" o:hrpct="300" o:hralign="center" o:hrstd="t" o:hrnoshade="t" o:hr="t" fillcolor="black [3213]" stroked="f"/>
        </w:pict>
      </w:r>
    </w:p>
    <w:p w:rsidR="00D004FC" w:rsidRPr="00291369" w:rsidRDefault="00D004FC" w:rsidP="00D004FC">
      <w:pPr>
        <w:jc w:val="both"/>
        <w:rPr>
          <w:rFonts w:cs="Times New Roman"/>
          <w:sz w:val="20"/>
          <w:szCs w:val="20"/>
        </w:rPr>
      </w:pPr>
    </w:p>
    <w:p w:rsidR="00281DA2" w:rsidRPr="00291369" w:rsidRDefault="00281DA2" w:rsidP="00D004FC">
      <w:pPr>
        <w:jc w:val="both"/>
        <w:rPr>
          <w:rFonts w:cs="Times New Roman"/>
          <w:sz w:val="20"/>
          <w:szCs w:val="20"/>
        </w:rPr>
      </w:pPr>
    </w:p>
    <w:p w:rsidR="0056248C" w:rsidRPr="00291369" w:rsidRDefault="0056248C" w:rsidP="00091BA6">
      <w:pPr>
        <w:rPr>
          <w:sz w:val="20"/>
          <w:szCs w:val="20"/>
          <w:lang w:val="fr-CA"/>
        </w:rPr>
      </w:pPr>
    </w:p>
    <w:p w:rsidR="00102926" w:rsidRPr="00291369" w:rsidRDefault="00102926" w:rsidP="00782AE4">
      <w:pPr>
        <w:jc w:val="both"/>
        <w:rPr>
          <w:sz w:val="20"/>
          <w:szCs w:val="20"/>
        </w:rPr>
        <w:sectPr w:rsidR="00102926" w:rsidRPr="00291369" w:rsidSect="00782AE4">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576" w:footer="960" w:gutter="0"/>
          <w:cols w:space="720"/>
          <w:titlePg/>
          <w:docGrid w:linePitch="272"/>
        </w:sectPr>
      </w:pPr>
    </w:p>
    <w:p w:rsidR="00113336" w:rsidRPr="00291369" w:rsidRDefault="00113336" w:rsidP="00113336">
      <w:pPr>
        <w:tabs>
          <w:tab w:val="center" w:pos="5220"/>
          <w:tab w:val="right" w:pos="10800"/>
        </w:tabs>
        <w:jc w:val="center"/>
        <w:rPr>
          <w:rFonts w:ascii="Arial" w:hAnsi="Arial" w:cs="Arial"/>
          <w:sz w:val="22"/>
          <w:lang w:val="fr-CA"/>
        </w:rPr>
      </w:pPr>
      <w:bookmarkStart w:id="8" w:name="1"/>
      <w:bookmarkStart w:id="9" w:name="QuickMark"/>
      <w:bookmarkEnd w:id="8"/>
      <w:bookmarkEnd w:id="9"/>
      <w:r w:rsidRPr="00291369">
        <w:rPr>
          <w:rFonts w:ascii="Arial" w:hAnsi="Arial" w:cs="Arial"/>
          <w:b/>
          <w:sz w:val="22"/>
          <w:lang w:val="fr-FR"/>
        </w:rPr>
        <w:lastRenderedPageBreak/>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291369"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291369"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291369"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DECEMBER – DÉCEMBRE</w:t>
            </w:r>
          </w:p>
        </w:tc>
      </w:tr>
      <w:tr w:rsidR="00113336" w:rsidRPr="00291369"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4"/>
                <w:szCs w:val="14"/>
                <w:lang w:val="fr-FR"/>
              </w:rPr>
            </w:pPr>
            <w:r w:rsidRPr="00291369">
              <w:rPr>
                <w:rFonts w:ascii="Arial" w:hAnsi="Arial" w:cs="Arial"/>
                <w:b/>
                <w:sz w:val="14"/>
                <w:szCs w:val="14"/>
                <w:lang w:val="fr-FR"/>
              </w:rPr>
              <w:t>S</w:t>
            </w:r>
          </w:p>
          <w:p w:rsidR="00113336" w:rsidRPr="00291369" w:rsidRDefault="00113336" w:rsidP="009B36BA">
            <w:pPr>
              <w:tabs>
                <w:tab w:val="center" w:pos="5220"/>
                <w:tab w:val="right" w:pos="10440"/>
              </w:tabs>
              <w:jc w:val="center"/>
              <w:rPr>
                <w:rFonts w:ascii="Arial" w:hAnsi="Arial" w:cs="Arial"/>
                <w:b/>
                <w:sz w:val="14"/>
                <w:szCs w:val="14"/>
                <w:lang w:val="fr-FR"/>
              </w:rPr>
            </w:pPr>
            <w:r w:rsidRPr="00291369">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M</w:t>
            </w:r>
          </w:p>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T</w:t>
            </w:r>
          </w:p>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W</w:t>
            </w:r>
          </w:p>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T</w:t>
            </w:r>
          </w:p>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F</w:t>
            </w:r>
          </w:p>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S</w:t>
            </w:r>
          </w:p>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291369"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S</w:t>
            </w:r>
          </w:p>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M</w:t>
            </w:r>
          </w:p>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T</w:t>
            </w:r>
          </w:p>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W</w:t>
            </w:r>
          </w:p>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T</w:t>
            </w:r>
          </w:p>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F</w:t>
            </w:r>
          </w:p>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S</w:t>
            </w:r>
          </w:p>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291369"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S</w:t>
            </w:r>
          </w:p>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M</w:t>
            </w:r>
          </w:p>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lang w:val="fr-FR"/>
              </w:rPr>
            </w:pPr>
            <w:r w:rsidRPr="00291369">
              <w:rPr>
                <w:rFonts w:ascii="Arial" w:hAnsi="Arial" w:cs="Arial"/>
                <w:b/>
                <w:sz w:val="13"/>
                <w:szCs w:val="13"/>
                <w:lang w:val="fr-FR"/>
              </w:rPr>
              <w:t>T</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W</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T</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F</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S</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S</w:t>
            </w:r>
          </w:p>
        </w:tc>
      </w:tr>
      <w:tr w:rsidR="00113336" w:rsidRPr="00291369"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291369" w:rsidRDefault="00113336" w:rsidP="00113336">
            <w:pPr>
              <w:jc w:val="center"/>
              <w:rPr>
                <w:rFonts w:ascii="Arial" w:hAnsi="Arial" w:cs="Arial"/>
                <w:sz w:val="13"/>
                <w:szCs w:val="13"/>
              </w:rPr>
            </w:pPr>
            <w:r w:rsidRPr="00291369">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291369" w:rsidRDefault="00113336" w:rsidP="00113336">
            <w:pPr>
              <w:jc w:val="center"/>
              <w:rPr>
                <w:rFonts w:ascii="Arial" w:hAnsi="Arial" w:cs="Arial"/>
                <w:sz w:val="13"/>
                <w:szCs w:val="13"/>
              </w:rPr>
            </w:pPr>
            <w:r w:rsidRPr="00291369">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b/>
                <w:sz w:val="13"/>
                <w:szCs w:val="13"/>
              </w:rPr>
              <w:t>CC</w:t>
            </w:r>
            <w:r w:rsidRPr="00291369">
              <w:rPr>
                <w:rFonts w:ascii="Arial" w:hAnsi="Arial" w:cs="Arial"/>
                <w:sz w:val="13"/>
                <w:szCs w:val="13"/>
              </w:rPr>
              <w:t xml:space="preserve"> </w:t>
            </w:r>
          </w:p>
          <w:p w:rsidR="00113336" w:rsidRPr="00291369" w:rsidRDefault="00113336" w:rsidP="009B36BA">
            <w:pPr>
              <w:jc w:val="center"/>
              <w:rPr>
                <w:rFonts w:ascii="Arial" w:hAnsi="Arial" w:cs="Arial"/>
                <w:sz w:val="13"/>
                <w:szCs w:val="13"/>
              </w:rPr>
            </w:pPr>
            <w:r w:rsidRPr="00291369">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5</w:t>
            </w:r>
          </w:p>
        </w:tc>
      </w:tr>
      <w:tr w:rsidR="00113336" w:rsidRPr="00291369"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291369" w:rsidRDefault="00113336" w:rsidP="00113336">
            <w:pPr>
              <w:jc w:val="center"/>
              <w:rPr>
                <w:rFonts w:ascii="Arial" w:hAnsi="Arial" w:cs="Arial"/>
                <w:sz w:val="13"/>
                <w:szCs w:val="13"/>
              </w:rPr>
            </w:pPr>
            <w:r w:rsidRPr="00291369">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291369" w:rsidRDefault="00113336" w:rsidP="009B36BA">
            <w:pPr>
              <w:jc w:val="center"/>
              <w:rPr>
                <w:rFonts w:ascii="Arial" w:hAnsi="Arial" w:cs="Arial"/>
                <w:b/>
                <w:sz w:val="13"/>
                <w:szCs w:val="13"/>
              </w:rPr>
            </w:pPr>
            <w:r w:rsidRPr="00291369">
              <w:rPr>
                <w:rFonts w:ascii="Arial" w:hAnsi="Arial" w:cs="Arial"/>
                <w:b/>
                <w:sz w:val="13"/>
                <w:szCs w:val="13"/>
              </w:rPr>
              <w:t>CC</w:t>
            </w:r>
          </w:p>
          <w:p w:rsidR="00113336" w:rsidRPr="00291369" w:rsidRDefault="00113336" w:rsidP="00113336">
            <w:pPr>
              <w:jc w:val="center"/>
              <w:rPr>
                <w:rFonts w:ascii="Arial" w:hAnsi="Arial" w:cs="Arial"/>
                <w:sz w:val="13"/>
                <w:szCs w:val="13"/>
              </w:rPr>
            </w:pPr>
            <w:r w:rsidRPr="00291369">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291369" w:rsidRDefault="00113336" w:rsidP="00113336">
            <w:pPr>
              <w:jc w:val="center"/>
              <w:rPr>
                <w:rFonts w:ascii="Arial" w:hAnsi="Arial" w:cs="Arial"/>
                <w:sz w:val="13"/>
                <w:szCs w:val="13"/>
              </w:rPr>
            </w:pPr>
            <w:r w:rsidRPr="00291369">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291369" w:rsidRDefault="00113336" w:rsidP="00113336">
            <w:pPr>
              <w:jc w:val="center"/>
              <w:rPr>
                <w:rFonts w:ascii="Arial" w:hAnsi="Arial" w:cs="Arial"/>
                <w:sz w:val="13"/>
                <w:szCs w:val="13"/>
              </w:rPr>
            </w:pPr>
            <w:r w:rsidRPr="00291369">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291369" w:rsidRDefault="005B2EA9" w:rsidP="009B36BA">
            <w:pPr>
              <w:jc w:val="center"/>
              <w:rPr>
                <w:rFonts w:ascii="Arial" w:hAnsi="Arial" w:cs="Arial"/>
                <w:b/>
                <w:sz w:val="13"/>
                <w:szCs w:val="13"/>
              </w:rPr>
            </w:pPr>
            <w:r w:rsidRPr="00291369">
              <w:rPr>
                <w:rFonts w:ascii="Arial" w:hAnsi="Arial" w:cs="Arial"/>
                <w:b/>
                <w:sz w:val="13"/>
                <w:szCs w:val="13"/>
              </w:rPr>
              <w:t>H</w:t>
            </w:r>
          </w:p>
          <w:p w:rsidR="00113336" w:rsidRPr="00291369" w:rsidRDefault="00113336" w:rsidP="009B36BA">
            <w:pPr>
              <w:jc w:val="center"/>
              <w:rPr>
                <w:rFonts w:ascii="Arial" w:hAnsi="Arial" w:cs="Arial"/>
                <w:sz w:val="13"/>
                <w:szCs w:val="13"/>
              </w:rPr>
            </w:pPr>
            <w:r w:rsidRPr="00291369">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113336" w:rsidP="00113336">
            <w:pPr>
              <w:jc w:val="center"/>
              <w:rPr>
                <w:rFonts w:ascii="Arial" w:hAnsi="Arial" w:cs="Arial"/>
                <w:sz w:val="13"/>
                <w:szCs w:val="13"/>
              </w:rPr>
            </w:pPr>
            <w:r w:rsidRPr="00291369">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12</w:t>
            </w:r>
          </w:p>
        </w:tc>
      </w:tr>
      <w:tr w:rsidR="00B4618C" w:rsidRPr="00291369"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291369" w:rsidRDefault="00113336" w:rsidP="00113336">
            <w:pPr>
              <w:jc w:val="center"/>
              <w:rPr>
                <w:rFonts w:ascii="Arial" w:hAnsi="Arial" w:cs="Arial"/>
                <w:sz w:val="13"/>
                <w:szCs w:val="13"/>
              </w:rPr>
            </w:pPr>
            <w:r w:rsidRPr="00291369">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291369" w:rsidRDefault="00113336" w:rsidP="009B36BA">
            <w:pPr>
              <w:jc w:val="center"/>
              <w:rPr>
                <w:rFonts w:ascii="Arial" w:hAnsi="Arial" w:cs="Arial"/>
                <w:b/>
                <w:sz w:val="13"/>
                <w:szCs w:val="13"/>
              </w:rPr>
            </w:pPr>
            <w:r w:rsidRPr="00291369">
              <w:rPr>
                <w:rFonts w:ascii="Arial" w:hAnsi="Arial" w:cs="Arial"/>
                <w:b/>
                <w:sz w:val="13"/>
                <w:szCs w:val="13"/>
              </w:rPr>
              <w:t>H</w:t>
            </w:r>
          </w:p>
          <w:p w:rsidR="00113336" w:rsidRPr="00291369" w:rsidRDefault="00113336" w:rsidP="00113336">
            <w:pPr>
              <w:jc w:val="center"/>
              <w:rPr>
                <w:rFonts w:ascii="Arial" w:hAnsi="Arial" w:cs="Arial"/>
                <w:sz w:val="13"/>
                <w:szCs w:val="13"/>
              </w:rPr>
            </w:pPr>
            <w:r w:rsidRPr="00291369">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291369" w:rsidRDefault="00113336" w:rsidP="00113336">
            <w:pPr>
              <w:jc w:val="center"/>
              <w:rPr>
                <w:rFonts w:ascii="Arial" w:hAnsi="Arial" w:cs="Arial"/>
                <w:sz w:val="13"/>
                <w:szCs w:val="13"/>
              </w:rPr>
            </w:pPr>
            <w:r w:rsidRPr="00291369">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291369" w:rsidRDefault="00113336" w:rsidP="00113336">
            <w:pPr>
              <w:jc w:val="center"/>
              <w:rPr>
                <w:rFonts w:ascii="Arial" w:hAnsi="Arial" w:cs="Arial"/>
                <w:sz w:val="13"/>
                <w:szCs w:val="13"/>
              </w:rPr>
            </w:pPr>
            <w:r w:rsidRPr="00291369">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19</w:t>
            </w:r>
          </w:p>
        </w:tc>
      </w:tr>
      <w:tr w:rsidR="00113336" w:rsidRPr="00291369"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291369" w:rsidRDefault="00113336" w:rsidP="00113336">
            <w:pPr>
              <w:jc w:val="center"/>
              <w:rPr>
                <w:rFonts w:ascii="Arial" w:hAnsi="Arial" w:cs="Arial"/>
                <w:sz w:val="13"/>
                <w:szCs w:val="13"/>
              </w:rPr>
            </w:pPr>
            <w:r w:rsidRPr="00291369">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291369" w:rsidRDefault="00113336" w:rsidP="009B36BA">
            <w:pPr>
              <w:jc w:val="center"/>
              <w:rPr>
                <w:rFonts w:ascii="Arial" w:hAnsi="Arial" w:cs="Arial"/>
                <w:sz w:val="13"/>
                <w:szCs w:val="13"/>
              </w:rPr>
            </w:pPr>
            <w:r w:rsidRPr="00291369">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291369" w:rsidRDefault="00113336" w:rsidP="00113336">
            <w:pPr>
              <w:jc w:val="center"/>
              <w:rPr>
                <w:rFonts w:ascii="Arial" w:hAnsi="Arial" w:cs="Arial"/>
                <w:sz w:val="13"/>
                <w:szCs w:val="13"/>
              </w:rPr>
            </w:pPr>
            <w:r w:rsidRPr="00291369">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291369" w:rsidRDefault="00113336" w:rsidP="00113336">
            <w:pPr>
              <w:jc w:val="center"/>
              <w:rPr>
                <w:rFonts w:ascii="Arial" w:hAnsi="Arial" w:cs="Arial"/>
                <w:sz w:val="13"/>
                <w:szCs w:val="13"/>
              </w:rPr>
            </w:pPr>
            <w:r w:rsidRPr="00291369">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291369" w:rsidRDefault="005B2EA9" w:rsidP="009B36BA">
            <w:pPr>
              <w:jc w:val="center"/>
              <w:rPr>
                <w:rFonts w:ascii="Arial" w:hAnsi="Arial" w:cs="Arial"/>
                <w:b/>
                <w:sz w:val="13"/>
                <w:szCs w:val="13"/>
              </w:rPr>
            </w:pPr>
            <w:r w:rsidRPr="00291369">
              <w:rPr>
                <w:rFonts w:ascii="Arial" w:hAnsi="Arial" w:cs="Arial"/>
                <w:b/>
                <w:sz w:val="13"/>
                <w:szCs w:val="13"/>
              </w:rPr>
              <w:t>H</w:t>
            </w:r>
          </w:p>
          <w:p w:rsidR="00113336" w:rsidRPr="00291369" w:rsidRDefault="005B2EA9" w:rsidP="009B36BA">
            <w:pPr>
              <w:jc w:val="center"/>
              <w:rPr>
                <w:rFonts w:ascii="Arial" w:hAnsi="Arial" w:cs="Arial"/>
                <w:sz w:val="13"/>
                <w:szCs w:val="13"/>
              </w:rPr>
            </w:pPr>
            <w:r w:rsidRPr="00291369">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26</w:t>
            </w:r>
          </w:p>
        </w:tc>
      </w:tr>
      <w:tr w:rsidR="00113336" w:rsidRPr="00291369"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291369" w:rsidRDefault="00113336" w:rsidP="00113336">
            <w:pPr>
              <w:jc w:val="center"/>
              <w:rPr>
                <w:rFonts w:ascii="Arial" w:hAnsi="Arial" w:cs="Arial"/>
                <w:sz w:val="13"/>
                <w:szCs w:val="13"/>
              </w:rPr>
            </w:pPr>
            <w:r w:rsidRPr="00291369">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291369" w:rsidRDefault="00113336" w:rsidP="00113336">
            <w:pPr>
              <w:jc w:val="center"/>
              <w:rPr>
                <w:rFonts w:ascii="Arial" w:hAnsi="Arial" w:cs="Arial"/>
                <w:sz w:val="13"/>
                <w:szCs w:val="13"/>
              </w:rPr>
            </w:pPr>
            <w:r w:rsidRPr="00291369">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r w:rsidRPr="00291369">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291369" w:rsidRDefault="005B2EA9" w:rsidP="009B36BA">
            <w:pPr>
              <w:jc w:val="center"/>
              <w:rPr>
                <w:rFonts w:ascii="Arial" w:hAnsi="Arial" w:cs="Arial"/>
                <w:sz w:val="13"/>
                <w:szCs w:val="13"/>
              </w:rPr>
            </w:pPr>
            <w:r w:rsidRPr="00291369">
              <w:rPr>
                <w:rFonts w:ascii="Arial" w:hAnsi="Arial" w:cs="Arial"/>
                <w:b/>
                <w:sz w:val="13"/>
                <w:szCs w:val="13"/>
              </w:rPr>
              <w:t>CC</w:t>
            </w:r>
          </w:p>
          <w:p w:rsidR="00113336" w:rsidRPr="00291369" w:rsidRDefault="00113336" w:rsidP="009B36BA">
            <w:pPr>
              <w:jc w:val="center"/>
              <w:rPr>
                <w:rFonts w:ascii="Arial" w:hAnsi="Arial" w:cs="Arial"/>
                <w:sz w:val="13"/>
                <w:szCs w:val="13"/>
              </w:rPr>
            </w:pPr>
            <w:r w:rsidRPr="00291369">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291369" w:rsidRDefault="005B2EA9" w:rsidP="009B36BA">
            <w:pPr>
              <w:jc w:val="center"/>
              <w:rPr>
                <w:rFonts w:ascii="Arial" w:hAnsi="Arial" w:cs="Arial"/>
                <w:b/>
                <w:sz w:val="13"/>
                <w:szCs w:val="13"/>
              </w:rPr>
            </w:pPr>
            <w:r w:rsidRPr="00291369">
              <w:rPr>
                <w:rFonts w:ascii="Arial" w:hAnsi="Arial" w:cs="Arial"/>
                <w:b/>
                <w:sz w:val="13"/>
                <w:szCs w:val="13"/>
              </w:rPr>
              <w:t>H</w:t>
            </w:r>
          </w:p>
          <w:p w:rsidR="00113336" w:rsidRPr="00291369" w:rsidRDefault="005B2EA9" w:rsidP="009B36BA">
            <w:pPr>
              <w:jc w:val="center"/>
              <w:rPr>
                <w:rFonts w:ascii="Arial" w:hAnsi="Arial" w:cs="Arial"/>
                <w:sz w:val="13"/>
                <w:szCs w:val="13"/>
              </w:rPr>
            </w:pPr>
            <w:r w:rsidRPr="00291369">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r>
    </w:tbl>
    <w:p w:rsidR="00113336" w:rsidRPr="00291369" w:rsidRDefault="00113336" w:rsidP="00113336">
      <w:pPr>
        <w:tabs>
          <w:tab w:val="center" w:pos="5220"/>
          <w:tab w:val="right" w:pos="10440"/>
        </w:tabs>
        <w:jc w:val="center"/>
        <w:rPr>
          <w:rFonts w:ascii="Arial" w:hAnsi="Arial" w:cs="Arial"/>
          <w:sz w:val="22"/>
        </w:rPr>
      </w:pPr>
      <w:r w:rsidRPr="00291369">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291369"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91369"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91369"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MARCH – MARS</w:t>
            </w:r>
          </w:p>
        </w:tc>
      </w:tr>
      <w:tr w:rsidR="00113336" w:rsidRPr="00291369"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S</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M</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T</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W</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T</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F</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S</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91369"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S</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M</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T</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W</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T</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F</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S</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91369"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S</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M</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T</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W</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T</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F</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S</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S</w:t>
            </w:r>
          </w:p>
        </w:tc>
      </w:tr>
      <w:tr w:rsidR="00113336" w:rsidRPr="00291369"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291369" w:rsidRDefault="005B2EA9" w:rsidP="009B36BA">
            <w:pPr>
              <w:jc w:val="center"/>
              <w:rPr>
                <w:rFonts w:ascii="Arial" w:hAnsi="Arial" w:cs="Arial"/>
                <w:b/>
                <w:sz w:val="13"/>
                <w:szCs w:val="13"/>
              </w:rPr>
            </w:pPr>
            <w:r w:rsidRPr="00291369">
              <w:rPr>
                <w:rFonts w:ascii="Arial" w:hAnsi="Arial" w:cs="Arial"/>
                <w:b/>
                <w:sz w:val="13"/>
                <w:szCs w:val="13"/>
              </w:rPr>
              <w:t>H</w:t>
            </w:r>
          </w:p>
          <w:p w:rsidR="00113336" w:rsidRPr="00291369" w:rsidRDefault="005B2EA9" w:rsidP="009B36BA">
            <w:pPr>
              <w:jc w:val="center"/>
              <w:rPr>
                <w:rFonts w:ascii="Arial" w:hAnsi="Arial" w:cs="Arial"/>
                <w:sz w:val="13"/>
                <w:szCs w:val="13"/>
              </w:rPr>
            </w:pPr>
            <w:r w:rsidRPr="00291369">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6</w:t>
            </w:r>
          </w:p>
        </w:tc>
      </w:tr>
      <w:tr w:rsidR="00113336" w:rsidRPr="00291369"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291369" w:rsidRDefault="005B2EA9" w:rsidP="009B36BA">
            <w:pPr>
              <w:jc w:val="center"/>
              <w:rPr>
                <w:rFonts w:ascii="Arial" w:hAnsi="Arial" w:cs="Arial"/>
                <w:b/>
                <w:sz w:val="13"/>
                <w:szCs w:val="13"/>
              </w:rPr>
            </w:pPr>
            <w:r w:rsidRPr="00291369">
              <w:rPr>
                <w:rFonts w:ascii="Arial" w:hAnsi="Arial" w:cs="Arial"/>
                <w:b/>
                <w:sz w:val="13"/>
                <w:szCs w:val="13"/>
              </w:rPr>
              <w:t>CC</w:t>
            </w:r>
          </w:p>
          <w:p w:rsidR="00113336" w:rsidRPr="00291369" w:rsidRDefault="005B2EA9" w:rsidP="009B36BA">
            <w:pPr>
              <w:jc w:val="center"/>
              <w:rPr>
                <w:rFonts w:ascii="Arial" w:hAnsi="Arial" w:cs="Arial"/>
                <w:sz w:val="13"/>
                <w:szCs w:val="13"/>
              </w:rPr>
            </w:pPr>
            <w:r w:rsidRPr="00291369">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13</w:t>
            </w:r>
          </w:p>
        </w:tc>
      </w:tr>
      <w:tr w:rsidR="00113336" w:rsidRPr="00291369"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291369" w:rsidRDefault="005B2EA9" w:rsidP="009B36BA">
            <w:pPr>
              <w:jc w:val="center"/>
              <w:rPr>
                <w:rFonts w:ascii="Arial" w:hAnsi="Arial" w:cs="Arial"/>
                <w:b/>
                <w:sz w:val="13"/>
                <w:szCs w:val="13"/>
              </w:rPr>
            </w:pPr>
            <w:r w:rsidRPr="00291369">
              <w:rPr>
                <w:rFonts w:ascii="Arial" w:hAnsi="Arial" w:cs="Arial"/>
                <w:b/>
                <w:sz w:val="13"/>
                <w:szCs w:val="13"/>
              </w:rPr>
              <w:t>CC</w:t>
            </w:r>
          </w:p>
          <w:p w:rsidR="00113336" w:rsidRPr="00291369" w:rsidRDefault="005B2EA9" w:rsidP="009B36BA">
            <w:pPr>
              <w:jc w:val="center"/>
              <w:rPr>
                <w:rFonts w:ascii="Arial" w:hAnsi="Arial" w:cs="Arial"/>
                <w:sz w:val="13"/>
                <w:szCs w:val="13"/>
              </w:rPr>
            </w:pPr>
            <w:r w:rsidRPr="00291369">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291369" w:rsidRDefault="00D04577" w:rsidP="009B36BA">
            <w:pPr>
              <w:jc w:val="center"/>
              <w:rPr>
                <w:rFonts w:ascii="Arial" w:hAnsi="Arial" w:cs="Arial"/>
                <w:b/>
                <w:sz w:val="13"/>
                <w:szCs w:val="13"/>
              </w:rPr>
            </w:pPr>
            <w:r w:rsidRPr="00291369">
              <w:rPr>
                <w:rFonts w:ascii="Arial" w:hAnsi="Arial" w:cs="Arial"/>
                <w:b/>
                <w:sz w:val="13"/>
                <w:szCs w:val="13"/>
              </w:rPr>
              <w:t>CC</w:t>
            </w:r>
          </w:p>
          <w:p w:rsidR="00113336" w:rsidRPr="00291369" w:rsidRDefault="00D04577" w:rsidP="009B36BA">
            <w:pPr>
              <w:jc w:val="center"/>
              <w:rPr>
                <w:rFonts w:ascii="Arial" w:hAnsi="Arial" w:cs="Arial"/>
                <w:sz w:val="13"/>
                <w:szCs w:val="13"/>
              </w:rPr>
            </w:pPr>
            <w:r w:rsidRPr="00291369">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20</w:t>
            </w:r>
          </w:p>
        </w:tc>
      </w:tr>
      <w:tr w:rsidR="00113336" w:rsidRPr="00291369"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27</w:t>
            </w:r>
          </w:p>
        </w:tc>
      </w:tr>
      <w:tr w:rsidR="00113336" w:rsidRPr="00291369"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291369" w:rsidRDefault="005B2EA9" w:rsidP="005B2EA9">
            <w:pPr>
              <w:rPr>
                <w:rFonts w:ascii="Arial" w:hAnsi="Arial" w:cs="Arial"/>
                <w:sz w:val="13"/>
                <w:szCs w:val="13"/>
              </w:rPr>
            </w:pPr>
            <w:r w:rsidRPr="00291369">
              <w:rPr>
                <w:rFonts w:ascii="Arial" w:hAnsi="Arial" w:cs="Arial"/>
                <w:sz w:val="13"/>
                <w:szCs w:val="13"/>
              </w:rPr>
              <w:t xml:space="preserve">24 </w:t>
            </w:r>
            <w:r w:rsidRPr="00291369">
              <w:rPr>
                <w:rFonts w:ascii="Arial" w:hAnsi="Arial" w:cs="Arial"/>
                <w:sz w:val="13"/>
                <w:szCs w:val="13"/>
                <w:lang w:val="en-US"/>
              </w:rPr>
              <w:t>/</w:t>
            </w:r>
          </w:p>
          <w:p w:rsidR="00113336" w:rsidRPr="00291369" w:rsidRDefault="005B2EA9" w:rsidP="005B2EA9">
            <w:pPr>
              <w:jc w:val="center"/>
              <w:rPr>
                <w:rFonts w:ascii="Arial" w:hAnsi="Arial" w:cs="Arial"/>
                <w:sz w:val="13"/>
                <w:szCs w:val="13"/>
              </w:rPr>
            </w:pPr>
            <w:r w:rsidRPr="00291369">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291369" w:rsidRDefault="005B2EA9" w:rsidP="009B36BA">
            <w:pPr>
              <w:jc w:val="center"/>
              <w:rPr>
                <w:rFonts w:ascii="Arial" w:hAnsi="Arial" w:cs="Arial"/>
                <w:sz w:val="13"/>
                <w:szCs w:val="13"/>
              </w:rPr>
            </w:pPr>
            <w:r w:rsidRPr="00291369">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r>
      <w:tr w:rsidR="00113336" w:rsidRPr="00291369"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91369"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91369"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JUNE – JUIN</w:t>
            </w:r>
          </w:p>
        </w:tc>
      </w:tr>
      <w:tr w:rsidR="00113336" w:rsidRPr="00291369"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S</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M</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T</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W</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T</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F</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S</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91369"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S</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M</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T</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W</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T</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F</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S</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91369"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S</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M</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T</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W</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T</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F</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S</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S</w:t>
            </w:r>
          </w:p>
        </w:tc>
      </w:tr>
      <w:tr w:rsidR="00113336" w:rsidRPr="00291369"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291369" w:rsidRDefault="00D04577" w:rsidP="009B36BA">
            <w:pPr>
              <w:jc w:val="center"/>
              <w:rPr>
                <w:rFonts w:ascii="Arial" w:hAnsi="Arial" w:cs="Arial"/>
                <w:b/>
                <w:sz w:val="13"/>
                <w:szCs w:val="13"/>
              </w:rPr>
            </w:pPr>
            <w:r w:rsidRPr="00291369">
              <w:rPr>
                <w:rFonts w:ascii="Arial" w:hAnsi="Arial" w:cs="Arial"/>
                <w:b/>
                <w:sz w:val="13"/>
                <w:szCs w:val="13"/>
              </w:rPr>
              <w:t>H</w:t>
            </w:r>
          </w:p>
          <w:p w:rsidR="00113336" w:rsidRPr="00291369" w:rsidRDefault="00D04577" w:rsidP="009B36BA">
            <w:pPr>
              <w:jc w:val="center"/>
              <w:rPr>
                <w:rFonts w:ascii="Arial" w:hAnsi="Arial" w:cs="Arial"/>
                <w:sz w:val="13"/>
                <w:szCs w:val="13"/>
              </w:rPr>
            </w:pPr>
            <w:r w:rsidRPr="00291369">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91369" w:rsidRDefault="00D04577" w:rsidP="00D04577">
            <w:pPr>
              <w:jc w:val="center"/>
              <w:rPr>
                <w:rFonts w:ascii="Arial" w:hAnsi="Arial" w:cs="Arial"/>
                <w:sz w:val="13"/>
                <w:szCs w:val="13"/>
              </w:rPr>
            </w:pPr>
            <w:r w:rsidRPr="00291369">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5</w:t>
            </w:r>
          </w:p>
        </w:tc>
      </w:tr>
      <w:tr w:rsidR="00113336" w:rsidRPr="00291369"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291369" w:rsidRDefault="00D04577" w:rsidP="009B36BA">
            <w:pPr>
              <w:jc w:val="center"/>
              <w:rPr>
                <w:rFonts w:ascii="Arial" w:hAnsi="Arial" w:cs="Arial"/>
                <w:b/>
                <w:sz w:val="13"/>
                <w:szCs w:val="13"/>
              </w:rPr>
            </w:pPr>
            <w:r w:rsidRPr="00291369">
              <w:rPr>
                <w:rFonts w:ascii="Arial" w:hAnsi="Arial" w:cs="Arial"/>
                <w:b/>
                <w:sz w:val="13"/>
                <w:szCs w:val="13"/>
              </w:rPr>
              <w:t>H</w:t>
            </w:r>
          </w:p>
          <w:p w:rsidR="00113336" w:rsidRPr="00291369" w:rsidRDefault="00D04577" w:rsidP="009B36BA">
            <w:pPr>
              <w:jc w:val="center"/>
              <w:rPr>
                <w:rFonts w:ascii="Arial" w:hAnsi="Arial" w:cs="Arial"/>
                <w:sz w:val="13"/>
                <w:szCs w:val="13"/>
              </w:rPr>
            </w:pPr>
            <w:r w:rsidRPr="00291369">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291369" w:rsidRDefault="00D04577" w:rsidP="009B36BA">
            <w:pPr>
              <w:jc w:val="center"/>
              <w:rPr>
                <w:rFonts w:ascii="Arial" w:hAnsi="Arial" w:cs="Arial"/>
                <w:b/>
                <w:sz w:val="13"/>
                <w:szCs w:val="13"/>
              </w:rPr>
            </w:pPr>
            <w:r w:rsidRPr="00291369">
              <w:rPr>
                <w:rFonts w:ascii="Arial" w:hAnsi="Arial" w:cs="Arial"/>
                <w:b/>
                <w:sz w:val="13"/>
                <w:szCs w:val="13"/>
              </w:rPr>
              <w:t>CC</w:t>
            </w:r>
          </w:p>
          <w:p w:rsidR="00113336" w:rsidRPr="00291369" w:rsidRDefault="00D04577" w:rsidP="009B36BA">
            <w:pPr>
              <w:jc w:val="center"/>
              <w:rPr>
                <w:rFonts w:ascii="Arial" w:hAnsi="Arial" w:cs="Arial"/>
                <w:sz w:val="13"/>
                <w:szCs w:val="13"/>
              </w:rPr>
            </w:pPr>
            <w:r w:rsidRPr="00291369">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12</w:t>
            </w:r>
          </w:p>
        </w:tc>
      </w:tr>
      <w:tr w:rsidR="00113336" w:rsidRPr="00291369"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291369" w:rsidRDefault="00D04577" w:rsidP="009B36BA">
            <w:pPr>
              <w:jc w:val="center"/>
              <w:rPr>
                <w:rFonts w:ascii="Arial" w:hAnsi="Arial" w:cs="Arial"/>
                <w:b/>
                <w:sz w:val="13"/>
                <w:szCs w:val="13"/>
              </w:rPr>
            </w:pPr>
            <w:r w:rsidRPr="00291369">
              <w:rPr>
                <w:rFonts w:ascii="Arial" w:hAnsi="Arial" w:cs="Arial"/>
                <w:b/>
                <w:sz w:val="13"/>
                <w:szCs w:val="13"/>
              </w:rPr>
              <w:t>CC</w:t>
            </w:r>
          </w:p>
          <w:p w:rsidR="00113336" w:rsidRPr="00291369" w:rsidRDefault="00D04577" w:rsidP="009B36BA">
            <w:pPr>
              <w:jc w:val="center"/>
              <w:rPr>
                <w:rFonts w:ascii="Arial" w:hAnsi="Arial" w:cs="Arial"/>
                <w:sz w:val="13"/>
                <w:szCs w:val="13"/>
              </w:rPr>
            </w:pPr>
            <w:r w:rsidRPr="00291369">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291369" w:rsidRDefault="00D04577" w:rsidP="009B36BA">
            <w:pPr>
              <w:jc w:val="center"/>
              <w:rPr>
                <w:rFonts w:ascii="Arial" w:hAnsi="Arial" w:cs="Arial"/>
                <w:b/>
                <w:sz w:val="13"/>
                <w:szCs w:val="13"/>
              </w:rPr>
            </w:pPr>
            <w:r w:rsidRPr="00291369">
              <w:rPr>
                <w:rFonts w:ascii="Arial" w:hAnsi="Arial" w:cs="Arial"/>
                <w:b/>
                <w:sz w:val="13"/>
                <w:szCs w:val="13"/>
              </w:rPr>
              <w:t>CC</w:t>
            </w:r>
          </w:p>
          <w:p w:rsidR="00113336" w:rsidRPr="00291369" w:rsidRDefault="00D04577" w:rsidP="009B36BA">
            <w:pPr>
              <w:jc w:val="center"/>
              <w:rPr>
                <w:rFonts w:ascii="Arial" w:hAnsi="Arial" w:cs="Arial"/>
                <w:sz w:val="13"/>
                <w:szCs w:val="13"/>
              </w:rPr>
            </w:pPr>
            <w:r w:rsidRPr="00291369">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19</w:t>
            </w:r>
          </w:p>
        </w:tc>
      </w:tr>
      <w:tr w:rsidR="00113336" w:rsidRPr="00291369"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D04577" w:rsidP="00D04577">
            <w:pPr>
              <w:jc w:val="center"/>
              <w:rPr>
                <w:rFonts w:ascii="Arial" w:hAnsi="Arial" w:cs="Arial"/>
                <w:sz w:val="13"/>
                <w:szCs w:val="13"/>
              </w:rPr>
            </w:pPr>
            <w:r w:rsidRPr="00291369">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D04577">
            <w:pPr>
              <w:jc w:val="center"/>
              <w:rPr>
                <w:rFonts w:ascii="Arial" w:hAnsi="Arial" w:cs="Arial"/>
                <w:sz w:val="13"/>
                <w:szCs w:val="13"/>
              </w:rPr>
            </w:pPr>
            <w:r w:rsidRPr="00291369">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D04577">
            <w:pPr>
              <w:jc w:val="center"/>
              <w:rPr>
                <w:rFonts w:ascii="Arial" w:hAnsi="Arial" w:cs="Arial"/>
                <w:sz w:val="13"/>
                <w:szCs w:val="13"/>
              </w:rPr>
            </w:pPr>
            <w:r w:rsidRPr="00291369">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D04577">
            <w:pPr>
              <w:jc w:val="center"/>
              <w:rPr>
                <w:rFonts w:ascii="Arial" w:hAnsi="Arial" w:cs="Arial"/>
                <w:sz w:val="13"/>
                <w:szCs w:val="13"/>
              </w:rPr>
            </w:pPr>
            <w:r w:rsidRPr="00291369">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D04577">
            <w:pPr>
              <w:jc w:val="center"/>
              <w:rPr>
                <w:rFonts w:ascii="Arial" w:hAnsi="Arial" w:cs="Arial"/>
                <w:sz w:val="13"/>
                <w:szCs w:val="13"/>
              </w:rPr>
            </w:pPr>
            <w:r w:rsidRPr="00291369">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91369" w:rsidRDefault="00D04577" w:rsidP="00D04577">
            <w:pPr>
              <w:jc w:val="center"/>
              <w:rPr>
                <w:rFonts w:ascii="Arial" w:hAnsi="Arial" w:cs="Arial"/>
                <w:sz w:val="13"/>
                <w:szCs w:val="13"/>
              </w:rPr>
            </w:pPr>
            <w:r w:rsidRPr="00291369">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91369" w:rsidRDefault="00D04577" w:rsidP="00D04577">
            <w:pPr>
              <w:jc w:val="center"/>
              <w:rPr>
                <w:rFonts w:ascii="Arial" w:hAnsi="Arial" w:cs="Arial"/>
                <w:sz w:val="13"/>
                <w:szCs w:val="13"/>
              </w:rPr>
            </w:pPr>
            <w:r w:rsidRPr="00291369">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26</w:t>
            </w:r>
          </w:p>
        </w:tc>
      </w:tr>
      <w:tr w:rsidR="00113336" w:rsidRPr="00291369"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291369" w:rsidRDefault="00D04577" w:rsidP="00D04577">
            <w:pPr>
              <w:jc w:val="center"/>
              <w:rPr>
                <w:rFonts w:ascii="Arial" w:hAnsi="Arial" w:cs="Arial"/>
                <w:sz w:val="13"/>
                <w:szCs w:val="13"/>
              </w:rPr>
            </w:pPr>
            <w:r w:rsidRPr="00291369">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291369" w:rsidRDefault="00D04577" w:rsidP="00D04577">
            <w:pPr>
              <w:jc w:val="center"/>
              <w:rPr>
                <w:rFonts w:ascii="Arial" w:hAnsi="Arial" w:cs="Arial"/>
                <w:sz w:val="13"/>
                <w:szCs w:val="13"/>
              </w:rPr>
            </w:pPr>
            <w:r w:rsidRPr="00291369">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291369" w:rsidRDefault="00D04577" w:rsidP="00D04577">
            <w:pPr>
              <w:jc w:val="center"/>
              <w:rPr>
                <w:rFonts w:ascii="Arial" w:hAnsi="Arial" w:cs="Arial"/>
                <w:b/>
                <w:sz w:val="13"/>
                <w:szCs w:val="13"/>
              </w:rPr>
            </w:pPr>
            <w:r w:rsidRPr="00291369">
              <w:rPr>
                <w:rFonts w:ascii="Arial" w:hAnsi="Arial" w:cs="Arial"/>
                <w:b/>
                <w:sz w:val="13"/>
                <w:szCs w:val="13"/>
              </w:rPr>
              <w:t>H</w:t>
            </w:r>
          </w:p>
          <w:p w:rsidR="00113336" w:rsidRPr="00291369" w:rsidRDefault="00D04577" w:rsidP="00D04577">
            <w:pPr>
              <w:jc w:val="center"/>
              <w:rPr>
                <w:rFonts w:ascii="Arial" w:hAnsi="Arial" w:cs="Arial"/>
                <w:sz w:val="13"/>
                <w:szCs w:val="13"/>
              </w:rPr>
            </w:pPr>
            <w:r w:rsidRPr="00291369">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91369" w:rsidRDefault="00D04577" w:rsidP="00D04577">
            <w:pPr>
              <w:jc w:val="center"/>
              <w:rPr>
                <w:rFonts w:ascii="Arial" w:hAnsi="Arial" w:cs="Arial"/>
                <w:sz w:val="13"/>
                <w:szCs w:val="13"/>
              </w:rPr>
            </w:pPr>
            <w:r w:rsidRPr="00291369">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91369" w:rsidRDefault="00D04577" w:rsidP="00D04577">
            <w:pPr>
              <w:jc w:val="center"/>
              <w:rPr>
                <w:rFonts w:ascii="Arial" w:hAnsi="Arial" w:cs="Arial"/>
                <w:sz w:val="13"/>
                <w:szCs w:val="13"/>
              </w:rPr>
            </w:pPr>
            <w:r w:rsidRPr="00291369">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91369" w:rsidRDefault="00D04577" w:rsidP="00D04577">
            <w:pPr>
              <w:jc w:val="center"/>
              <w:rPr>
                <w:rFonts w:ascii="Arial" w:hAnsi="Arial" w:cs="Arial"/>
                <w:sz w:val="13"/>
                <w:szCs w:val="13"/>
              </w:rPr>
            </w:pPr>
            <w:r w:rsidRPr="00291369">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91369" w:rsidRDefault="00D04577" w:rsidP="00D04577">
            <w:pPr>
              <w:jc w:val="center"/>
              <w:rPr>
                <w:rFonts w:ascii="Arial" w:hAnsi="Arial" w:cs="Arial"/>
                <w:sz w:val="13"/>
                <w:szCs w:val="13"/>
              </w:rPr>
            </w:pPr>
            <w:r w:rsidRPr="00291369">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291369" w:rsidRDefault="00D04577" w:rsidP="00D04577">
            <w:pPr>
              <w:jc w:val="center"/>
              <w:rPr>
                <w:rFonts w:ascii="Arial" w:hAnsi="Arial" w:cs="Arial"/>
                <w:sz w:val="13"/>
                <w:szCs w:val="13"/>
              </w:rPr>
            </w:pPr>
            <w:r w:rsidRPr="00291369">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91369" w:rsidRDefault="00D04577" w:rsidP="009B36BA">
            <w:pPr>
              <w:jc w:val="center"/>
              <w:rPr>
                <w:rFonts w:ascii="Arial" w:hAnsi="Arial" w:cs="Arial"/>
                <w:sz w:val="13"/>
                <w:szCs w:val="13"/>
              </w:rPr>
            </w:pPr>
            <w:r w:rsidRPr="00291369">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r>
      <w:tr w:rsidR="00D04577" w:rsidRPr="00291369"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291369"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91369"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91369"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91369"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91369"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91369"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291369"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291369"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291369" w:rsidRDefault="00D04577" w:rsidP="00D04577">
            <w:pPr>
              <w:jc w:val="center"/>
              <w:rPr>
                <w:rFonts w:ascii="Arial" w:hAnsi="Arial" w:cs="Arial"/>
                <w:sz w:val="13"/>
                <w:szCs w:val="13"/>
              </w:rPr>
            </w:pPr>
            <w:r w:rsidRPr="00291369">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291369" w:rsidRDefault="00D04577" w:rsidP="00D04577">
            <w:pPr>
              <w:jc w:val="center"/>
              <w:rPr>
                <w:rFonts w:ascii="Arial" w:hAnsi="Arial" w:cs="Arial"/>
                <w:sz w:val="13"/>
                <w:szCs w:val="13"/>
              </w:rPr>
            </w:pPr>
            <w:r w:rsidRPr="00291369">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91369"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91369"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91369"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91369"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291369"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291369"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291369"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91369"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91369"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91369"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91369"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91369"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291369" w:rsidRDefault="00D04577" w:rsidP="009B36BA">
            <w:pPr>
              <w:jc w:val="center"/>
              <w:rPr>
                <w:rFonts w:ascii="Arial" w:hAnsi="Arial" w:cs="Arial"/>
                <w:sz w:val="13"/>
                <w:szCs w:val="13"/>
              </w:rPr>
            </w:pPr>
          </w:p>
        </w:tc>
      </w:tr>
      <w:tr w:rsidR="00113336" w:rsidRPr="00291369"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91369"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91369"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SEPTEMBER – SEPTEMBRE</w:t>
            </w:r>
          </w:p>
        </w:tc>
      </w:tr>
      <w:tr w:rsidR="00113336" w:rsidRPr="00291369"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S</w:t>
            </w:r>
          </w:p>
          <w:p w:rsidR="00113336" w:rsidRPr="00291369" w:rsidRDefault="00113336" w:rsidP="009B36BA">
            <w:pPr>
              <w:tabs>
                <w:tab w:val="center" w:pos="5220"/>
                <w:tab w:val="right" w:pos="10440"/>
              </w:tabs>
              <w:jc w:val="center"/>
              <w:rPr>
                <w:rFonts w:ascii="Arial" w:hAnsi="Arial" w:cs="Arial"/>
                <w:b/>
                <w:sz w:val="16"/>
                <w:szCs w:val="16"/>
              </w:rPr>
            </w:pPr>
            <w:r w:rsidRPr="00291369">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M</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T</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W</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T</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F</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S</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91369"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S</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M</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T</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W</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T</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F</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S</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91369"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S</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M</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T</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W</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T</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F</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S</w:t>
            </w:r>
          </w:p>
          <w:p w:rsidR="00113336" w:rsidRPr="00291369" w:rsidRDefault="00113336" w:rsidP="009B36BA">
            <w:pPr>
              <w:tabs>
                <w:tab w:val="center" w:pos="5220"/>
                <w:tab w:val="right" w:pos="10440"/>
              </w:tabs>
              <w:jc w:val="center"/>
              <w:rPr>
                <w:rFonts w:ascii="Arial" w:hAnsi="Arial" w:cs="Arial"/>
                <w:b/>
                <w:sz w:val="13"/>
                <w:szCs w:val="13"/>
              </w:rPr>
            </w:pPr>
            <w:r w:rsidRPr="00291369">
              <w:rPr>
                <w:rFonts w:ascii="Arial" w:hAnsi="Arial" w:cs="Arial"/>
                <w:b/>
                <w:sz w:val="13"/>
                <w:szCs w:val="13"/>
              </w:rPr>
              <w:t>S</w:t>
            </w:r>
          </w:p>
        </w:tc>
      </w:tr>
      <w:tr w:rsidR="00113336" w:rsidRPr="00291369"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291369" w:rsidRDefault="00A067B5" w:rsidP="009B36BA">
            <w:pPr>
              <w:jc w:val="center"/>
              <w:rPr>
                <w:rFonts w:ascii="Arial" w:hAnsi="Arial" w:cs="Arial"/>
                <w:b/>
                <w:sz w:val="13"/>
                <w:szCs w:val="13"/>
              </w:rPr>
            </w:pPr>
            <w:r w:rsidRPr="00291369">
              <w:rPr>
                <w:rFonts w:ascii="Arial" w:hAnsi="Arial" w:cs="Arial"/>
                <w:b/>
                <w:sz w:val="13"/>
                <w:szCs w:val="13"/>
              </w:rPr>
              <w:t>H</w:t>
            </w:r>
          </w:p>
          <w:p w:rsidR="00113336" w:rsidRPr="00291369" w:rsidRDefault="00A067B5" w:rsidP="009B36BA">
            <w:pPr>
              <w:jc w:val="center"/>
              <w:rPr>
                <w:rFonts w:ascii="Arial" w:hAnsi="Arial" w:cs="Arial"/>
                <w:sz w:val="13"/>
                <w:szCs w:val="13"/>
              </w:rPr>
            </w:pPr>
            <w:r w:rsidRPr="00291369">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291369" w:rsidRDefault="00A067B5" w:rsidP="009B36BA">
            <w:pPr>
              <w:jc w:val="center"/>
              <w:rPr>
                <w:rFonts w:ascii="Arial" w:hAnsi="Arial" w:cs="Arial"/>
                <w:b/>
                <w:sz w:val="13"/>
                <w:szCs w:val="13"/>
              </w:rPr>
            </w:pPr>
            <w:r w:rsidRPr="00291369">
              <w:rPr>
                <w:rFonts w:ascii="Arial" w:hAnsi="Arial" w:cs="Arial"/>
                <w:b/>
                <w:sz w:val="13"/>
                <w:szCs w:val="13"/>
              </w:rPr>
              <w:t>H</w:t>
            </w:r>
          </w:p>
          <w:p w:rsidR="00113336" w:rsidRPr="00291369" w:rsidRDefault="00A067B5" w:rsidP="009B36BA">
            <w:pPr>
              <w:jc w:val="center"/>
              <w:rPr>
                <w:rFonts w:ascii="Arial" w:hAnsi="Arial" w:cs="Arial"/>
                <w:sz w:val="13"/>
                <w:szCs w:val="13"/>
              </w:rPr>
            </w:pPr>
            <w:r w:rsidRPr="00291369">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4</w:t>
            </w:r>
          </w:p>
        </w:tc>
      </w:tr>
      <w:tr w:rsidR="00113336" w:rsidRPr="00291369"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291369" w:rsidRDefault="00A067B5" w:rsidP="009B36BA">
            <w:pPr>
              <w:jc w:val="center"/>
              <w:rPr>
                <w:rFonts w:ascii="Arial" w:hAnsi="Arial" w:cs="Arial"/>
                <w:b/>
                <w:sz w:val="13"/>
                <w:szCs w:val="13"/>
              </w:rPr>
            </w:pPr>
            <w:r w:rsidRPr="00291369">
              <w:rPr>
                <w:rFonts w:ascii="Arial" w:hAnsi="Arial" w:cs="Arial"/>
                <w:b/>
                <w:sz w:val="13"/>
                <w:szCs w:val="13"/>
              </w:rPr>
              <w:t>H</w:t>
            </w:r>
          </w:p>
          <w:p w:rsidR="00113336" w:rsidRPr="00291369" w:rsidRDefault="00A067B5" w:rsidP="009B36BA">
            <w:pPr>
              <w:jc w:val="center"/>
              <w:rPr>
                <w:rFonts w:ascii="Arial" w:hAnsi="Arial" w:cs="Arial"/>
                <w:sz w:val="13"/>
                <w:szCs w:val="13"/>
              </w:rPr>
            </w:pPr>
            <w:r w:rsidRPr="00291369">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291369" w:rsidRDefault="00A067B5" w:rsidP="009B36BA">
            <w:pPr>
              <w:jc w:val="center"/>
              <w:rPr>
                <w:rFonts w:ascii="Arial" w:hAnsi="Arial" w:cs="Arial"/>
                <w:b/>
                <w:sz w:val="13"/>
                <w:szCs w:val="13"/>
              </w:rPr>
            </w:pPr>
            <w:r w:rsidRPr="00291369">
              <w:rPr>
                <w:rFonts w:ascii="Arial" w:hAnsi="Arial" w:cs="Arial"/>
                <w:b/>
                <w:sz w:val="13"/>
                <w:szCs w:val="13"/>
              </w:rPr>
              <w:t>RH</w:t>
            </w:r>
          </w:p>
          <w:p w:rsidR="00113336" w:rsidRPr="00291369" w:rsidRDefault="00A067B5" w:rsidP="009B36BA">
            <w:pPr>
              <w:jc w:val="center"/>
              <w:rPr>
                <w:rFonts w:ascii="Arial" w:hAnsi="Arial" w:cs="Arial"/>
                <w:sz w:val="13"/>
                <w:szCs w:val="13"/>
              </w:rPr>
            </w:pPr>
            <w:r w:rsidRPr="00291369">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291369" w:rsidRDefault="00A067B5" w:rsidP="009B36BA">
            <w:pPr>
              <w:jc w:val="center"/>
              <w:rPr>
                <w:rFonts w:ascii="Arial" w:hAnsi="Arial" w:cs="Arial"/>
                <w:b/>
                <w:sz w:val="13"/>
                <w:szCs w:val="13"/>
              </w:rPr>
            </w:pPr>
            <w:r w:rsidRPr="00291369">
              <w:rPr>
                <w:rFonts w:ascii="Arial" w:hAnsi="Arial" w:cs="Arial"/>
                <w:b/>
                <w:sz w:val="13"/>
                <w:szCs w:val="13"/>
              </w:rPr>
              <w:t>RH</w:t>
            </w:r>
          </w:p>
          <w:p w:rsidR="00113336" w:rsidRPr="00291369" w:rsidRDefault="00A067B5" w:rsidP="009B36BA">
            <w:pPr>
              <w:jc w:val="center"/>
              <w:rPr>
                <w:rFonts w:ascii="Arial" w:hAnsi="Arial" w:cs="Arial"/>
                <w:sz w:val="13"/>
                <w:szCs w:val="13"/>
              </w:rPr>
            </w:pPr>
            <w:r w:rsidRPr="00291369">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11</w:t>
            </w:r>
          </w:p>
        </w:tc>
      </w:tr>
      <w:tr w:rsidR="00113336" w:rsidRPr="00291369"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291369" w:rsidRDefault="00A067B5" w:rsidP="009B36BA">
            <w:pPr>
              <w:jc w:val="center"/>
              <w:rPr>
                <w:rFonts w:ascii="Arial" w:hAnsi="Arial" w:cs="Arial"/>
                <w:b/>
                <w:sz w:val="13"/>
                <w:szCs w:val="13"/>
              </w:rPr>
            </w:pPr>
            <w:r w:rsidRPr="00291369">
              <w:rPr>
                <w:rFonts w:ascii="Arial" w:hAnsi="Arial" w:cs="Arial"/>
                <w:b/>
                <w:sz w:val="13"/>
                <w:szCs w:val="13"/>
              </w:rPr>
              <w:t>YK</w:t>
            </w:r>
          </w:p>
          <w:p w:rsidR="00113336" w:rsidRPr="00291369" w:rsidRDefault="00A067B5" w:rsidP="009B36BA">
            <w:pPr>
              <w:jc w:val="center"/>
              <w:rPr>
                <w:rFonts w:ascii="Arial" w:hAnsi="Arial" w:cs="Arial"/>
                <w:sz w:val="13"/>
                <w:szCs w:val="13"/>
              </w:rPr>
            </w:pPr>
            <w:r w:rsidRPr="00291369">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18</w:t>
            </w:r>
          </w:p>
        </w:tc>
      </w:tr>
      <w:tr w:rsidR="00113336" w:rsidRPr="00291369"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25</w:t>
            </w:r>
          </w:p>
        </w:tc>
      </w:tr>
      <w:tr w:rsidR="00113336" w:rsidRPr="00291369"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291369" w:rsidRDefault="00A067B5" w:rsidP="00A067B5">
            <w:pPr>
              <w:jc w:val="center"/>
              <w:rPr>
                <w:rFonts w:ascii="Arial" w:hAnsi="Arial" w:cs="Arial"/>
                <w:sz w:val="13"/>
                <w:szCs w:val="13"/>
              </w:rPr>
            </w:pPr>
            <w:r w:rsidRPr="00291369">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A067B5">
            <w:pPr>
              <w:jc w:val="center"/>
              <w:rPr>
                <w:rFonts w:ascii="Arial" w:hAnsi="Arial" w:cs="Arial"/>
                <w:sz w:val="13"/>
                <w:szCs w:val="13"/>
              </w:rPr>
            </w:pPr>
            <w:r w:rsidRPr="00291369">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A067B5">
            <w:pPr>
              <w:jc w:val="center"/>
              <w:rPr>
                <w:rFonts w:ascii="Arial" w:hAnsi="Arial" w:cs="Arial"/>
                <w:sz w:val="13"/>
                <w:szCs w:val="13"/>
              </w:rPr>
            </w:pPr>
            <w:r w:rsidRPr="00291369">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291369"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9136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A067B5" w:rsidP="009B36BA">
            <w:pPr>
              <w:jc w:val="center"/>
              <w:rPr>
                <w:rFonts w:ascii="Arial" w:hAnsi="Arial" w:cs="Arial"/>
                <w:sz w:val="13"/>
                <w:szCs w:val="13"/>
              </w:rPr>
            </w:pPr>
            <w:r w:rsidRPr="00291369">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291369" w:rsidRDefault="00113336" w:rsidP="009B36BA">
            <w:pPr>
              <w:jc w:val="center"/>
              <w:rPr>
                <w:rFonts w:ascii="Arial" w:hAnsi="Arial" w:cs="Arial"/>
                <w:sz w:val="13"/>
                <w:szCs w:val="13"/>
              </w:rPr>
            </w:pPr>
          </w:p>
        </w:tc>
      </w:tr>
    </w:tbl>
    <w:p w:rsidR="00113336" w:rsidRPr="00291369"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291369" w:rsidTr="00B4618C">
        <w:trPr>
          <w:trHeight w:val="445"/>
        </w:trPr>
        <w:tc>
          <w:tcPr>
            <w:tcW w:w="1890" w:type="dxa"/>
            <w:tcBorders>
              <w:top w:val="nil"/>
              <w:left w:val="nil"/>
              <w:bottom w:val="nil"/>
              <w:right w:val="single" w:sz="4" w:space="0" w:color="000000" w:themeColor="text1"/>
            </w:tcBorders>
            <w:vAlign w:val="center"/>
            <w:hideMark/>
          </w:tcPr>
          <w:p w:rsidR="00113336" w:rsidRPr="00291369" w:rsidRDefault="00113336" w:rsidP="009B36BA">
            <w:pPr>
              <w:rPr>
                <w:rFonts w:ascii="Arial" w:hAnsi="Arial" w:cs="Arial"/>
                <w:b/>
                <w:sz w:val="13"/>
                <w:szCs w:val="13"/>
              </w:rPr>
            </w:pPr>
            <w:r w:rsidRPr="00291369">
              <w:rPr>
                <w:rFonts w:ascii="Arial" w:hAnsi="Arial" w:cs="Arial"/>
                <w:b/>
                <w:sz w:val="13"/>
                <w:szCs w:val="13"/>
              </w:rPr>
              <w:t>Sitting of the Court /</w:t>
            </w:r>
          </w:p>
          <w:p w:rsidR="00113336" w:rsidRPr="00291369" w:rsidRDefault="00113336" w:rsidP="009B36BA">
            <w:pPr>
              <w:rPr>
                <w:rFonts w:ascii="Arial" w:hAnsi="Arial" w:cs="Arial"/>
                <w:b/>
                <w:sz w:val="13"/>
                <w:szCs w:val="13"/>
              </w:rPr>
            </w:pPr>
            <w:r w:rsidRPr="00291369">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291369"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291369" w:rsidRDefault="00113336" w:rsidP="009B36BA">
            <w:pPr>
              <w:tabs>
                <w:tab w:val="left" w:pos="203"/>
              </w:tabs>
              <w:spacing w:after="120"/>
              <w:rPr>
                <w:rFonts w:ascii="Arial" w:hAnsi="Arial" w:cs="Arial"/>
                <w:b/>
                <w:sz w:val="13"/>
                <w:szCs w:val="13"/>
                <w:lang w:val="fr-CA"/>
              </w:rPr>
            </w:pPr>
            <w:r w:rsidRPr="00291369">
              <w:rPr>
                <w:rFonts w:ascii="Arial" w:hAnsi="Arial" w:cs="Arial"/>
                <w:b/>
                <w:sz w:val="13"/>
                <w:szCs w:val="13"/>
                <w:lang w:val="fr-CA"/>
              </w:rPr>
              <w:t>18</w:t>
            </w:r>
            <w:r w:rsidRPr="00291369">
              <w:rPr>
                <w:rFonts w:ascii="Arial" w:hAnsi="Arial" w:cs="Arial"/>
                <w:b/>
                <w:sz w:val="13"/>
                <w:szCs w:val="13"/>
                <w:lang w:val="fr-CA"/>
              </w:rPr>
              <w:tab/>
              <w:t xml:space="preserve"> sitting weeks / semaines séances de la Cour</w:t>
            </w:r>
          </w:p>
          <w:p w:rsidR="00113336" w:rsidRPr="00291369" w:rsidRDefault="00113336" w:rsidP="00B4618C">
            <w:pPr>
              <w:tabs>
                <w:tab w:val="left" w:pos="203"/>
              </w:tabs>
              <w:rPr>
                <w:rFonts w:ascii="Arial" w:hAnsi="Arial" w:cs="Arial"/>
                <w:b/>
                <w:sz w:val="13"/>
                <w:szCs w:val="13"/>
                <w:lang w:val="fr-CA"/>
              </w:rPr>
            </w:pPr>
            <w:r w:rsidRPr="00291369">
              <w:rPr>
                <w:rFonts w:ascii="Arial" w:hAnsi="Arial" w:cs="Arial"/>
                <w:b/>
                <w:sz w:val="13"/>
                <w:szCs w:val="13"/>
                <w:lang w:val="fr-CA"/>
              </w:rPr>
              <w:t>8</w:t>
            </w:r>
            <w:r w:rsidR="00B4618C" w:rsidRPr="00291369">
              <w:rPr>
                <w:rFonts w:ascii="Arial" w:hAnsi="Arial" w:cs="Arial"/>
                <w:b/>
                <w:sz w:val="13"/>
                <w:szCs w:val="13"/>
                <w:lang w:val="fr-CA"/>
              </w:rPr>
              <w:t>8</w:t>
            </w:r>
            <w:r w:rsidRPr="00291369">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291369" w:rsidRDefault="00113336" w:rsidP="009B36BA">
            <w:pPr>
              <w:spacing w:after="120"/>
              <w:rPr>
                <w:rFonts w:ascii="Arial" w:hAnsi="Arial" w:cs="Arial"/>
                <w:b/>
                <w:sz w:val="13"/>
                <w:szCs w:val="13"/>
                <w:lang w:val="fr-FR"/>
              </w:rPr>
            </w:pPr>
            <w:r w:rsidRPr="00291369">
              <w:rPr>
                <w:rFonts w:ascii="Arial" w:hAnsi="Arial" w:cs="Arial"/>
                <w:b/>
                <w:sz w:val="13"/>
                <w:szCs w:val="13"/>
                <w:lang w:val="fr-FR"/>
              </w:rPr>
              <w:t>Rosh Hashanah / Nouvel An juif</w:t>
            </w:r>
          </w:p>
          <w:p w:rsidR="00113336" w:rsidRPr="00291369" w:rsidRDefault="00113336" w:rsidP="00B4618C">
            <w:pPr>
              <w:rPr>
                <w:rFonts w:ascii="Arial" w:hAnsi="Arial" w:cs="Arial"/>
                <w:b/>
                <w:sz w:val="13"/>
                <w:szCs w:val="13"/>
                <w:lang w:val="fr-CA"/>
              </w:rPr>
            </w:pPr>
            <w:r w:rsidRPr="00291369">
              <w:rPr>
                <w:rFonts w:ascii="Arial" w:hAnsi="Arial" w:cs="Arial"/>
                <w:b/>
                <w:sz w:val="13"/>
                <w:szCs w:val="13"/>
                <w:lang w:val="fr-FR"/>
              </w:rPr>
              <w:t>Yom Kippur / Yom Kippour</w:t>
            </w:r>
          </w:p>
        </w:tc>
        <w:tc>
          <w:tcPr>
            <w:tcW w:w="567" w:type="dxa"/>
            <w:hideMark/>
          </w:tcPr>
          <w:p w:rsidR="00113336" w:rsidRPr="00291369" w:rsidRDefault="00113336" w:rsidP="009B36BA">
            <w:pPr>
              <w:spacing w:after="120"/>
              <w:jc w:val="center"/>
              <w:rPr>
                <w:rFonts w:ascii="Arial" w:hAnsi="Arial" w:cs="Arial"/>
                <w:b/>
                <w:sz w:val="13"/>
                <w:szCs w:val="13"/>
                <w:lang w:val="fr-CA"/>
              </w:rPr>
            </w:pPr>
            <w:r w:rsidRPr="00291369">
              <w:rPr>
                <w:rFonts w:ascii="Arial" w:hAnsi="Arial" w:cs="Arial"/>
                <w:b/>
                <w:sz w:val="13"/>
                <w:szCs w:val="13"/>
                <w:lang w:val="fr-CA"/>
              </w:rPr>
              <w:t>RH</w:t>
            </w:r>
          </w:p>
          <w:p w:rsidR="00113336" w:rsidRPr="00291369" w:rsidRDefault="00113336" w:rsidP="009B36BA">
            <w:pPr>
              <w:jc w:val="center"/>
              <w:rPr>
                <w:rFonts w:ascii="Arial" w:hAnsi="Arial" w:cs="Arial"/>
                <w:b/>
                <w:sz w:val="13"/>
                <w:szCs w:val="13"/>
                <w:lang w:val="fr-CA"/>
              </w:rPr>
            </w:pPr>
            <w:r w:rsidRPr="00291369">
              <w:rPr>
                <w:rFonts w:ascii="Arial" w:hAnsi="Arial" w:cs="Arial"/>
                <w:b/>
                <w:sz w:val="13"/>
                <w:szCs w:val="13"/>
                <w:lang w:val="fr-CA"/>
              </w:rPr>
              <w:t>YK</w:t>
            </w:r>
          </w:p>
        </w:tc>
      </w:tr>
      <w:tr w:rsidR="00113336" w:rsidRPr="00291369" w:rsidTr="00B4618C">
        <w:trPr>
          <w:trHeight w:val="390"/>
        </w:trPr>
        <w:tc>
          <w:tcPr>
            <w:tcW w:w="1890" w:type="dxa"/>
            <w:tcBorders>
              <w:top w:val="nil"/>
              <w:left w:val="nil"/>
              <w:bottom w:val="nil"/>
              <w:right w:val="double" w:sz="4" w:space="0" w:color="auto"/>
            </w:tcBorders>
            <w:vAlign w:val="center"/>
            <w:hideMark/>
          </w:tcPr>
          <w:p w:rsidR="00113336" w:rsidRPr="00291369" w:rsidRDefault="00113336" w:rsidP="009B36BA">
            <w:pPr>
              <w:spacing w:before="60"/>
              <w:rPr>
                <w:rFonts w:ascii="Arial" w:hAnsi="Arial" w:cs="Arial"/>
                <w:b/>
                <w:sz w:val="13"/>
                <w:szCs w:val="13"/>
                <w:lang w:val="fr-CA"/>
              </w:rPr>
            </w:pPr>
            <w:r w:rsidRPr="00291369">
              <w:rPr>
                <w:rFonts w:ascii="Arial" w:hAnsi="Arial" w:cs="Arial"/>
                <w:b/>
                <w:sz w:val="13"/>
                <w:szCs w:val="13"/>
                <w:lang w:val="fr-CA"/>
              </w:rPr>
              <w:t>Court conference /</w:t>
            </w:r>
          </w:p>
          <w:p w:rsidR="00113336" w:rsidRPr="00291369" w:rsidRDefault="00113336" w:rsidP="009B36BA">
            <w:pPr>
              <w:rPr>
                <w:rFonts w:ascii="Arial" w:hAnsi="Arial" w:cs="Arial"/>
                <w:b/>
                <w:sz w:val="13"/>
                <w:szCs w:val="13"/>
                <w:lang w:val="fr-CA"/>
              </w:rPr>
            </w:pPr>
            <w:r w:rsidRPr="00291369">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291369" w:rsidRDefault="00113336" w:rsidP="009B36BA">
            <w:pPr>
              <w:jc w:val="center"/>
              <w:rPr>
                <w:rFonts w:ascii="Arial" w:hAnsi="Arial" w:cs="Arial"/>
                <w:b/>
                <w:sz w:val="13"/>
                <w:szCs w:val="13"/>
                <w:lang w:val="fr-FR"/>
              </w:rPr>
            </w:pPr>
            <w:r w:rsidRPr="00291369">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291369" w:rsidRDefault="00113336" w:rsidP="009B36BA">
            <w:pPr>
              <w:tabs>
                <w:tab w:val="left" w:pos="203"/>
              </w:tabs>
              <w:spacing w:before="120"/>
              <w:rPr>
                <w:rFonts w:ascii="Arial" w:hAnsi="Arial" w:cs="Arial"/>
                <w:b/>
                <w:sz w:val="13"/>
                <w:szCs w:val="13"/>
                <w:lang w:val="fr-CA"/>
              </w:rPr>
            </w:pPr>
            <w:r w:rsidRPr="00291369">
              <w:rPr>
                <w:rFonts w:ascii="Arial" w:hAnsi="Arial" w:cs="Arial"/>
                <w:b/>
                <w:sz w:val="13"/>
                <w:szCs w:val="13"/>
                <w:lang w:val="fr-CA"/>
              </w:rPr>
              <w:t>9</w:t>
            </w:r>
            <w:r w:rsidRPr="00291369">
              <w:rPr>
                <w:rFonts w:ascii="Arial" w:hAnsi="Arial" w:cs="Arial"/>
                <w:b/>
                <w:sz w:val="13"/>
                <w:szCs w:val="13"/>
                <w:lang w:val="fr-CA"/>
              </w:rPr>
              <w:tab/>
              <w:t>Court conference days /</w:t>
            </w:r>
          </w:p>
          <w:p w:rsidR="00113336" w:rsidRPr="00291369" w:rsidRDefault="00113336" w:rsidP="00B4618C">
            <w:pPr>
              <w:tabs>
                <w:tab w:val="left" w:pos="203"/>
              </w:tabs>
              <w:rPr>
                <w:rFonts w:ascii="Arial" w:hAnsi="Arial" w:cs="Arial"/>
                <w:b/>
                <w:sz w:val="13"/>
                <w:szCs w:val="13"/>
                <w:lang w:val="fr-CA"/>
              </w:rPr>
            </w:pPr>
            <w:r w:rsidRPr="00291369">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291369" w:rsidRDefault="00113336" w:rsidP="009B36BA">
            <w:pPr>
              <w:rPr>
                <w:rFonts w:ascii="Arial" w:hAnsi="Arial" w:cs="Arial"/>
                <w:b/>
                <w:sz w:val="13"/>
                <w:szCs w:val="13"/>
                <w:lang w:val="fr-CA"/>
              </w:rPr>
            </w:pPr>
          </w:p>
        </w:tc>
        <w:tc>
          <w:tcPr>
            <w:tcW w:w="567" w:type="dxa"/>
          </w:tcPr>
          <w:p w:rsidR="00113336" w:rsidRPr="00291369" w:rsidRDefault="00113336" w:rsidP="009B36BA">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291369" w:rsidRDefault="00113336" w:rsidP="009B36BA">
            <w:pPr>
              <w:rPr>
                <w:rFonts w:ascii="Arial" w:hAnsi="Arial" w:cs="Arial"/>
                <w:b/>
                <w:sz w:val="13"/>
                <w:szCs w:val="13"/>
              </w:rPr>
            </w:pPr>
            <w:r w:rsidRPr="00291369">
              <w:rPr>
                <w:rFonts w:ascii="Arial" w:hAnsi="Arial" w:cs="Arial"/>
                <w:b/>
                <w:sz w:val="13"/>
                <w:szCs w:val="13"/>
              </w:rPr>
              <w:t xml:space="preserve">Holiday / </w:t>
            </w:r>
            <w:r w:rsidRPr="00291369">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291369" w:rsidRDefault="00113336" w:rsidP="009B36BA">
            <w:pPr>
              <w:jc w:val="center"/>
              <w:rPr>
                <w:rFonts w:ascii="Arial" w:hAnsi="Arial" w:cs="Arial"/>
                <w:b/>
                <w:sz w:val="13"/>
                <w:szCs w:val="13"/>
              </w:rPr>
            </w:pPr>
            <w:r w:rsidRPr="00291369">
              <w:rPr>
                <w:rFonts w:ascii="Arial" w:hAnsi="Arial" w:cs="Arial"/>
                <w:b/>
                <w:sz w:val="13"/>
                <w:szCs w:val="13"/>
              </w:rPr>
              <w:t>H</w:t>
            </w:r>
          </w:p>
        </w:tc>
        <w:tc>
          <w:tcPr>
            <w:tcW w:w="3524" w:type="dxa"/>
            <w:tcBorders>
              <w:top w:val="nil"/>
              <w:left w:val="double" w:sz="4" w:space="0" w:color="auto"/>
              <w:bottom w:val="nil"/>
              <w:right w:val="nil"/>
            </w:tcBorders>
            <w:hideMark/>
          </w:tcPr>
          <w:p w:rsidR="00113336" w:rsidRPr="00291369" w:rsidRDefault="00B4618C" w:rsidP="009B36BA">
            <w:pPr>
              <w:tabs>
                <w:tab w:val="left" w:pos="203"/>
              </w:tabs>
              <w:spacing w:before="120"/>
              <w:rPr>
                <w:rFonts w:ascii="Arial" w:hAnsi="Arial" w:cs="Arial"/>
                <w:b/>
                <w:sz w:val="13"/>
                <w:szCs w:val="13"/>
              </w:rPr>
            </w:pPr>
            <w:r w:rsidRPr="00291369">
              <w:rPr>
                <w:rFonts w:ascii="Arial" w:hAnsi="Arial" w:cs="Arial"/>
                <w:b/>
                <w:sz w:val="13"/>
                <w:szCs w:val="13"/>
              </w:rPr>
              <w:t>2</w:t>
            </w:r>
            <w:r w:rsidR="00113336" w:rsidRPr="00291369">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291369">
              <w:rPr>
                <w:rFonts w:ascii="Arial" w:hAnsi="Arial" w:cs="Arial"/>
                <w:b/>
                <w:sz w:val="13"/>
                <w:szCs w:val="13"/>
              </w:rPr>
              <w:tab/>
            </w:r>
            <w:r w:rsidRPr="00291369">
              <w:rPr>
                <w:rFonts w:ascii="Arial" w:hAnsi="Arial" w:cs="Arial"/>
                <w:b/>
                <w:sz w:val="13"/>
                <w:szCs w:val="13"/>
                <w:lang w:val="fr-CA"/>
              </w:rPr>
              <w:t>jours fériés durant les séances</w:t>
            </w:r>
            <w:bookmarkStart w:id="10" w:name="_GoBack"/>
            <w:bookmarkEnd w:id="10"/>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59"/>
      <w:footerReference w:type="default" r:id="rId60"/>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B1B" w:rsidRDefault="00492B1B" w:rsidP="00A87207">
      <w:r>
        <w:separator/>
      </w:r>
    </w:p>
  </w:endnote>
  <w:endnote w:type="continuationSeparator" w:id="0">
    <w:p w:rsidR="00492B1B" w:rsidRDefault="00492B1B"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1B" w:rsidRDefault="00291369" w:rsidP="00A87207">
    <w:pPr>
      <w:pStyle w:val="Footer"/>
    </w:pPr>
    <w:r>
      <w:pict>
        <v:rect id="_x0000_i1044" style="width:480.95pt;height:1pt" o:hralign="center" o:hrstd="t" o:hrnoshade="t" o:hr="t" fillcolor="black [3213]" stroked="f"/>
      </w:pict>
    </w:r>
  </w:p>
  <w:p w:rsidR="00492B1B" w:rsidRPr="00B7374B" w:rsidRDefault="00492B1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91369">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1B" w:rsidRDefault="002913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8" style="width:480.95pt;height:1pt" o:hralign="center" o:hrstd="t" o:hrnoshade="t" o:hr="t" fillcolor="black [3213]" stroked="f"/>
      </w:pict>
    </w:r>
  </w:p>
  <w:p w:rsidR="00492B1B" w:rsidRDefault="00492B1B"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1B" w:rsidRDefault="00291369">
    <w:pPr>
      <w:pStyle w:val="Footer"/>
      <w:rPr>
        <w:lang w:val="fr-CA"/>
      </w:rPr>
    </w:pPr>
    <w:r>
      <w:rPr>
        <w:lang w:val="fr-CA"/>
      </w:rPr>
      <w:pict>
        <v:rect id="_x0000_i1059" style="width:480.95pt;height:1pt" o:hralign="center" o:hrstd="t" o:hrnoshade="t" o:hr="t" fillcolor="black [3213]" stroked="f"/>
      </w:pict>
    </w:r>
  </w:p>
  <w:p w:rsidR="00492B1B" w:rsidRDefault="00492B1B" w:rsidP="00EB2B90">
    <w:pPr>
      <w:tabs>
        <w:tab w:val="center" w:pos="4680"/>
      </w:tabs>
    </w:pPr>
    <w:r>
      <w:tab/>
      <w:t xml:space="preserve">- </w:t>
    </w:r>
    <w:r>
      <w:fldChar w:fldCharType="begin"/>
    </w:r>
    <w:r>
      <w:instrText xml:space="preserve"> PAGE   \* MERGEFORMAT </w:instrText>
    </w:r>
    <w:r>
      <w:fldChar w:fldCharType="separate"/>
    </w:r>
    <w:r w:rsidR="00291369">
      <w:rPr>
        <w:noProof/>
      </w:rPr>
      <w:t>13</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1B" w:rsidRDefault="00492B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92B1B" w:rsidRDefault="00492B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92B1B" w:rsidRDefault="00492B1B">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1B" w:rsidRDefault="00291369" w:rsidP="00732DB7">
    <w:r>
      <w:pict>
        <v:rect id="_x0000_i1063" style="width:480.95pt;height:1pt" o:hralign="center" o:hrstd="t" o:hrnoshade="t" o:hr="t" fillcolor="black" stroked="f"/>
      </w:pict>
    </w:r>
  </w:p>
  <w:p w:rsidR="00492B1B" w:rsidRDefault="00492B1B">
    <w:pPr>
      <w:tabs>
        <w:tab w:val="center" w:pos="4740"/>
      </w:tabs>
      <w:spacing w:line="0" w:lineRule="atLeast"/>
    </w:pPr>
    <w:r>
      <w:tab/>
      <w:t xml:space="preserve">- </w:t>
    </w:r>
    <w:r>
      <w:pgNum/>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1B" w:rsidRDefault="00291369">
    <w:pPr>
      <w:pStyle w:val="Footer"/>
    </w:pPr>
    <w:r>
      <w:pict>
        <v:rect id="_x0000_i1064" style="width:480.95pt;height:1pt" o:hralign="center" o:hrstd="t" o:hrnoshade="t" o:hr="t" fillcolor="black" stroked="f"/>
      </w:pict>
    </w:r>
  </w:p>
  <w:p w:rsidR="00492B1B" w:rsidRPr="00283C52" w:rsidRDefault="00492B1B">
    <w:pPr>
      <w:pStyle w:val="Footer"/>
    </w:pPr>
    <w:r>
      <w:tab/>
    </w:r>
    <w:r w:rsidRPr="00283C52">
      <w:t xml:space="preserve">- </w:t>
    </w:r>
    <w:r w:rsidRPr="00283C52">
      <w:pgNum/>
    </w:r>
    <w:r w:rsidRPr="00283C52">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1B" w:rsidRDefault="00492B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92B1B" w:rsidRDefault="00492B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92B1B" w:rsidRDefault="00492B1B">
    <w:pPr>
      <w:tabs>
        <w:tab w:val="center" w:pos="4740"/>
      </w:tabs>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1B" w:rsidRDefault="00492B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92B1B" w:rsidRDefault="002913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6" style="width:480.95pt;height:1pt" o:hralign="center" o:hrstd="t" o:hrnoshade="t" o:hr="t" fillcolor="black [3213]" stroked="f"/>
      </w:pict>
    </w:r>
  </w:p>
  <w:p w:rsidR="00492B1B" w:rsidRDefault="00492B1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1B" w:rsidRDefault="00291369" w:rsidP="00782AE4">
    <w:pPr>
      <w:tabs>
        <w:tab w:val="center" w:pos="4680"/>
      </w:tabs>
    </w:pPr>
    <w:r>
      <w:pict>
        <v:rect id="_x0000_i1067" style="width:480.95pt;height:1pt" o:hralign="center" o:hrstd="t" o:hrnoshade="t" o:hr="t" fillcolor="black [3213]" stroked="f"/>
      </w:pict>
    </w:r>
  </w:p>
  <w:p w:rsidR="00492B1B" w:rsidRDefault="00492B1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291369">
      <w:rPr>
        <w:noProof/>
        <w:szCs w:val="24"/>
      </w:rPr>
      <w:t>15</w:t>
    </w:r>
    <w:r w:rsidRPr="001775C1">
      <w:rPr>
        <w:szCs w:val="24"/>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1B" w:rsidRPr="00924065" w:rsidRDefault="00492B1B"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1B" w:rsidRDefault="00291369" w:rsidP="00755F22">
    <w:pPr>
      <w:tabs>
        <w:tab w:val="left" w:pos="-1440"/>
        <w:tab w:val="left" w:pos="-720"/>
      </w:tabs>
    </w:pPr>
    <w:r>
      <w:pict>
        <v:rect id="_x0000_i1045" style="width:480.95pt;height:1pt" o:hralign="center" o:hrstd="t" o:hrnoshade="t" o:hr="t" fillcolor="black [3213]" stroked="f"/>
      </w:pict>
    </w:r>
  </w:p>
  <w:p w:rsidR="00492B1B" w:rsidRPr="00954D22" w:rsidRDefault="00492B1B"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291369">
      <w:rPr>
        <w:noProof/>
        <w:szCs w:val="24"/>
      </w:rPr>
      <w:t>1</w:t>
    </w:r>
    <w:r>
      <w:rPr>
        <w:szCs w:val="24"/>
      </w:rPr>
      <w:fldChar w:fldCharType="end"/>
    </w:r>
    <w:r w:rsidRPr="00954D22">
      <w:rPr>
        <w:szCs w:val="24"/>
      </w:rPr>
      <w:t xml:space="preserve"> -</w:t>
    </w:r>
  </w:p>
  <w:p w:rsidR="00492B1B" w:rsidRDefault="00492B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1B" w:rsidRDefault="00492B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92B1B" w:rsidRDefault="00492B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92B1B" w:rsidRDefault="00492B1B">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1B" w:rsidRDefault="002913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0" style="width:480.95pt;height:1pt" o:hralign="center" o:hrstd="t" o:hrnoshade="t" o:hr="t" fillcolor="black [3213]" stroked="f"/>
      </w:pict>
    </w:r>
  </w:p>
  <w:p w:rsidR="00492B1B" w:rsidRPr="0009648D" w:rsidRDefault="00492B1B" w:rsidP="00ED7E83">
    <w:pPr>
      <w:tabs>
        <w:tab w:val="center" w:pos="4680"/>
      </w:tabs>
    </w:pPr>
    <w:r>
      <w:tab/>
    </w:r>
    <w:r w:rsidRPr="0009648D">
      <w:t xml:space="preserve">- </w:t>
    </w:r>
    <w:r>
      <w:fldChar w:fldCharType="begin"/>
    </w:r>
    <w:r>
      <w:instrText xml:space="preserve"> PAGE   \* MERGEFORMAT </w:instrText>
    </w:r>
    <w:r>
      <w:fldChar w:fldCharType="separate"/>
    </w:r>
    <w:r w:rsidR="00291369">
      <w:rPr>
        <w:noProof/>
      </w:rPr>
      <w:t>6</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1B" w:rsidRDefault="00291369">
    <w:pPr>
      <w:pStyle w:val="Footer"/>
      <w:rPr>
        <w:lang w:val="fr-CA"/>
      </w:rPr>
    </w:pPr>
    <w:r>
      <w:rPr>
        <w:lang w:val="fr-CA"/>
      </w:rPr>
      <w:pict>
        <v:rect id="_x0000_i1051" style="width:480.95pt;height:1pt" o:hralign="center" o:hrstd="t" o:hrnoshade="t" o:hr="t" fillcolor="black [3213]" stroked="f"/>
      </w:pict>
    </w:r>
  </w:p>
  <w:p w:rsidR="00492B1B" w:rsidRDefault="00492B1B" w:rsidP="00245129">
    <w:pPr>
      <w:tabs>
        <w:tab w:val="center" w:pos="4680"/>
      </w:tabs>
    </w:pPr>
    <w:r>
      <w:tab/>
    </w:r>
    <w:r w:rsidRPr="0009648D">
      <w:t xml:space="preserve">- </w:t>
    </w:r>
    <w:r>
      <w:fldChar w:fldCharType="begin"/>
    </w:r>
    <w:r>
      <w:instrText xml:space="preserve"> PAGE   \* MERGEFORMAT </w:instrText>
    </w:r>
    <w:r>
      <w:fldChar w:fldCharType="separate"/>
    </w:r>
    <w:r w:rsidR="00291369">
      <w:rPr>
        <w:noProof/>
      </w:rPr>
      <w:t>5</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1B" w:rsidRDefault="00492B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92B1B" w:rsidRDefault="00492B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92B1B" w:rsidRDefault="00492B1B">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1B" w:rsidRDefault="00291369" w:rsidP="00755F22">
    <w:pPr>
      <w:tabs>
        <w:tab w:val="left" w:pos="-1440"/>
        <w:tab w:val="left" w:pos="-720"/>
      </w:tabs>
    </w:pPr>
    <w:r>
      <w:pict>
        <v:rect id="_x0000_i1054" style="width:480.95pt;height:1pt" o:hralign="center" o:hrstd="t" o:hrnoshade="t" o:hr="t" fillcolor="black [3213]" stroked="f"/>
      </w:pict>
    </w:r>
  </w:p>
  <w:p w:rsidR="00492B1B" w:rsidRDefault="00492B1B" w:rsidP="00EB2B90">
    <w:pPr>
      <w:tabs>
        <w:tab w:val="center" w:pos="4680"/>
      </w:tabs>
    </w:pPr>
    <w:r>
      <w:tab/>
      <w:t xml:space="preserve">- </w:t>
    </w:r>
    <w:r>
      <w:fldChar w:fldCharType="begin"/>
    </w:r>
    <w:r>
      <w:instrText xml:space="preserve"> PAGE   \* MERGEFORMAT </w:instrText>
    </w:r>
    <w:r>
      <w:fldChar w:fldCharType="separate"/>
    </w:r>
    <w:r w:rsidR="00291369">
      <w:rPr>
        <w:noProof/>
      </w:rPr>
      <w:t>10</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1B" w:rsidRDefault="00291369" w:rsidP="00EB2B90">
    <w:pPr>
      <w:tabs>
        <w:tab w:val="center" w:pos="4680"/>
      </w:tabs>
    </w:pPr>
    <w:r>
      <w:pict>
        <v:rect id="_x0000_i1055" style="width:480.95pt;height:1pt" o:hralign="center" o:hrstd="t" o:hrnoshade="t" o:hr="t" fillcolor="black [3213]" stroked="f"/>
      </w:pict>
    </w:r>
  </w:p>
  <w:p w:rsidR="00492B1B" w:rsidRPr="0031432F" w:rsidRDefault="00492B1B" w:rsidP="00EB2B90">
    <w:pPr>
      <w:tabs>
        <w:tab w:val="center" w:pos="4680"/>
      </w:tabs>
    </w:pPr>
    <w:r>
      <w:tab/>
      <w:t xml:space="preserve">- </w:t>
    </w:r>
    <w:r>
      <w:fldChar w:fldCharType="begin"/>
    </w:r>
    <w:r>
      <w:instrText xml:space="preserve"> PAGE   \* MERGEFORMAT </w:instrText>
    </w:r>
    <w:r>
      <w:fldChar w:fldCharType="separate"/>
    </w:r>
    <w:r w:rsidR="00291369">
      <w:rPr>
        <w:noProof/>
      </w:rPr>
      <w:t>9</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1B" w:rsidRDefault="00492B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92B1B" w:rsidRDefault="00492B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92B1B" w:rsidRDefault="00492B1B">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B1B" w:rsidRDefault="00492B1B" w:rsidP="00A87207">
      <w:r>
        <w:separator/>
      </w:r>
    </w:p>
  </w:footnote>
  <w:footnote w:type="continuationSeparator" w:id="0">
    <w:p w:rsidR="00492B1B" w:rsidRDefault="00492B1B"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492B1B" w:rsidRPr="0044776A" w:rsidTr="00245129">
      <w:tc>
        <w:tcPr>
          <w:tcW w:w="4290" w:type="dxa"/>
          <w:tcMar>
            <w:left w:w="0" w:type="dxa"/>
            <w:right w:w="0" w:type="dxa"/>
          </w:tcMar>
        </w:tcPr>
        <w:p w:rsidR="00492B1B" w:rsidRPr="00D31809" w:rsidRDefault="00492B1B" w:rsidP="00D31809">
          <w:pPr>
            <w:keepNext/>
            <w:keepLines/>
            <w:rPr>
              <w:sz w:val="20"/>
              <w:szCs w:val="20"/>
              <w:lang w:val="en-US"/>
            </w:rPr>
          </w:pPr>
          <w:r w:rsidRPr="00D31809">
            <w:rPr>
              <w:sz w:val="20"/>
              <w:szCs w:val="20"/>
              <w:lang w:val="en-US"/>
            </w:rPr>
            <w:t>Applications for leave to appeal filed</w:t>
          </w:r>
        </w:p>
        <w:p w:rsidR="00492B1B" w:rsidRPr="00D31809" w:rsidRDefault="00492B1B" w:rsidP="00D31809">
          <w:pPr>
            <w:keepNext/>
            <w:keepLines/>
            <w:rPr>
              <w:sz w:val="20"/>
              <w:szCs w:val="20"/>
            </w:rPr>
          </w:pPr>
        </w:p>
      </w:tc>
      <w:tc>
        <w:tcPr>
          <w:tcW w:w="1200" w:type="dxa"/>
          <w:tcMar>
            <w:left w:w="0" w:type="dxa"/>
            <w:right w:w="0" w:type="dxa"/>
          </w:tcMar>
        </w:tcPr>
        <w:p w:rsidR="00492B1B" w:rsidRPr="00D31809" w:rsidRDefault="00492B1B" w:rsidP="002E2327">
          <w:pPr>
            <w:keepNext/>
            <w:keepLines/>
            <w:tabs>
              <w:tab w:val="left" w:pos="-1440"/>
              <w:tab w:val="left" w:pos="-720"/>
            </w:tabs>
            <w:jc w:val="center"/>
            <w:rPr>
              <w:sz w:val="20"/>
              <w:szCs w:val="20"/>
            </w:rPr>
          </w:pPr>
        </w:p>
      </w:tc>
      <w:tc>
        <w:tcPr>
          <w:tcW w:w="4320" w:type="dxa"/>
          <w:tcMar>
            <w:left w:w="0" w:type="dxa"/>
            <w:right w:w="0" w:type="dxa"/>
          </w:tcMar>
        </w:tcPr>
        <w:p w:rsidR="00492B1B" w:rsidRPr="00D31809" w:rsidRDefault="00492B1B" w:rsidP="002E2327">
          <w:pPr>
            <w:keepLines/>
            <w:rPr>
              <w:sz w:val="20"/>
              <w:szCs w:val="20"/>
              <w:lang w:val="fr-CA"/>
            </w:rPr>
          </w:pPr>
          <w:r w:rsidRPr="00D31809">
            <w:rPr>
              <w:sz w:val="20"/>
              <w:szCs w:val="20"/>
              <w:lang w:val="fr-CA"/>
            </w:rPr>
            <w:t>Demandes d’autorisation d’appel déposées</w:t>
          </w:r>
        </w:p>
      </w:tc>
    </w:tr>
  </w:tbl>
  <w:p w:rsidR="00492B1B" w:rsidRDefault="00492B1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492B1B" w:rsidRPr="00291369" w:rsidTr="00245129">
      <w:tc>
        <w:tcPr>
          <w:tcW w:w="4200" w:type="dxa"/>
          <w:tcMar>
            <w:left w:w="0" w:type="dxa"/>
            <w:right w:w="0" w:type="dxa"/>
          </w:tcMar>
        </w:tcPr>
        <w:p w:rsidR="00492B1B" w:rsidRPr="00F40249" w:rsidRDefault="00492B1B"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492B1B" w:rsidRDefault="00492B1B" w:rsidP="00102926">
          <w:pPr>
            <w:keepNext/>
            <w:keepLines/>
            <w:tabs>
              <w:tab w:val="left" w:pos="-1440"/>
              <w:tab w:val="left" w:pos="-720"/>
            </w:tabs>
            <w:jc w:val="center"/>
            <w:rPr>
              <w:sz w:val="20"/>
              <w:szCs w:val="20"/>
            </w:rPr>
          </w:pPr>
        </w:p>
        <w:p w:rsidR="00492B1B" w:rsidRDefault="00492B1B" w:rsidP="00102926">
          <w:pPr>
            <w:keepNext/>
            <w:keepLines/>
            <w:tabs>
              <w:tab w:val="left" w:pos="-1440"/>
              <w:tab w:val="left" w:pos="-720"/>
            </w:tabs>
            <w:jc w:val="center"/>
            <w:rPr>
              <w:sz w:val="20"/>
              <w:szCs w:val="20"/>
            </w:rPr>
          </w:pPr>
        </w:p>
        <w:p w:rsidR="00492B1B" w:rsidRPr="00F40249" w:rsidRDefault="00492B1B" w:rsidP="00102926">
          <w:pPr>
            <w:keepNext/>
            <w:keepLines/>
            <w:tabs>
              <w:tab w:val="left" w:pos="-1440"/>
              <w:tab w:val="left" w:pos="-720"/>
            </w:tabs>
            <w:jc w:val="center"/>
            <w:rPr>
              <w:sz w:val="20"/>
              <w:szCs w:val="20"/>
            </w:rPr>
          </w:pPr>
        </w:p>
      </w:tc>
      <w:tc>
        <w:tcPr>
          <w:tcW w:w="4230" w:type="dxa"/>
          <w:tcMar>
            <w:left w:w="0" w:type="dxa"/>
            <w:right w:w="0" w:type="dxa"/>
          </w:tcMar>
        </w:tcPr>
        <w:p w:rsidR="00492B1B" w:rsidRPr="00F40249" w:rsidRDefault="00492B1B"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492B1B" w:rsidRPr="00B01A03" w:rsidRDefault="00492B1B"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1B" w:rsidRDefault="00492B1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92B1B" w:rsidRPr="00291369">
      <w:tc>
        <w:tcPr>
          <w:tcW w:w="4200" w:type="dxa"/>
          <w:tcMar>
            <w:left w:w="0" w:type="dxa"/>
            <w:right w:w="0" w:type="dxa"/>
          </w:tcMar>
        </w:tcPr>
        <w:p w:rsidR="00492B1B" w:rsidRDefault="00492B1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492B1B" w:rsidRDefault="00492B1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92B1B" w:rsidRPr="00283C52" w:rsidRDefault="00492B1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492B1B" w:rsidRPr="00283C52" w:rsidRDefault="00492B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92B1B" w:rsidRPr="00283C52" w:rsidRDefault="00492B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92B1B" w:rsidRPr="00291369" w:rsidTr="00245129">
      <w:tc>
        <w:tcPr>
          <w:tcW w:w="4200" w:type="dxa"/>
          <w:tcMar>
            <w:left w:w="0" w:type="dxa"/>
            <w:right w:w="0" w:type="dxa"/>
          </w:tcMar>
        </w:tcPr>
        <w:p w:rsidR="00492B1B" w:rsidRPr="00732DB7" w:rsidRDefault="00492B1B"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492B1B" w:rsidRPr="00732DB7" w:rsidRDefault="00492B1B" w:rsidP="00732DB7">
          <w:pPr>
            <w:keepNext/>
            <w:keepLines/>
            <w:tabs>
              <w:tab w:val="left" w:pos="-1440"/>
              <w:tab w:val="left" w:pos="-720"/>
            </w:tabs>
            <w:jc w:val="center"/>
            <w:rPr>
              <w:sz w:val="20"/>
              <w:szCs w:val="20"/>
            </w:rPr>
          </w:pPr>
        </w:p>
        <w:p w:rsidR="00492B1B" w:rsidRPr="00732DB7" w:rsidRDefault="00492B1B" w:rsidP="00732DB7">
          <w:pPr>
            <w:keepNext/>
            <w:keepLines/>
            <w:tabs>
              <w:tab w:val="left" w:pos="-1440"/>
              <w:tab w:val="left" w:pos="-720"/>
            </w:tabs>
            <w:jc w:val="center"/>
            <w:rPr>
              <w:sz w:val="20"/>
              <w:szCs w:val="20"/>
            </w:rPr>
          </w:pPr>
        </w:p>
        <w:p w:rsidR="00492B1B" w:rsidRPr="00732DB7" w:rsidRDefault="00492B1B" w:rsidP="00732DB7">
          <w:pPr>
            <w:keepNext/>
            <w:keepLines/>
            <w:tabs>
              <w:tab w:val="left" w:pos="-1440"/>
              <w:tab w:val="left" w:pos="-720"/>
            </w:tabs>
            <w:jc w:val="center"/>
            <w:rPr>
              <w:sz w:val="20"/>
              <w:szCs w:val="20"/>
            </w:rPr>
          </w:pPr>
        </w:p>
      </w:tc>
      <w:tc>
        <w:tcPr>
          <w:tcW w:w="4080" w:type="dxa"/>
          <w:tcMar>
            <w:left w:w="0" w:type="dxa"/>
            <w:right w:w="0" w:type="dxa"/>
          </w:tcMar>
        </w:tcPr>
        <w:p w:rsidR="00492B1B" w:rsidRPr="00732DB7" w:rsidRDefault="00492B1B"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492B1B" w:rsidRPr="00283C52" w:rsidRDefault="00492B1B"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1B" w:rsidRDefault="00492B1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92B1B">
      <w:tc>
        <w:tcPr>
          <w:tcW w:w="4230" w:type="dxa"/>
          <w:tcMar>
            <w:left w:w="0" w:type="dxa"/>
            <w:right w:w="0" w:type="dxa"/>
          </w:tcMar>
        </w:tcPr>
        <w:p w:rsidR="00492B1B" w:rsidRDefault="00492B1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492B1B" w:rsidRDefault="00492B1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492B1B" w:rsidRDefault="00492B1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492B1B" w:rsidRDefault="00492B1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92B1B" w:rsidRDefault="00492B1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492B1B" w:rsidRDefault="00492B1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492B1B" w:rsidRDefault="00492B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92B1B" w:rsidRDefault="00492B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92B1B" w:rsidRPr="00782AE4" w:rsidTr="00245129">
      <w:tc>
        <w:tcPr>
          <w:tcW w:w="4230" w:type="dxa"/>
          <w:tcMar>
            <w:left w:w="0" w:type="dxa"/>
            <w:right w:w="0" w:type="dxa"/>
          </w:tcMar>
        </w:tcPr>
        <w:p w:rsidR="00492B1B" w:rsidRPr="00782AE4" w:rsidRDefault="00492B1B" w:rsidP="00102926">
          <w:pPr>
            <w:keepNext/>
            <w:keepLines/>
            <w:tabs>
              <w:tab w:val="left" w:pos="-1440"/>
              <w:tab w:val="left" w:pos="-720"/>
            </w:tabs>
            <w:rPr>
              <w:sz w:val="20"/>
              <w:szCs w:val="20"/>
            </w:rPr>
          </w:pPr>
          <w:r w:rsidRPr="00782AE4">
            <w:rPr>
              <w:sz w:val="20"/>
              <w:szCs w:val="20"/>
            </w:rPr>
            <w:t xml:space="preserve">HEADNOTES OF RECENT </w:t>
          </w:r>
        </w:p>
        <w:p w:rsidR="00492B1B" w:rsidRPr="00782AE4" w:rsidRDefault="00492B1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492B1B" w:rsidRDefault="00492B1B" w:rsidP="00102926">
          <w:pPr>
            <w:keepNext/>
            <w:keepLines/>
            <w:tabs>
              <w:tab w:val="left" w:pos="-1440"/>
              <w:tab w:val="left" w:pos="-720"/>
            </w:tabs>
            <w:jc w:val="center"/>
            <w:rPr>
              <w:sz w:val="20"/>
              <w:szCs w:val="20"/>
            </w:rPr>
          </w:pPr>
        </w:p>
        <w:p w:rsidR="00492B1B" w:rsidRDefault="00492B1B" w:rsidP="00102926">
          <w:pPr>
            <w:keepNext/>
            <w:keepLines/>
            <w:tabs>
              <w:tab w:val="left" w:pos="-1440"/>
              <w:tab w:val="left" w:pos="-720"/>
            </w:tabs>
            <w:jc w:val="center"/>
            <w:rPr>
              <w:sz w:val="20"/>
              <w:szCs w:val="20"/>
            </w:rPr>
          </w:pPr>
        </w:p>
        <w:p w:rsidR="00492B1B" w:rsidRPr="00782AE4" w:rsidRDefault="00492B1B" w:rsidP="00102926">
          <w:pPr>
            <w:keepNext/>
            <w:keepLines/>
            <w:tabs>
              <w:tab w:val="left" w:pos="-1440"/>
              <w:tab w:val="left" w:pos="-720"/>
            </w:tabs>
            <w:jc w:val="center"/>
            <w:rPr>
              <w:sz w:val="20"/>
              <w:szCs w:val="20"/>
            </w:rPr>
          </w:pPr>
        </w:p>
      </w:tc>
      <w:tc>
        <w:tcPr>
          <w:tcW w:w="4080" w:type="dxa"/>
          <w:tcMar>
            <w:left w:w="0" w:type="dxa"/>
            <w:right w:w="0" w:type="dxa"/>
          </w:tcMar>
        </w:tcPr>
        <w:p w:rsidR="00492B1B" w:rsidRPr="00102926" w:rsidRDefault="00492B1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492B1B" w:rsidRPr="00782AE4" w:rsidRDefault="00492B1B" w:rsidP="00102926">
          <w:pPr>
            <w:keepLines/>
            <w:tabs>
              <w:tab w:val="left" w:pos="-1440"/>
              <w:tab w:val="left" w:pos="-720"/>
            </w:tabs>
            <w:rPr>
              <w:sz w:val="20"/>
              <w:szCs w:val="20"/>
            </w:rPr>
          </w:pPr>
          <w:r w:rsidRPr="00102926">
            <w:rPr>
              <w:sz w:val="20"/>
              <w:szCs w:val="20"/>
              <w:lang w:val="fr-CA"/>
            </w:rPr>
            <w:t>RÉCENTS</w:t>
          </w:r>
        </w:p>
      </w:tc>
    </w:tr>
  </w:tbl>
  <w:p w:rsidR="00492B1B" w:rsidRDefault="00492B1B"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1B" w:rsidRDefault="00492B1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1B" w:rsidRDefault="00492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1B" w:rsidRDefault="00492B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92B1B" w:rsidRPr="00291369">
      <w:tc>
        <w:tcPr>
          <w:tcW w:w="4200" w:type="dxa"/>
          <w:tcMar>
            <w:left w:w="0" w:type="dxa"/>
            <w:right w:w="0" w:type="dxa"/>
          </w:tcMar>
        </w:tcPr>
        <w:p w:rsidR="00492B1B" w:rsidRDefault="00492B1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92B1B" w:rsidRDefault="00492B1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92B1B" w:rsidRDefault="00492B1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92B1B" w:rsidRPr="00FF6BA5" w:rsidRDefault="00492B1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92B1B" w:rsidRPr="00FF6BA5" w:rsidRDefault="00492B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92B1B" w:rsidRPr="00FF6BA5" w:rsidRDefault="00492B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92B1B" w:rsidRPr="00FF6BA5" w:rsidRDefault="00492B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92B1B" w:rsidRPr="00291369" w:rsidTr="00245129">
      <w:tc>
        <w:tcPr>
          <w:tcW w:w="4200" w:type="dxa"/>
          <w:tcMar>
            <w:left w:w="0" w:type="dxa"/>
            <w:right w:w="0" w:type="dxa"/>
          </w:tcMar>
        </w:tcPr>
        <w:p w:rsidR="00492B1B" w:rsidRPr="00634F42" w:rsidRDefault="00492B1B"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492B1B" w:rsidRPr="00755F22" w:rsidRDefault="00492B1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92B1B" w:rsidRPr="00755F22" w:rsidRDefault="00492B1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92B1B" w:rsidRPr="00755F22" w:rsidRDefault="00492B1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492B1B" w:rsidRPr="00FF6BA5" w:rsidRDefault="00492B1B"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1B" w:rsidRDefault="00492B1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92B1B">
      <w:tc>
        <w:tcPr>
          <w:tcW w:w="4230" w:type="dxa"/>
          <w:tcMar>
            <w:left w:w="0" w:type="dxa"/>
            <w:right w:w="0" w:type="dxa"/>
          </w:tcMar>
        </w:tcPr>
        <w:p w:rsidR="00492B1B" w:rsidRDefault="00492B1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492B1B" w:rsidRDefault="00492B1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92B1B" w:rsidRDefault="00492B1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492B1B">
      <w:trPr>
        <w:gridAfter w:val="2"/>
        <w:wAfter w:w="5250" w:type="dxa"/>
      </w:trPr>
      <w:tc>
        <w:tcPr>
          <w:tcW w:w="4230" w:type="dxa"/>
          <w:tcMar>
            <w:left w:w="0" w:type="dxa"/>
            <w:right w:w="0" w:type="dxa"/>
          </w:tcMar>
        </w:tcPr>
        <w:p w:rsidR="00492B1B" w:rsidRDefault="00492B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92B1B" w:rsidRDefault="00492B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92B1B" w:rsidRPr="00755F22" w:rsidTr="00245129">
      <w:tc>
        <w:tcPr>
          <w:tcW w:w="4230" w:type="dxa"/>
          <w:tcMar>
            <w:left w:w="0" w:type="dxa"/>
            <w:right w:w="0" w:type="dxa"/>
          </w:tcMar>
        </w:tcPr>
        <w:p w:rsidR="00492B1B" w:rsidRPr="00755F22" w:rsidRDefault="00492B1B" w:rsidP="00831CA9">
          <w:pPr>
            <w:keepNext/>
            <w:keepLines/>
            <w:rPr>
              <w:sz w:val="20"/>
              <w:szCs w:val="20"/>
            </w:rPr>
          </w:pPr>
          <w:r w:rsidRPr="00755F22">
            <w:rPr>
              <w:sz w:val="20"/>
              <w:szCs w:val="20"/>
            </w:rPr>
            <w:t>Motions</w:t>
          </w:r>
        </w:p>
      </w:tc>
      <w:tc>
        <w:tcPr>
          <w:tcW w:w="1170" w:type="dxa"/>
          <w:tcMar>
            <w:left w:w="0" w:type="dxa"/>
            <w:right w:w="0" w:type="dxa"/>
          </w:tcMar>
        </w:tcPr>
        <w:p w:rsidR="00492B1B" w:rsidRPr="00755F22" w:rsidRDefault="00492B1B" w:rsidP="00831CA9">
          <w:pPr>
            <w:keepLines/>
            <w:jc w:val="center"/>
            <w:rPr>
              <w:sz w:val="20"/>
              <w:szCs w:val="20"/>
            </w:rPr>
          </w:pPr>
        </w:p>
        <w:p w:rsidR="00492B1B" w:rsidRPr="00755F22" w:rsidRDefault="00492B1B" w:rsidP="00831CA9">
          <w:pPr>
            <w:keepLines/>
            <w:tabs>
              <w:tab w:val="left" w:pos="-1440"/>
              <w:tab w:val="left" w:pos="-720"/>
            </w:tabs>
            <w:jc w:val="center"/>
            <w:rPr>
              <w:sz w:val="20"/>
              <w:szCs w:val="20"/>
            </w:rPr>
          </w:pPr>
        </w:p>
      </w:tc>
      <w:tc>
        <w:tcPr>
          <w:tcW w:w="4080" w:type="dxa"/>
          <w:tcMar>
            <w:left w:w="0" w:type="dxa"/>
            <w:right w:w="0" w:type="dxa"/>
          </w:tcMar>
        </w:tcPr>
        <w:p w:rsidR="00492B1B" w:rsidRPr="00BA6468" w:rsidRDefault="00492B1B" w:rsidP="00BA6468">
          <w:pPr>
            <w:keepLines/>
            <w:rPr>
              <w:sz w:val="20"/>
              <w:szCs w:val="20"/>
              <w:lang w:val="fr-CA"/>
            </w:rPr>
          </w:pPr>
          <w:r w:rsidRPr="00BA6468">
            <w:rPr>
              <w:sz w:val="20"/>
              <w:szCs w:val="20"/>
              <w:lang w:val="fr-CA"/>
            </w:rPr>
            <w:t>Requêtes</w:t>
          </w:r>
        </w:p>
      </w:tc>
    </w:tr>
  </w:tbl>
  <w:p w:rsidR="00492B1B" w:rsidRDefault="00492B1B"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B1B" w:rsidRDefault="00492B1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92B1B" w:rsidRPr="00291369">
      <w:tc>
        <w:tcPr>
          <w:tcW w:w="4200" w:type="dxa"/>
          <w:tcMar>
            <w:left w:w="0" w:type="dxa"/>
            <w:right w:w="0" w:type="dxa"/>
          </w:tcMar>
        </w:tcPr>
        <w:p w:rsidR="00492B1B" w:rsidRDefault="00492B1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492B1B" w:rsidRDefault="00492B1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92B1B" w:rsidRPr="00B01A03" w:rsidRDefault="00492B1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492B1B" w:rsidRPr="00B01A03" w:rsidRDefault="00492B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92B1B" w:rsidRPr="00B01A03" w:rsidRDefault="00492B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84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51"/>
    <w:rsid w:val="00002704"/>
    <w:rsid w:val="00020DC3"/>
    <w:rsid w:val="0003223B"/>
    <w:rsid w:val="000327B2"/>
    <w:rsid w:val="00033A57"/>
    <w:rsid w:val="0004528B"/>
    <w:rsid w:val="00045DE3"/>
    <w:rsid w:val="00047A98"/>
    <w:rsid w:val="00064FBA"/>
    <w:rsid w:val="000865E2"/>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567B9"/>
    <w:rsid w:val="00164E6D"/>
    <w:rsid w:val="0016538E"/>
    <w:rsid w:val="00172473"/>
    <w:rsid w:val="00180CBA"/>
    <w:rsid w:val="00183454"/>
    <w:rsid w:val="0019203D"/>
    <w:rsid w:val="00195F99"/>
    <w:rsid w:val="001A635C"/>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91369"/>
    <w:rsid w:val="002A008C"/>
    <w:rsid w:val="002A1BA5"/>
    <w:rsid w:val="002A27D1"/>
    <w:rsid w:val="002A4AFA"/>
    <w:rsid w:val="002B2610"/>
    <w:rsid w:val="002B2B51"/>
    <w:rsid w:val="002B516C"/>
    <w:rsid w:val="002B5D82"/>
    <w:rsid w:val="002C4FA4"/>
    <w:rsid w:val="002D72EB"/>
    <w:rsid w:val="002E2327"/>
    <w:rsid w:val="002E3583"/>
    <w:rsid w:val="002E5576"/>
    <w:rsid w:val="0030050B"/>
    <w:rsid w:val="003008F5"/>
    <w:rsid w:val="00301A97"/>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92B1B"/>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83636"/>
    <w:rsid w:val="005967EF"/>
    <w:rsid w:val="005B2EA9"/>
    <w:rsid w:val="005B6826"/>
    <w:rsid w:val="005C6840"/>
    <w:rsid w:val="005F1ED8"/>
    <w:rsid w:val="005F263E"/>
    <w:rsid w:val="00600252"/>
    <w:rsid w:val="00612A40"/>
    <w:rsid w:val="00624CE6"/>
    <w:rsid w:val="0062714A"/>
    <w:rsid w:val="00631001"/>
    <w:rsid w:val="00634F42"/>
    <w:rsid w:val="00645947"/>
    <w:rsid w:val="006615F4"/>
    <w:rsid w:val="00675479"/>
    <w:rsid w:val="00680709"/>
    <w:rsid w:val="00680F3A"/>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1B0D"/>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50BF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F12BB"/>
    <w:rsid w:val="00BF25F3"/>
    <w:rsid w:val="00BF31D5"/>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0534A"/>
    <w:rsid w:val="00D22BC0"/>
    <w:rsid w:val="00D31809"/>
    <w:rsid w:val="00D41026"/>
    <w:rsid w:val="00D54B61"/>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B3C57"/>
    <w:rsid w:val="00DC0577"/>
    <w:rsid w:val="00DC6B2E"/>
    <w:rsid w:val="00DD0B49"/>
    <w:rsid w:val="00DD0BDC"/>
    <w:rsid w:val="00DE0502"/>
    <w:rsid w:val="00DE349D"/>
    <w:rsid w:val="00E0270C"/>
    <w:rsid w:val="00E06DFA"/>
    <w:rsid w:val="00E06F20"/>
    <w:rsid w:val="00E20A0A"/>
    <w:rsid w:val="00E240C2"/>
    <w:rsid w:val="00E356C7"/>
    <w:rsid w:val="00E37578"/>
    <w:rsid w:val="00E414CA"/>
    <w:rsid w:val="00E41A5A"/>
    <w:rsid w:val="00E45FE4"/>
    <w:rsid w:val="00E64FA7"/>
    <w:rsid w:val="00E65960"/>
    <w:rsid w:val="00E664DA"/>
    <w:rsid w:val="00E670F7"/>
    <w:rsid w:val="00E71254"/>
    <w:rsid w:val="00E75CFD"/>
    <w:rsid w:val="00E770CB"/>
    <w:rsid w:val="00E80D6C"/>
    <w:rsid w:val="00E83D94"/>
    <w:rsid w:val="00E8544A"/>
    <w:rsid w:val="00E903A1"/>
    <w:rsid w:val="00E92A37"/>
    <w:rsid w:val="00E940EB"/>
    <w:rsid w:val="00E942C2"/>
    <w:rsid w:val="00E9703F"/>
    <w:rsid w:val="00E97984"/>
    <w:rsid w:val="00EB2B90"/>
    <w:rsid w:val="00EC6816"/>
    <w:rsid w:val="00ED078F"/>
    <w:rsid w:val="00ED7E83"/>
    <w:rsid w:val="00EE091F"/>
    <w:rsid w:val="00EF4B63"/>
    <w:rsid w:val="00F0068D"/>
    <w:rsid w:val="00F0257E"/>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LsocSubfileSeparator0">
    <w:name w:val="SCC.Lsoc.SubfileSeparator"/>
    <w:basedOn w:val="Normal"/>
    <w:next w:val="Normal"/>
    <w:link w:val="SCCLsocSubfileSeparatorChar"/>
    <w:rsid w:val="00B50BFD"/>
    <w:pPr>
      <w:jc w:val="both"/>
    </w:pPr>
    <w:rPr>
      <w:rFonts w:cs="Times New Roman"/>
      <w:b/>
      <w:szCs w:val="24"/>
    </w:rPr>
  </w:style>
  <w:style w:type="character" w:customStyle="1" w:styleId="SCCLsocSubfileSeparatorChar">
    <w:name w:val="SCC.Lsoc.SubfileSeparator Char"/>
    <w:basedOn w:val="DefaultParagraphFont"/>
    <w:link w:val="SCCLsocSubfileSeparator0"/>
    <w:rsid w:val="00B50BFD"/>
    <w:rPr>
      <w:rFonts w:cs="Times New Roman"/>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anlii.ca/t/jckfl" TargetMode="External"/><Relationship Id="rId26" Type="http://schemas.openxmlformats.org/officeDocument/2006/relationships/footer" Target="footer4.xml"/><Relationship Id="rId39" Type="http://schemas.openxmlformats.org/officeDocument/2006/relationships/header" Target="header11.xml"/><Relationship Id="rId21" Type="http://schemas.openxmlformats.org/officeDocument/2006/relationships/hyperlink" Target="https://www.canlii.org/en/ab/abqb/doc/2019/2019abqb632/2019abqb632.html?resultIndex=1" TargetMode="External"/><Relationship Id="rId34" Type="http://schemas.openxmlformats.org/officeDocument/2006/relationships/footer" Target="footer8.xml"/><Relationship Id="rId42" Type="http://schemas.openxmlformats.org/officeDocument/2006/relationships/hyperlink" Target="https://www.scc-csc.ca/case-dossier/info/sum-som-eng.aspx?cas=39220" TargetMode="External"/><Relationship Id="rId47" Type="http://schemas.openxmlformats.org/officeDocument/2006/relationships/footer" Target="footer12.xml"/><Relationship Id="rId50" Type="http://schemas.openxmlformats.org/officeDocument/2006/relationships/footer" Target="footer14.xml"/><Relationship Id="rId55" Type="http://schemas.openxmlformats.org/officeDocument/2006/relationships/footer" Target="foot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nlii.ca/t/jckfl" TargetMode="External"/><Relationship Id="rId20" Type="http://schemas.openxmlformats.org/officeDocument/2006/relationships/hyperlink" Target="https://www.canlii.org/en/ab/abca/doc/2020/2020abca419/2020abca419.html?resultIndex=1" TargetMode="External"/><Relationship Id="rId29" Type="http://schemas.openxmlformats.org/officeDocument/2006/relationships/header" Target="header6.xml"/><Relationship Id="rId41" Type="http://schemas.openxmlformats.org/officeDocument/2006/relationships/hyperlink" Target="https://www.scc-csc.ca/case-dossier/info/sum-som-eng.aspx?cas=39301" TargetMode="External"/><Relationship Id="rId54" Type="http://schemas.openxmlformats.org/officeDocument/2006/relationships/header" Target="header1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footer" Target="footer11.xml"/><Relationship Id="rId45" Type="http://schemas.openxmlformats.org/officeDocument/2006/relationships/header" Target="header12.xml"/><Relationship Id="rId53" Type="http://schemas.openxmlformats.org/officeDocument/2006/relationships/header" Target="header15.xml"/><Relationship Id="rId58"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yperlink" Target="https://canlii.ca/t/j47p7"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header" Target="header10.xml"/><Relationship Id="rId49" Type="http://schemas.openxmlformats.org/officeDocument/2006/relationships/header" Target="header14.xml"/><Relationship Id="rId57" Type="http://schemas.openxmlformats.org/officeDocument/2006/relationships/header" Target="header17.xml"/><Relationship Id="rId61" Type="http://schemas.openxmlformats.org/officeDocument/2006/relationships/fontTable" Target="fontTable.xml"/><Relationship Id="rId10" Type="http://schemas.openxmlformats.org/officeDocument/2006/relationships/hyperlink" Target="https://www.scc-csc.ca" TargetMode="External"/><Relationship Id="rId19" Type="http://schemas.openxmlformats.org/officeDocument/2006/relationships/hyperlink" Target="https://www.canlii.org/en/ab/abqb/doc/2019/2019abqb632/2019abqb632.html?resultIndex=1" TargetMode="External"/><Relationship Id="rId31" Type="http://schemas.openxmlformats.org/officeDocument/2006/relationships/footer" Target="footer6.xml"/><Relationship Id="rId44" Type="http://schemas.openxmlformats.org/officeDocument/2006/relationships/hyperlink" Target="https://www.scc-csc.ca/case-dossier/info/sum-som-eng.aspx?cas=39278" TargetMode="External"/><Relationship Id="rId52" Type="http://schemas.openxmlformats.org/officeDocument/2006/relationships/hyperlink" Target="https://decisions.scc-csc.ca/scc-csc/scc-csc/fr/item/18884/index.do" TargetMode="External"/><Relationship Id="rId60"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ab/abca/doc/2020/2020abca419/2020abca419.html?resultIndex=1" TargetMode="Externa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hyperlink" Target="https://www.scc-csc.ca/case-dossier/info/sum-som-eng.aspx?cas=39277" TargetMode="External"/><Relationship Id="rId48" Type="http://schemas.openxmlformats.org/officeDocument/2006/relationships/footer" Target="footer13.xml"/><Relationship Id="rId56" Type="http://schemas.openxmlformats.org/officeDocument/2006/relationships/footer" Target="footer16.xml"/><Relationship Id="rId8" Type="http://schemas.openxmlformats.org/officeDocument/2006/relationships/image" Target="media/image1.png"/><Relationship Id="rId51" Type="http://schemas.openxmlformats.org/officeDocument/2006/relationships/hyperlink" Target="https://decisions.scc-csc.ca/scc-csc/scc-csc/en/item/18884/index.do"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anlii.ca/t/j47p7" TargetMode="External"/><Relationship Id="rId25" Type="http://schemas.openxmlformats.org/officeDocument/2006/relationships/footer" Target="footer3.xml"/><Relationship Id="rId33" Type="http://schemas.openxmlformats.org/officeDocument/2006/relationships/header" Target="header8.xml"/><Relationship Id="rId38" Type="http://schemas.openxmlformats.org/officeDocument/2006/relationships/footer" Target="footer10.xml"/><Relationship Id="rId46" Type="http://schemas.openxmlformats.org/officeDocument/2006/relationships/header" Target="header13.xml"/><Relationship Id="rId59"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395D0-D9A8-45F2-8315-05DF97AB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18</Pages>
  <Words>4398</Words>
  <Characters>25070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2021-05-04T17:41:00Z</dcterms:created>
  <dcterms:modified xsi:type="dcterms:W3CDTF">2021-05-14T17:09:00Z</dcterms:modified>
</cp:coreProperties>
</file>