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B3693E" w:rsidTr="00F138C1">
        <w:tc>
          <w:tcPr>
            <w:tcW w:w="9648" w:type="dxa"/>
            <w:gridSpan w:val="3"/>
          </w:tcPr>
          <w:p w:rsidR="008C2D9E" w:rsidRPr="00B3693E" w:rsidRDefault="008C2D9E" w:rsidP="00F138C1">
            <w:pPr>
              <w:tabs>
                <w:tab w:val="left" w:pos="6075"/>
              </w:tabs>
              <w:jc w:val="center"/>
              <w:rPr>
                <w:b/>
                <w:sz w:val="32"/>
                <w:szCs w:val="32"/>
                <w:lang w:val="fr-CA"/>
              </w:rPr>
            </w:pPr>
            <w:r w:rsidRPr="00B3693E">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B3693E" w:rsidRDefault="008C2D9E" w:rsidP="00F138C1">
            <w:pPr>
              <w:tabs>
                <w:tab w:val="left" w:pos="6075"/>
              </w:tabs>
              <w:jc w:val="center"/>
              <w:rPr>
                <w:b/>
                <w:sz w:val="32"/>
                <w:szCs w:val="32"/>
                <w:lang w:val="fr-CA"/>
              </w:rPr>
            </w:pPr>
          </w:p>
        </w:tc>
      </w:tr>
      <w:tr w:rsidR="00F138C1" w:rsidRPr="00B3693E" w:rsidTr="00F138C1">
        <w:tc>
          <w:tcPr>
            <w:tcW w:w="4599" w:type="dxa"/>
            <w:tcMar>
              <w:top w:w="284" w:type="dxa"/>
            </w:tcMar>
          </w:tcPr>
          <w:p w:rsidR="00F138C1" w:rsidRPr="00B3693E" w:rsidRDefault="00F138C1" w:rsidP="00F138C1">
            <w:pPr>
              <w:tabs>
                <w:tab w:val="left" w:pos="6075"/>
              </w:tabs>
              <w:jc w:val="center"/>
              <w:rPr>
                <w:b/>
                <w:sz w:val="32"/>
                <w:szCs w:val="32"/>
              </w:rPr>
            </w:pPr>
            <w:r w:rsidRPr="00B3693E">
              <w:rPr>
                <w:b/>
                <w:sz w:val="32"/>
                <w:szCs w:val="32"/>
              </w:rPr>
              <w:t>SUPREME COURT OF CANADA</w:t>
            </w:r>
          </w:p>
        </w:tc>
        <w:tc>
          <w:tcPr>
            <w:tcW w:w="483" w:type="dxa"/>
          </w:tcPr>
          <w:p w:rsidR="00F138C1" w:rsidRPr="00B3693E" w:rsidRDefault="00F138C1" w:rsidP="00F138C1">
            <w:pPr>
              <w:tabs>
                <w:tab w:val="left" w:pos="6075"/>
              </w:tabs>
              <w:jc w:val="center"/>
              <w:rPr>
                <w:sz w:val="32"/>
                <w:szCs w:val="32"/>
              </w:rPr>
            </w:pPr>
          </w:p>
        </w:tc>
        <w:tc>
          <w:tcPr>
            <w:tcW w:w="4566" w:type="dxa"/>
            <w:tcMar>
              <w:top w:w="284" w:type="dxa"/>
            </w:tcMar>
          </w:tcPr>
          <w:p w:rsidR="00F138C1" w:rsidRPr="00B3693E" w:rsidRDefault="00F138C1" w:rsidP="00F138C1">
            <w:pPr>
              <w:tabs>
                <w:tab w:val="left" w:pos="6075"/>
              </w:tabs>
              <w:jc w:val="center"/>
              <w:rPr>
                <w:b/>
                <w:sz w:val="32"/>
                <w:szCs w:val="32"/>
                <w:lang w:val="fr-CA"/>
              </w:rPr>
            </w:pPr>
            <w:r w:rsidRPr="00B3693E">
              <w:rPr>
                <w:b/>
                <w:sz w:val="32"/>
                <w:szCs w:val="32"/>
                <w:lang w:val="fr-CA"/>
              </w:rPr>
              <w:t>COUR SUPRÊME DU CANADA</w:t>
            </w:r>
          </w:p>
        </w:tc>
      </w:tr>
      <w:tr w:rsidR="00F138C1" w:rsidRPr="00B3693E" w:rsidTr="00F138C1">
        <w:tc>
          <w:tcPr>
            <w:tcW w:w="4599" w:type="dxa"/>
            <w:tcMar>
              <w:top w:w="567" w:type="dxa"/>
            </w:tcMar>
          </w:tcPr>
          <w:p w:rsidR="00F138C1" w:rsidRPr="00B3693E" w:rsidRDefault="00F138C1" w:rsidP="00F138C1">
            <w:pPr>
              <w:tabs>
                <w:tab w:val="left" w:pos="6075"/>
              </w:tabs>
              <w:jc w:val="center"/>
              <w:rPr>
                <w:sz w:val="28"/>
                <w:szCs w:val="28"/>
              </w:rPr>
            </w:pPr>
            <w:r w:rsidRPr="00B3693E">
              <w:rPr>
                <w:sz w:val="28"/>
                <w:szCs w:val="28"/>
              </w:rPr>
              <w:t>BULLETIN OF</w:t>
            </w:r>
            <w:r w:rsidRPr="00B3693E">
              <w:rPr>
                <w:sz w:val="28"/>
                <w:szCs w:val="28"/>
              </w:rPr>
              <w:br/>
              <w:t xml:space="preserve"> PROCEEDINGS</w:t>
            </w:r>
          </w:p>
        </w:tc>
        <w:tc>
          <w:tcPr>
            <w:tcW w:w="483" w:type="dxa"/>
          </w:tcPr>
          <w:p w:rsidR="00F138C1" w:rsidRPr="00B3693E" w:rsidRDefault="00F138C1" w:rsidP="00F138C1">
            <w:pPr>
              <w:tabs>
                <w:tab w:val="left" w:pos="6075"/>
              </w:tabs>
            </w:pPr>
          </w:p>
        </w:tc>
        <w:tc>
          <w:tcPr>
            <w:tcW w:w="4566" w:type="dxa"/>
            <w:tcMar>
              <w:top w:w="567" w:type="dxa"/>
            </w:tcMar>
          </w:tcPr>
          <w:p w:rsidR="00F138C1" w:rsidRPr="00B3693E" w:rsidRDefault="00F138C1" w:rsidP="00F138C1">
            <w:pPr>
              <w:tabs>
                <w:tab w:val="left" w:pos="6075"/>
              </w:tabs>
              <w:jc w:val="center"/>
              <w:rPr>
                <w:sz w:val="28"/>
                <w:szCs w:val="28"/>
                <w:lang w:val="fr-CA"/>
              </w:rPr>
            </w:pPr>
            <w:r w:rsidRPr="00B3693E">
              <w:rPr>
                <w:sz w:val="28"/>
                <w:szCs w:val="28"/>
                <w:lang w:val="fr-CA"/>
              </w:rPr>
              <w:t>BULLETIN DES</w:t>
            </w:r>
            <w:r w:rsidRPr="00B3693E">
              <w:rPr>
                <w:sz w:val="28"/>
                <w:szCs w:val="28"/>
                <w:lang w:val="fr-CA"/>
              </w:rPr>
              <w:br/>
              <w:t xml:space="preserve"> PROCÉDURES</w:t>
            </w:r>
          </w:p>
        </w:tc>
      </w:tr>
      <w:tr w:rsidR="00F138C1" w:rsidRPr="00B3693E" w:rsidTr="00F138C1">
        <w:tc>
          <w:tcPr>
            <w:tcW w:w="4599" w:type="dxa"/>
            <w:tcMar>
              <w:top w:w="567" w:type="dxa"/>
            </w:tcMar>
          </w:tcPr>
          <w:p w:rsidR="00F138C1" w:rsidRPr="00B3693E" w:rsidRDefault="00F138C1" w:rsidP="00F138C1">
            <w:pPr>
              <w:tabs>
                <w:tab w:val="left" w:pos="6075"/>
              </w:tabs>
              <w:jc w:val="both"/>
              <w:rPr>
                <w:rFonts w:ascii="Arial" w:hAnsi="Arial" w:cs="Arial"/>
                <w:i/>
                <w:sz w:val="20"/>
                <w:szCs w:val="20"/>
              </w:rPr>
            </w:pPr>
            <w:r w:rsidRPr="00B3693E">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B3693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3693E" w:rsidRDefault="00F138C1" w:rsidP="00F138C1">
            <w:pPr>
              <w:tabs>
                <w:tab w:val="left" w:pos="6075"/>
              </w:tabs>
              <w:jc w:val="both"/>
              <w:rPr>
                <w:rFonts w:ascii="Arial" w:hAnsi="Arial" w:cs="Arial"/>
                <w:i/>
                <w:sz w:val="20"/>
                <w:szCs w:val="20"/>
                <w:lang w:val="fr-CA"/>
              </w:rPr>
            </w:pPr>
            <w:r w:rsidRPr="00B3693E">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B3693E" w:rsidTr="00F138C1">
        <w:tc>
          <w:tcPr>
            <w:tcW w:w="4599" w:type="dxa"/>
            <w:tcMar>
              <w:top w:w="567" w:type="dxa"/>
            </w:tcMar>
          </w:tcPr>
          <w:p w:rsidR="00F138C1" w:rsidRPr="00B3693E" w:rsidRDefault="00F138C1" w:rsidP="00F138C1">
            <w:pPr>
              <w:tabs>
                <w:tab w:val="left" w:pos="6075"/>
              </w:tabs>
              <w:jc w:val="both"/>
              <w:rPr>
                <w:rFonts w:ascii="Arial" w:hAnsi="Arial" w:cs="Arial"/>
                <w:i/>
                <w:sz w:val="20"/>
                <w:szCs w:val="20"/>
              </w:rPr>
            </w:pPr>
            <w:r w:rsidRPr="00B3693E">
              <w:rPr>
                <w:rFonts w:ascii="Arial" w:hAnsi="Arial" w:cs="Arial"/>
                <w:i/>
                <w:sz w:val="20"/>
                <w:szCs w:val="20"/>
              </w:rPr>
              <w:t>During Court sessions, the Bulletin is usually issued weekly.</w:t>
            </w:r>
          </w:p>
        </w:tc>
        <w:tc>
          <w:tcPr>
            <w:tcW w:w="483" w:type="dxa"/>
          </w:tcPr>
          <w:p w:rsidR="00F138C1" w:rsidRPr="00B3693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3693E" w:rsidRDefault="00F138C1" w:rsidP="00F138C1">
            <w:pPr>
              <w:tabs>
                <w:tab w:val="left" w:pos="6075"/>
              </w:tabs>
              <w:jc w:val="both"/>
              <w:rPr>
                <w:rFonts w:ascii="Arial" w:hAnsi="Arial" w:cs="Arial"/>
                <w:i/>
                <w:sz w:val="20"/>
                <w:szCs w:val="20"/>
                <w:lang w:val="fr-CA"/>
              </w:rPr>
            </w:pPr>
            <w:r w:rsidRPr="00B3693E">
              <w:rPr>
                <w:rFonts w:ascii="Arial" w:hAnsi="Arial" w:cs="Arial"/>
                <w:i/>
                <w:sz w:val="20"/>
                <w:szCs w:val="20"/>
                <w:lang w:val="fr-CA"/>
              </w:rPr>
              <w:t>Le Bulletin paraît en principe toutes les semaines pendant les sessions de la Cour.</w:t>
            </w:r>
          </w:p>
        </w:tc>
      </w:tr>
      <w:tr w:rsidR="00F138C1" w:rsidRPr="00B3693E" w:rsidTr="00F138C1">
        <w:tc>
          <w:tcPr>
            <w:tcW w:w="4599" w:type="dxa"/>
            <w:tcMar>
              <w:top w:w="567" w:type="dxa"/>
            </w:tcMar>
          </w:tcPr>
          <w:p w:rsidR="00F138C1" w:rsidRPr="00B3693E" w:rsidRDefault="00F138C1" w:rsidP="00F138C1">
            <w:pPr>
              <w:tabs>
                <w:tab w:val="left" w:pos="6075"/>
              </w:tabs>
              <w:jc w:val="both"/>
              <w:rPr>
                <w:rFonts w:ascii="Arial" w:hAnsi="Arial" w:cs="Arial"/>
                <w:i/>
                <w:sz w:val="20"/>
                <w:szCs w:val="20"/>
              </w:rPr>
            </w:pPr>
            <w:r w:rsidRPr="00B3693E">
              <w:rPr>
                <w:rFonts w:ascii="Arial" w:hAnsi="Arial" w:cs="Arial"/>
                <w:i/>
                <w:sz w:val="20"/>
                <w:szCs w:val="20"/>
              </w:rPr>
              <w:fldChar w:fldCharType="begin"/>
            </w:r>
            <w:r w:rsidRPr="00B3693E">
              <w:rPr>
                <w:rFonts w:ascii="Arial" w:hAnsi="Arial" w:cs="Arial"/>
                <w:i/>
                <w:sz w:val="20"/>
                <w:szCs w:val="20"/>
              </w:rPr>
              <w:instrText xml:space="preserve"> SEQ CHAPTER \h \r 1</w:instrText>
            </w:r>
            <w:r w:rsidRPr="00B3693E">
              <w:rPr>
                <w:rFonts w:ascii="Arial" w:hAnsi="Arial" w:cs="Arial"/>
                <w:i/>
                <w:sz w:val="20"/>
                <w:szCs w:val="20"/>
              </w:rPr>
              <w:fldChar w:fldCharType="end"/>
            </w:r>
            <w:r w:rsidR="00AB2F8C" w:rsidRPr="00B3693E">
              <w:rPr>
                <w:rFonts w:ascii="Arial" w:hAnsi="Arial" w:cs="Arial"/>
                <w:i/>
                <w:sz w:val="20"/>
                <w:szCs w:val="20"/>
              </w:rPr>
              <w:t xml:space="preserve">To get copies of any document referred to in the Bulletin please click on this link: </w:t>
            </w:r>
            <w:hyperlink r:id="rId9" w:history="1">
              <w:r w:rsidR="00AB2F8C" w:rsidRPr="00B3693E">
                <w:rPr>
                  <w:rStyle w:val="Hyperlink"/>
                  <w:rFonts w:ascii="Arial" w:hAnsi="Arial" w:cs="Arial"/>
                  <w:i/>
                  <w:sz w:val="20"/>
                  <w:szCs w:val="20"/>
                </w:rPr>
                <w:t>https://www.scc-csc.ca/case-dossier/rec-doc/request-demande-eng.aspx</w:t>
              </w:r>
            </w:hyperlink>
            <w:r w:rsidR="00AB2F8C" w:rsidRPr="00B3693E">
              <w:rPr>
                <w:rFonts w:ascii="Arial" w:hAnsi="Arial" w:cs="Arial"/>
                <w:i/>
                <w:sz w:val="20"/>
                <w:szCs w:val="20"/>
              </w:rPr>
              <w:t>.</w:t>
            </w:r>
          </w:p>
        </w:tc>
        <w:tc>
          <w:tcPr>
            <w:tcW w:w="483" w:type="dxa"/>
          </w:tcPr>
          <w:p w:rsidR="00F138C1" w:rsidRPr="00B3693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3693E" w:rsidRDefault="00F138C1" w:rsidP="00F138C1">
            <w:pPr>
              <w:tabs>
                <w:tab w:val="left" w:pos="6075"/>
              </w:tabs>
              <w:jc w:val="both"/>
              <w:rPr>
                <w:rFonts w:ascii="Arial" w:hAnsi="Arial" w:cs="Arial"/>
                <w:i/>
                <w:sz w:val="20"/>
                <w:szCs w:val="20"/>
                <w:lang w:val="fr-CA"/>
              </w:rPr>
            </w:pPr>
            <w:r w:rsidRPr="00B3693E">
              <w:rPr>
                <w:rFonts w:ascii="Arial" w:hAnsi="Arial" w:cs="Arial"/>
                <w:i/>
                <w:sz w:val="20"/>
                <w:szCs w:val="20"/>
                <w:lang w:val="fr-CA"/>
              </w:rPr>
              <w:fldChar w:fldCharType="begin"/>
            </w:r>
            <w:r w:rsidRPr="00B3693E">
              <w:rPr>
                <w:rFonts w:ascii="Arial" w:hAnsi="Arial" w:cs="Arial"/>
                <w:i/>
                <w:sz w:val="20"/>
                <w:szCs w:val="20"/>
                <w:lang w:val="fr-CA"/>
              </w:rPr>
              <w:instrText xml:space="preserve"> SEQ CHAPTER \h \r 1</w:instrText>
            </w:r>
            <w:r w:rsidRPr="00B3693E">
              <w:rPr>
                <w:rFonts w:ascii="Arial" w:hAnsi="Arial" w:cs="Arial"/>
                <w:i/>
                <w:sz w:val="20"/>
                <w:szCs w:val="20"/>
                <w:lang w:val="fr-CA"/>
              </w:rPr>
              <w:fldChar w:fldCharType="end"/>
            </w:r>
            <w:r w:rsidR="00AB2F8C" w:rsidRPr="00B3693E">
              <w:rPr>
                <w:rFonts w:ascii="Arial" w:hAnsi="Arial" w:cs="Arial"/>
                <w:i/>
                <w:sz w:val="20"/>
                <w:szCs w:val="20"/>
                <w:lang w:val="fr-CA"/>
              </w:rPr>
              <w:t>Pour obtenir des copies de tout document mentionné dans le bulletin, veuillez cliquer sur ce lien : </w:t>
            </w:r>
            <w:hyperlink r:id="rId10" w:history="1">
              <w:r w:rsidR="00AB2F8C" w:rsidRPr="00B3693E">
                <w:rPr>
                  <w:rStyle w:val="Hyperlink"/>
                  <w:rFonts w:ascii="Arial" w:hAnsi="Arial" w:cs="Arial"/>
                  <w:i/>
                  <w:sz w:val="20"/>
                  <w:szCs w:val="20"/>
                  <w:lang w:val="fr-CA"/>
                </w:rPr>
                <w:t>https://www.scc-csc.ca/case-dossier/rec-doc/request-demande-fra.aspx</w:t>
              </w:r>
            </w:hyperlink>
            <w:r w:rsidR="00AB2F8C" w:rsidRPr="00B3693E">
              <w:rPr>
                <w:rFonts w:ascii="Arial" w:hAnsi="Arial" w:cs="Arial"/>
                <w:i/>
                <w:sz w:val="20"/>
                <w:szCs w:val="20"/>
                <w:lang w:val="fr-CA"/>
              </w:rPr>
              <w:t>.</w:t>
            </w:r>
          </w:p>
        </w:tc>
      </w:tr>
      <w:tr w:rsidR="00F138C1" w:rsidRPr="00B3693E" w:rsidTr="00F138C1">
        <w:tc>
          <w:tcPr>
            <w:tcW w:w="4599" w:type="dxa"/>
            <w:tcMar>
              <w:top w:w="567" w:type="dxa"/>
            </w:tcMar>
          </w:tcPr>
          <w:p w:rsidR="00F138C1" w:rsidRPr="00B3693E" w:rsidRDefault="00F138C1" w:rsidP="00F138C1">
            <w:pPr>
              <w:tabs>
                <w:tab w:val="left" w:pos="6075"/>
              </w:tabs>
              <w:jc w:val="both"/>
              <w:rPr>
                <w:rFonts w:ascii="Arial" w:hAnsi="Arial" w:cs="Arial"/>
                <w:i/>
                <w:sz w:val="20"/>
                <w:szCs w:val="20"/>
              </w:rPr>
            </w:pPr>
            <w:r w:rsidRPr="00B3693E">
              <w:rPr>
                <w:rFonts w:ascii="Arial" w:hAnsi="Arial" w:cs="Arial"/>
                <w:i/>
                <w:sz w:val="20"/>
                <w:szCs w:val="20"/>
                <w:lang w:val="en-US"/>
              </w:rPr>
              <w:t>Please c</w:t>
            </w:r>
            <w:r w:rsidRPr="00B3693E">
              <w:rPr>
                <w:rFonts w:ascii="Arial" w:hAnsi="Arial" w:cs="Arial"/>
                <w:i/>
                <w:sz w:val="20"/>
                <w:szCs w:val="20"/>
              </w:rPr>
              <w:t xml:space="preserve">onsult the Supreme Court of Canada website at </w:t>
            </w:r>
            <w:hyperlink r:id="rId11" w:history="1">
              <w:r w:rsidRPr="00B3693E">
                <w:rPr>
                  <w:rStyle w:val="Hyperlink"/>
                  <w:rFonts w:ascii="Arial" w:hAnsi="Arial" w:cs="Arial"/>
                  <w:i/>
                  <w:sz w:val="20"/>
                  <w:szCs w:val="20"/>
                </w:rPr>
                <w:t>www.scc-csc.ca</w:t>
              </w:r>
            </w:hyperlink>
            <w:r w:rsidRPr="00B3693E">
              <w:rPr>
                <w:rFonts w:ascii="Arial" w:hAnsi="Arial" w:cs="Arial"/>
                <w:i/>
                <w:sz w:val="20"/>
                <w:szCs w:val="20"/>
              </w:rPr>
              <w:t xml:space="preserve"> for more information.</w:t>
            </w:r>
          </w:p>
        </w:tc>
        <w:tc>
          <w:tcPr>
            <w:tcW w:w="483" w:type="dxa"/>
          </w:tcPr>
          <w:p w:rsidR="00F138C1" w:rsidRPr="00B3693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3693E" w:rsidRDefault="00F138C1" w:rsidP="00F138C1">
            <w:pPr>
              <w:tabs>
                <w:tab w:val="left" w:pos="6075"/>
              </w:tabs>
              <w:jc w:val="both"/>
              <w:rPr>
                <w:rFonts w:ascii="Arial" w:hAnsi="Arial" w:cs="Arial"/>
                <w:i/>
                <w:sz w:val="20"/>
                <w:szCs w:val="20"/>
                <w:lang w:val="fr-CA"/>
              </w:rPr>
            </w:pPr>
            <w:r w:rsidRPr="00B3693E">
              <w:rPr>
                <w:rFonts w:ascii="Arial" w:hAnsi="Arial" w:cs="Arial"/>
                <w:i/>
                <w:sz w:val="20"/>
                <w:szCs w:val="20"/>
                <w:lang w:val="fr-CA"/>
              </w:rPr>
              <w:t xml:space="preserve">Pour de plus amples informations, veuillez consulter le site Web de la Cour suprême du Canada à l’adresse suivante : </w:t>
            </w:r>
            <w:hyperlink r:id="rId12" w:history="1">
              <w:r w:rsidRPr="00B3693E">
                <w:rPr>
                  <w:rStyle w:val="Hyperlink"/>
                  <w:rFonts w:ascii="Arial" w:hAnsi="Arial" w:cs="Arial"/>
                  <w:i/>
                  <w:sz w:val="20"/>
                  <w:szCs w:val="20"/>
                  <w:lang w:val="fr-CA"/>
                </w:rPr>
                <w:t>www.scc-csc.ca</w:t>
              </w:r>
            </w:hyperlink>
            <w:r w:rsidRPr="00B3693E">
              <w:rPr>
                <w:rFonts w:ascii="Arial" w:hAnsi="Arial" w:cs="Arial"/>
                <w:i/>
                <w:sz w:val="20"/>
                <w:szCs w:val="20"/>
                <w:lang w:val="fr-CA"/>
              </w:rPr>
              <w:t xml:space="preserve"> </w:t>
            </w:r>
          </w:p>
        </w:tc>
      </w:tr>
    </w:tbl>
    <w:p w:rsidR="00F138C1" w:rsidRPr="00B3693E"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B3693E" w:rsidTr="00F138C1">
        <w:tc>
          <w:tcPr>
            <w:tcW w:w="2250" w:type="pct"/>
            <w:tcBorders>
              <w:top w:val="single" w:sz="4" w:space="0" w:color="auto"/>
            </w:tcBorders>
            <w:tcMar>
              <w:top w:w="284" w:type="dxa"/>
              <w:bottom w:w="284" w:type="dxa"/>
            </w:tcMar>
          </w:tcPr>
          <w:p w:rsidR="00F138C1" w:rsidRPr="00B3693E" w:rsidRDefault="00067EFF" w:rsidP="00355B85">
            <w:pPr>
              <w:tabs>
                <w:tab w:val="left" w:pos="6075"/>
              </w:tabs>
              <w:rPr>
                <w:rFonts w:ascii="Arial" w:hAnsi="Arial" w:cs="Arial"/>
                <w:i/>
                <w:sz w:val="20"/>
                <w:szCs w:val="20"/>
              </w:rPr>
            </w:pPr>
            <w:r w:rsidRPr="00B3693E">
              <w:rPr>
                <w:lang w:val="fr-CA"/>
              </w:rPr>
              <w:t>October</w:t>
            </w:r>
            <w:r w:rsidR="00F138C1" w:rsidRPr="00B3693E">
              <w:rPr>
                <w:lang w:val="fr-CA"/>
              </w:rPr>
              <w:t xml:space="preserve"> </w:t>
            </w:r>
            <w:r w:rsidR="00355B85" w:rsidRPr="00B3693E">
              <w:rPr>
                <w:lang w:val="fr-CA"/>
              </w:rPr>
              <w:t>27</w:t>
            </w:r>
            <w:r w:rsidR="00F138C1" w:rsidRPr="00B3693E">
              <w:rPr>
                <w:lang w:val="fr-CA"/>
              </w:rPr>
              <w:t>, 20</w:t>
            </w:r>
            <w:r w:rsidR="009B36BA" w:rsidRPr="00B3693E">
              <w:rPr>
                <w:lang w:val="fr-CA"/>
              </w:rPr>
              <w:t>2</w:t>
            </w:r>
            <w:r w:rsidR="00FC7090" w:rsidRPr="00B3693E">
              <w:rPr>
                <w:lang w:val="fr-CA"/>
              </w:rPr>
              <w:t>3</w:t>
            </w:r>
          </w:p>
        </w:tc>
        <w:tc>
          <w:tcPr>
            <w:tcW w:w="500" w:type="pct"/>
            <w:tcBorders>
              <w:top w:val="single" w:sz="4" w:space="0" w:color="auto"/>
            </w:tcBorders>
            <w:tcMar>
              <w:top w:w="284" w:type="dxa"/>
              <w:bottom w:w="284" w:type="dxa"/>
            </w:tcMar>
          </w:tcPr>
          <w:p w:rsidR="00F138C1" w:rsidRPr="00B3693E" w:rsidRDefault="00F138C1" w:rsidP="00B3693E">
            <w:pPr>
              <w:tabs>
                <w:tab w:val="left" w:pos="6075"/>
              </w:tabs>
              <w:jc w:val="center"/>
              <w:rPr>
                <w:rFonts w:ascii="Arial" w:hAnsi="Arial" w:cs="Arial"/>
                <w:i/>
                <w:sz w:val="20"/>
                <w:szCs w:val="20"/>
              </w:rPr>
            </w:pPr>
            <w:r w:rsidRPr="00B3693E">
              <w:rPr>
                <w:lang w:val="fr-CA"/>
              </w:rPr>
              <w:t xml:space="preserve">1 - </w:t>
            </w:r>
            <w:r w:rsidR="00B3693E" w:rsidRPr="00B3693E">
              <w:rPr>
                <w:lang w:val="fr-CA"/>
              </w:rPr>
              <w:t>6</w:t>
            </w:r>
          </w:p>
        </w:tc>
        <w:tc>
          <w:tcPr>
            <w:tcW w:w="2250" w:type="pct"/>
            <w:tcBorders>
              <w:top w:val="single" w:sz="4" w:space="0" w:color="auto"/>
            </w:tcBorders>
            <w:tcMar>
              <w:top w:w="284" w:type="dxa"/>
              <w:bottom w:w="284" w:type="dxa"/>
            </w:tcMar>
          </w:tcPr>
          <w:p w:rsidR="00F138C1" w:rsidRPr="00B3693E" w:rsidRDefault="00F138C1" w:rsidP="00355B85">
            <w:pPr>
              <w:tabs>
                <w:tab w:val="left" w:pos="6075"/>
              </w:tabs>
              <w:jc w:val="right"/>
              <w:rPr>
                <w:rFonts w:ascii="Arial" w:hAnsi="Arial" w:cs="Arial"/>
                <w:i/>
                <w:sz w:val="20"/>
                <w:szCs w:val="20"/>
                <w:lang w:val="fr-CA"/>
              </w:rPr>
            </w:pPr>
            <w:r w:rsidRPr="00B3693E">
              <w:rPr>
                <w:lang w:val="fr-CA"/>
              </w:rPr>
              <w:t xml:space="preserve">Le </w:t>
            </w:r>
            <w:r w:rsidR="00355B85" w:rsidRPr="00B3693E">
              <w:rPr>
                <w:lang w:val="fr-CA"/>
              </w:rPr>
              <w:t>27</w:t>
            </w:r>
            <w:r w:rsidRPr="00B3693E">
              <w:rPr>
                <w:lang w:val="fr-CA"/>
              </w:rPr>
              <w:t xml:space="preserve"> </w:t>
            </w:r>
            <w:r w:rsidR="00067EFF" w:rsidRPr="00B3693E">
              <w:rPr>
                <w:lang w:val="fr-CA"/>
              </w:rPr>
              <w:t>octobre</w:t>
            </w:r>
            <w:r w:rsidR="00BE5B3E" w:rsidRPr="00B3693E">
              <w:rPr>
                <w:lang w:val="fr-CA"/>
              </w:rPr>
              <w:t xml:space="preserve"> </w:t>
            </w:r>
            <w:r w:rsidRPr="00B3693E">
              <w:rPr>
                <w:lang w:val="fr-CA"/>
              </w:rPr>
              <w:t>202</w:t>
            </w:r>
            <w:r w:rsidR="00FC7090" w:rsidRPr="00B3693E">
              <w:rPr>
                <w:lang w:val="fr-CA"/>
              </w:rPr>
              <w:t>3</w:t>
            </w:r>
          </w:p>
        </w:tc>
      </w:tr>
      <w:tr w:rsidR="00F138C1" w:rsidRPr="00B3693E" w:rsidTr="00F138C1">
        <w:tc>
          <w:tcPr>
            <w:tcW w:w="2250" w:type="pct"/>
            <w:tcBorders>
              <w:bottom w:val="single" w:sz="4" w:space="0" w:color="auto"/>
            </w:tcBorders>
            <w:tcMar>
              <w:top w:w="284" w:type="dxa"/>
              <w:bottom w:w="284" w:type="dxa"/>
            </w:tcMar>
          </w:tcPr>
          <w:p w:rsidR="00F138C1" w:rsidRPr="00B3693E" w:rsidRDefault="00F138C1" w:rsidP="00FC7090">
            <w:pPr>
              <w:tabs>
                <w:tab w:val="left" w:pos="6075"/>
              </w:tabs>
              <w:rPr>
                <w:rFonts w:ascii="Arial" w:hAnsi="Arial" w:cs="Arial"/>
                <w:i/>
                <w:sz w:val="20"/>
                <w:szCs w:val="20"/>
              </w:rPr>
            </w:pPr>
            <w:r w:rsidRPr="00B3693E">
              <w:rPr>
                <w:sz w:val="18"/>
                <w:szCs w:val="18"/>
                <w:lang w:val="en-US"/>
              </w:rPr>
              <w:t>© Supreme Court of Canada (202</w:t>
            </w:r>
            <w:r w:rsidR="00FC7090" w:rsidRPr="00B3693E">
              <w:rPr>
                <w:sz w:val="18"/>
                <w:szCs w:val="18"/>
                <w:lang w:val="en-US"/>
              </w:rPr>
              <w:t>3</w:t>
            </w:r>
            <w:r w:rsidRPr="00B3693E">
              <w:rPr>
                <w:sz w:val="18"/>
                <w:szCs w:val="18"/>
                <w:lang w:val="en-US"/>
              </w:rPr>
              <w:t>)</w:t>
            </w:r>
            <w:r w:rsidRPr="00B3693E">
              <w:rPr>
                <w:sz w:val="18"/>
                <w:szCs w:val="18"/>
                <w:lang w:val="en-US"/>
              </w:rPr>
              <w:br/>
              <w:t>ISSN 1918-8358 (Online)</w:t>
            </w:r>
          </w:p>
        </w:tc>
        <w:tc>
          <w:tcPr>
            <w:tcW w:w="500" w:type="pct"/>
            <w:tcBorders>
              <w:bottom w:val="single" w:sz="4" w:space="0" w:color="auto"/>
            </w:tcBorders>
            <w:tcMar>
              <w:top w:w="284" w:type="dxa"/>
              <w:bottom w:w="284" w:type="dxa"/>
            </w:tcMar>
          </w:tcPr>
          <w:p w:rsidR="00F138C1" w:rsidRPr="00B3693E"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B3693E" w:rsidRDefault="00F138C1" w:rsidP="00FC7090">
            <w:pPr>
              <w:tabs>
                <w:tab w:val="left" w:pos="6075"/>
              </w:tabs>
              <w:jc w:val="right"/>
              <w:rPr>
                <w:rFonts w:ascii="Arial" w:hAnsi="Arial" w:cs="Arial"/>
                <w:i/>
                <w:sz w:val="20"/>
                <w:szCs w:val="20"/>
                <w:lang w:val="fr-CA"/>
              </w:rPr>
            </w:pPr>
            <w:r w:rsidRPr="00B3693E">
              <w:rPr>
                <w:sz w:val="18"/>
                <w:szCs w:val="18"/>
                <w:lang w:val="fr-CA"/>
              </w:rPr>
              <w:t>© Cour suprême du Canada (202</w:t>
            </w:r>
            <w:r w:rsidR="00FC7090" w:rsidRPr="00B3693E">
              <w:rPr>
                <w:sz w:val="18"/>
                <w:szCs w:val="18"/>
                <w:lang w:val="fr-CA"/>
              </w:rPr>
              <w:t>3</w:t>
            </w:r>
            <w:proofErr w:type="gramStart"/>
            <w:r w:rsidRPr="00B3693E">
              <w:rPr>
                <w:sz w:val="18"/>
                <w:szCs w:val="18"/>
                <w:lang w:val="fr-CA"/>
              </w:rPr>
              <w:t>)</w:t>
            </w:r>
            <w:proofErr w:type="gramEnd"/>
            <w:r w:rsidRPr="00B3693E">
              <w:rPr>
                <w:sz w:val="18"/>
                <w:szCs w:val="18"/>
                <w:lang w:val="fr-CA"/>
              </w:rPr>
              <w:br/>
              <w:t>ISSN 1918-8358 (En ligne)</w:t>
            </w:r>
          </w:p>
        </w:tc>
      </w:tr>
    </w:tbl>
    <w:p w:rsidR="0030050B" w:rsidRPr="00B3693E" w:rsidRDefault="0030050B" w:rsidP="00F138C1">
      <w:pPr>
        <w:tabs>
          <w:tab w:val="left" w:pos="6075"/>
        </w:tabs>
        <w:rPr>
          <w:lang w:val="fr-CA"/>
        </w:rPr>
      </w:pPr>
    </w:p>
    <w:p w:rsidR="00560DF1" w:rsidRPr="00B3693E" w:rsidRDefault="00560DF1" w:rsidP="0095096B">
      <w:pPr>
        <w:tabs>
          <w:tab w:val="right" w:pos="9360"/>
        </w:tabs>
        <w:rPr>
          <w:lang w:val="fr-CA"/>
        </w:rPr>
      </w:pPr>
    </w:p>
    <w:p w:rsidR="00F138C1" w:rsidRPr="00B3693E"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B3693E" w:rsidRDefault="00DC6B2E" w:rsidP="00693C38">
          <w:pPr>
            <w:pStyle w:val="Title"/>
            <w:jc w:val="center"/>
            <w:rPr>
              <w:rFonts w:ascii="Times New Roman" w:hAnsi="Times New Roman" w:cs="Times New Roman"/>
              <w:b/>
              <w:sz w:val="24"/>
              <w:szCs w:val="28"/>
              <w:lang w:val="fr-CA"/>
            </w:rPr>
          </w:pPr>
          <w:r w:rsidRPr="00B3693E">
            <w:rPr>
              <w:rFonts w:ascii="Times New Roman" w:hAnsi="Times New Roman" w:cs="Times New Roman"/>
              <w:b/>
              <w:sz w:val="24"/>
              <w:szCs w:val="28"/>
              <w:lang w:val="fr-CA"/>
            </w:rPr>
            <w:t>Contents</w:t>
          </w:r>
        </w:p>
        <w:p w:rsidR="00693C38" w:rsidRPr="00B3693E" w:rsidRDefault="00DC6B2E" w:rsidP="00693C38">
          <w:pPr>
            <w:jc w:val="center"/>
            <w:rPr>
              <w:b/>
              <w:szCs w:val="28"/>
              <w:lang w:val="fr-CA"/>
            </w:rPr>
          </w:pPr>
          <w:r w:rsidRPr="00B3693E">
            <w:rPr>
              <w:b/>
              <w:szCs w:val="28"/>
              <w:lang w:val="fr-CA"/>
            </w:rPr>
            <w:t>Table des matières</w:t>
          </w:r>
        </w:p>
        <w:p w:rsidR="00693C38" w:rsidRPr="00B3693E" w:rsidRDefault="00693C38" w:rsidP="00693C38">
          <w:pPr>
            <w:rPr>
              <w:lang w:val="fr-CA"/>
            </w:rPr>
          </w:pPr>
        </w:p>
        <w:p w:rsidR="00B3693E" w:rsidRPr="00B3693E" w:rsidRDefault="00DC6B2E">
          <w:pPr>
            <w:pStyle w:val="TOC1"/>
            <w:tabs>
              <w:tab w:val="right" w:leader="dot" w:pos="9638"/>
            </w:tabs>
            <w:rPr>
              <w:rFonts w:asciiTheme="minorHAnsi" w:eastAsiaTheme="minorEastAsia" w:hAnsiTheme="minorHAnsi"/>
              <w:noProof/>
              <w:sz w:val="22"/>
              <w:lang w:val="en-US"/>
            </w:rPr>
          </w:pPr>
          <w:r w:rsidRPr="00B3693E">
            <w:rPr>
              <w:b/>
              <w:bCs/>
              <w:noProof/>
            </w:rPr>
            <w:fldChar w:fldCharType="begin"/>
          </w:r>
          <w:r w:rsidRPr="00B3693E">
            <w:rPr>
              <w:b/>
              <w:bCs/>
              <w:noProof/>
            </w:rPr>
            <w:instrText xml:space="preserve"> TOC \o "1-3" \h \z \u </w:instrText>
          </w:r>
          <w:r w:rsidRPr="00B3693E">
            <w:rPr>
              <w:b/>
              <w:bCs/>
              <w:noProof/>
            </w:rPr>
            <w:fldChar w:fldCharType="separate"/>
          </w:r>
          <w:hyperlink w:anchor="_Toc149208320" w:history="1">
            <w:r w:rsidR="00B3693E" w:rsidRPr="00B3693E">
              <w:rPr>
                <w:rStyle w:val="Hyperlink"/>
                <w:noProof/>
                <w:lang w:val="fr-CA"/>
              </w:rPr>
              <w:t>Judgments on applications for leave /  Jugements rendus sur les demandes d’autorisation</w:t>
            </w:r>
            <w:r w:rsidR="00B3693E" w:rsidRPr="00B3693E">
              <w:rPr>
                <w:noProof/>
                <w:webHidden/>
              </w:rPr>
              <w:tab/>
            </w:r>
            <w:r w:rsidR="00B3693E" w:rsidRPr="00B3693E">
              <w:rPr>
                <w:noProof/>
                <w:webHidden/>
              </w:rPr>
              <w:fldChar w:fldCharType="begin"/>
            </w:r>
            <w:r w:rsidR="00B3693E" w:rsidRPr="00B3693E">
              <w:rPr>
                <w:noProof/>
                <w:webHidden/>
              </w:rPr>
              <w:instrText xml:space="preserve"> PAGEREF _Toc149208320 \h </w:instrText>
            </w:r>
            <w:r w:rsidR="00B3693E" w:rsidRPr="00B3693E">
              <w:rPr>
                <w:noProof/>
                <w:webHidden/>
              </w:rPr>
            </w:r>
            <w:r w:rsidR="00B3693E" w:rsidRPr="00B3693E">
              <w:rPr>
                <w:noProof/>
                <w:webHidden/>
              </w:rPr>
              <w:fldChar w:fldCharType="separate"/>
            </w:r>
            <w:r w:rsidR="00B3693E" w:rsidRPr="00B3693E">
              <w:rPr>
                <w:noProof/>
                <w:webHidden/>
              </w:rPr>
              <w:t>1</w:t>
            </w:r>
            <w:r w:rsidR="00B3693E" w:rsidRPr="00B3693E">
              <w:rPr>
                <w:noProof/>
                <w:webHidden/>
              </w:rPr>
              <w:fldChar w:fldCharType="end"/>
            </w:r>
          </w:hyperlink>
        </w:p>
        <w:p w:rsidR="00B3693E" w:rsidRPr="00B3693E" w:rsidRDefault="00B3693E">
          <w:pPr>
            <w:pStyle w:val="TOC1"/>
            <w:tabs>
              <w:tab w:val="right" w:leader="dot" w:pos="9638"/>
            </w:tabs>
            <w:rPr>
              <w:rFonts w:asciiTheme="minorHAnsi" w:eastAsiaTheme="minorEastAsia" w:hAnsiTheme="minorHAnsi"/>
              <w:noProof/>
              <w:sz w:val="22"/>
              <w:lang w:val="en-US"/>
            </w:rPr>
          </w:pPr>
          <w:hyperlink w:anchor="_Toc149208321" w:history="1">
            <w:r w:rsidRPr="00B3693E">
              <w:rPr>
                <w:rStyle w:val="Hyperlink"/>
                <w:noProof/>
                <w:lang w:val="fr-CA"/>
              </w:rPr>
              <w:t>Motions /  Requêtes</w:t>
            </w:r>
            <w:r w:rsidRPr="00B3693E">
              <w:rPr>
                <w:noProof/>
                <w:webHidden/>
              </w:rPr>
              <w:tab/>
            </w:r>
            <w:r w:rsidRPr="00B3693E">
              <w:rPr>
                <w:noProof/>
                <w:webHidden/>
              </w:rPr>
              <w:fldChar w:fldCharType="begin"/>
            </w:r>
            <w:r w:rsidRPr="00B3693E">
              <w:rPr>
                <w:noProof/>
                <w:webHidden/>
              </w:rPr>
              <w:instrText xml:space="preserve"> PAGEREF _Toc149208321 \h </w:instrText>
            </w:r>
            <w:r w:rsidRPr="00B3693E">
              <w:rPr>
                <w:noProof/>
                <w:webHidden/>
              </w:rPr>
            </w:r>
            <w:r w:rsidRPr="00B3693E">
              <w:rPr>
                <w:noProof/>
                <w:webHidden/>
              </w:rPr>
              <w:fldChar w:fldCharType="separate"/>
            </w:r>
            <w:r w:rsidRPr="00B3693E">
              <w:rPr>
                <w:noProof/>
                <w:webHidden/>
              </w:rPr>
              <w:t>4</w:t>
            </w:r>
            <w:r w:rsidRPr="00B3693E">
              <w:rPr>
                <w:noProof/>
                <w:webHidden/>
              </w:rPr>
              <w:fldChar w:fldCharType="end"/>
            </w:r>
          </w:hyperlink>
        </w:p>
        <w:p w:rsidR="00B3693E" w:rsidRPr="00B3693E" w:rsidRDefault="00B3693E">
          <w:pPr>
            <w:pStyle w:val="TOC1"/>
            <w:tabs>
              <w:tab w:val="right" w:leader="dot" w:pos="9638"/>
            </w:tabs>
            <w:rPr>
              <w:rFonts w:asciiTheme="minorHAnsi" w:eastAsiaTheme="minorEastAsia" w:hAnsiTheme="minorHAnsi"/>
              <w:noProof/>
              <w:sz w:val="22"/>
              <w:lang w:val="en-US"/>
            </w:rPr>
          </w:pPr>
          <w:hyperlink w:anchor="_Toc149208322" w:history="1">
            <w:r w:rsidRPr="00B3693E">
              <w:rPr>
                <w:rStyle w:val="Hyperlink"/>
                <w:noProof/>
                <w:lang w:val="fr-CA"/>
              </w:rPr>
              <w:t>Pronouncements of reserved appeals /  Jugements rendus sur les appels en délibéré</w:t>
            </w:r>
            <w:r w:rsidRPr="00B3693E">
              <w:rPr>
                <w:noProof/>
                <w:webHidden/>
              </w:rPr>
              <w:tab/>
            </w:r>
            <w:r w:rsidRPr="00B3693E">
              <w:rPr>
                <w:noProof/>
                <w:webHidden/>
              </w:rPr>
              <w:fldChar w:fldCharType="begin"/>
            </w:r>
            <w:r w:rsidRPr="00B3693E">
              <w:rPr>
                <w:noProof/>
                <w:webHidden/>
              </w:rPr>
              <w:instrText xml:space="preserve"> PAGEREF _Toc149208322 \h </w:instrText>
            </w:r>
            <w:r w:rsidRPr="00B3693E">
              <w:rPr>
                <w:noProof/>
                <w:webHidden/>
              </w:rPr>
            </w:r>
            <w:r w:rsidRPr="00B3693E">
              <w:rPr>
                <w:noProof/>
                <w:webHidden/>
              </w:rPr>
              <w:fldChar w:fldCharType="separate"/>
            </w:r>
            <w:r w:rsidRPr="00B3693E">
              <w:rPr>
                <w:noProof/>
                <w:webHidden/>
              </w:rPr>
              <w:t>5</w:t>
            </w:r>
            <w:r w:rsidRPr="00B3693E">
              <w:rPr>
                <w:noProof/>
                <w:webHidden/>
              </w:rPr>
              <w:fldChar w:fldCharType="end"/>
            </w:r>
          </w:hyperlink>
        </w:p>
        <w:p w:rsidR="00B3693E" w:rsidRPr="00B3693E" w:rsidRDefault="00B3693E">
          <w:pPr>
            <w:pStyle w:val="TOC1"/>
            <w:tabs>
              <w:tab w:val="right" w:leader="dot" w:pos="9638"/>
            </w:tabs>
            <w:rPr>
              <w:rFonts w:asciiTheme="minorHAnsi" w:eastAsiaTheme="minorEastAsia" w:hAnsiTheme="minorHAnsi"/>
              <w:noProof/>
              <w:sz w:val="22"/>
              <w:lang w:val="en-US"/>
            </w:rPr>
          </w:pPr>
          <w:hyperlink w:anchor="_Toc149208324" w:history="1">
            <w:r w:rsidRPr="00B3693E">
              <w:rPr>
                <w:rStyle w:val="Hyperlink"/>
                <w:noProof/>
                <w:lang w:val="en-US"/>
              </w:rPr>
              <w:t>Hearing schedule for November 2023 /  Calendrier de novembre 2023</w:t>
            </w:r>
            <w:r w:rsidRPr="00B3693E">
              <w:rPr>
                <w:noProof/>
                <w:webHidden/>
              </w:rPr>
              <w:tab/>
            </w:r>
            <w:r w:rsidRPr="00B3693E">
              <w:rPr>
                <w:noProof/>
                <w:webHidden/>
              </w:rPr>
              <w:fldChar w:fldCharType="begin"/>
            </w:r>
            <w:r w:rsidRPr="00B3693E">
              <w:rPr>
                <w:noProof/>
                <w:webHidden/>
              </w:rPr>
              <w:instrText xml:space="preserve"> PAGEREF _Toc149208324 \h </w:instrText>
            </w:r>
            <w:r w:rsidRPr="00B3693E">
              <w:rPr>
                <w:noProof/>
                <w:webHidden/>
              </w:rPr>
            </w:r>
            <w:r w:rsidRPr="00B3693E">
              <w:rPr>
                <w:noProof/>
                <w:webHidden/>
              </w:rPr>
              <w:fldChar w:fldCharType="separate"/>
            </w:r>
            <w:r w:rsidRPr="00B3693E">
              <w:rPr>
                <w:noProof/>
                <w:webHidden/>
              </w:rPr>
              <w:t>6</w:t>
            </w:r>
            <w:r w:rsidRPr="00B3693E">
              <w:rPr>
                <w:noProof/>
                <w:webHidden/>
              </w:rPr>
              <w:fldChar w:fldCharType="end"/>
            </w:r>
          </w:hyperlink>
        </w:p>
        <w:p w:rsidR="00560DF1" w:rsidRPr="00B3693E" w:rsidRDefault="00DC6B2E">
          <w:r w:rsidRPr="00B3693E">
            <w:rPr>
              <w:b/>
              <w:bCs/>
              <w:noProof/>
              <w:sz w:val="20"/>
            </w:rPr>
            <w:fldChar w:fldCharType="end"/>
          </w:r>
        </w:p>
      </w:sdtContent>
    </w:sdt>
    <w:p w:rsidR="00560DF1" w:rsidRPr="00B3693E"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B3693E" w:rsidTr="00F138C1">
        <w:trPr>
          <w:jc w:val="center"/>
        </w:trPr>
        <w:tc>
          <w:tcPr>
            <w:tcW w:w="9638" w:type="dxa"/>
          </w:tcPr>
          <w:p w:rsidR="00F138C1" w:rsidRPr="00B3693E" w:rsidRDefault="00F138C1" w:rsidP="00F138C1">
            <w:pPr>
              <w:keepNext/>
              <w:tabs>
                <w:tab w:val="right" w:pos="9360"/>
              </w:tabs>
              <w:spacing w:after="120"/>
              <w:jc w:val="center"/>
              <w:rPr>
                <w:szCs w:val="24"/>
              </w:rPr>
            </w:pPr>
            <w:r w:rsidRPr="00B3693E">
              <w:rPr>
                <w:szCs w:val="24"/>
              </w:rPr>
              <w:t>NOTICE</w:t>
            </w:r>
          </w:p>
          <w:p w:rsidR="00F138C1" w:rsidRPr="00B3693E" w:rsidRDefault="00F138C1" w:rsidP="00F138C1">
            <w:pPr>
              <w:keepNext/>
              <w:tabs>
                <w:tab w:val="right" w:pos="9360"/>
              </w:tabs>
              <w:spacing w:after="120"/>
              <w:jc w:val="both"/>
              <w:rPr>
                <w:szCs w:val="24"/>
              </w:rPr>
            </w:pPr>
            <w:r w:rsidRPr="00B3693E">
              <w:rPr>
                <w:szCs w:val="24"/>
              </w:rPr>
              <w:t>Case summaries included in the Bulletin are prepared by the Office of the Registrar of the Supreme Court of Canada (Law Branch) for information purposes only.</w:t>
            </w:r>
          </w:p>
          <w:p w:rsidR="00F138C1" w:rsidRPr="00B3693E" w:rsidRDefault="00F138C1" w:rsidP="00F138C1">
            <w:pPr>
              <w:keepNext/>
              <w:tabs>
                <w:tab w:val="right" w:pos="9360"/>
              </w:tabs>
              <w:spacing w:after="120"/>
              <w:jc w:val="center"/>
              <w:rPr>
                <w:szCs w:val="24"/>
                <w:lang w:val="fr-CA"/>
              </w:rPr>
            </w:pPr>
            <w:r w:rsidRPr="00B3693E">
              <w:rPr>
                <w:szCs w:val="24"/>
                <w:lang w:val="fr-CA"/>
              </w:rPr>
              <w:t>AVIS</w:t>
            </w:r>
          </w:p>
          <w:p w:rsidR="00F138C1" w:rsidRPr="00B3693E" w:rsidRDefault="00F138C1" w:rsidP="00F138C1">
            <w:pPr>
              <w:keepNext/>
              <w:tabs>
                <w:tab w:val="right" w:pos="9360"/>
              </w:tabs>
              <w:spacing w:after="120"/>
              <w:jc w:val="both"/>
              <w:rPr>
                <w:sz w:val="20"/>
                <w:szCs w:val="20"/>
                <w:lang w:val="fr-CA"/>
              </w:rPr>
            </w:pPr>
            <w:r w:rsidRPr="00B3693E">
              <w:rPr>
                <w:szCs w:val="24"/>
                <w:lang w:val="fr-CA"/>
              </w:rPr>
              <w:t>Les résumés des causes publiés dans le bulletin sont préparés par le Bureau du registraire (Direction générale du droit) uniquement à titre d’information.</w:t>
            </w:r>
          </w:p>
        </w:tc>
      </w:tr>
    </w:tbl>
    <w:p w:rsidR="00F138C1" w:rsidRPr="00B3693E" w:rsidRDefault="00F138C1" w:rsidP="00F138C1">
      <w:pPr>
        <w:tabs>
          <w:tab w:val="right" w:pos="9360"/>
        </w:tabs>
        <w:rPr>
          <w:lang w:val="fr-CA"/>
        </w:rPr>
      </w:pPr>
    </w:p>
    <w:p w:rsidR="00F138C1" w:rsidRPr="00B3693E" w:rsidRDefault="00F138C1" w:rsidP="00F138C1">
      <w:pPr>
        <w:tabs>
          <w:tab w:val="right" w:pos="9360"/>
        </w:tabs>
        <w:rPr>
          <w:lang w:val="fr-CA"/>
        </w:rPr>
      </w:pPr>
    </w:p>
    <w:p w:rsidR="00C01FCB" w:rsidRPr="00B3693E" w:rsidRDefault="00C01FCB" w:rsidP="0095096B">
      <w:pPr>
        <w:tabs>
          <w:tab w:val="right" w:pos="9360"/>
        </w:tabs>
        <w:rPr>
          <w:lang w:val="fr-CA"/>
        </w:rPr>
      </w:pPr>
    </w:p>
    <w:p w:rsidR="00A87207" w:rsidRPr="00B3693E" w:rsidRDefault="00A87207" w:rsidP="0095096B">
      <w:pPr>
        <w:tabs>
          <w:tab w:val="right" w:pos="9360"/>
        </w:tabs>
        <w:rPr>
          <w:lang w:val="fr-CA"/>
        </w:rPr>
        <w:sectPr w:rsidR="00A87207" w:rsidRPr="00B3693E" w:rsidSect="0044776A">
          <w:pgSz w:w="12240" w:h="15840"/>
          <w:pgMar w:top="720" w:right="1152" w:bottom="1080" w:left="1440" w:header="706" w:footer="706" w:gutter="0"/>
          <w:cols w:space="708"/>
          <w:titlePg/>
          <w:docGrid w:linePitch="360"/>
        </w:sectPr>
      </w:pPr>
    </w:p>
    <w:p w:rsidR="00693C38" w:rsidRPr="00B3693E" w:rsidRDefault="00DD0BDC" w:rsidP="00567602">
      <w:pPr>
        <w:pStyle w:val="Header1StyleE"/>
        <w:pBdr>
          <w:bottom w:val="single" w:sz="12" w:space="1" w:color="auto"/>
        </w:pBdr>
        <w:rPr>
          <w:lang w:val="fr-CA"/>
        </w:rPr>
      </w:pPr>
      <w:bookmarkStart w:id="0" w:name="QuickMark_1"/>
      <w:bookmarkStart w:id="1" w:name="_Toc149208320"/>
      <w:bookmarkEnd w:id="0"/>
      <w:r w:rsidRPr="00B3693E">
        <w:rPr>
          <w:lang w:val="fr-CA"/>
        </w:rPr>
        <w:lastRenderedPageBreak/>
        <w:t>Judgments on applications</w:t>
      </w:r>
      <w:r w:rsidR="000C1D9D" w:rsidRPr="00B3693E">
        <w:rPr>
          <w:lang w:val="fr-CA"/>
        </w:rPr>
        <w:t xml:space="preserve"> </w:t>
      </w:r>
      <w:r w:rsidRPr="00B3693E">
        <w:rPr>
          <w:lang w:val="fr-CA"/>
        </w:rPr>
        <w:t>for leave</w:t>
      </w:r>
      <w:r w:rsidR="00693C38" w:rsidRPr="00B3693E">
        <w:rPr>
          <w:noProof/>
          <w:sz w:val="20"/>
          <w:lang w:val="fr-CA"/>
        </w:rPr>
        <w:t xml:space="preserve"> </w:t>
      </w:r>
      <w:r w:rsidR="00271E1E" w:rsidRPr="00B3693E">
        <w:rPr>
          <w:noProof/>
          <w:sz w:val="20"/>
          <w:lang w:val="fr-CA"/>
        </w:rPr>
        <w:t xml:space="preserve">/ </w:t>
      </w:r>
      <w:r w:rsidR="00693C38" w:rsidRPr="00B3693E">
        <w:rPr>
          <w:noProof/>
          <w:sz w:val="20"/>
          <w:lang w:val="fr-CA"/>
        </w:rPr>
        <w:br/>
      </w:r>
      <w:r w:rsidRPr="00B3693E">
        <w:rPr>
          <w:lang w:val="fr-CA"/>
        </w:rPr>
        <w:t>Jugements rendus sur les demandes d’autorisation</w:t>
      </w:r>
      <w:bookmarkEnd w:id="1"/>
    </w:p>
    <w:p w:rsidR="00FB1DB6" w:rsidRPr="00B3693E" w:rsidRDefault="00FB1DB6" w:rsidP="00693C38">
      <w:pPr>
        <w:rPr>
          <w:sz w:val="20"/>
          <w:szCs w:val="20"/>
          <w:lang w:val="fr-CA"/>
        </w:rPr>
      </w:pPr>
    </w:p>
    <w:p w:rsidR="00F16063" w:rsidRPr="00B3693E" w:rsidRDefault="00D2683C" w:rsidP="00F16063">
      <w:pPr>
        <w:rPr>
          <w:b/>
          <w:sz w:val="20"/>
          <w:szCs w:val="20"/>
          <w:lang w:val="en-US"/>
        </w:rPr>
      </w:pPr>
      <w:r w:rsidRPr="00B3693E">
        <w:rPr>
          <w:b/>
          <w:sz w:val="20"/>
          <w:szCs w:val="20"/>
          <w:lang w:val="en-US"/>
        </w:rPr>
        <w:t>OCTOBER</w:t>
      </w:r>
      <w:r w:rsidR="00F16063" w:rsidRPr="00B3693E">
        <w:rPr>
          <w:b/>
          <w:sz w:val="20"/>
          <w:szCs w:val="20"/>
          <w:lang w:val="en-US"/>
        </w:rPr>
        <w:t xml:space="preserve"> </w:t>
      </w:r>
      <w:r w:rsidR="00A63FF7" w:rsidRPr="00B3693E">
        <w:rPr>
          <w:b/>
          <w:sz w:val="20"/>
          <w:szCs w:val="20"/>
          <w:lang w:val="en-US"/>
        </w:rPr>
        <w:t>26</w:t>
      </w:r>
      <w:r w:rsidR="00F16063" w:rsidRPr="00B3693E">
        <w:rPr>
          <w:b/>
          <w:sz w:val="20"/>
          <w:szCs w:val="20"/>
          <w:lang w:val="en-US"/>
        </w:rPr>
        <w:t xml:space="preserve">, </w:t>
      </w:r>
      <w:r w:rsidR="0034657E" w:rsidRPr="00B3693E">
        <w:rPr>
          <w:b/>
          <w:sz w:val="20"/>
          <w:szCs w:val="20"/>
          <w:lang w:val="en-US"/>
        </w:rPr>
        <w:t>20</w:t>
      </w:r>
      <w:r w:rsidR="005967EF" w:rsidRPr="00B3693E">
        <w:rPr>
          <w:b/>
          <w:sz w:val="20"/>
          <w:szCs w:val="20"/>
          <w:lang w:val="en-US"/>
        </w:rPr>
        <w:t>2</w:t>
      </w:r>
      <w:r w:rsidR="00FC7090" w:rsidRPr="00B3693E">
        <w:rPr>
          <w:b/>
          <w:sz w:val="20"/>
          <w:szCs w:val="20"/>
          <w:lang w:val="en-US"/>
        </w:rPr>
        <w:t>3</w:t>
      </w:r>
    </w:p>
    <w:p w:rsidR="00F16063" w:rsidRPr="00B3693E" w:rsidRDefault="00F16063" w:rsidP="00F16063">
      <w:pPr>
        <w:rPr>
          <w:sz w:val="20"/>
          <w:szCs w:val="20"/>
          <w:lang w:val="en-US"/>
        </w:rPr>
      </w:pPr>
    </w:p>
    <w:p w:rsidR="00D2683C" w:rsidRPr="00B3693E" w:rsidRDefault="00D2683C" w:rsidP="00F16063">
      <w:pPr>
        <w:rPr>
          <w:sz w:val="20"/>
          <w:szCs w:val="20"/>
          <w:lang w:val="en-US"/>
        </w:rPr>
      </w:pPr>
    </w:p>
    <w:p w:rsidR="00A63FF7" w:rsidRPr="00B3693E" w:rsidRDefault="00A63FF7" w:rsidP="00A63FF7">
      <w:pPr>
        <w:jc w:val="both"/>
        <w:rPr>
          <w:b/>
          <w:sz w:val="22"/>
        </w:rPr>
      </w:pPr>
      <w:r w:rsidRPr="00B3693E">
        <w:rPr>
          <w:b/>
          <w:sz w:val="22"/>
        </w:rPr>
        <w:t>GRANTED</w:t>
      </w:r>
    </w:p>
    <w:p w:rsidR="00A63FF7" w:rsidRPr="00B3693E" w:rsidRDefault="00A63FF7" w:rsidP="00A63FF7">
      <w:pPr>
        <w:jc w:val="both"/>
        <w:rPr>
          <w:sz w:val="20"/>
        </w:rPr>
      </w:pPr>
    </w:p>
    <w:p w:rsidR="00A63FF7" w:rsidRPr="00B3693E" w:rsidRDefault="00A63FF7" w:rsidP="00A63FF7">
      <w:pPr>
        <w:pStyle w:val="SCCLsocParty"/>
        <w:jc w:val="left"/>
        <w:rPr>
          <w:i/>
          <w:sz w:val="22"/>
          <w:lang w:val="en-US"/>
        </w:rPr>
      </w:pPr>
      <w:r w:rsidRPr="00B3693E">
        <w:rPr>
          <w:i/>
          <w:sz w:val="22"/>
          <w:lang w:val="en-US"/>
        </w:rPr>
        <w:t>TransAlta Generation Partnership and TransAlta Generation (Keephills 3) v. His Majesty the King in Right of the Province of Alberta and Minister of Municipal Affairs for the Province of Alberta</w:t>
      </w:r>
      <w:r w:rsidRPr="00B3693E">
        <w:rPr>
          <w:sz w:val="22"/>
          <w:lang w:val="en-US"/>
        </w:rPr>
        <w:t xml:space="preserve"> (Alta.) (Civil) (By Leave) (</w:t>
      </w:r>
      <w:hyperlink r:id="rId13" w:history="1">
        <w:r w:rsidRPr="00B3693E">
          <w:rPr>
            <w:rStyle w:val="Hyperlink"/>
            <w:sz w:val="22"/>
            <w:lang w:val="en-US"/>
          </w:rPr>
          <w:t>40570</w:t>
        </w:r>
      </w:hyperlink>
      <w:r w:rsidRPr="00B3693E">
        <w:rPr>
          <w:sz w:val="22"/>
          <w:lang w:val="en-US"/>
        </w:rPr>
        <w:t>)</w:t>
      </w:r>
    </w:p>
    <w:p w:rsidR="00A63FF7" w:rsidRPr="00B3693E" w:rsidRDefault="00A63FF7" w:rsidP="00A63FF7">
      <w:pPr>
        <w:widowControl w:val="0"/>
        <w:rPr>
          <w:sz w:val="20"/>
        </w:rPr>
      </w:pPr>
    </w:p>
    <w:p w:rsidR="00A63FF7" w:rsidRPr="00B3693E" w:rsidRDefault="00A63FF7" w:rsidP="00A63FF7">
      <w:pPr>
        <w:jc w:val="both"/>
        <w:rPr>
          <w:sz w:val="20"/>
          <w:szCs w:val="20"/>
        </w:rPr>
      </w:pPr>
      <w:r w:rsidRPr="00B3693E">
        <w:rPr>
          <w:sz w:val="20"/>
          <w:szCs w:val="20"/>
        </w:rPr>
        <w:t xml:space="preserve">The application for leave to appeal from the judgment of the Court of Appeal of Alberta (Calgary), Number 2101-0030AC, </w:t>
      </w:r>
      <w:proofErr w:type="gramStart"/>
      <w:r w:rsidRPr="00B3693E">
        <w:rPr>
          <w:sz w:val="20"/>
          <w:szCs w:val="20"/>
        </w:rPr>
        <w:t>2022</w:t>
      </w:r>
      <w:proofErr w:type="gramEnd"/>
      <w:r w:rsidRPr="00B3693E">
        <w:rPr>
          <w:sz w:val="20"/>
          <w:szCs w:val="20"/>
        </w:rPr>
        <w:t xml:space="preserve"> ABCA 381, dated November 23, 2022, is granted with costs in the cause. This appeal will be heard with </w:t>
      </w:r>
      <w:r w:rsidRPr="00B3693E">
        <w:rPr>
          <w:i/>
          <w:sz w:val="20"/>
          <w:szCs w:val="20"/>
        </w:rPr>
        <w:t>Auer v. Auer et al.</w:t>
      </w:r>
      <w:r w:rsidRPr="00B3693E">
        <w:rPr>
          <w:sz w:val="20"/>
          <w:szCs w:val="20"/>
        </w:rPr>
        <w:t xml:space="preserve"> (40582).</w:t>
      </w:r>
    </w:p>
    <w:p w:rsidR="00A63FF7" w:rsidRPr="00B3693E" w:rsidRDefault="00A63FF7" w:rsidP="00A63FF7">
      <w:pPr>
        <w:ind w:left="357" w:hanging="357"/>
        <w:jc w:val="both"/>
        <w:rPr>
          <w:sz w:val="20"/>
        </w:rPr>
      </w:pPr>
    </w:p>
    <w:p w:rsidR="00A63FF7" w:rsidRPr="00B3693E" w:rsidRDefault="001840FE" w:rsidP="00A63FF7">
      <w:pPr>
        <w:contextualSpacing/>
        <w:jc w:val="both"/>
        <w:rPr>
          <w:sz w:val="20"/>
          <w:lang w:val="fr-CA"/>
        </w:rPr>
      </w:pPr>
      <w:r w:rsidRPr="00B3693E">
        <w:rPr>
          <w:sz w:val="20"/>
        </w:rPr>
        <w:pict>
          <v:rect id="_x0000_i1033" style="width:2in;height:1pt" o:hrpct="0" o:hralign="center" o:hrstd="t" o:hrnoshade="t" o:hr="t" fillcolor="black [3213]" stroked="f"/>
        </w:pict>
      </w:r>
    </w:p>
    <w:p w:rsidR="00A63FF7" w:rsidRPr="00B3693E" w:rsidRDefault="00A63FF7" w:rsidP="00A63FF7">
      <w:pPr>
        <w:ind w:left="357" w:hanging="357"/>
        <w:rPr>
          <w:sz w:val="20"/>
        </w:rPr>
      </w:pPr>
    </w:p>
    <w:p w:rsidR="00A63FF7" w:rsidRPr="00B3693E" w:rsidRDefault="00A63FF7" w:rsidP="00A63FF7">
      <w:pPr>
        <w:pStyle w:val="SCCLsocParty"/>
        <w:jc w:val="left"/>
        <w:rPr>
          <w:i/>
          <w:sz w:val="22"/>
          <w:lang w:val="en-US"/>
        </w:rPr>
      </w:pPr>
      <w:r w:rsidRPr="00B3693E">
        <w:rPr>
          <w:i/>
          <w:sz w:val="22"/>
          <w:lang w:val="en-US"/>
        </w:rPr>
        <w:t>Roland Nikolaus Auer v. Aysel Igorevna Auer and Attorney General of Canada</w:t>
      </w:r>
      <w:r w:rsidRPr="00B3693E">
        <w:rPr>
          <w:sz w:val="22"/>
          <w:lang w:val="en-US"/>
        </w:rPr>
        <w:t xml:space="preserve"> (Alta.) (Civil) (By Leave) (</w:t>
      </w:r>
      <w:hyperlink r:id="rId14" w:history="1">
        <w:r w:rsidRPr="00B3693E">
          <w:rPr>
            <w:rStyle w:val="Hyperlink"/>
            <w:sz w:val="22"/>
            <w:lang w:val="en-US"/>
          </w:rPr>
          <w:t>40582</w:t>
        </w:r>
      </w:hyperlink>
      <w:r w:rsidRPr="00B3693E">
        <w:rPr>
          <w:sz w:val="22"/>
          <w:lang w:val="en-US"/>
        </w:rPr>
        <w:t>)</w:t>
      </w:r>
    </w:p>
    <w:p w:rsidR="00A63FF7" w:rsidRPr="00B3693E" w:rsidRDefault="00A63FF7" w:rsidP="00A63FF7">
      <w:pPr>
        <w:ind w:left="357" w:hanging="357"/>
        <w:rPr>
          <w:sz w:val="20"/>
        </w:rPr>
      </w:pPr>
    </w:p>
    <w:p w:rsidR="00A63FF7" w:rsidRPr="00B3693E" w:rsidRDefault="00A63FF7" w:rsidP="00A63FF7">
      <w:pPr>
        <w:jc w:val="both"/>
        <w:rPr>
          <w:sz w:val="20"/>
          <w:szCs w:val="20"/>
        </w:rPr>
      </w:pPr>
      <w:r w:rsidRPr="00B3693E">
        <w:rPr>
          <w:sz w:val="20"/>
          <w:szCs w:val="20"/>
        </w:rPr>
        <w:t xml:space="preserve">The application for leave to appeal from the judgment of the Court of Appeal of Alberta (Edmonton), Number 2103-0135AC, </w:t>
      </w:r>
      <w:proofErr w:type="gramStart"/>
      <w:r w:rsidRPr="00B3693E">
        <w:rPr>
          <w:sz w:val="20"/>
          <w:szCs w:val="20"/>
        </w:rPr>
        <w:t>2022</w:t>
      </w:r>
      <w:proofErr w:type="gramEnd"/>
      <w:r w:rsidRPr="00B3693E">
        <w:rPr>
          <w:sz w:val="20"/>
          <w:szCs w:val="20"/>
        </w:rPr>
        <w:t xml:space="preserve"> ABCA 375, dated November 22, 2022, is granted with costs in the cause. This appeal will be heard with </w:t>
      </w:r>
      <w:r w:rsidRPr="00B3693E">
        <w:rPr>
          <w:i/>
          <w:sz w:val="20"/>
          <w:szCs w:val="20"/>
        </w:rPr>
        <w:t>TransAlta Generation Partnership, et al. v. His Majesty the King in Right of the Province of Alberta, et al.</w:t>
      </w:r>
      <w:r w:rsidRPr="00B3693E">
        <w:rPr>
          <w:sz w:val="20"/>
          <w:szCs w:val="20"/>
        </w:rPr>
        <w:t xml:space="preserve"> (40570).</w:t>
      </w:r>
    </w:p>
    <w:p w:rsidR="00A63FF7" w:rsidRPr="00B3693E" w:rsidRDefault="00A63FF7" w:rsidP="00A63FF7">
      <w:pPr>
        <w:ind w:left="357" w:hanging="357"/>
        <w:rPr>
          <w:sz w:val="20"/>
        </w:rPr>
      </w:pPr>
    </w:p>
    <w:p w:rsidR="00A63FF7" w:rsidRPr="00B3693E" w:rsidRDefault="001840FE" w:rsidP="00A63FF7">
      <w:pPr>
        <w:rPr>
          <w:sz w:val="20"/>
        </w:rPr>
      </w:pPr>
      <w:r w:rsidRPr="00B3693E">
        <w:rPr>
          <w:sz w:val="20"/>
        </w:rPr>
        <w:pict>
          <v:rect id="_x0000_i1034" style="width:2in;height:1pt" o:hrpct="0" o:hralign="center" o:hrstd="t" o:hrnoshade="t" o:hr="t" fillcolor="black [3213]" stroked="f"/>
        </w:pict>
      </w:r>
    </w:p>
    <w:p w:rsidR="00A63FF7" w:rsidRPr="00B3693E" w:rsidRDefault="00A63FF7" w:rsidP="00A63FF7">
      <w:pPr>
        <w:ind w:left="357" w:hanging="357"/>
        <w:rPr>
          <w:sz w:val="20"/>
        </w:rPr>
      </w:pPr>
    </w:p>
    <w:p w:rsidR="00A63FF7" w:rsidRPr="00B3693E" w:rsidRDefault="00A63FF7" w:rsidP="00A63FF7">
      <w:pPr>
        <w:jc w:val="both"/>
        <w:rPr>
          <w:b/>
          <w:sz w:val="22"/>
        </w:rPr>
      </w:pPr>
      <w:r w:rsidRPr="00B3693E">
        <w:rPr>
          <w:b/>
          <w:sz w:val="22"/>
        </w:rPr>
        <w:t>DISMISSED</w:t>
      </w:r>
    </w:p>
    <w:p w:rsidR="00A63FF7" w:rsidRPr="00B3693E" w:rsidRDefault="00A63FF7" w:rsidP="00A63FF7">
      <w:pPr>
        <w:jc w:val="both"/>
        <w:rPr>
          <w:sz w:val="20"/>
        </w:rPr>
      </w:pPr>
    </w:p>
    <w:p w:rsidR="00A63FF7" w:rsidRPr="00B3693E" w:rsidRDefault="00A63FF7" w:rsidP="00A63FF7">
      <w:pPr>
        <w:rPr>
          <w:i/>
          <w:sz w:val="22"/>
        </w:rPr>
      </w:pPr>
      <w:r w:rsidRPr="00B3693E">
        <w:rPr>
          <w:i/>
          <w:sz w:val="22"/>
        </w:rPr>
        <w:t>Alain Garneau v. His Majesty the King</w:t>
      </w:r>
      <w:r w:rsidRPr="00B3693E">
        <w:rPr>
          <w:sz w:val="22"/>
        </w:rPr>
        <w:t xml:space="preserve"> (Que.) (Criminal) (By Leave) (</w:t>
      </w:r>
      <w:hyperlink r:id="rId15" w:history="1">
        <w:r w:rsidRPr="00B3693E">
          <w:rPr>
            <w:rStyle w:val="Hyperlink"/>
            <w:sz w:val="22"/>
          </w:rPr>
          <w:t>40754</w:t>
        </w:r>
      </w:hyperlink>
      <w:r w:rsidRPr="00B3693E">
        <w:rPr>
          <w:sz w:val="22"/>
        </w:rPr>
        <w:t>)</w:t>
      </w:r>
    </w:p>
    <w:p w:rsidR="00A63FF7" w:rsidRPr="00B3693E" w:rsidRDefault="00A63FF7" w:rsidP="00A63FF7">
      <w:pPr>
        <w:widowControl w:val="0"/>
        <w:rPr>
          <w:sz w:val="20"/>
        </w:rPr>
      </w:pPr>
    </w:p>
    <w:p w:rsidR="00A63FF7" w:rsidRPr="00B3693E" w:rsidRDefault="00A63FF7" w:rsidP="00A63FF7">
      <w:pPr>
        <w:jc w:val="both"/>
        <w:rPr>
          <w:sz w:val="20"/>
          <w:szCs w:val="20"/>
        </w:rPr>
      </w:pPr>
      <w:r w:rsidRPr="00B3693E">
        <w:rPr>
          <w:sz w:val="20"/>
          <w:szCs w:val="20"/>
        </w:rPr>
        <w:t>The motion for an extension of time to serve and file the application for leave to appeal is granted. The application for leave to appeal from the judgment of the</w:t>
      </w:r>
      <w:bookmarkStart w:id="2" w:name="BM_1_"/>
      <w:bookmarkEnd w:id="2"/>
      <w:r w:rsidRPr="00B3693E">
        <w:rPr>
          <w:sz w:val="20"/>
          <w:szCs w:val="20"/>
        </w:rPr>
        <w:t xml:space="preserve"> </w:t>
      </w:r>
      <w:r w:rsidRPr="00B3693E">
        <w:rPr>
          <w:sz w:val="20"/>
          <w:szCs w:val="20"/>
          <w:lang w:val="en-US"/>
        </w:rPr>
        <w:t>Court of Appeal of Quebec (Québec)</w:t>
      </w:r>
      <w:r w:rsidRPr="00B3693E">
        <w:rPr>
          <w:sz w:val="20"/>
          <w:szCs w:val="20"/>
        </w:rPr>
        <w:t xml:space="preserve">, Number </w:t>
      </w:r>
      <w:r w:rsidRPr="00B3693E">
        <w:rPr>
          <w:sz w:val="20"/>
          <w:szCs w:val="20"/>
          <w:lang w:val="en-US"/>
        </w:rPr>
        <w:t>200-10-003867-210, 2023 QCCA 131</w:t>
      </w:r>
      <w:r w:rsidRPr="00B3693E">
        <w:rPr>
          <w:sz w:val="20"/>
          <w:szCs w:val="20"/>
        </w:rPr>
        <w:t xml:space="preserve">, dated </w:t>
      </w:r>
      <w:r w:rsidRPr="00B3693E">
        <w:rPr>
          <w:sz w:val="20"/>
          <w:szCs w:val="20"/>
          <w:lang w:val="en-US"/>
        </w:rPr>
        <w:t>January 23, 2023,</w:t>
      </w:r>
      <w:r w:rsidRPr="00B3693E">
        <w:rPr>
          <w:sz w:val="20"/>
          <w:szCs w:val="20"/>
        </w:rPr>
        <w:t xml:space="preserve"> is dismissed.</w:t>
      </w:r>
    </w:p>
    <w:p w:rsidR="00A63FF7" w:rsidRPr="00B3693E" w:rsidRDefault="00A63FF7" w:rsidP="00A63FF7">
      <w:pPr>
        <w:ind w:left="357" w:hanging="357"/>
        <w:jc w:val="both"/>
        <w:rPr>
          <w:sz w:val="20"/>
        </w:rPr>
      </w:pPr>
    </w:p>
    <w:p w:rsidR="00A63FF7" w:rsidRPr="00B3693E" w:rsidRDefault="001840FE" w:rsidP="00A63FF7">
      <w:pPr>
        <w:contextualSpacing/>
        <w:jc w:val="both"/>
        <w:rPr>
          <w:sz w:val="20"/>
          <w:lang w:val="fr-CA"/>
        </w:rPr>
      </w:pPr>
      <w:r w:rsidRPr="00B3693E">
        <w:rPr>
          <w:sz w:val="20"/>
        </w:rPr>
        <w:pict>
          <v:rect id="_x0000_i1035" style="width:2in;height:1pt" o:hrpct="0" o:hralign="center" o:hrstd="t" o:hrnoshade="t" o:hr="t" fillcolor="black [3213]" stroked="f"/>
        </w:pict>
      </w:r>
    </w:p>
    <w:p w:rsidR="00A63FF7" w:rsidRPr="00B3693E" w:rsidRDefault="00A63FF7" w:rsidP="00A63FF7">
      <w:pPr>
        <w:ind w:left="357" w:hanging="357"/>
        <w:rPr>
          <w:sz w:val="20"/>
        </w:rPr>
      </w:pPr>
    </w:p>
    <w:p w:rsidR="00A63FF7" w:rsidRPr="00B3693E" w:rsidRDefault="00A63FF7" w:rsidP="00A63FF7">
      <w:pPr>
        <w:rPr>
          <w:i/>
          <w:sz w:val="22"/>
        </w:rPr>
      </w:pPr>
      <w:r w:rsidRPr="00B3693E">
        <w:rPr>
          <w:i/>
          <w:sz w:val="22"/>
        </w:rPr>
        <w:t>Nunzio Varriano v. Allstate Insurance Company of Canada</w:t>
      </w:r>
      <w:r w:rsidRPr="00B3693E">
        <w:rPr>
          <w:sz w:val="22"/>
        </w:rPr>
        <w:t xml:space="preserve"> (Ont.) (Civil) (By Leave) (</w:t>
      </w:r>
      <w:hyperlink r:id="rId16" w:history="1">
        <w:r w:rsidRPr="00B3693E">
          <w:rPr>
            <w:rStyle w:val="Hyperlink"/>
            <w:sz w:val="22"/>
          </w:rPr>
          <w:t>40680</w:t>
        </w:r>
      </w:hyperlink>
      <w:r w:rsidRPr="00B3693E">
        <w:rPr>
          <w:sz w:val="22"/>
        </w:rPr>
        <w:t>)</w:t>
      </w:r>
    </w:p>
    <w:p w:rsidR="00A63FF7" w:rsidRPr="00B3693E" w:rsidRDefault="00A63FF7" w:rsidP="00A63FF7">
      <w:pPr>
        <w:ind w:left="357" w:hanging="357"/>
        <w:rPr>
          <w:sz w:val="20"/>
        </w:rPr>
      </w:pPr>
    </w:p>
    <w:p w:rsidR="00A63FF7" w:rsidRPr="00B3693E" w:rsidRDefault="00A63FF7" w:rsidP="00A63FF7">
      <w:pPr>
        <w:jc w:val="both"/>
        <w:rPr>
          <w:sz w:val="20"/>
          <w:szCs w:val="20"/>
        </w:rPr>
      </w:pPr>
      <w:r w:rsidRPr="00B3693E">
        <w:rPr>
          <w:sz w:val="20"/>
          <w:szCs w:val="20"/>
        </w:rPr>
        <w:t>The motion for leave to intervene filed by Ontario Trial Lawyers Association is dismissed. The application for leave to appeal from the judgment of the Court of Appeal for Ontario, Number C70727, 2023 ONCA 78, dated February 6, 2023, is dismissed with costs.</w:t>
      </w:r>
    </w:p>
    <w:p w:rsidR="00A63FF7" w:rsidRPr="00B3693E" w:rsidRDefault="00A63FF7" w:rsidP="00A63FF7">
      <w:pPr>
        <w:ind w:left="357" w:hanging="357"/>
        <w:rPr>
          <w:sz w:val="20"/>
        </w:rPr>
      </w:pPr>
    </w:p>
    <w:p w:rsidR="00A63FF7" w:rsidRPr="00B3693E" w:rsidRDefault="001840FE" w:rsidP="00A63FF7">
      <w:pPr>
        <w:rPr>
          <w:sz w:val="20"/>
        </w:rPr>
      </w:pPr>
      <w:r w:rsidRPr="00B3693E">
        <w:rPr>
          <w:sz w:val="20"/>
        </w:rPr>
        <w:pict>
          <v:rect id="_x0000_i1036" style="width:2in;height:1pt" o:hrpct="0" o:hralign="center" o:hrstd="t" o:hrnoshade="t" o:hr="t" fillcolor="black [3213]" stroked="f"/>
        </w:pict>
      </w:r>
    </w:p>
    <w:p w:rsidR="00A63FF7" w:rsidRPr="00B3693E" w:rsidRDefault="00A63FF7" w:rsidP="00A63FF7">
      <w:pPr>
        <w:ind w:left="357" w:hanging="357"/>
        <w:rPr>
          <w:sz w:val="20"/>
        </w:rPr>
      </w:pPr>
    </w:p>
    <w:p w:rsidR="00A63FF7" w:rsidRPr="00B3693E" w:rsidRDefault="00A63FF7" w:rsidP="00A63FF7">
      <w:pPr>
        <w:rPr>
          <w:sz w:val="22"/>
          <w:lang w:val="en-US"/>
        </w:rPr>
      </w:pPr>
      <w:r w:rsidRPr="00B3693E">
        <w:rPr>
          <w:i/>
          <w:sz w:val="22"/>
        </w:rPr>
        <w:t>James Howe v. His Majesty the King</w:t>
      </w:r>
      <w:r w:rsidRPr="00B3693E">
        <w:rPr>
          <w:sz w:val="22"/>
        </w:rPr>
        <w:t xml:space="preserve"> (Ont.) </w:t>
      </w:r>
      <w:r w:rsidRPr="00B3693E">
        <w:rPr>
          <w:sz w:val="22"/>
          <w:lang w:val="en-US"/>
        </w:rPr>
        <w:t>(Criminal) (By Leave) (</w:t>
      </w:r>
      <w:hyperlink r:id="rId17" w:history="1">
        <w:r w:rsidRPr="00B3693E">
          <w:rPr>
            <w:rStyle w:val="Hyperlink"/>
            <w:sz w:val="22"/>
            <w:lang w:val="en-US"/>
          </w:rPr>
          <w:t>40792</w:t>
        </w:r>
      </w:hyperlink>
      <w:r w:rsidRPr="00B3693E">
        <w:rPr>
          <w:sz w:val="22"/>
          <w:lang w:val="en-US"/>
        </w:rPr>
        <w:t>)</w:t>
      </w:r>
    </w:p>
    <w:p w:rsidR="00A63FF7" w:rsidRPr="00B3693E" w:rsidRDefault="00A63FF7" w:rsidP="00A63FF7">
      <w:pPr>
        <w:ind w:left="357" w:hanging="357"/>
        <w:rPr>
          <w:sz w:val="20"/>
        </w:rPr>
      </w:pPr>
    </w:p>
    <w:p w:rsidR="00A63FF7" w:rsidRPr="00B3693E" w:rsidRDefault="00A63FF7" w:rsidP="00A63FF7">
      <w:pPr>
        <w:jc w:val="both"/>
        <w:rPr>
          <w:sz w:val="20"/>
          <w:szCs w:val="20"/>
        </w:rPr>
      </w:pPr>
      <w:r w:rsidRPr="00B3693E">
        <w:rPr>
          <w:sz w:val="20"/>
          <w:szCs w:val="20"/>
        </w:rPr>
        <w:t>The application for leave to appeal from the judgment of the Court of Appeal for Ontario, Number COA-22-OM-0052, dated April 21, 2023, is dismissed.</w:t>
      </w:r>
    </w:p>
    <w:p w:rsidR="00A63FF7" w:rsidRPr="00B3693E" w:rsidRDefault="00A63FF7" w:rsidP="00A63FF7">
      <w:pPr>
        <w:ind w:left="357" w:hanging="357"/>
        <w:rPr>
          <w:sz w:val="20"/>
        </w:rPr>
      </w:pPr>
    </w:p>
    <w:p w:rsidR="00A63FF7" w:rsidRPr="00B3693E" w:rsidRDefault="001840FE" w:rsidP="00A63FF7">
      <w:pPr>
        <w:rPr>
          <w:sz w:val="20"/>
        </w:rPr>
      </w:pPr>
      <w:r w:rsidRPr="00B3693E">
        <w:rPr>
          <w:sz w:val="20"/>
        </w:rPr>
        <w:pict>
          <v:rect id="_x0000_i1037" style="width:2in;height:1pt" o:hrpct="0" o:hralign="center" o:hrstd="t" o:hrnoshade="t" o:hr="t" fillcolor="black [3213]" stroked="f"/>
        </w:pict>
      </w:r>
    </w:p>
    <w:p w:rsidR="00A63FF7" w:rsidRPr="00B3693E" w:rsidRDefault="00A63FF7" w:rsidP="00A63FF7">
      <w:pPr>
        <w:ind w:left="357" w:hanging="357"/>
        <w:rPr>
          <w:sz w:val="20"/>
        </w:rPr>
      </w:pPr>
    </w:p>
    <w:p w:rsidR="00A63FF7" w:rsidRPr="00B3693E" w:rsidRDefault="00A63FF7">
      <w:pPr>
        <w:rPr>
          <w:i/>
          <w:sz w:val="22"/>
          <w:lang w:val="fr-CA"/>
        </w:rPr>
      </w:pPr>
      <w:r w:rsidRPr="00B3693E">
        <w:rPr>
          <w:i/>
          <w:sz w:val="22"/>
          <w:lang w:val="fr-CA"/>
        </w:rPr>
        <w:br w:type="page"/>
      </w:r>
    </w:p>
    <w:p w:rsidR="00A63FF7" w:rsidRPr="00B3693E" w:rsidRDefault="00A63FF7" w:rsidP="00A63FF7">
      <w:pPr>
        <w:rPr>
          <w:sz w:val="22"/>
          <w:lang w:val="en-US"/>
        </w:rPr>
      </w:pPr>
      <w:r w:rsidRPr="00B3693E">
        <w:rPr>
          <w:i/>
          <w:sz w:val="22"/>
          <w:lang w:val="fr-CA"/>
        </w:rPr>
        <w:t>Steve Charest v. Société de l’assurance automobile du Québec and Administrative Tribunal of Québec (ATQ)</w:t>
      </w:r>
      <w:r w:rsidRPr="00B3693E">
        <w:rPr>
          <w:sz w:val="22"/>
          <w:lang w:val="fr-CA"/>
        </w:rPr>
        <w:t xml:space="preserve"> (Que.) </w:t>
      </w:r>
      <w:r w:rsidRPr="00B3693E">
        <w:rPr>
          <w:sz w:val="22"/>
          <w:lang w:val="en-US"/>
        </w:rPr>
        <w:t>(Civil) (By Leave) (</w:t>
      </w:r>
      <w:hyperlink r:id="rId18" w:history="1">
        <w:r w:rsidRPr="00B3693E">
          <w:rPr>
            <w:rStyle w:val="Hyperlink"/>
            <w:sz w:val="22"/>
            <w:lang w:val="en-US"/>
          </w:rPr>
          <w:t>40586</w:t>
        </w:r>
      </w:hyperlink>
      <w:r w:rsidRPr="00B3693E">
        <w:rPr>
          <w:sz w:val="22"/>
          <w:lang w:val="en-US"/>
        </w:rPr>
        <w:t>)</w:t>
      </w:r>
    </w:p>
    <w:p w:rsidR="00A63FF7" w:rsidRPr="00B3693E" w:rsidRDefault="00A63FF7" w:rsidP="00A63FF7">
      <w:pPr>
        <w:ind w:left="357" w:hanging="357"/>
        <w:rPr>
          <w:sz w:val="20"/>
        </w:rPr>
      </w:pPr>
    </w:p>
    <w:p w:rsidR="00A63FF7" w:rsidRPr="00B3693E" w:rsidRDefault="00A63FF7" w:rsidP="00A63FF7">
      <w:pPr>
        <w:jc w:val="both"/>
        <w:rPr>
          <w:sz w:val="20"/>
          <w:szCs w:val="20"/>
        </w:rPr>
      </w:pPr>
      <w:r w:rsidRPr="00B3693E">
        <w:rPr>
          <w:sz w:val="20"/>
          <w:szCs w:val="20"/>
        </w:rPr>
        <w:t xml:space="preserve">The application for leave to appeal from the judgment of the </w:t>
      </w:r>
      <w:r w:rsidRPr="00B3693E">
        <w:rPr>
          <w:sz w:val="20"/>
          <w:szCs w:val="20"/>
          <w:lang w:val="en-US"/>
        </w:rPr>
        <w:t>Court of Appeal of Quebec (Montréal)</w:t>
      </w:r>
      <w:r w:rsidRPr="00B3693E">
        <w:rPr>
          <w:sz w:val="20"/>
          <w:szCs w:val="20"/>
        </w:rPr>
        <w:t xml:space="preserve">, Number </w:t>
      </w:r>
      <w:r w:rsidRPr="00B3693E">
        <w:rPr>
          <w:sz w:val="20"/>
          <w:szCs w:val="20"/>
          <w:lang w:val="en-US"/>
        </w:rPr>
        <w:t>500-09-029554-219</w:t>
      </w:r>
      <w:r w:rsidRPr="00B3693E">
        <w:rPr>
          <w:sz w:val="20"/>
          <w:szCs w:val="20"/>
        </w:rPr>
        <w:t xml:space="preserve">, </w:t>
      </w:r>
      <w:r w:rsidRPr="00B3693E">
        <w:rPr>
          <w:sz w:val="20"/>
          <w:szCs w:val="20"/>
          <w:lang w:val="en-US"/>
        </w:rPr>
        <w:t xml:space="preserve">2021 QCCA 1615, </w:t>
      </w:r>
      <w:r w:rsidRPr="00B3693E">
        <w:rPr>
          <w:sz w:val="20"/>
          <w:szCs w:val="20"/>
        </w:rPr>
        <w:t xml:space="preserve">dated </w:t>
      </w:r>
      <w:r w:rsidRPr="00B3693E">
        <w:rPr>
          <w:sz w:val="20"/>
          <w:szCs w:val="20"/>
          <w:lang w:val="en-US"/>
        </w:rPr>
        <w:t>November 30, 2022,</w:t>
      </w:r>
      <w:r w:rsidRPr="00B3693E">
        <w:rPr>
          <w:sz w:val="20"/>
          <w:szCs w:val="20"/>
        </w:rPr>
        <w:t xml:space="preserve"> is dismissed.</w:t>
      </w:r>
    </w:p>
    <w:p w:rsidR="00A63FF7" w:rsidRPr="00B3693E" w:rsidRDefault="00A63FF7" w:rsidP="00A63FF7">
      <w:pPr>
        <w:ind w:left="357" w:hanging="357"/>
        <w:rPr>
          <w:sz w:val="20"/>
        </w:rPr>
      </w:pPr>
    </w:p>
    <w:p w:rsidR="00A63FF7" w:rsidRPr="00B3693E" w:rsidRDefault="001840FE" w:rsidP="00A63FF7">
      <w:pPr>
        <w:rPr>
          <w:sz w:val="20"/>
        </w:rPr>
      </w:pPr>
      <w:r w:rsidRPr="00B3693E">
        <w:rPr>
          <w:sz w:val="20"/>
        </w:rPr>
        <w:pict>
          <v:rect id="_x0000_i1038" style="width:2in;height:1pt" o:hrpct="0" o:hralign="center" o:hrstd="t" o:hrnoshade="t" o:hr="t" fillcolor="black [3213]" stroked="f"/>
        </w:pict>
      </w:r>
    </w:p>
    <w:p w:rsidR="00A63FF7" w:rsidRPr="00B3693E" w:rsidRDefault="00A63FF7" w:rsidP="00A63FF7">
      <w:pPr>
        <w:ind w:left="357" w:hanging="357"/>
        <w:rPr>
          <w:sz w:val="20"/>
        </w:rPr>
      </w:pPr>
    </w:p>
    <w:p w:rsidR="00A63FF7" w:rsidRPr="00B3693E" w:rsidRDefault="00A63FF7" w:rsidP="00A63FF7">
      <w:pPr>
        <w:tabs>
          <w:tab w:val="left" w:pos="360"/>
        </w:tabs>
        <w:rPr>
          <w:i/>
          <w:sz w:val="22"/>
          <w:lang w:val="en-US"/>
        </w:rPr>
      </w:pPr>
      <w:r w:rsidRPr="00B3693E">
        <w:rPr>
          <w:i/>
          <w:sz w:val="22"/>
          <w:lang w:val="en-US"/>
        </w:rPr>
        <w:t xml:space="preserve">Association des juristes d’expression française du Nouveau-Brunswick v. Commissioner of Official Languages for New Brunswick and Province of New Brunswick (Executive Council Office) </w:t>
      </w:r>
      <w:r w:rsidRPr="00B3693E">
        <w:rPr>
          <w:sz w:val="22"/>
          <w:lang w:val="en-US"/>
        </w:rPr>
        <w:t>(N.B.) (Civil) (By Leave) (</w:t>
      </w:r>
      <w:hyperlink r:id="rId19" w:history="1">
        <w:r w:rsidRPr="00B3693E">
          <w:rPr>
            <w:rStyle w:val="Hyperlink"/>
            <w:sz w:val="22"/>
            <w:lang w:val="en-US"/>
          </w:rPr>
          <w:t>40684</w:t>
        </w:r>
      </w:hyperlink>
      <w:r w:rsidRPr="00B3693E">
        <w:rPr>
          <w:sz w:val="22"/>
          <w:lang w:val="en-US"/>
        </w:rPr>
        <w:t>)</w:t>
      </w:r>
    </w:p>
    <w:p w:rsidR="00A63FF7" w:rsidRPr="00B3693E" w:rsidRDefault="00A63FF7" w:rsidP="00A63FF7">
      <w:pPr>
        <w:ind w:left="357" w:hanging="357"/>
        <w:rPr>
          <w:sz w:val="20"/>
        </w:rPr>
      </w:pPr>
    </w:p>
    <w:p w:rsidR="00A63FF7" w:rsidRPr="00B3693E" w:rsidRDefault="00A63FF7" w:rsidP="00A63FF7">
      <w:pPr>
        <w:jc w:val="both"/>
        <w:rPr>
          <w:sz w:val="20"/>
          <w:szCs w:val="20"/>
        </w:rPr>
      </w:pPr>
      <w:r w:rsidRPr="00B3693E">
        <w:rPr>
          <w:sz w:val="20"/>
          <w:szCs w:val="20"/>
        </w:rPr>
        <w:t xml:space="preserve">The motion for an extension of time to serve and file the applicant’s replies is granted. The application for leave to appeal from the judgment of the </w:t>
      </w:r>
      <w:r w:rsidRPr="00B3693E">
        <w:rPr>
          <w:sz w:val="20"/>
          <w:szCs w:val="20"/>
          <w:lang w:val="en-US"/>
        </w:rPr>
        <w:t>Court of Appeal of New Brunswick</w:t>
      </w:r>
      <w:r w:rsidRPr="00B3693E">
        <w:rPr>
          <w:sz w:val="20"/>
          <w:szCs w:val="20"/>
        </w:rPr>
        <w:t xml:space="preserve">, Number </w:t>
      </w:r>
      <w:r w:rsidRPr="00B3693E">
        <w:rPr>
          <w:sz w:val="20"/>
          <w:szCs w:val="20"/>
          <w:lang w:val="en-US"/>
        </w:rPr>
        <w:t>5-22-CA</w:t>
      </w:r>
      <w:r w:rsidRPr="00B3693E">
        <w:rPr>
          <w:sz w:val="20"/>
          <w:szCs w:val="20"/>
        </w:rPr>
        <w:t xml:space="preserve">, </w:t>
      </w:r>
      <w:r w:rsidRPr="00B3693E">
        <w:rPr>
          <w:sz w:val="20"/>
          <w:szCs w:val="20"/>
          <w:lang w:val="en-US"/>
        </w:rPr>
        <w:t xml:space="preserve">2023 NBCA 7, </w:t>
      </w:r>
      <w:r w:rsidRPr="00B3693E">
        <w:rPr>
          <w:sz w:val="20"/>
          <w:szCs w:val="20"/>
        </w:rPr>
        <w:t xml:space="preserve">dated </w:t>
      </w:r>
      <w:r w:rsidRPr="00B3693E">
        <w:rPr>
          <w:sz w:val="20"/>
          <w:szCs w:val="20"/>
          <w:lang w:val="en-US"/>
        </w:rPr>
        <w:t>February 2, 2023,</w:t>
      </w:r>
      <w:r w:rsidRPr="00B3693E">
        <w:rPr>
          <w:sz w:val="20"/>
          <w:szCs w:val="20"/>
        </w:rPr>
        <w:t xml:space="preserve"> is dismissed with costs.</w:t>
      </w:r>
    </w:p>
    <w:p w:rsidR="00A63FF7" w:rsidRPr="00B3693E" w:rsidRDefault="00A63FF7" w:rsidP="00A63FF7">
      <w:pPr>
        <w:ind w:left="357" w:hanging="357"/>
        <w:rPr>
          <w:sz w:val="20"/>
        </w:rPr>
      </w:pPr>
    </w:p>
    <w:p w:rsidR="00A63FF7" w:rsidRPr="00B3693E" w:rsidRDefault="001840FE" w:rsidP="00A63FF7">
      <w:pPr>
        <w:rPr>
          <w:sz w:val="20"/>
        </w:rPr>
      </w:pPr>
      <w:r w:rsidRPr="00B3693E">
        <w:rPr>
          <w:sz w:val="20"/>
        </w:rPr>
        <w:pict>
          <v:rect id="_x0000_i1039" style="width:2in;height:1pt" o:hrpct="0" o:hralign="center" o:hrstd="t" o:hrnoshade="t" o:hr="t" fillcolor="black [3213]" stroked="f"/>
        </w:pict>
      </w:r>
    </w:p>
    <w:p w:rsidR="00A63FF7" w:rsidRPr="00B3693E" w:rsidRDefault="00A63FF7" w:rsidP="00A63FF7">
      <w:pPr>
        <w:ind w:left="357" w:hanging="357"/>
        <w:rPr>
          <w:sz w:val="20"/>
        </w:rPr>
      </w:pPr>
    </w:p>
    <w:p w:rsidR="00A63FF7" w:rsidRPr="00B3693E" w:rsidRDefault="00A63FF7" w:rsidP="00A63FF7">
      <w:pPr>
        <w:rPr>
          <w:sz w:val="22"/>
        </w:rPr>
      </w:pPr>
      <w:r w:rsidRPr="00B3693E">
        <w:rPr>
          <w:i/>
          <w:sz w:val="22"/>
        </w:rPr>
        <w:t>Matthew Ross Lambert v. His Majesty the King</w:t>
      </w:r>
      <w:r w:rsidRPr="00B3693E">
        <w:rPr>
          <w:sz w:val="22"/>
        </w:rPr>
        <w:t xml:space="preserve"> (N.S.) (Criminal) (By Leave) (</w:t>
      </w:r>
      <w:hyperlink r:id="rId20" w:history="1">
        <w:r w:rsidRPr="00B3693E">
          <w:rPr>
            <w:rStyle w:val="Hyperlink"/>
            <w:sz w:val="22"/>
          </w:rPr>
          <w:t>40672</w:t>
        </w:r>
      </w:hyperlink>
      <w:r w:rsidRPr="00B3693E">
        <w:rPr>
          <w:sz w:val="22"/>
        </w:rPr>
        <w:t>)</w:t>
      </w:r>
    </w:p>
    <w:p w:rsidR="00A63FF7" w:rsidRPr="00B3693E" w:rsidRDefault="00A63FF7" w:rsidP="00A63FF7">
      <w:pPr>
        <w:ind w:left="357" w:hanging="357"/>
        <w:rPr>
          <w:sz w:val="20"/>
        </w:rPr>
      </w:pPr>
    </w:p>
    <w:p w:rsidR="00A63FF7" w:rsidRPr="00B3693E" w:rsidRDefault="00A63FF7" w:rsidP="00A63FF7">
      <w:pPr>
        <w:jc w:val="both"/>
        <w:rPr>
          <w:sz w:val="20"/>
          <w:szCs w:val="20"/>
        </w:rPr>
      </w:pPr>
      <w:r w:rsidRPr="00B3693E">
        <w:rPr>
          <w:sz w:val="20"/>
          <w:szCs w:val="20"/>
        </w:rPr>
        <w:t>The application for leave to appeal from the judgment of the Nova Scotia Court of Appeal, Number CAC 501458, 2023 NSCA 8, dated February 2, 2023, is dismissed.</w:t>
      </w:r>
    </w:p>
    <w:p w:rsidR="00E06F20" w:rsidRPr="00B3693E" w:rsidRDefault="00E06F20" w:rsidP="00102792">
      <w:pPr>
        <w:jc w:val="both"/>
        <w:rPr>
          <w:sz w:val="20"/>
          <w:szCs w:val="20"/>
        </w:rPr>
      </w:pPr>
    </w:p>
    <w:p w:rsidR="00D2683C" w:rsidRPr="00B3693E" w:rsidRDefault="00D2683C" w:rsidP="00102792">
      <w:pPr>
        <w:jc w:val="both"/>
        <w:rPr>
          <w:sz w:val="20"/>
          <w:szCs w:val="20"/>
        </w:rPr>
      </w:pPr>
    </w:p>
    <w:p w:rsidR="00D2683C" w:rsidRPr="00B3693E" w:rsidRDefault="001840FE" w:rsidP="00102792">
      <w:pPr>
        <w:jc w:val="both"/>
        <w:rPr>
          <w:sz w:val="20"/>
          <w:szCs w:val="20"/>
        </w:rPr>
      </w:pPr>
      <w:r w:rsidRPr="00B3693E">
        <w:rPr>
          <w:sz w:val="18"/>
          <w:szCs w:val="18"/>
        </w:rPr>
        <w:pict>
          <v:rect id="_x0000_i1040" style="width:272.25pt;height:1.5pt" o:hrpct="0" o:hralign="center" o:hrstd="t" o:hrnoshade="t" o:hr="t" fillcolor="black [3213]" stroked="f"/>
        </w:pict>
      </w:r>
    </w:p>
    <w:p w:rsidR="00D2683C" w:rsidRPr="00B3693E" w:rsidRDefault="00D2683C" w:rsidP="00102792">
      <w:pPr>
        <w:jc w:val="both"/>
        <w:rPr>
          <w:sz w:val="20"/>
          <w:szCs w:val="20"/>
        </w:rPr>
      </w:pPr>
    </w:p>
    <w:p w:rsidR="00D2683C" w:rsidRPr="00B3693E" w:rsidRDefault="00D2683C" w:rsidP="00D2683C">
      <w:pPr>
        <w:rPr>
          <w:b/>
          <w:sz w:val="20"/>
          <w:szCs w:val="20"/>
        </w:rPr>
      </w:pPr>
      <w:r w:rsidRPr="00B3693E">
        <w:rPr>
          <w:b/>
          <w:sz w:val="20"/>
          <w:szCs w:val="20"/>
        </w:rPr>
        <w:t xml:space="preserve">Le </w:t>
      </w:r>
      <w:r w:rsidR="00A63FF7" w:rsidRPr="00B3693E">
        <w:rPr>
          <w:b/>
          <w:sz w:val="20"/>
          <w:szCs w:val="20"/>
        </w:rPr>
        <w:t>26</w:t>
      </w:r>
      <w:r w:rsidRPr="00B3693E">
        <w:rPr>
          <w:b/>
          <w:sz w:val="20"/>
          <w:szCs w:val="20"/>
        </w:rPr>
        <w:t xml:space="preserve"> OCTOBRE 2023</w:t>
      </w:r>
    </w:p>
    <w:p w:rsidR="00D2683C" w:rsidRPr="00B3693E" w:rsidRDefault="00D2683C" w:rsidP="00102792">
      <w:pPr>
        <w:jc w:val="both"/>
        <w:rPr>
          <w:sz w:val="20"/>
          <w:szCs w:val="20"/>
        </w:rPr>
      </w:pPr>
    </w:p>
    <w:p w:rsidR="00D2683C" w:rsidRPr="00B3693E" w:rsidRDefault="00D2683C" w:rsidP="00102792">
      <w:pPr>
        <w:jc w:val="both"/>
        <w:rPr>
          <w:sz w:val="20"/>
          <w:szCs w:val="20"/>
        </w:rPr>
      </w:pPr>
    </w:p>
    <w:p w:rsidR="00A63FF7" w:rsidRPr="00B3693E" w:rsidRDefault="00A63FF7" w:rsidP="00A63FF7">
      <w:pPr>
        <w:jc w:val="both"/>
        <w:rPr>
          <w:b/>
          <w:sz w:val="22"/>
        </w:rPr>
      </w:pPr>
      <w:r w:rsidRPr="00B3693E">
        <w:rPr>
          <w:b/>
          <w:sz w:val="22"/>
        </w:rPr>
        <w:t>ACCORDÉES</w:t>
      </w:r>
    </w:p>
    <w:p w:rsidR="00A63FF7" w:rsidRPr="00B3693E" w:rsidRDefault="00A63FF7" w:rsidP="00A63FF7">
      <w:pPr>
        <w:jc w:val="both"/>
        <w:rPr>
          <w:sz w:val="20"/>
        </w:rPr>
      </w:pPr>
    </w:p>
    <w:p w:rsidR="00A63FF7" w:rsidRPr="00B3693E" w:rsidRDefault="00A63FF7" w:rsidP="00A63FF7">
      <w:pPr>
        <w:pStyle w:val="SCCLsocParty"/>
        <w:jc w:val="left"/>
        <w:rPr>
          <w:i/>
          <w:sz w:val="22"/>
        </w:rPr>
      </w:pPr>
      <w:r w:rsidRPr="00B3693E">
        <w:rPr>
          <w:i/>
          <w:sz w:val="22"/>
          <w:lang w:val="en-CA"/>
        </w:rPr>
        <w:t xml:space="preserve">TransAlta Generation Partnership </w:t>
      </w:r>
      <w:proofErr w:type="gramStart"/>
      <w:r w:rsidRPr="00B3693E">
        <w:rPr>
          <w:i/>
          <w:sz w:val="22"/>
          <w:lang w:val="en-CA"/>
        </w:rPr>
        <w:t>et</w:t>
      </w:r>
      <w:proofErr w:type="gramEnd"/>
      <w:r w:rsidRPr="00B3693E">
        <w:rPr>
          <w:i/>
          <w:sz w:val="22"/>
          <w:lang w:val="en-CA"/>
        </w:rPr>
        <w:t xml:space="preserve"> TransAlta Generation (Keephills 3) c. Sa Majesté le Roi du chef de la province d’Alberta et Minister of Municipal Affairs for the Province of Alberta</w:t>
      </w:r>
      <w:r w:rsidRPr="00B3693E">
        <w:rPr>
          <w:sz w:val="22"/>
          <w:lang w:val="en-CA"/>
        </w:rPr>
        <w:t xml:space="preserve"> (Alb.) </w:t>
      </w:r>
      <w:r w:rsidRPr="00B3693E">
        <w:rPr>
          <w:sz w:val="22"/>
        </w:rPr>
        <w:t>(Civile) (Autorisation) (</w:t>
      </w:r>
      <w:hyperlink r:id="rId21" w:history="1">
        <w:r w:rsidRPr="00B3693E">
          <w:rPr>
            <w:rStyle w:val="Hyperlink"/>
            <w:sz w:val="22"/>
          </w:rPr>
          <w:t>40570</w:t>
        </w:r>
      </w:hyperlink>
      <w:r w:rsidRPr="00B3693E">
        <w:rPr>
          <w:sz w:val="22"/>
        </w:rPr>
        <w:t>)</w:t>
      </w:r>
    </w:p>
    <w:p w:rsidR="00A63FF7" w:rsidRPr="00B3693E" w:rsidRDefault="00A63FF7" w:rsidP="00A63FF7">
      <w:pPr>
        <w:widowControl w:val="0"/>
        <w:rPr>
          <w:sz w:val="20"/>
          <w:lang w:val="fr-CA"/>
        </w:rPr>
      </w:pPr>
    </w:p>
    <w:p w:rsidR="00A63FF7" w:rsidRPr="00B3693E" w:rsidRDefault="00A63FF7" w:rsidP="00A63FF7">
      <w:pPr>
        <w:widowControl w:val="0"/>
        <w:jc w:val="both"/>
        <w:rPr>
          <w:sz w:val="20"/>
          <w:szCs w:val="20"/>
          <w:lang w:val="fr-CA"/>
        </w:rPr>
      </w:pPr>
      <w:r w:rsidRPr="00B3693E">
        <w:rPr>
          <w:sz w:val="20"/>
          <w:szCs w:val="20"/>
          <w:lang w:val="fr-CA"/>
        </w:rPr>
        <w:t xml:space="preserve">La demande d’autorisation d’appel de l’arrêt de la Cour d’appel de l’Alberta (Calgary), numéro 2101-0030AC, 2022 ABCA 381, daté du 23 novembre 2022, est accueillie avec dépens selon l’issue de la cause. Cet appel sera entendu avec </w:t>
      </w:r>
      <w:r w:rsidRPr="00B3693E">
        <w:rPr>
          <w:i/>
          <w:sz w:val="20"/>
          <w:szCs w:val="20"/>
          <w:lang w:val="fr-CA"/>
        </w:rPr>
        <w:t>Auer c. Auer et al.</w:t>
      </w:r>
      <w:r w:rsidRPr="00B3693E">
        <w:rPr>
          <w:sz w:val="20"/>
          <w:szCs w:val="20"/>
          <w:lang w:val="fr-CA"/>
        </w:rPr>
        <w:t xml:space="preserve"> (40582).</w:t>
      </w:r>
    </w:p>
    <w:p w:rsidR="00A63FF7" w:rsidRPr="00B3693E" w:rsidRDefault="00A63FF7" w:rsidP="00A63FF7">
      <w:pPr>
        <w:widowControl w:val="0"/>
        <w:rPr>
          <w:sz w:val="20"/>
          <w:lang w:val="fr-CA"/>
        </w:rPr>
      </w:pPr>
    </w:p>
    <w:p w:rsidR="00A63FF7" w:rsidRPr="00B3693E" w:rsidRDefault="001840FE" w:rsidP="00A63FF7">
      <w:pPr>
        <w:widowControl w:val="0"/>
        <w:rPr>
          <w:sz w:val="20"/>
          <w:lang w:val="fr-CA"/>
        </w:rPr>
      </w:pPr>
      <w:r w:rsidRPr="00B3693E">
        <w:rPr>
          <w:sz w:val="20"/>
        </w:rPr>
        <w:pict>
          <v:rect id="_x0000_i1041" style="width:2in;height:1pt" o:hrpct="0" o:hralign="center" o:hrstd="t" o:hrnoshade="t" o:hr="t" fillcolor="black [3213]" stroked="f"/>
        </w:pict>
      </w:r>
    </w:p>
    <w:p w:rsidR="00A63FF7" w:rsidRPr="00B3693E" w:rsidRDefault="00A63FF7" w:rsidP="00A63FF7">
      <w:pPr>
        <w:ind w:left="357" w:hanging="357"/>
        <w:rPr>
          <w:sz w:val="20"/>
        </w:rPr>
      </w:pPr>
    </w:p>
    <w:p w:rsidR="00A63FF7" w:rsidRPr="00B3693E" w:rsidRDefault="00A63FF7" w:rsidP="00A63FF7">
      <w:pPr>
        <w:pStyle w:val="SCCLsocParty"/>
        <w:jc w:val="left"/>
        <w:rPr>
          <w:i/>
          <w:sz w:val="22"/>
        </w:rPr>
      </w:pPr>
      <w:r w:rsidRPr="00B3693E">
        <w:rPr>
          <w:i/>
          <w:sz w:val="22"/>
        </w:rPr>
        <w:t>Roland Nikolaus Auer c. Aysel Igorevna Auer et procureur général du Canada</w:t>
      </w:r>
      <w:r w:rsidRPr="00B3693E">
        <w:rPr>
          <w:sz w:val="22"/>
        </w:rPr>
        <w:t xml:space="preserve"> (Alb.) (Civile) (Autorisation) (</w:t>
      </w:r>
      <w:hyperlink r:id="rId22" w:history="1">
        <w:r w:rsidRPr="00B3693E">
          <w:rPr>
            <w:rStyle w:val="Hyperlink"/>
            <w:sz w:val="22"/>
          </w:rPr>
          <w:t>40582</w:t>
        </w:r>
      </w:hyperlink>
      <w:r w:rsidRPr="00B3693E">
        <w:rPr>
          <w:sz w:val="22"/>
        </w:rPr>
        <w:t>)</w:t>
      </w:r>
    </w:p>
    <w:p w:rsidR="00A63FF7" w:rsidRPr="00B3693E" w:rsidRDefault="00A63FF7" w:rsidP="00A63FF7">
      <w:pPr>
        <w:ind w:left="357" w:hanging="357"/>
        <w:rPr>
          <w:sz w:val="20"/>
          <w:lang w:val="fr-CA"/>
        </w:rPr>
      </w:pPr>
    </w:p>
    <w:p w:rsidR="00A63FF7" w:rsidRPr="00B3693E" w:rsidRDefault="00A63FF7" w:rsidP="00A63FF7">
      <w:pPr>
        <w:jc w:val="both"/>
        <w:rPr>
          <w:sz w:val="20"/>
          <w:szCs w:val="20"/>
          <w:lang w:val="fr-CA"/>
        </w:rPr>
      </w:pPr>
      <w:r w:rsidRPr="00B3693E">
        <w:rPr>
          <w:sz w:val="20"/>
          <w:szCs w:val="20"/>
          <w:lang w:val="fr-CA"/>
        </w:rPr>
        <w:t xml:space="preserve">La demande d’autorisation d’appel de l’arrêt de la Cour d’appel de l’Alberta (Edmonton), numéro 2103-0135AC, 2022 ABCA 375, daté du 22 novembre 2022, est accueillie avec dépens selon l’issue de la cause. Cet appel sera entendu avec </w:t>
      </w:r>
      <w:r w:rsidRPr="00B3693E">
        <w:rPr>
          <w:i/>
          <w:sz w:val="20"/>
          <w:szCs w:val="20"/>
          <w:lang w:val="fr-CA"/>
        </w:rPr>
        <w:t xml:space="preserve">TransAlta Generation Partnership, et al. </w:t>
      </w:r>
      <w:proofErr w:type="gramStart"/>
      <w:r w:rsidRPr="00B3693E">
        <w:rPr>
          <w:i/>
          <w:sz w:val="20"/>
          <w:szCs w:val="20"/>
          <w:lang w:val="fr-CA"/>
        </w:rPr>
        <w:t>c</w:t>
      </w:r>
      <w:proofErr w:type="gramEnd"/>
      <w:r w:rsidRPr="00B3693E">
        <w:rPr>
          <w:i/>
          <w:sz w:val="20"/>
          <w:szCs w:val="20"/>
          <w:lang w:val="fr-CA"/>
        </w:rPr>
        <w:t>. Sa Majesté le Roi du chef de la province d’Alberta, et al.</w:t>
      </w:r>
      <w:r w:rsidRPr="00B3693E">
        <w:rPr>
          <w:sz w:val="20"/>
          <w:szCs w:val="20"/>
          <w:lang w:val="fr-CA"/>
        </w:rPr>
        <w:t xml:space="preserve"> </w:t>
      </w:r>
      <w:r w:rsidRPr="00B3693E">
        <w:rPr>
          <w:sz w:val="20"/>
          <w:szCs w:val="20"/>
        </w:rPr>
        <w:t>(40570).</w:t>
      </w:r>
    </w:p>
    <w:p w:rsidR="00A63FF7" w:rsidRPr="00B3693E" w:rsidRDefault="00A63FF7" w:rsidP="00A63FF7">
      <w:pPr>
        <w:ind w:left="357" w:hanging="357"/>
        <w:rPr>
          <w:sz w:val="20"/>
          <w:lang w:val="fr-CA"/>
        </w:rPr>
      </w:pPr>
    </w:p>
    <w:p w:rsidR="00A63FF7" w:rsidRPr="00B3693E" w:rsidRDefault="001840FE" w:rsidP="00A63FF7">
      <w:pPr>
        <w:jc w:val="both"/>
        <w:rPr>
          <w:sz w:val="20"/>
        </w:rPr>
      </w:pPr>
      <w:r w:rsidRPr="00B3693E">
        <w:rPr>
          <w:sz w:val="20"/>
        </w:rPr>
        <w:pict>
          <v:rect id="_x0000_i1042" style="width:2in;height:1pt" o:hrpct="0" o:hralign="center" o:hrstd="t" o:hrnoshade="t" o:hr="t" fillcolor="black [3213]" stroked="f"/>
        </w:pict>
      </w:r>
    </w:p>
    <w:p w:rsidR="00A63FF7" w:rsidRPr="00B3693E" w:rsidRDefault="00A63FF7" w:rsidP="00A63FF7">
      <w:pPr>
        <w:jc w:val="both"/>
        <w:rPr>
          <w:sz w:val="20"/>
          <w:szCs w:val="20"/>
          <w:lang w:val="fr-CA"/>
        </w:rPr>
      </w:pPr>
    </w:p>
    <w:p w:rsidR="00A63FF7" w:rsidRPr="00B3693E" w:rsidRDefault="00A63FF7">
      <w:pPr>
        <w:rPr>
          <w:b/>
          <w:sz w:val="22"/>
          <w:lang w:val="fr-CA"/>
        </w:rPr>
      </w:pPr>
      <w:r w:rsidRPr="00B3693E">
        <w:rPr>
          <w:b/>
          <w:sz w:val="22"/>
          <w:lang w:val="fr-CA"/>
        </w:rPr>
        <w:br w:type="page"/>
      </w:r>
    </w:p>
    <w:p w:rsidR="00A63FF7" w:rsidRPr="00B3693E" w:rsidRDefault="00A63FF7" w:rsidP="00A63FF7">
      <w:pPr>
        <w:jc w:val="both"/>
        <w:rPr>
          <w:b/>
          <w:sz w:val="22"/>
          <w:lang w:val="fr-CA"/>
        </w:rPr>
      </w:pPr>
      <w:r w:rsidRPr="00B3693E">
        <w:rPr>
          <w:b/>
          <w:sz w:val="22"/>
          <w:lang w:val="fr-CA"/>
        </w:rPr>
        <w:t>REJETÉES</w:t>
      </w:r>
    </w:p>
    <w:p w:rsidR="00A63FF7" w:rsidRPr="00B3693E" w:rsidRDefault="00A63FF7" w:rsidP="00A63FF7">
      <w:pPr>
        <w:jc w:val="both"/>
        <w:rPr>
          <w:sz w:val="20"/>
          <w:lang w:val="fr-CA"/>
        </w:rPr>
      </w:pPr>
    </w:p>
    <w:p w:rsidR="00A63FF7" w:rsidRPr="00B3693E" w:rsidRDefault="00A63FF7" w:rsidP="00A63FF7">
      <w:pPr>
        <w:rPr>
          <w:i/>
          <w:sz w:val="22"/>
          <w:lang w:val="fr-CA"/>
        </w:rPr>
      </w:pPr>
      <w:r w:rsidRPr="00B3693E">
        <w:rPr>
          <w:i/>
          <w:sz w:val="22"/>
          <w:lang w:val="fr-CA"/>
        </w:rPr>
        <w:t>Alain Garneau c. Sa Majesté le Roi</w:t>
      </w:r>
      <w:r w:rsidRPr="00B3693E">
        <w:rPr>
          <w:sz w:val="22"/>
          <w:lang w:val="fr-CA"/>
        </w:rPr>
        <w:t xml:space="preserve"> (Qc) (Criminelle) (Autorisation) (</w:t>
      </w:r>
      <w:hyperlink r:id="rId23" w:history="1">
        <w:r w:rsidRPr="00B3693E">
          <w:rPr>
            <w:rStyle w:val="Hyperlink"/>
            <w:sz w:val="22"/>
            <w:lang w:val="fr-CA"/>
          </w:rPr>
          <w:t>40754</w:t>
        </w:r>
      </w:hyperlink>
      <w:r w:rsidRPr="00B3693E">
        <w:rPr>
          <w:sz w:val="22"/>
          <w:lang w:val="fr-CA"/>
        </w:rPr>
        <w:t>)</w:t>
      </w:r>
    </w:p>
    <w:p w:rsidR="00A63FF7" w:rsidRPr="00B3693E" w:rsidRDefault="00A63FF7" w:rsidP="00A63FF7">
      <w:pPr>
        <w:widowControl w:val="0"/>
        <w:rPr>
          <w:sz w:val="20"/>
          <w:lang w:val="fr-CA"/>
        </w:rPr>
      </w:pPr>
    </w:p>
    <w:p w:rsidR="00A63FF7" w:rsidRPr="00B3693E" w:rsidRDefault="00A63FF7" w:rsidP="00A63FF7">
      <w:pPr>
        <w:widowControl w:val="0"/>
        <w:jc w:val="both"/>
        <w:rPr>
          <w:sz w:val="20"/>
          <w:szCs w:val="20"/>
          <w:lang w:val="fr-CA"/>
        </w:rPr>
      </w:pPr>
      <w:r w:rsidRPr="00B3693E">
        <w:rPr>
          <w:sz w:val="20"/>
          <w:szCs w:val="20"/>
          <w:lang w:val="fr-CA"/>
        </w:rPr>
        <w:t>La requête en prorogation du délai pour signifier et déposer la demande d’autorisation d’appel est accueillie. La demande d’autorisation d’appel de l’arrêt de la Cour d’appel du Québec (Québec), numéro 200-10-003867-210, 2023 QCCA 131, daté du 23 janvier 2023, est rejetée.</w:t>
      </w:r>
    </w:p>
    <w:p w:rsidR="00A63FF7" w:rsidRPr="00B3693E" w:rsidRDefault="00A63FF7" w:rsidP="00A63FF7">
      <w:pPr>
        <w:widowControl w:val="0"/>
        <w:rPr>
          <w:sz w:val="20"/>
          <w:lang w:val="fr-CA"/>
        </w:rPr>
      </w:pPr>
    </w:p>
    <w:p w:rsidR="00A63FF7" w:rsidRPr="00B3693E" w:rsidRDefault="001840FE" w:rsidP="00A63FF7">
      <w:pPr>
        <w:widowControl w:val="0"/>
        <w:rPr>
          <w:sz w:val="20"/>
          <w:lang w:val="fr-CA"/>
        </w:rPr>
      </w:pPr>
      <w:r w:rsidRPr="00B3693E">
        <w:rPr>
          <w:sz w:val="20"/>
        </w:rPr>
        <w:pict>
          <v:rect id="_x0000_i1043" style="width:2in;height:1pt" o:hrpct="0" o:hralign="center" o:hrstd="t" o:hrnoshade="t" o:hr="t" fillcolor="black [3213]" stroked="f"/>
        </w:pict>
      </w:r>
    </w:p>
    <w:p w:rsidR="00A63FF7" w:rsidRPr="00B3693E" w:rsidRDefault="00A63FF7" w:rsidP="00A63FF7">
      <w:pPr>
        <w:ind w:left="357" w:hanging="357"/>
        <w:rPr>
          <w:sz w:val="20"/>
        </w:rPr>
      </w:pPr>
    </w:p>
    <w:p w:rsidR="00A63FF7" w:rsidRPr="00B3693E" w:rsidRDefault="00A63FF7" w:rsidP="00A63FF7">
      <w:pPr>
        <w:rPr>
          <w:i/>
          <w:sz w:val="22"/>
          <w:lang w:val="fr-CA"/>
        </w:rPr>
      </w:pPr>
      <w:r w:rsidRPr="00B3693E">
        <w:rPr>
          <w:i/>
          <w:sz w:val="22"/>
          <w:lang w:val="fr-CA"/>
        </w:rPr>
        <w:t>Nunzio Varriano c. Allstate du Canada, compagnie d’Assurance</w:t>
      </w:r>
      <w:r w:rsidRPr="00B3693E">
        <w:rPr>
          <w:sz w:val="22"/>
          <w:lang w:val="fr-CA"/>
        </w:rPr>
        <w:t xml:space="preserve"> (Ont.) (Civile) (Autorisation) (</w:t>
      </w:r>
      <w:hyperlink r:id="rId24" w:history="1">
        <w:r w:rsidRPr="00B3693E">
          <w:rPr>
            <w:rStyle w:val="Hyperlink"/>
            <w:sz w:val="22"/>
            <w:lang w:val="fr-CA"/>
          </w:rPr>
          <w:t>40680</w:t>
        </w:r>
      </w:hyperlink>
      <w:r w:rsidRPr="00B3693E">
        <w:rPr>
          <w:sz w:val="22"/>
          <w:lang w:val="fr-CA"/>
        </w:rPr>
        <w:t>)</w:t>
      </w:r>
    </w:p>
    <w:p w:rsidR="00A63FF7" w:rsidRPr="00B3693E" w:rsidRDefault="00A63FF7" w:rsidP="00A63FF7">
      <w:pPr>
        <w:ind w:left="357" w:hanging="357"/>
        <w:rPr>
          <w:sz w:val="20"/>
          <w:lang w:val="fr-CA"/>
        </w:rPr>
      </w:pPr>
    </w:p>
    <w:p w:rsidR="00A63FF7" w:rsidRPr="00B3693E" w:rsidRDefault="00A63FF7" w:rsidP="00A63FF7">
      <w:pPr>
        <w:jc w:val="both"/>
        <w:rPr>
          <w:sz w:val="20"/>
          <w:szCs w:val="20"/>
          <w:lang w:val="fr-CA"/>
        </w:rPr>
      </w:pPr>
      <w:r w:rsidRPr="00B3693E">
        <w:rPr>
          <w:sz w:val="20"/>
          <w:szCs w:val="20"/>
          <w:lang w:val="fr-CA"/>
        </w:rPr>
        <w:t xml:space="preserve">La requête </w:t>
      </w:r>
      <w:r w:rsidRPr="00B3693E">
        <w:rPr>
          <w:color w:val="000000"/>
          <w:sz w:val="20"/>
          <w:szCs w:val="20"/>
          <w:lang w:val="fr-CA"/>
        </w:rPr>
        <w:t>pour demander l’autorisation d’intervenir</w:t>
      </w:r>
      <w:r w:rsidRPr="00B3693E">
        <w:rPr>
          <w:sz w:val="20"/>
          <w:szCs w:val="20"/>
          <w:lang w:val="fr-CA"/>
        </w:rPr>
        <w:t xml:space="preserve"> déposée par Ontario Trial Lawyers Association est rejetée. La demande d’autorisation d’appel de l’arrêt de la Cour d’appel de l’Ontario, numéro C70727, 2023 ONCA 78, daté du 6 février 2023, est rejetée avec dépens.</w:t>
      </w:r>
    </w:p>
    <w:p w:rsidR="00A63FF7" w:rsidRPr="00B3693E" w:rsidRDefault="00A63FF7" w:rsidP="00A63FF7">
      <w:pPr>
        <w:ind w:left="357" w:hanging="357"/>
        <w:rPr>
          <w:sz w:val="20"/>
          <w:lang w:val="fr-CA"/>
        </w:rPr>
      </w:pPr>
    </w:p>
    <w:p w:rsidR="00A63FF7" w:rsidRPr="00B3693E" w:rsidRDefault="001840FE" w:rsidP="00A63FF7">
      <w:pPr>
        <w:rPr>
          <w:sz w:val="20"/>
        </w:rPr>
      </w:pPr>
      <w:r w:rsidRPr="00B3693E">
        <w:rPr>
          <w:sz w:val="20"/>
        </w:rPr>
        <w:pict>
          <v:rect id="_x0000_i1044" style="width:2in;height:1pt" o:hrpct="0" o:hralign="center" o:hrstd="t" o:hrnoshade="t" o:hr="t" fillcolor="black [3213]" stroked="f"/>
        </w:pict>
      </w:r>
    </w:p>
    <w:p w:rsidR="00A63FF7" w:rsidRPr="00B3693E" w:rsidRDefault="00A63FF7" w:rsidP="00A63FF7">
      <w:pPr>
        <w:ind w:left="357" w:hanging="357"/>
        <w:rPr>
          <w:sz w:val="20"/>
        </w:rPr>
      </w:pPr>
    </w:p>
    <w:p w:rsidR="00A63FF7" w:rsidRPr="00B3693E" w:rsidRDefault="00A63FF7" w:rsidP="00A63FF7">
      <w:pPr>
        <w:rPr>
          <w:sz w:val="22"/>
          <w:lang w:val="fr-CA"/>
        </w:rPr>
      </w:pPr>
      <w:r w:rsidRPr="00B3693E">
        <w:rPr>
          <w:i/>
          <w:sz w:val="22"/>
          <w:lang w:val="fr-CA"/>
        </w:rPr>
        <w:t>James Howe c. Sa Majesté le Roi</w:t>
      </w:r>
      <w:r w:rsidRPr="00B3693E">
        <w:rPr>
          <w:sz w:val="22"/>
          <w:lang w:val="fr-CA"/>
        </w:rPr>
        <w:t xml:space="preserve"> (Ont.) (Criminelle) (Autorisation) (</w:t>
      </w:r>
      <w:hyperlink r:id="rId25" w:history="1">
        <w:r w:rsidRPr="00B3693E">
          <w:rPr>
            <w:rStyle w:val="Hyperlink"/>
            <w:sz w:val="22"/>
            <w:lang w:val="fr-CA"/>
          </w:rPr>
          <w:t>40792</w:t>
        </w:r>
      </w:hyperlink>
      <w:r w:rsidRPr="00B3693E">
        <w:rPr>
          <w:sz w:val="22"/>
          <w:lang w:val="fr-CA"/>
        </w:rPr>
        <w:t>)</w:t>
      </w:r>
    </w:p>
    <w:p w:rsidR="00A63FF7" w:rsidRPr="00B3693E" w:rsidRDefault="00A63FF7" w:rsidP="00A63FF7">
      <w:pPr>
        <w:ind w:left="357" w:hanging="357"/>
        <w:rPr>
          <w:sz w:val="20"/>
          <w:lang w:val="fr-CA"/>
        </w:rPr>
      </w:pPr>
    </w:p>
    <w:p w:rsidR="00A63FF7" w:rsidRPr="00B3693E" w:rsidRDefault="00A63FF7" w:rsidP="00A63FF7">
      <w:pPr>
        <w:jc w:val="both"/>
        <w:rPr>
          <w:sz w:val="20"/>
          <w:szCs w:val="20"/>
          <w:lang w:val="fr-CA"/>
        </w:rPr>
      </w:pPr>
      <w:r w:rsidRPr="00B3693E">
        <w:rPr>
          <w:sz w:val="20"/>
          <w:szCs w:val="20"/>
          <w:lang w:val="fr-CA"/>
        </w:rPr>
        <w:t>La demande d’autorisation d’appel de l’arrêt de la Cour d’appel de l’Ontario, numéro COA-22-OM-0052, daté du 21 avril 2023, est rejetée.</w:t>
      </w:r>
    </w:p>
    <w:p w:rsidR="00A63FF7" w:rsidRPr="00B3693E" w:rsidRDefault="00A63FF7" w:rsidP="00A63FF7">
      <w:pPr>
        <w:ind w:left="357" w:hanging="357"/>
        <w:rPr>
          <w:sz w:val="20"/>
          <w:lang w:val="fr-CA"/>
        </w:rPr>
      </w:pPr>
    </w:p>
    <w:p w:rsidR="00A63FF7" w:rsidRPr="00B3693E" w:rsidRDefault="001840FE" w:rsidP="00A63FF7">
      <w:pPr>
        <w:rPr>
          <w:sz w:val="20"/>
        </w:rPr>
      </w:pPr>
      <w:r w:rsidRPr="00B3693E">
        <w:rPr>
          <w:sz w:val="20"/>
        </w:rPr>
        <w:pict>
          <v:rect id="_x0000_i1045" style="width:2in;height:1pt" o:hrpct="0" o:hralign="center" o:hrstd="t" o:hrnoshade="t" o:hr="t" fillcolor="black [3213]" stroked="f"/>
        </w:pict>
      </w:r>
    </w:p>
    <w:p w:rsidR="00A63FF7" w:rsidRPr="00B3693E" w:rsidRDefault="00A63FF7" w:rsidP="00A63FF7">
      <w:pPr>
        <w:ind w:left="357" w:hanging="357"/>
        <w:rPr>
          <w:sz w:val="20"/>
        </w:rPr>
      </w:pPr>
    </w:p>
    <w:p w:rsidR="00A63FF7" w:rsidRPr="00B3693E" w:rsidRDefault="00A63FF7" w:rsidP="00A63FF7">
      <w:pPr>
        <w:rPr>
          <w:sz w:val="22"/>
          <w:lang w:val="fr-CA"/>
        </w:rPr>
      </w:pPr>
      <w:r w:rsidRPr="00B3693E">
        <w:rPr>
          <w:i/>
          <w:sz w:val="22"/>
          <w:lang w:val="fr-CA"/>
        </w:rPr>
        <w:t>Steve Charest c. Société de l’assurance automobile du Québec et Tribunal Administratif du Québec (TAQ)</w:t>
      </w:r>
      <w:r w:rsidRPr="00B3693E">
        <w:rPr>
          <w:sz w:val="22"/>
          <w:lang w:val="fr-CA"/>
        </w:rPr>
        <w:t xml:space="preserve"> (Qc) (Civile) (Autorisation) (</w:t>
      </w:r>
      <w:hyperlink r:id="rId26" w:history="1">
        <w:r w:rsidRPr="00B3693E">
          <w:rPr>
            <w:rStyle w:val="Hyperlink"/>
            <w:sz w:val="22"/>
            <w:lang w:val="fr-CA"/>
          </w:rPr>
          <w:t>40586</w:t>
        </w:r>
      </w:hyperlink>
      <w:r w:rsidRPr="00B3693E">
        <w:rPr>
          <w:sz w:val="22"/>
          <w:lang w:val="fr-CA"/>
        </w:rPr>
        <w:t>)</w:t>
      </w:r>
    </w:p>
    <w:p w:rsidR="00A63FF7" w:rsidRPr="00B3693E" w:rsidRDefault="00A63FF7" w:rsidP="00A63FF7">
      <w:pPr>
        <w:ind w:left="357" w:hanging="357"/>
        <w:rPr>
          <w:sz w:val="20"/>
          <w:lang w:val="fr-CA"/>
        </w:rPr>
      </w:pPr>
    </w:p>
    <w:p w:rsidR="00A63FF7" w:rsidRPr="00B3693E" w:rsidRDefault="00A63FF7" w:rsidP="00A63FF7">
      <w:pPr>
        <w:jc w:val="both"/>
        <w:rPr>
          <w:sz w:val="20"/>
          <w:szCs w:val="20"/>
          <w:lang w:val="fr-CA"/>
        </w:rPr>
      </w:pPr>
      <w:r w:rsidRPr="00B3693E">
        <w:rPr>
          <w:sz w:val="20"/>
          <w:szCs w:val="20"/>
          <w:lang w:val="fr-CA"/>
        </w:rPr>
        <w:t>La demande d’autorisation d’appel de l’arrêt de la Cour d’appel du Québec (Montréal), numéro 500-09-029554-219, 2021 QCCA 1615, daté du 30 novembre 2022, est rejetée.</w:t>
      </w:r>
    </w:p>
    <w:p w:rsidR="00A63FF7" w:rsidRPr="00B3693E" w:rsidRDefault="00A63FF7" w:rsidP="00A63FF7">
      <w:pPr>
        <w:ind w:left="357" w:hanging="357"/>
        <w:rPr>
          <w:sz w:val="20"/>
          <w:lang w:val="fr-CA"/>
        </w:rPr>
      </w:pPr>
    </w:p>
    <w:p w:rsidR="00A63FF7" w:rsidRPr="00B3693E" w:rsidRDefault="001840FE" w:rsidP="00A63FF7">
      <w:pPr>
        <w:rPr>
          <w:sz w:val="20"/>
        </w:rPr>
      </w:pPr>
      <w:r w:rsidRPr="00B3693E">
        <w:rPr>
          <w:sz w:val="20"/>
        </w:rPr>
        <w:pict>
          <v:rect id="_x0000_i1046" style="width:2in;height:1pt" o:hrpct="0" o:hralign="center" o:hrstd="t" o:hrnoshade="t" o:hr="t" fillcolor="black [3213]" stroked="f"/>
        </w:pict>
      </w:r>
    </w:p>
    <w:p w:rsidR="00A63FF7" w:rsidRPr="00B3693E" w:rsidRDefault="00A63FF7" w:rsidP="00A63FF7">
      <w:pPr>
        <w:ind w:left="357" w:hanging="357"/>
        <w:rPr>
          <w:sz w:val="20"/>
        </w:rPr>
      </w:pPr>
    </w:p>
    <w:p w:rsidR="00A63FF7" w:rsidRPr="00B3693E" w:rsidRDefault="00A63FF7" w:rsidP="00A63FF7">
      <w:pPr>
        <w:tabs>
          <w:tab w:val="left" w:pos="360"/>
        </w:tabs>
        <w:rPr>
          <w:i/>
          <w:sz w:val="22"/>
          <w:lang w:val="fr-CA"/>
        </w:rPr>
      </w:pPr>
      <w:r w:rsidRPr="00B3693E">
        <w:rPr>
          <w:i/>
          <w:sz w:val="22"/>
          <w:lang w:val="fr-CA"/>
        </w:rPr>
        <w:t xml:space="preserve">Association des juristes d’expression française du Nouveau-Brunswick c. Commissariat aux langues officielles du Nouveau-Brunswick et Province du Nouveau-Brunswick (bureau du conseil exécutif) </w:t>
      </w:r>
      <w:r w:rsidRPr="00B3693E">
        <w:rPr>
          <w:sz w:val="22"/>
          <w:lang w:val="fr-CA"/>
        </w:rPr>
        <w:t>(N.-B.) (Civile) (Autorisation) (</w:t>
      </w:r>
      <w:hyperlink r:id="rId27" w:history="1">
        <w:r w:rsidRPr="00B3693E">
          <w:rPr>
            <w:rStyle w:val="Hyperlink"/>
            <w:sz w:val="22"/>
            <w:lang w:val="fr-CA"/>
          </w:rPr>
          <w:t>40684</w:t>
        </w:r>
      </w:hyperlink>
      <w:r w:rsidRPr="00B3693E">
        <w:rPr>
          <w:sz w:val="22"/>
          <w:lang w:val="fr-CA"/>
        </w:rPr>
        <w:t>)</w:t>
      </w:r>
    </w:p>
    <w:p w:rsidR="00A63FF7" w:rsidRPr="00B3693E" w:rsidRDefault="00A63FF7" w:rsidP="00A63FF7">
      <w:pPr>
        <w:ind w:left="357" w:hanging="357"/>
        <w:rPr>
          <w:sz w:val="20"/>
          <w:lang w:val="fr-CA"/>
        </w:rPr>
      </w:pPr>
    </w:p>
    <w:p w:rsidR="00A63FF7" w:rsidRPr="00B3693E" w:rsidRDefault="00A63FF7" w:rsidP="00A63FF7">
      <w:pPr>
        <w:jc w:val="both"/>
        <w:rPr>
          <w:sz w:val="20"/>
          <w:szCs w:val="20"/>
          <w:lang w:val="fr-CA"/>
        </w:rPr>
      </w:pPr>
      <w:r w:rsidRPr="00B3693E">
        <w:rPr>
          <w:sz w:val="20"/>
          <w:szCs w:val="20"/>
          <w:lang w:val="fr-CA"/>
        </w:rPr>
        <w:t>La requête en prorogation du délai pour signifier et déposer les répliques de la demanderesse est accueillie. La demande d’autorisation d’appel de l’arrêt de la Cour d’appel du Nouveau-Brunswick, numéro 5-22-CA, 2023 NBCA 7, daté du 2 février 2023, est rejetée avec dépens.</w:t>
      </w:r>
    </w:p>
    <w:p w:rsidR="00A63FF7" w:rsidRPr="00B3693E" w:rsidRDefault="00A63FF7" w:rsidP="00A63FF7">
      <w:pPr>
        <w:ind w:left="357" w:hanging="357"/>
        <w:rPr>
          <w:sz w:val="20"/>
          <w:lang w:val="fr-CA"/>
        </w:rPr>
      </w:pPr>
    </w:p>
    <w:p w:rsidR="00A63FF7" w:rsidRPr="00B3693E" w:rsidRDefault="001840FE" w:rsidP="00A63FF7">
      <w:pPr>
        <w:rPr>
          <w:sz w:val="20"/>
        </w:rPr>
      </w:pPr>
      <w:r w:rsidRPr="00B3693E">
        <w:rPr>
          <w:sz w:val="20"/>
        </w:rPr>
        <w:pict>
          <v:rect id="_x0000_i1047" style="width:2in;height:1pt" o:hrpct="0" o:hralign="center" o:hrstd="t" o:hrnoshade="t" o:hr="t" fillcolor="black [3213]" stroked="f"/>
        </w:pict>
      </w:r>
    </w:p>
    <w:p w:rsidR="00A63FF7" w:rsidRPr="00B3693E" w:rsidRDefault="00A63FF7" w:rsidP="00A63FF7">
      <w:pPr>
        <w:ind w:left="357" w:hanging="357"/>
        <w:rPr>
          <w:sz w:val="20"/>
        </w:rPr>
      </w:pPr>
    </w:p>
    <w:p w:rsidR="00A63FF7" w:rsidRPr="00B3693E" w:rsidRDefault="00A63FF7" w:rsidP="00A63FF7">
      <w:pPr>
        <w:rPr>
          <w:sz w:val="22"/>
          <w:lang w:val="fr-CA"/>
        </w:rPr>
      </w:pPr>
      <w:r w:rsidRPr="00B3693E">
        <w:rPr>
          <w:i/>
          <w:sz w:val="22"/>
          <w:lang w:val="fr-CA"/>
        </w:rPr>
        <w:t>Matthew Ross Lambert c. Sa Majesté le Roi</w:t>
      </w:r>
      <w:r w:rsidRPr="00B3693E">
        <w:rPr>
          <w:sz w:val="22"/>
          <w:lang w:val="fr-CA"/>
        </w:rPr>
        <w:t xml:space="preserve"> (N.-É.) (Criminelle) (Autorisation) (</w:t>
      </w:r>
      <w:hyperlink r:id="rId28" w:history="1">
        <w:r w:rsidRPr="00B3693E">
          <w:rPr>
            <w:rStyle w:val="Hyperlink"/>
            <w:sz w:val="22"/>
            <w:lang w:val="fr-CA"/>
          </w:rPr>
          <w:t>40672</w:t>
        </w:r>
      </w:hyperlink>
      <w:r w:rsidRPr="00B3693E">
        <w:rPr>
          <w:sz w:val="22"/>
          <w:lang w:val="fr-CA"/>
        </w:rPr>
        <w:t>)</w:t>
      </w:r>
    </w:p>
    <w:p w:rsidR="00A63FF7" w:rsidRPr="00B3693E" w:rsidRDefault="00A63FF7" w:rsidP="00A63FF7">
      <w:pPr>
        <w:ind w:left="357" w:hanging="357"/>
        <w:rPr>
          <w:sz w:val="20"/>
          <w:lang w:val="fr-CA"/>
        </w:rPr>
      </w:pPr>
    </w:p>
    <w:p w:rsidR="00A63FF7" w:rsidRPr="00B3693E" w:rsidRDefault="00A63FF7" w:rsidP="00A63FF7">
      <w:pPr>
        <w:jc w:val="both"/>
        <w:rPr>
          <w:sz w:val="20"/>
          <w:szCs w:val="20"/>
          <w:lang w:val="fr-CA"/>
        </w:rPr>
      </w:pPr>
      <w:r w:rsidRPr="00B3693E">
        <w:rPr>
          <w:sz w:val="20"/>
          <w:szCs w:val="20"/>
          <w:lang w:val="fr-CA"/>
        </w:rPr>
        <w:t>La demande d’autorisation d’appel de l’arrêt de la Cour d’appel de la Nouvelle-Écosse, numéro CAC 501458, 2023 NSCA 8, daté du 2 février 2023, est rejetée.</w:t>
      </w:r>
    </w:p>
    <w:p w:rsidR="00A63FF7" w:rsidRPr="00B3693E" w:rsidRDefault="00A63FF7" w:rsidP="00A63FF7">
      <w:pPr>
        <w:ind w:left="357" w:hanging="357"/>
        <w:rPr>
          <w:sz w:val="20"/>
          <w:lang w:val="fr-CA"/>
        </w:rPr>
      </w:pPr>
    </w:p>
    <w:p w:rsidR="00A63FF7" w:rsidRPr="00B3693E" w:rsidRDefault="001840FE" w:rsidP="00A63FF7">
      <w:pPr>
        <w:rPr>
          <w:sz w:val="20"/>
        </w:rPr>
      </w:pPr>
      <w:r w:rsidRPr="00B3693E">
        <w:rPr>
          <w:sz w:val="20"/>
        </w:rPr>
        <w:pict>
          <v:rect id="_x0000_i1048" style="width:2in;height:1pt" o:hrpct="0" o:hralign="center" o:hrstd="t" o:hrnoshade="t" o:hr="t" fillcolor="black [3213]" stroked="f"/>
        </w:pict>
      </w:r>
    </w:p>
    <w:p w:rsidR="00E06F20" w:rsidRPr="00B3693E" w:rsidRDefault="00E06F20" w:rsidP="00102792">
      <w:pPr>
        <w:jc w:val="both"/>
        <w:rPr>
          <w:sz w:val="20"/>
          <w:lang w:val="fr-CA"/>
        </w:rPr>
      </w:pPr>
    </w:p>
    <w:p w:rsidR="00890FEB" w:rsidRPr="00B3693E" w:rsidRDefault="00890FEB" w:rsidP="008D292F">
      <w:pPr>
        <w:rPr>
          <w:sz w:val="20"/>
          <w:szCs w:val="20"/>
          <w:lang w:val="fr-CA"/>
        </w:rPr>
      </w:pPr>
    </w:p>
    <w:p w:rsidR="00890FEB" w:rsidRPr="00B3693E" w:rsidRDefault="00890FEB" w:rsidP="008D292F">
      <w:pPr>
        <w:rPr>
          <w:b/>
          <w:sz w:val="20"/>
          <w:szCs w:val="20"/>
          <w:lang w:val="fr-CA"/>
        </w:rPr>
        <w:sectPr w:rsidR="00890FEB" w:rsidRPr="00B3693E" w:rsidSect="00B3693E">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pgNumType w:start="1"/>
          <w:cols w:space="720"/>
          <w:titlePg/>
          <w:docGrid w:linePitch="326"/>
        </w:sectPr>
      </w:pPr>
    </w:p>
    <w:p w:rsidR="00693C38" w:rsidRPr="00B3693E" w:rsidRDefault="00DD0BDC" w:rsidP="00567602">
      <w:pPr>
        <w:pStyle w:val="Header1StyleE"/>
        <w:pBdr>
          <w:bottom w:val="single" w:sz="12" w:space="1" w:color="auto"/>
        </w:pBdr>
        <w:rPr>
          <w:lang w:val="fr-CA"/>
        </w:rPr>
      </w:pPr>
      <w:bookmarkStart w:id="3" w:name="_Toc149208321"/>
      <w:r w:rsidRPr="00B3693E">
        <w:rPr>
          <w:lang w:val="fr-CA"/>
        </w:rPr>
        <w:t>Motions</w:t>
      </w:r>
      <w:r w:rsidR="00271E1E" w:rsidRPr="00B3693E">
        <w:rPr>
          <w:lang w:val="fr-CA"/>
        </w:rPr>
        <w:t xml:space="preserve"> / </w:t>
      </w:r>
      <w:r w:rsidR="00693C38" w:rsidRPr="00B3693E">
        <w:rPr>
          <w:lang w:val="fr-CA"/>
        </w:rPr>
        <w:br/>
      </w:r>
      <w:r w:rsidRPr="00B3693E">
        <w:rPr>
          <w:lang w:val="fr-CA"/>
        </w:rPr>
        <w:t>Requêtes</w:t>
      </w:r>
      <w:bookmarkEnd w:id="3"/>
    </w:p>
    <w:p w:rsidR="00890FEB" w:rsidRPr="00B3693E" w:rsidRDefault="00890FEB" w:rsidP="00890FEB">
      <w:pPr>
        <w:rPr>
          <w:sz w:val="20"/>
          <w:szCs w:val="20"/>
          <w:lang w:val="fr-CA"/>
        </w:rPr>
      </w:pPr>
    </w:p>
    <w:p w:rsidR="008859F1" w:rsidRPr="00B3693E" w:rsidRDefault="006F3999" w:rsidP="008859F1">
      <w:pPr>
        <w:rPr>
          <w:b/>
          <w:sz w:val="20"/>
          <w:szCs w:val="20"/>
          <w:lang w:val="fr-CA"/>
        </w:rPr>
      </w:pPr>
      <w:r w:rsidRPr="00B3693E">
        <w:rPr>
          <w:b/>
          <w:sz w:val="20"/>
          <w:szCs w:val="20"/>
          <w:lang w:val="fr-CA"/>
        </w:rPr>
        <w:t>OCTOBER</w:t>
      </w:r>
      <w:r w:rsidR="008859F1" w:rsidRPr="00B3693E">
        <w:rPr>
          <w:b/>
          <w:sz w:val="20"/>
          <w:szCs w:val="20"/>
          <w:lang w:val="fr-CA"/>
        </w:rPr>
        <w:t xml:space="preserve"> </w:t>
      </w:r>
      <w:r w:rsidR="002C13E1" w:rsidRPr="00B3693E">
        <w:rPr>
          <w:b/>
          <w:sz w:val="20"/>
          <w:szCs w:val="20"/>
          <w:lang w:val="fr-CA"/>
        </w:rPr>
        <w:t>2</w:t>
      </w:r>
      <w:r w:rsidRPr="00B3693E">
        <w:rPr>
          <w:b/>
          <w:sz w:val="20"/>
          <w:szCs w:val="20"/>
          <w:lang w:val="fr-CA"/>
        </w:rPr>
        <w:t>5</w:t>
      </w:r>
      <w:r w:rsidR="008859F1" w:rsidRPr="00B3693E">
        <w:rPr>
          <w:b/>
          <w:sz w:val="20"/>
          <w:szCs w:val="20"/>
          <w:lang w:val="fr-CA"/>
        </w:rPr>
        <w:t>, 20</w:t>
      </w:r>
      <w:r w:rsidR="005967EF" w:rsidRPr="00B3693E">
        <w:rPr>
          <w:b/>
          <w:sz w:val="20"/>
          <w:szCs w:val="20"/>
          <w:lang w:val="fr-CA"/>
        </w:rPr>
        <w:t>2</w:t>
      </w:r>
      <w:r w:rsidR="00FC7090" w:rsidRPr="00B3693E">
        <w:rPr>
          <w:b/>
          <w:sz w:val="20"/>
          <w:szCs w:val="20"/>
          <w:lang w:val="fr-CA"/>
        </w:rPr>
        <w:t>3</w:t>
      </w:r>
      <w:r w:rsidR="008859F1" w:rsidRPr="00B3693E">
        <w:rPr>
          <w:b/>
          <w:sz w:val="20"/>
          <w:szCs w:val="20"/>
          <w:lang w:val="fr-CA"/>
        </w:rPr>
        <w:t xml:space="preserve"> / LE </w:t>
      </w:r>
      <w:r w:rsidR="002C13E1" w:rsidRPr="00B3693E">
        <w:rPr>
          <w:b/>
          <w:sz w:val="20"/>
          <w:szCs w:val="20"/>
          <w:lang w:val="fr-CA"/>
        </w:rPr>
        <w:t>2</w:t>
      </w:r>
      <w:r w:rsidRPr="00B3693E">
        <w:rPr>
          <w:b/>
          <w:sz w:val="20"/>
          <w:szCs w:val="20"/>
          <w:lang w:val="fr-CA"/>
        </w:rPr>
        <w:t>5</w:t>
      </w:r>
      <w:r w:rsidR="008859F1" w:rsidRPr="00B3693E">
        <w:rPr>
          <w:b/>
          <w:sz w:val="20"/>
          <w:szCs w:val="20"/>
          <w:lang w:val="fr-CA"/>
        </w:rPr>
        <w:t xml:space="preserve"> </w:t>
      </w:r>
      <w:r w:rsidRPr="00B3693E">
        <w:rPr>
          <w:b/>
          <w:sz w:val="20"/>
          <w:szCs w:val="20"/>
          <w:lang w:val="fr-CA"/>
        </w:rPr>
        <w:t>OCTOBRE</w:t>
      </w:r>
      <w:r w:rsidR="008859F1" w:rsidRPr="00B3693E">
        <w:rPr>
          <w:b/>
          <w:sz w:val="20"/>
          <w:szCs w:val="20"/>
          <w:lang w:val="fr-CA"/>
        </w:rPr>
        <w:t xml:space="preserve"> 20</w:t>
      </w:r>
      <w:r w:rsidR="005967EF" w:rsidRPr="00B3693E">
        <w:rPr>
          <w:b/>
          <w:sz w:val="20"/>
          <w:szCs w:val="20"/>
          <w:lang w:val="fr-CA"/>
        </w:rPr>
        <w:t>2</w:t>
      </w:r>
      <w:r w:rsidR="00FC7090" w:rsidRPr="00B3693E">
        <w:rPr>
          <w:b/>
          <w:sz w:val="20"/>
          <w:szCs w:val="20"/>
          <w:lang w:val="fr-CA"/>
        </w:rPr>
        <w:t>3</w:t>
      </w:r>
    </w:p>
    <w:p w:rsidR="00102792" w:rsidRPr="00B3693E"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B3693E" w:rsidTr="00691D1D">
        <w:tc>
          <w:tcPr>
            <w:tcW w:w="4410" w:type="dxa"/>
            <w:tcBorders>
              <w:top w:val="nil"/>
              <w:left w:val="nil"/>
              <w:bottom w:val="nil"/>
              <w:right w:val="nil"/>
            </w:tcBorders>
          </w:tcPr>
          <w:p w:rsidR="00D93A6C" w:rsidRPr="00B3693E" w:rsidRDefault="00D93A6C" w:rsidP="006F3999">
            <w:pPr>
              <w:jc w:val="both"/>
              <w:rPr>
                <w:rFonts w:cs="Times New Roman"/>
                <w:b/>
                <w:bCs/>
                <w:sz w:val="20"/>
                <w:szCs w:val="20"/>
                <w:lang w:val="en-US"/>
              </w:rPr>
            </w:pPr>
            <w:r w:rsidRPr="00B3693E">
              <w:rPr>
                <w:rFonts w:eastAsia="Times New Roman" w:cs="Times New Roman"/>
                <w:b/>
                <w:sz w:val="20"/>
                <w:szCs w:val="20"/>
                <w:lang w:val="en-US" w:eastAsia="en-CA"/>
              </w:rPr>
              <w:t xml:space="preserve">Motion </w:t>
            </w:r>
            <w:r w:rsidR="006F3999" w:rsidRPr="00B3693E">
              <w:rPr>
                <w:rFonts w:eastAsia="Times New Roman" w:cs="Times New Roman"/>
                <w:b/>
                <w:sz w:val="20"/>
                <w:szCs w:val="20"/>
                <w:lang w:val="en-US" w:eastAsia="en-CA"/>
              </w:rPr>
              <w:t>to Strike</w:t>
            </w:r>
          </w:p>
        </w:tc>
        <w:tc>
          <w:tcPr>
            <w:tcW w:w="810" w:type="dxa"/>
            <w:tcBorders>
              <w:top w:val="nil"/>
              <w:left w:val="nil"/>
              <w:bottom w:val="nil"/>
              <w:right w:val="nil"/>
            </w:tcBorders>
          </w:tcPr>
          <w:p w:rsidR="00D93A6C" w:rsidRPr="00B3693E"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B3693E" w:rsidRDefault="00D93A6C" w:rsidP="00691D1D">
            <w:pPr>
              <w:jc w:val="both"/>
              <w:rPr>
                <w:rFonts w:cs="Times New Roman"/>
                <w:b/>
                <w:bCs/>
                <w:sz w:val="20"/>
                <w:szCs w:val="20"/>
                <w:lang w:val="fr-CA"/>
              </w:rPr>
            </w:pPr>
            <w:r w:rsidRPr="00B3693E">
              <w:rPr>
                <w:rFonts w:eastAsia="Times New Roman" w:cs="Times New Roman"/>
                <w:b/>
                <w:sz w:val="20"/>
                <w:szCs w:val="20"/>
                <w:lang w:val="fr-CA" w:eastAsia="en-CA"/>
              </w:rPr>
              <w:t xml:space="preserve">Requête </w:t>
            </w:r>
            <w:r w:rsidR="006F3999" w:rsidRPr="00B3693E">
              <w:rPr>
                <w:rFonts w:eastAsia="Times New Roman" w:cs="Times New Roman"/>
                <w:b/>
                <w:sz w:val="20"/>
                <w:szCs w:val="20"/>
                <w:lang w:val="fr-CA" w:eastAsia="en-CA"/>
              </w:rPr>
              <w:t>en radiation</w:t>
            </w:r>
          </w:p>
        </w:tc>
      </w:tr>
    </w:tbl>
    <w:p w:rsidR="00D93A6C" w:rsidRPr="00B3693E" w:rsidRDefault="00D93A6C" w:rsidP="00102792">
      <w:pPr>
        <w:tabs>
          <w:tab w:val="left" w:pos="-1440"/>
          <w:tab w:val="left" w:pos="-720"/>
        </w:tabs>
        <w:jc w:val="both"/>
        <w:rPr>
          <w:rFonts w:eastAsia="Times New Roman" w:cs="Times New Roman"/>
          <w:sz w:val="20"/>
          <w:szCs w:val="20"/>
          <w:lang w:val="fr-CA" w:eastAsia="en-CA"/>
        </w:rPr>
      </w:pPr>
    </w:p>
    <w:p w:rsidR="00D93A6C" w:rsidRPr="00B3693E" w:rsidRDefault="00D93A6C" w:rsidP="00102792">
      <w:pPr>
        <w:tabs>
          <w:tab w:val="left" w:pos="-1440"/>
          <w:tab w:val="left" w:pos="-720"/>
        </w:tabs>
        <w:jc w:val="both"/>
        <w:rPr>
          <w:rFonts w:eastAsia="Times New Roman" w:cs="Times New Roman"/>
          <w:sz w:val="20"/>
          <w:szCs w:val="20"/>
          <w:lang w:val="fr-CA" w:eastAsia="en-CA"/>
        </w:rPr>
      </w:pPr>
    </w:p>
    <w:p w:rsidR="006F3999" w:rsidRPr="00B3693E" w:rsidRDefault="006F3999" w:rsidP="006F3999">
      <w:pPr>
        <w:autoSpaceDE w:val="0"/>
        <w:autoSpaceDN w:val="0"/>
        <w:adjustRightInd w:val="0"/>
        <w:jc w:val="both"/>
        <w:rPr>
          <w:rFonts w:eastAsiaTheme="minorEastAsia"/>
          <w:b/>
          <w:bCs/>
          <w:sz w:val="20"/>
          <w:szCs w:val="20"/>
          <w:lang w:val="fr-CA"/>
        </w:rPr>
      </w:pPr>
      <w:r w:rsidRPr="00B3693E">
        <w:rPr>
          <w:rFonts w:eastAsiaTheme="minorEastAsia"/>
          <w:b/>
          <w:bCs/>
          <w:caps/>
          <w:sz w:val="20"/>
          <w:szCs w:val="20"/>
          <w:lang w:val="fr-CA"/>
        </w:rPr>
        <w:t xml:space="preserve">SOCIÉTÉ RADIO-CANADA, LA PRESSE INC., COOPÉRATIVE NATIONALE DE L’INFORMATION INDéPENDANTE (CN21), LA PRESSE CANADIENNE, MÉDIAqmI INC. ET GROUPE TVA INC. </w:t>
      </w:r>
      <w:r w:rsidRPr="00B3693E">
        <w:rPr>
          <w:rFonts w:eastAsiaTheme="minorEastAsia"/>
          <w:b/>
          <w:sz w:val="20"/>
          <w:szCs w:val="20"/>
          <w:lang w:val="fr-CA"/>
        </w:rPr>
        <w:t>c.</w:t>
      </w:r>
      <w:r w:rsidRPr="00B3693E">
        <w:rPr>
          <w:rFonts w:eastAsiaTheme="minorEastAsia"/>
          <w:b/>
          <w:bCs/>
          <w:caps/>
          <w:sz w:val="20"/>
          <w:szCs w:val="20"/>
          <w:lang w:val="fr-CA"/>
        </w:rPr>
        <w:t xml:space="preserve"> SA MAJESTÉ LE ROI ET PERSONNE DÉSIGNÉE</w:t>
      </w:r>
      <w:r w:rsidRPr="00B3693E">
        <w:rPr>
          <w:rFonts w:eastAsiaTheme="minorEastAsia"/>
          <w:b/>
          <w:bCs/>
          <w:sz w:val="20"/>
          <w:szCs w:val="20"/>
          <w:lang w:val="fr-CA"/>
        </w:rPr>
        <w:t xml:space="preserve"> </w:t>
      </w:r>
    </w:p>
    <w:p w:rsidR="006F3999" w:rsidRPr="00B3693E" w:rsidRDefault="006F3999" w:rsidP="006F3999">
      <w:pPr>
        <w:autoSpaceDE w:val="0"/>
        <w:autoSpaceDN w:val="0"/>
        <w:adjustRightInd w:val="0"/>
        <w:jc w:val="both"/>
        <w:rPr>
          <w:rFonts w:eastAsiaTheme="minorEastAsia"/>
          <w:sz w:val="20"/>
          <w:szCs w:val="20"/>
          <w:lang w:val="fr-CA"/>
        </w:rPr>
      </w:pPr>
    </w:p>
    <w:p w:rsidR="006F3999" w:rsidRPr="00B3693E" w:rsidRDefault="006F3999" w:rsidP="006F3999">
      <w:pPr>
        <w:autoSpaceDE w:val="0"/>
        <w:autoSpaceDN w:val="0"/>
        <w:adjustRightInd w:val="0"/>
        <w:jc w:val="both"/>
        <w:rPr>
          <w:rFonts w:eastAsiaTheme="minorEastAsia"/>
          <w:bCs/>
          <w:sz w:val="20"/>
          <w:szCs w:val="20"/>
          <w:lang w:val="fr-CA"/>
        </w:rPr>
      </w:pPr>
      <w:r w:rsidRPr="00B3693E">
        <w:rPr>
          <w:rFonts w:eastAsiaTheme="minorEastAsia"/>
          <w:bCs/>
          <w:sz w:val="20"/>
          <w:szCs w:val="20"/>
          <w:lang w:val="fr-CA"/>
        </w:rPr>
        <w:t>-et entre-</w:t>
      </w:r>
    </w:p>
    <w:p w:rsidR="006F3999" w:rsidRPr="00B3693E" w:rsidRDefault="006F3999" w:rsidP="006F3999">
      <w:pPr>
        <w:autoSpaceDE w:val="0"/>
        <w:autoSpaceDN w:val="0"/>
        <w:adjustRightInd w:val="0"/>
        <w:jc w:val="both"/>
        <w:rPr>
          <w:rFonts w:eastAsiaTheme="minorEastAsia"/>
          <w:bCs/>
          <w:sz w:val="20"/>
          <w:szCs w:val="20"/>
          <w:lang w:val="fr-CA"/>
        </w:rPr>
      </w:pPr>
    </w:p>
    <w:p w:rsidR="006F3999" w:rsidRPr="00B3693E" w:rsidRDefault="006F3999" w:rsidP="006F3999">
      <w:pPr>
        <w:autoSpaceDE w:val="0"/>
        <w:autoSpaceDN w:val="0"/>
        <w:adjustRightInd w:val="0"/>
        <w:jc w:val="both"/>
        <w:rPr>
          <w:rFonts w:eastAsiaTheme="minorEastAsia"/>
          <w:sz w:val="20"/>
          <w:szCs w:val="20"/>
          <w:lang w:val="fr-CA"/>
        </w:rPr>
      </w:pPr>
      <w:r w:rsidRPr="00B3693E">
        <w:rPr>
          <w:rFonts w:eastAsiaTheme="minorEastAsia"/>
          <w:b/>
          <w:bCs/>
          <w:caps/>
          <w:sz w:val="20"/>
          <w:szCs w:val="20"/>
          <w:lang w:val="fr-CA"/>
        </w:rPr>
        <w:t xml:space="preserve">PROCUREUR GÉNÉRAL DU QU֤ÉBEC. </w:t>
      </w:r>
      <w:proofErr w:type="gramStart"/>
      <w:r w:rsidRPr="00B3693E">
        <w:rPr>
          <w:rFonts w:eastAsiaTheme="minorEastAsia"/>
          <w:b/>
          <w:sz w:val="20"/>
          <w:szCs w:val="20"/>
          <w:lang w:val="fr-CA"/>
        </w:rPr>
        <w:t>c</w:t>
      </w:r>
      <w:proofErr w:type="gramEnd"/>
      <w:r w:rsidRPr="00B3693E">
        <w:rPr>
          <w:rFonts w:eastAsiaTheme="minorEastAsia"/>
          <w:b/>
          <w:sz w:val="20"/>
          <w:szCs w:val="20"/>
          <w:lang w:val="fr-CA"/>
        </w:rPr>
        <w:t>.</w:t>
      </w:r>
      <w:r w:rsidRPr="00B3693E">
        <w:rPr>
          <w:rFonts w:eastAsiaTheme="minorEastAsia"/>
          <w:b/>
          <w:bCs/>
          <w:caps/>
          <w:sz w:val="20"/>
          <w:szCs w:val="20"/>
          <w:lang w:val="fr-CA"/>
        </w:rPr>
        <w:t xml:space="preserve"> SA MAJESTÉ LE ROI ET PERSONNE DÉSIGNÉE</w:t>
      </w:r>
      <w:r w:rsidRPr="00B3693E">
        <w:rPr>
          <w:rFonts w:eastAsiaTheme="minorEastAsia"/>
          <w:b/>
          <w:bCs/>
          <w:sz w:val="20"/>
          <w:szCs w:val="20"/>
          <w:lang w:val="fr-CA"/>
        </w:rPr>
        <w:t xml:space="preserve"> </w:t>
      </w:r>
    </w:p>
    <w:p w:rsidR="006F3999" w:rsidRPr="00B3693E" w:rsidRDefault="006F3999" w:rsidP="006F3999">
      <w:pPr>
        <w:autoSpaceDE w:val="0"/>
        <w:autoSpaceDN w:val="0"/>
        <w:adjustRightInd w:val="0"/>
        <w:jc w:val="both"/>
        <w:rPr>
          <w:rFonts w:eastAsiaTheme="minorEastAsia"/>
          <w:bCs/>
          <w:sz w:val="20"/>
          <w:szCs w:val="20"/>
          <w:lang w:val="fr-CA"/>
        </w:rPr>
      </w:pPr>
      <w:r w:rsidRPr="00B3693E">
        <w:rPr>
          <w:rFonts w:eastAsiaTheme="minorEastAsia"/>
          <w:bCs/>
          <w:sz w:val="20"/>
          <w:szCs w:val="20"/>
          <w:lang w:val="fr-CA"/>
        </w:rPr>
        <w:t>(Qc) (40371)</w:t>
      </w:r>
    </w:p>
    <w:p w:rsidR="006F3999" w:rsidRPr="00B3693E" w:rsidRDefault="006F3999" w:rsidP="006F3999">
      <w:pPr>
        <w:autoSpaceDE w:val="0"/>
        <w:autoSpaceDN w:val="0"/>
        <w:adjustRightInd w:val="0"/>
        <w:jc w:val="both"/>
        <w:rPr>
          <w:rFonts w:eastAsiaTheme="minorEastAsia"/>
          <w:sz w:val="20"/>
          <w:szCs w:val="20"/>
          <w:lang w:val="fr-CA"/>
        </w:rPr>
      </w:pPr>
    </w:p>
    <w:p w:rsidR="006F3999" w:rsidRPr="00B3693E" w:rsidRDefault="006F3999" w:rsidP="006F3999">
      <w:pPr>
        <w:autoSpaceDE w:val="0"/>
        <w:autoSpaceDN w:val="0"/>
        <w:adjustRightInd w:val="0"/>
        <w:jc w:val="both"/>
        <w:rPr>
          <w:rFonts w:eastAsiaTheme="minorEastAsia"/>
          <w:sz w:val="20"/>
          <w:szCs w:val="20"/>
          <w:lang w:val="fr-CA"/>
        </w:rPr>
      </w:pPr>
      <w:r w:rsidRPr="00B3693E">
        <w:rPr>
          <w:rFonts w:eastAsiaTheme="minorEastAsia"/>
          <w:b/>
          <w:bCs/>
          <w:sz w:val="20"/>
          <w:szCs w:val="20"/>
          <w:u w:val="single"/>
          <w:lang w:val="fr-CA"/>
        </w:rPr>
        <w:t>LE JUGE EN CHEF</w:t>
      </w:r>
      <w:r w:rsidRPr="00B3693E">
        <w:rPr>
          <w:rFonts w:eastAsiaTheme="minorEastAsia"/>
          <w:b/>
          <w:bCs/>
          <w:sz w:val="20"/>
          <w:szCs w:val="20"/>
          <w:lang w:val="fr-CA"/>
        </w:rPr>
        <w:t> :</w:t>
      </w:r>
    </w:p>
    <w:p w:rsidR="006F3999" w:rsidRPr="00B3693E" w:rsidRDefault="006F3999" w:rsidP="006F3999">
      <w:pPr>
        <w:autoSpaceDE w:val="0"/>
        <w:autoSpaceDN w:val="0"/>
        <w:adjustRightInd w:val="0"/>
        <w:jc w:val="both"/>
        <w:rPr>
          <w:rFonts w:eastAsiaTheme="minorEastAsia"/>
          <w:sz w:val="20"/>
          <w:szCs w:val="20"/>
          <w:lang w:val="fr-CA"/>
        </w:rPr>
      </w:pPr>
    </w:p>
    <w:p w:rsidR="006F3999" w:rsidRPr="00B3693E" w:rsidRDefault="006F3999" w:rsidP="006F3999">
      <w:pPr>
        <w:ind w:left="-18"/>
        <w:jc w:val="both"/>
        <w:rPr>
          <w:sz w:val="20"/>
          <w:szCs w:val="20"/>
          <w:lang w:val="fr-CA"/>
        </w:rPr>
      </w:pPr>
      <w:r w:rsidRPr="00B3693E">
        <w:rPr>
          <w:b/>
          <w:bCs/>
          <w:sz w:val="20"/>
          <w:szCs w:val="20"/>
          <w:lang w:val="fr-CA"/>
        </w:rPr>
        <w:t xml:space="preserve">À LA SUITE DE LA DEMANDE </w:t>
      </w:r>
      <w:r w:rsidRPr="00B3693E">
        <w:rPr>
          <w:sz w:val="20"/>
          <w:szCs w:val="20"/>
          <w:lang w:val="fr-CA"/>
        </w:rPr>
        <w:t>présentée par les intimés, Sa Majesté le Roi et Personne désignée, en vue d’obtenir la radiation des paragraphes 14 à 16 du mémoire de l’intervenante, Association canadienne des avocats musulmans;</w:t>
      </w:r>
    </w:p>
    <w:p w:rsidR="006F3999" w:rsidRPr="00B3693E" w:rsidRDefault="006F3999" w:rsidP="006F3999">
      <w:pPr>
        <w:ind w:left="-18"/>
        <w:rPr>
          <w:color w:val="000000" w:themeColor="text1"/>
          <w:sz w:val="20"/>
          <w:szCs w:val="20"/>
          <w:lang w:val="fr-CA"/>
        </w:rPr>
      </w:pPr>
    </w:p>
    <w:p w:rsidR="006F3999" w:rsidRPr="00B3693E" w:rsidRDefault="006F3999" w:rsidP="006F3999">
      <w:pPr>
        <w:ind w:left="-18"/>
        <w:jc w:val="both"/>
        <w:rPr>
          <w:sz w:val="20"/>
          <w:szCs w:val="20"/>
          <w:lang w:val="fr-CA"/>
        </w:rPr>
      </w:pPr>
      <w:r w:rsidRPr="00B3693E">
        <w:rPr>
          <w:b/>
          <w:bCs/>
          <w:sz w:val="20"/>
          <w:szCs w:val="20"/>
          <w:lang w:val="fr-CA"/>
        </w:rPr>
        <w:t xml:space="preserve">ET APRÈS EXAMEN </w:t>
      </w:r>
      <w:r w:rsidRPr="00B3693E">
        <w:rPr>
          <w:bCs/>
          <w:sz w:val="20"/>
          <w:szCs w:val="20"/>
          <w:lang w:val="fr-CA"/>
        </w:rPr>
        <w:t>des documents déposés</w:t>
      </w:r>
      <w:r w:rsidRPr="00B3693E">
        <w:rPr>
          <w:sz w:val="20"/>
          <w:szCs w:val="20"/>
          <w:lang w:val="fr-CA"/>
        </w:rPr>
        <w:t>;</w:t>
      </w:r>
    </w:p>
    <w:p w:rsidR="006F3999" w:rsidRPr="00B3693E" w:rsidRDefault="006F3999" w:rsidP="006F3999">
      <w:pPr>
        <w:ind w:left="-18"/>
        <w:jc w:val="both"/>
        <w:rPr>
          <w:bCs/>
          <w:sz w:val="20"/>
          <w:szCs w:val="20"/>
          <w:lang w:val="fr-CA"/>
        </w:rPr>
      </w:pPr>
    </w:p>
    <w:p w:rsidR="006F3999" w:rsidRPr="00B3693E" w:rsidRDefault="006F3999" w:rsidP="006F3999">
      <w:pPr>
        <w:ind w:left="-18"/>
        <w:jc w:val="both"/>
        <w:rPr>
          <w:b/>
          <w:bCs/>
          <w:sz w:val="20"/>
          <w:szCs w:val="20"/>
          <w:lang w:val="fr-CA"/>
        </w:rPr>
      </w:pPr>
      <w:r w:rsidRPr="00B3693E">
        <w:rPr>
          <w:b/>
          <w:bCs/>
          <w:sz w:val="20"/>
          <w:szCs w:val="20"/>
          <w:lang w:val="fr-CA"/>
        </w:rPr>
        <w:t>IL EST ORDONNÉ CE QUI SUIT :</w:t>
      </w:r>
    </w:p>
    <w:p w:rsidR="006F3999" w:rsidRPr="00B3693E" w:rsidRDefault="006F3999" w:rsidP="006F3999">
      <w:pPr>
        <w:tabs>
          <w:tab w:val="left" w:pos="161"/>
        </w:tabs>
        <w:ind w:left="-18" w:firstLine="18"/>
        <w:jc w:val="both"/>
        <w:rPr>
          <w:sz w:val="20"/>
          <w:szCs w:val="20"/>
          <w:lang w:val="fr-CA"/>
        </w:rPr>
      </w:pPr>
    </w:p>
    <w:p w:rsidR="006F3999" w:rsidRPr="00B3693E" w:rsidRDefault="006F3999" w:rsidP="006F3999">
      <w:pPr>
        <w:jc w:val="both"/>
        <w:rPr>
          <w:sz w:val="20"/>
          <w:szCs w:val="20"/>
          <w:lang w:val="en-US"/>
        </w:rPr>
      </w:pPr>
      <w:r w:rsidRPr="00B3693E">
        <w:rPr>
          <w:sz w:val="20"/>
          <w:szCs w:val="20"/>
          <w:lang w:val="en-US"/>
        </w:rPr>
        <w:t xml:space="preserve">La requête </w:t>
      </w:r>
      <w:proofErr w:type="gramStart"/>
      <w:r w:rsidRPr="00B3693E">
        <w:rPr>
          <w:sz w:val="20"/>
          <w:szCs w:val="20"/>
          <w:lang w:val="en-US"/>
        </w:rPr>
        <w:t>est</w:t>
      </w:r>
      <w:proofErr w:type="gramEnd"/>
      <w:r w:rsidRPr="00B3693E">
        <w:rPr>
          <w:sz w:val="20"/>
          <w:szCs w:val="20"/>
          <w:lang w:val="en-US"/>
        </w:rPr>
        <w:t xml:space="preserve"> rejetée.</w:t>
      </w:r>
    </w:p>
    <w:p w:rsidR="005967EF" w:rsidRPr="00B3693E" w:rsidRDefault="005967EF" w:rsidP="00102792">
      <w:pPr>
        <w:spacing w:line="228" w:lineRule="auto"/>
        <w:rPr>
          <w:sz w:val="20"/>
          <w:lang w:val="en-US"/>
        </w:rPr>
      </w:pPr>
    </w:p>
    <w:p w:rsidR="006F3999" w:rsidRPr="00B3693E" w:rsidRDefault="006F3999" w:rsidP="00102792">
      <w:pPr>
        <w:spacing w:line="228" w:lineRule="auto"/>
        <w:rPr>
          <w:sz w:val="20"/>
          <w:lang w:val="en-US"/>
        </w:rPr>
      </w:pPr>
    </w:p>
    <w:p w:rsidR="006F3999" w:rsidRPr="00B3693E" w:rsidRDefault="006F3999" w:rsidP="006F3999">
      <w:pPr>
        <w:jc w:val="both"/>
        <w:rPr>
          <w:bCs/>
          <w:sz w:val="20"/>
          <w:szCs w:val="20"/>
        </w:rPr>
      </w:pPr>
      <w:r w:rsidRPr="00B3693E">
        <w:rPr>
          <w:b/>
          <w:bCs/>
          <w:sz w:val="20"/>
          <w:szCs w:val="20"/>
        </w:rPr>
        <w:t xml:space="preserve">UPON APPLICATION </w:t>
      </w:r>
      <w:r w:rsidRPr="00B3693E">
        <w:rPr>
          <w:bCs/>
          <w:sz w:val="20"/>
          <w:szCs w:val="20"/>
        </w:rPr>
        <w:t>by the respondents, His Majesty the King and Named Person, for an order striking paragraphs 14 to 16 of the factum of the</w:t>
      </w:r>
      <w:r w:rsidRPr="00B3693E">
        <w:rPr>
          <w:sz w:val="20"/>
          <w:szCs w:val="20"/>
        </w:rPr>
        <w:t xml:space="preserve"> intervener, </w:t>
      </w:r>
      <w:r w:rsidRPr="00B3693E">
        <w:rPr>
          <w:bCs/>
          <w:sz w:val="20"/>
          <w:szCs w:val="20"/>
        </w:rPr>
        <w:t>Canadian Muslim Lawyers Association</w:t>
      </w:r>
      <w:r w:rsidRPr="00B3693E">
        <w:rPr>
          <w:sz w:val="20"/>
          <w:szCs w:val="20"/>
        </w:rPr>
        <w:t>;</w:t>
      </w:r>
    </w:p>
    <w:p w:rsidR="006F3999" w:rsidRPr="00B3693E" w:rsidRDefault="006F3999" w:rsidP="006F3999">
      <w:pPr>
        <w:jc w:val="both"/>
        <w:rPr>
          <w:bCs/>
          <w:sz w:val="20"/>
          <w:szCs w:val="20"/>
        </w:rPr>
      </w:pPr>
    </w:p>
    <w:p w:rsidR="006F3999" w:rsidRPr="00B3693E" w:rsidRDefault="006F3999" w:rsidP="006F3999">
      <w:pPr>
        <w:jc w:val="both"/>
        <w:rPr>
          <w:sz w:val="20"/>
          <w:szCs w:val="20"/>
        </w:rPr>
      </w:pPr>
      <w:r w:rsidRPr="00B3693E">
        <w:rPr>
          <w:b/>
          <w:bCs/>
          <w:sz w:val="20"/>
          <w:szCs w:val="20"/>
        </w:rPr>
        <w:t>AND THE MATERIAL FILED</w:t>
      </w:r>
      <w:r w:rsidRPr="00B3693E">
        <w:rPr>
          <w:sz w:val="20"/>
          <w:szCs w:val="20"/>
        </w:rPr>
        <w:t xml:space="preserve"> having been read;</w:t>
      </w:r>
    </w:p>
    <w:p w:rsidR="006F3999" w:rsidRPr="00B3693E" w:rsidRDefault="006F3999" w:rsidP="006F3999">
      <w:pPr>
        <w:jc w:val="both"/>
        <w:rPr>
          <w:sz w:val="20"/>
          <w:szCs w:val="20"/>
        </w:rPr>
      </w:pPr>
    </w:p>
    <w:p w:rsidR="006F3999" w:rsidRPr="00B3693E" w:rsidRDefault="006F3999" w:rsidP="006F3999">
      <w:pPr>
        <w:jc w:val="both"/>
        <w:rPr>
          <w:b/>
          <w:bCs/>
          <w:sz w:val="20"/>
          <w:szCs w:val="20"/>
        </w:rPr>
      </w:pPr>
      <w:r w:rsidRPr="00B3693E">
        <w:rPr>
          <w:b/>
          <w:bCs/>
          <w:sz w:val="20"/>
          <w:szCs w:val="20"/>
        </w:rPr>
        <w:t>IT IS HEREBY ORDERED THAT:</w:t>
      </w:r>
    </w:p>
    <w:p w:rsidR="006F3999" w:rsidRPr="00B3693E" w:rsidRDefault="006F3999" w:rsidP="006F3999">
      <w:pPr>
        <w:jc w:val="both"/>
        <w:rPr>
          <w:sz w:val="20"/>
          <w:szCs w:val="20"/>
        </w:rPr>
      </w:pPr>
    </w:p>
    <w:p w:rsidR="00102792" w:rsidRPr="00B3693E" w:rsidRDefault="006F3999" w:rsidP="006F3999">
      <w:pPr>
        <w:spacing w:line="228" w:lineRule="auto"/>
        <w:rPr>
          <w:i/>
          <w:sz w:val="20"/>
          <w:szCs w:val="20"/>
          <w:lang w:val="fr-CA"/>
        </w:rPr>
      </w:pPr>
      <w:r w:rsidRPr="00B3693E">
        <w:rPr>
          <w:sz w:val="20"/>
          <w:szCs w:val="20"/>
        </w:rPr>
        <w:t>The motion is dismissed.</w:t>
      </w:r>
    </w:p>
    <w:p w:rsidR="00102792" w:rsidRPr="00B3693E" w:rsidRDefault="00102792" w:rsidP="00102792">
      <w:pPr>
        <w:spacing w:line="232" w:lineRule="auto"/>
        <w:rPr>
          <w:rFonts w:cs="Times New Roman"/>
          <w:sz w:val="20"/>
          <w:lang w:val="fr-CA"/>
        </w:rPr>
      </w:pPr>
    </w:p>
    <w:p w:rsidR="00102792" w:rsidRPr="00B3693E" w:rsidRDefault="001840FE" w:rsidP="00102792">
      <w:pPr>
        <w:widowControl w:val="0"/>
        <w:rPr>
          <w:rFonts w:eastAsia="Times New Roman" w:cs="Times New Roman"/>
          <w:sz w:val="20"/>
          <w:szCs w:val="20"/>
          <w:lang w:val="fr-CA" w:eastAsia="en-CA"/>
        </w:rPr>
      </w:pPr>
      <w:r w:rsidRPr="00B3693E">
        <w:rPr>
          <w:rFonts w:eastAsia="Times New Roman" w:cs="Times New Roman"/>
          <w:sz w:val="20"/>
          <w:szCs w:val="20"/>
          <w:lang w:val="fr-CA" w:eastAsia="en-CA"/>
        </w:rPr>
        <w:pict>
          <v:rect id="_x0000_i1051" style="width:2in;height:1pt" o:hrpct="0" o:hralign="center" o:hrstd="t" o:hrnoshade="t" o:hr="t" fillcolor="black [3213]" stroked="f"/>
        </w:pict>
      </w:r>
    </w:p>
    <w:p w:rsidR="005967EF" w:rsidRPr="00B3693E" w:rsidRDefault="005967EF" w:rsidP="00102792">
      <w:pPr>
        <w:rPr>
          <w:rFonts w:eastAsia="Times New Roman" w:cs="Times New Roman"/>
          <w:sz w:val="20"/>
          <w:szCs w:val="20"/>
          <w:lang w:val="fr-CA" w:eastAsia="en-CA"/>
        </w:rPr>
      </w:pPr>
    </w:p>
    <w:p w:rsidR="00CA2DEA" w:rsidRPr="00B3693E" w:rsidRDefault="00CA2DEA" w:rsidP="0010587F">
      <w:pPr>
        <w:tabs>
          <w:tab w:val="left" w:pos="-1440"/>
          <w:tab w:val="left" w:pos="-720"/>
        </w:tabs>
        <w:jc w:val="both"/>
        <w:rPr>
          <w:sz w:val="20"/>
          <w:szCs w:val="20"/>
          <w:lang w:val="fr-CA"/>
        </w:rPr>
      </w:pPr>
    </w:p>
    <w:p w:rsidR="00890FEB" w:rsidRPr="00B3693E" w:rsidRDefault="00890FEB" w:rsidP="00831CA9">
      <w:pPr>
        <w:jc w:val="both"/>
        <w:rPr>
          <w:sz w:val="20"/>
          <w:szCs w:val="20"/>
          <w:lang w:val="fr-CA"/>
        </w:rPr>
      </w:pPr>
    </w:p>
    <w:p w:rsidR="00831CA9" w:rsidRPr="00B3693E" w:rsidRDefault="00831CA9" w:rsidP="00831CA9">
      <w:pPr>
        <w:jc w:val="both"/>
        <w:rPr>
          <w:sz w:val="20"/>
          <w:szCs w:val="20"/>
          <w:lang w:val="fr-CA"/>
        </w:rPr>
        <w:sectPr w:rsidR="00831CA9" w:rsidRPr="00B3693E" w:rsidSect="00831CA9">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p w:rsidR="00567602" w:rsidRPr="00B3693E" w:rsidRDefault="001434B9" w:rsidP="00567602">
      <w:pPr>
        <w:pStyle w:val="Header1StyleE"/>
        <w:pBdr>
          <w:bottom w:val="single" w:sz="12" w:space="1" w:color="auto"/>
        </w:pBdr>
        <w:rPr>
          <w:lang w:val="fr-CA"/>
        </w:rPr>
      </w:pPr>
      <w:bookmarkStart w:id="4" w:name="_Toc149208322"/>
      <w:r w:rsidRPr="00B3693E">
        <w:rPr>
          <w:lang w:val="fr-CA"/>
        </w:rPr>
        <w:t>Pronouncements of reserved</w:t>
      </w:r>
      <w:r w:rsidR="00271E1E" w:rsidRPr="00B3693E">
        <w:rPr>
          <w:lang w:val="fr-CA"/>
        </w:rPr>
        <w:t xml:space="preserve"> appeals / </w:t>
      </w:r>
      <w:r w:rsidR="00567602" w:rsidRPr="00B3693E">
        <w:rPr>
          <w:lang w:val="fr-CA"/>
        </w:rPr>
        <w:br/>
      </w:r>
      <w:r w:rsidRPr="00B3693E">
        <w:rPr>
          <w:lang w:val="fr-CA"/>
        </w:rPr>
        <w:t>Jugements rendus sur les appels en délibéré</w:t>
      </w:r>
      <w:bookmarkEnd w:id="4"/>
    </w:p>
    <w:p w:rsidR="00FF6EEC" w:rsidRPr="00B3693E" w:rsidRDefault="00FF6EEC" w:rsidP="00FF6EEC">
      <w:pPr>
        <w:rPr>
          <w:sz w:val="20"/>
          <w:szCs w:val="20"/>
          <w:lang w:val="fr-CA"/>
        </w:rPr>
      </w:pPr>
    </w:p>
    <w:p w:rsidR="00102792" w:rsidRPr="00B3693E" w:rsidRDefault="00A63FF7" w:rsidP="00102792">
      <w:pPr>
        <w:rPr>
          <w:b/>
          <w:sz w:val="20"/>
          <w:szCs w:val="20"/>
          <w:lang w:val="fr-CA"/>
        </w:rPr>
      </w:pPr>
      <w:r w:rsidRPr="00B3693E">
        <w:rPr>
          <w:b/>
          <w:sz w:val="20"/>
          <w:szCs w:val="20"/>
          <w:lang w:val="fr-CA"/>
        </w:rPr>
        <w:t>OCTOBER</w:t>
      </w:r>
      <w:r w:rsidR="00102792" w:rsidRPr="00B3693E">
        <w:rPr>
          <w:b/>
          <w:sz w:val="20"/>
          <w:szCs w:val="20"/>
          <w:lang w:val="fr-CA"/>
        </w:rPr>
        <w:t xml:space="preserve"> </w:t>
      </w:r>
      <w:r w:rsidR="00FC7090" w:rsidRPr="00B3693E">
        <w:rPr>
          <w:b/>
          <w:sz w:val="20"/>
          <w:szCs w:val="20"/>
          <w:lang w:val="fr-CA"/>
        </w:rPr>
        <w:t>2</w:t>
      </w:r>
      <w:r w:rsidRPr="00B3693E">
        <w:rPr>
          <w:b/>
          <w:sz w:val="20"/>
          <w:szCs w:val="20"/>
          <w:lang w:val="fr-CA"/>
        </w:rPr>
        <w:t>7</w:t>
      </w:r>
      <w:r w:rsidR="00102792" w:rsidRPr="00B3693E">
        <w:rPr>
          <w:b/>
          <w:sz w:val="20"/>
          <w:szCs w:val="20"/>
          <w:lang w:val="fr-CA"/>
        </w:rPr>
        <w:t xml:space="preserve">, </w:t>
      </w:r>
      <w:r w:rsidR="0034657E" w:rsidRPr="00B3693E">
        <w:rPr>
          <w:b/>
          <w:sz w:val="20"/>
          <w:szCs w:val="20"/>
          <w:lang w:val="fr-CA"/>
        </w:rPr>
        <w:t>20</w:t>
      </w:r>
      <w:r w:rsidR="00172473" w:rsidRPr="00B3693E">
        <w:rPr>
          <w:b/>
          <w:sz w:val="20"/>
          <w:szCs w:val="20"/>
          <w:lang w:val="fr-CA"/>
        </w:rPr>
        <w:t>2</w:t>
      </w:r>
      <w:r w:rsidR="00FC7090" w:rsidRPr="00B3693E">
        <w:rPr>
          <w:b/>
          <w:sz w:val="20"/>
          <w:szCs w:val="20"/>
          <w:lang w:val="fr-CA"/>
        </w:rPr>
        <w:t>3</w:t>
      </w:r>
    </w:p>
    <w:p w:rsidR="00102792" w:rsidRPr="00B3693E" w:rsidRDefault="00102792" w:rsidP="00102792">
      <w:pPr>
        <w:rPr>
          <w:sz w:val="20"/>
          <w:szCs w:val="20"/>
          <w:lang w:val="fr-CA"/>
        </w:rPr>
      </w:pPr>
    </w:p>
    <w:p w:rsidR="00BB363F" w:rsidRPr="00B3693E" w:rsidRDefault="00102792" w:rsidP="00BB363F">
      <w:pPr>
        <w:ind w:left="1440" w:hanging="1440"/>
        <w:jc w:val="both"/>
        <w:rPr>
          <w:iCs/>
          <w:sz w:val="20"/>
          <w:lang w:val="en-US"/>
        </w:rPr>
      </w:pPr>
      <w:r w:rsidRPr="00B3693E">
        <w:rPr>
          <w:rFonts w:eastAsia="Times New Roman" w:cs="Times New Roman"/>
          <w:b/>
          <w:bCs/>
          <w:color w:val="000000"/>
          <w:sz w:val="20"/>
          <w:szCs w:val="20"/>
          <w:lang w:val="fr-CA"/>
        </w:rPr>
        <w:t>3</w:t>
      </w:r>
      <w:r w:rsidR="00A63FF7" w:rsidRPr="00B3693E">
        <w:rPr>
          <w:rFonts w:eastAsia="Times New Roman" w:cs="Times New Roman"/>
          <w:b/>
          <w:bCs/>
          <w:color w:val="000000"/>
          <w:sz w:val="20"/>
          <w:szCs w:val="20"/>
          <w:lang w:val="fr-CA"/>
        </w:rPr>
        <w:t>9931</w:t>
      </w:r>
      <w:r w:rsidR="00172473" w:rsidRPr="00B3693E">
        <w:rPr>
          <w:rFonts w:eastAsia="Times New Roman" w:cs="Times New Roman"/>
          <w:b/>
          <w:bCs/>
          <w:color w:val="000000"/>
          <w:sz w:val="20"/>
          <w:szCs w:val="20"/>
          <w:lang w:val="fr-CA"/>
        </w:rPr>
        <w:tab/>
      </w:r>
      <w:r w:rsidR="00BB363F" w:rsidRPr="00B3693E">
        <w:rPr>
          <w:b/>
          <w:sz w:val="20"/>
          <w:lang w:val="fr-CA"/>
        </w:rPr>
        <w:t xml:space="preserve">Antoine Ponce and Daniel Riopel v. Société d’investissements Rhéaume ltée, Michel Rhéaume investissement ltée, Agence André Beaulne ltée and 9098-3289 Québec inc. </w:t>
      </w:r>
      <w:r w:rsidR="00BB363F" w:rsidRPr="00B3693E">
        <w:rPr>
          <w:iCs/>
          <w:sz w:val="20"/>
          <w:lang w:val="en-US"/>
        </w:rPr>
        <w:t>(Que.)</w:t>
      </w:r>
    </w:p>
    <w:p w:rsidR="00102792" w:rsidRPr="00B3693E" w:rsidRDefault="00102792" w:rsidP="00BB363F">
      <w:pPr>
        <w:ind w:left="1440"/>
        <w:jc w:val="both"/>
        <w:rPr>
          <w:rFonts w:eastAsia="Times New Roman" w:cs="Times New Roman"/>
          <w:color w:val="000000"/>
          <w:sz w:val="20"/>
          <w:szCs w:val="20"/>
          <w:lang w:val="en-US"/>
        </w:rPr>
      </w:pPr>
      <w:r w:rsidRPr="00B3693E">
        <w:rPr>
          <w:rFonts w:eastAsia="Times New Roman" w:cs="Times New Roman"/>
          <w:b/>
          <w:bCs/>
          <w:color w:val="000000"/>
          <w:sz w:val="20"/>
          <w:szCs w:val="20"/>
          <w:lang w:val="en-US"/>
        </w:rPr>
        <w:t>20</w:t>
      </w:r>
      <w:r w:rsidR="00172473" w:rsidRPr="00B3693E">
        <w:rPr>
          <w:rFonts w:eastAsia="Times New Roman" w:cs="Times New Roman"/>
          <w:b/>
          <w:bCs/>
          <w:color w:val="000000"/>
          <w:sz w:val="20"/>
          <w:szCs w:val="20"/>
          <w:lang w:val="en-US"/>
        </w:rPr>
        <w:t>2</w:t>
      </w:r>
      <w:r w:rsidR="00FC7090" w:rsidRPr="00B3693E">
        <w:rPr>
          <w:rFonts w:eastAsia="Times New Roman" w:cs="Times New Roman"/>
          <w:b/>
          <w:bCs/>
          <w:color w:val="000000"/>
          <w:sz w:val="20"/>
          <w:szCs w:val="20"/>
          <w:lang w:val="en-US"/>
        </w:rPr>
        <w:t>3</w:t>
      </w:r>
      <w:r w:rsidRPr="00B3693E">
        <w:rPr>
          <w:rFonts w:eastAsia="Times New Roman" w:cs="Times New Roman"/>
          <w:b/>
          <w:bCs/>
          <w:color w:val="000000"/>
          <w:sz w:val="20"/>
          <w:szCs w:val="20"/>
          <w:lang w:val="en-US"/>
        </w:rPr>
        <w:t xml:space="preserve"> SCC </w:t>
      </w:r>
      <w:r w:rsidR="00164CAE" w:rsidRPr="00B3693E">
        <w:rPr>
          <w:rFonts w:eastAsia="Times New Roman" w:cs="Times New Roman"/>
          <w:b/>
          <w:bCs/>
          <w:color w:val="000000"/>
          <w:sz w:val="20"/>
          <w:szCs w:val="20"/>
          <w:lang w:val="en-US"/>
        </w:rPr>
        <w:t>25</w:t>
      </w:r>
    </w:p>
    <w:p w:rsidR="00102792" w:rsidRPr="00B3693E" w:rsidRDefault="00102792" w:rsidP="00102792">
      <w:pPr>
        <w:jc w:val="both"/>
        <w:rPr>
          <w:rFonts w:eastAsia="Times New Roman" w:cs="Times New Roman"/>
          <w:color w:val="000000"/>
          <w:sz w:val="20"/>
          <w:szCs w:val="20"/>
          <w:lang w:val="en-US"/>
        </w:rPr>
      </w:pPr>
    </w:p>
    <w:p w:rsidR="00102792" w:rsidRPr="00B3693E" w:rsidRDefault="00172473" w:rsidP="00102792">
      <w:pPr>
        <w:ind w:left="1440" w:hanging="1440"/>
        <w:rPr>
          <w:rFonts w:eastAsia="Times New Roman" w:cs="Times New Roman"/>
          <w:color w:val="000000"/>
          <w:sz w:val="20"/>
          <w:szCs w:val="20"/>
          <w:lang w:val="en-US"/>
        </w:rPr>
      </w:pPr>
      <w:r w:rsidRPr="00B3693E">
        <w:rPr>
          <w:rFonts w:eastAsia="Times New Roman" w:cs="Times New Roman"/>
          <w:color w:val="000000"/>
          <w:sz w:val="20"/>
          <w:szCs w:val="20"/>
          <w:lang w:val="en-US"/>
        </w:rPr>
        <w:t>Coram:</w:t>
      </w:r>
      <w:r w:rsidRPr="00B3693E">
        <w:rPr>
          <w:rFonts w:eastAsia="Times New Roman" w:cs="Times New Roman"/>
          <w:color w:val="000000"/>
          <w:sz w:val="20"/>
          <w:szCs w:val="20"/>
          <w:lang w:val="en-US"/>
        </w:rPr>
        <w:tab/>
      </w:r>
      <w:r w:rsidR="00A63FF7" w:rsidRPr="00B3693E">
        <w:rPr>
          <w:rFonts w:eastAsia="Times New Roman" w:cs="Times New Roman"/>
          <w:color w:val="000000"/>
          <w:sz w:val="20"/>
          <w:szCs w:val="20"/>
          <w:lang w:val="en-US"/>
        </w:rPr>
        <w:t>Wagner C.J. and Karakatsanis, Brown,* Rowe, Kasirer, Jamal and O’Bonsawin JJ.</w:t>
      </w:r>
    </w:p>
    <w:p w:rsidR="00102792" w:rsidRPr="00B3693E" w:rsidRDefault="00102792" w:rsidP="00102792">
      <w:pPr>
        <w:ind w:left="1440" w:hanging="1440"/>
        <w:rPr>
          <w:rFonts w:eastAsia="Times New Roman" w:cs="Times New Roman"/>
          <w:color w:val="000000"/>
          <w:sz w:val="20"/>
          <w:szCs w:val="20"/>
          <w:lang w:val="en-US"/>
        </w:rPr>
      </w:pPr>
    </w:p>
    <w:p w:rsidR="00BB363F" w:rsidRPr="00B3693E" w:rsidRDefault="00BB363F" w:rsidP="00BB363F">
      <w:pPr>
        <w:jc w:val="both"/>
        <w:rPr>
          <w:color w:val="000000"/>
          <w:sz w:val="20"/>
          <w:szCs w:val="20"/>
        </w:rPr>
      </w:pPr>
      <w:r w:rsidRPr="00B3693E">
        <w:rPr>
          <w:sz w:val="20"/>
          <w:szCs w:val="20"/>
        </w:rPr>
        <w:t>The appeal from the judgment of the Court of Appeal of Quebec (Montréal), Number 500-09-027817-188, 2021 QCCA 1363, dated September 14, 2021, heard on January 12, 2023, is dismissed with costs.</w:t>
      </w:r>
    </w:p>
    <w:p w:rsidR="00102792" w:rsidRPr="00B3693E" w:rsidRDefault="00102792" w:rsidP="00102792">
      <w:pPr>
        <w:tabs>
          <w:tab w:val="left" w:pos="1440"/>
        </w:tabs>
        <w:jc w:val="both"/>
        <w:rPr>
          <w:rFonts w:eastAsia="Times New Roman" w:cs="Times New Roman"/>
          <w:color w:val="000000"/>
          <w:sz w:val="20"/>
          <w:szCs w:val="20"/>
        </w:rPr>
      </w:pPr>
    </w:p>
    <w:p w:rsidR="00A63FF7" w:rsidRPr="00B3693E" w:rsidRDefault="00A63FF7" w:rsidP="00A63FF7">
      <w:pPr>
        <w:rPr>
          <w:sz w:val="20"/>
        </w:rPr>
      </w:pPr>
      <w:r w:rsidRPr="00B3693E">
        <w:rPr>
          <w:sz w:val="20"/>
          <w:vertAlign w:val="superscript"/>
        </w:rPr>
        <w:t>*</w:t>
      </w:r>
      <w:r w:rsidRPr="00B3693E">
        <w:rPr>
          <w:sz w:val="20"/>
        </w:rPr>
        <w:t xml:space="preserve"> Brown J. did not participate in the final disposition of the judgment.</w:t>
      </w:r>
    </w:p>
    <w:p w:rsidR="00A63FF7" w:rsidRPr="00B3693E" w:rsidRDefault="00A63FF7" w:rsidP="00102792">
      <w:pPr>
        <w:tabs>
          <w:tab w:val="left" w:pos="1440"/>
        </w:tabs>
        <w:jc w:val="both"/>
        <w:rPr>
          <w:rFonts w:eastAsia="Times New Roman" w:cs="Times New Roman"/>
          <w:color w:val="000000"/>
          <w:sz w:val="20"/>
          <w:szCs w:val="20"/>
          <w:lang w:val="en-US"/>
        </w:rPr>
      </w:pPr>
    </w:p>
    <w:p w:rsidR="00102792" w:rsidRPr="00B3693E" w:rsidRDefault="001840FE" w:rsidP="00102792">
      <w:pPr>
        <w:rPr>
          <w:sz w:val="20"/>
          <w:szCs w:val="20"/>
          <w:lang w:val="fr-CA"/>
        </w:rPr>
      </w:pPr>
      <w:hyperlink r:id="rId41" w:history="1">
        <w:r w:rsidR="00506BE1" w:rsidRPr="00B3693E">
          <w:rPr>
            <w:rStyle w:val="Hyperlink"/>
            <w:sz w:val="20"/>
            <w:szCs w:val="20"/>
            <w:lang w:val="fr-CA"/>
          </w:rPr>
          <w:t xml:space="preserve">LINK TO </w:t>
        </w:r>
        <w:r w:rsidR="00D82BFF" w:rsidRPr="00B3693E">
          <w:rPr>
            <w:rStyle w:val="Hyperlink"/>
            <w:sz w:val="20"/>
            <w:szCs w:val="20"/>
            <w:lang w:val="fr-CA"/>
          </w:rPr>
          <w:t>REASONS</w:t>
        </w:r>
      </w:hyperlink>
    </w:p>
    <w:p w:rsidR="00102792" w:rsidRPr="00B3693E" w:rsidRDefault="00102792" w:rsidP="00102792">
      <w:pPr>
        <w:rPr>
          <w:sz w:val="20"/>
          <w:szCs w:val="20"/>
          <w:lang w:val="fr-CA"/>
        </w:rPr>
      </w:pPr>
    </w:p>
    <w:p w:rsidR="00D2683C" w:rsidRPr="00B3693E" w:rsidRDefault="00D2683C" w:rsidP="00102792">
      <w:pPr>
        <w:rPr>
          <w:sz w:val="20"/>
          <w:szCs w:val="20"/>
          <w:lang w:val="fr-CA"/>
        </w:rPr>
      </w:pPr>
    </w:p>
    <w:p w:rsidR="00D004FC" w:rsidRPr="00B3693E" w:rsidRDefault="001840FE" w:rsidP="00102792">
      <w:pPr>
        <w:jc w:val="both"/>
        <w:rPr>
          <w:rFonts w:cs="Times New Roman"/>
          <w:b/>
          <w:sz w:val="20"/>
          <w:szCs w:val="20"/>
        </w:rPr>
      </w:pPr>
      <w:r w:rsidRPr="00B3693E">
        <w:rPr>
          <w:sz w:val="18"/>
          <w:szCs w:val="18"/>
        </w:rPr>
        <w:pict>
          <v:rect id="_x0000_i1054" style="width:272.25pt;height:1.5pt" o:hrpct="0" o:hralign="center" o:hrstd="t" o:hrnoshade="t" o:hr="t" fillcolor="black [3213]" stroked="f"/>
        </w:pict>
      </w:r>
    </w:p>
    <w:p w:rsidR="00D2683C" w:rsidRPr="00B3693E" w:rsidRDefault="00D2683C" w:rsidP="00D004FC">
      <w:pPr>
        <w:jc w:val="both"/>
        <w:rPr>
          <w:rFonts w:cs="Times New Roman"/>
          <w:sz w:val="20"/>
          <w:szCs w:val="20"/>
        </w:rPr>
      </w:pPr>
    </w:p>
    <w:p w:rsidR="00D2683C" w:rsidRPr="00B3693E" w:rsidRDefault="00D2683C" w:rsidP="00D004FC">
      <w:pPr>
        <w:jc w:val="both"/>
        <w:rPr>
          <w:rFonts w:cs="Times New Roman"/>
          <w:sz w:val="20"/>
          <w:szCs w:val="20"/>
        </w:rPr>
      </w:pPr>
    </w:p>
    <w:p w:rsidR="00D2683C" w:rsidRPr="00B3693E" w:rsidRDefault="00987E32" w:rsidP="00D2683C">
      <w:pPr>
        <w:widowControl w:val="0"/>
        <w:rPr>
          <w:sz w:val="20"/>
          <w:szCs w:val="20"/>
          <w:lang w:val="fr-CA"/>
        </w:rPr>
      </w:pPr>
      <w:r w:rsidRPr="00B3693E">
        <w:rPr>
          <w:b/>
          <w:sz w:val="20"/>
          <w:szCs w:val="20"/>
          <w:lang w:val="fr-CA"/>
        </w:rPr>
        <w:t>LE 2</w:t>
      </w:r>
      <w:r w:rsidR="00A63FF7" w:rsidRPr="00B3693E">
        <w:rPr>
          <w:b/>
          <w:sz w:val="20"/>
          <w:szCs w:val="20"/>
          <w:lang w:val="fr-CA"/>
        </w:rPr>
        <w:t>7</w:t>
      </w:r>
      <w:r w:rsidRPr="00B3693E">
        <w:rPr>
          <w:b/>
          <w:sz w:val="20"/>
          <w:szCs w:val="20"/>
          <w:lang w:val="fr-CA"/>
        </w:rPr>
        <w:t xml:space="preserve"> </w:t>
      </w:r>
      <w:r w:rsidR="00A63FF7" w:rsidRPr="00B3693E">
        <w:rPr>
          <w:b/>
          <w:sz w:val="20"/>
          <w:szCs w:val="20"/>
          <w:lang w:val="fr-CA"/>
        </w:rPr>
        <w:t>OCTOBRE</w:t>
      </w:r>
      <w:r w:rsidRPr="00B3693E">
        <w:rPr>
          <w:b/>
          <w:sz w:val="20"/>
          <w:szCs w:val="20"/>
          <w:lang w:val="fr-CA"/>
        </w:rPr>
        <w:t xml:space="preserve"> 2023</w:t>
      </w:r>
    </w:p>
    <w:p w:rsidR="00D2683C" w:rsidRPr="00B3693E" w:rsidRDefault="00D2683C" w:rsidP="00D2683C">
      <w:pPr>
        <w:jc w:val="both"/>
        <w:outlineLvl w:val="0"/>
        <w:rPr>
          <w:sz w:val="20"/>
          <w:szCs w:val="20"/>
          <w:lang w:val="fr-CA"/>
        </w:rPr>
      </w:pPr>
    </w:p>
    <w:p w:rsidR="00D2683C" w:rsidRPr="00B3693E" w:rsidRDefault="00D2683C" w:rsidP="00D2683C">
      <w:pPr>
        <w:ind w:left="1440" w:hanging="1440"/>
        <w:jc w:val="both"/>
        <w:rPr>
          <w:sz w:val="20"/>
          <w:szCs w:val="20"/>
          <w:lang w:val="fr-CA"/>
        </w:rPr>
      </w:pPr>
      <w:r w:rsidRPr="00B3693E">
        <w:rPr>
          <w:b/>
          <w:sz w:val="20"/>
          <w:szCs w:val="20"/>
        </w:rPr>
        <w:fldChar w:fldCharType="begin"/>
      </w:r>
      <w:r w:rsidRPr="00B3693E">
        <w:rPr>
          <w:b/>
          <w:sz w:val="20"/>
          <w:szCs w:val="20"/>
          <w:lang w:val="fr-CA"/>
        </w:rPr>
        <w:instrText xml:space="preserve"> SEQ CHAPTER \h \r 1</w:instrText>
      </w:r>
      <w:r w:rsidRPr="00B3693E">
        <w:rPr>
          <w:b/>
          <w:sz w:val="20"/>
          <w:szCs w:val="20"/>
        </w:rPr>
        <w:fldChar w:fldCharType="end"/>
      </w:r>
      <w:r w:rsidRPr="00B3693E">
        <w:rPr>
          <w:b/>
          <w:sz w:val="20"/>
          <w:szCs w:val="20"/>
          <w:lang w:val="fr-CA"/>
        </w:rPr>
        <w:t>3</w:t>
      </w:r>
      <w:r w:rsidR="00A63FF7" w:rsidRPr="00B3693E">
        <w:rPr>
          <w:b/>
          <w:sz w:val="20"/>
          <w:szCs w:val="20"/>
          <w:lang w:val="fr-CA"/>
        </w:rPr>
        <w:t>9931</w:t>
      </w:r>
      <w:r w:rsidRPr="00B3693E">
        <w:rPr>
          <w:color w:val="FF0000"/>
          <w:sz w:val="20"/>
          <w:szCs w:val="20"/>
          <w:lang w:val="fr-CA"/>
        </w:rPr>
        <w:tab/>
      </w:r>
      <w:r w:rsidR="00BB363F" w:rsidRPr="00B3693E">
        <w:rPr>
          <w:b/>
          <w:sz w:val="20"/>
          <w:lang w:val="fr-CA"/>
        </w:rPr>
        <w:t xml:space="preserve">Antoine Ponce et Daniel Riopel c. Société d’investissements Rhéaume ltée, Michel Rhéaume investissement ltée, Agence André Beaulne ltée et 9098-3289 Québec inc. </w:t>
      </w:r>
      <w:r w:rsidR="00BB363F" w:rsidRPr="00B3693E">
        <w:rPr>
          <w:iCs/>
          <w:sz w:val="20"/>
          <w:lang w:val="fr-CA"/>
        </w:rPr>
        <w:t>(Qc)</w:t>
      </w:r>
    </w:p>
    <w:p w:rsidR="00D2683C" w:rsidRPr="00B3693E" w:rsidRDefault="00D2683C" w:rsidP="00D2683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B3693E">
        <w:rPr>
          <w:b/>
          <w:sz w:val="20"/>
          <w:szCs w:val="20"/>
          <w:lang w:val="fr-CA"/>
        </w:rPr>
        <w:t xml:space="preserve">2023 CSC </w:t>
      </w:r>
      <w:r w:rsidR="00164CAE" w:rsidRPr="00B3693E">
        <w:rPr>
          <w:b/>
          <w:sz w:val="20"/>
          <w:szCs w:val="20"/>
          <w:lang w:val="fr-CA"/>
        </w:rPr>
        <w:t>25</w:t>
      </w:r>
    </w:p>
    <w:p w:rsidR="00D2683C" w:rsidRPr="00B3693E" w:rsidRDefault="00D2683C" w:rsidP="00D2683C">
      <w:pPr>
        <w:ind w:left="1440" w:hanging="1440"/>
        <w:jc w:val="both"/>
        <w:rPr>
          <w:sz w:val="20"/>
          <w:szCs w:val="20"/>
          <w:lang w:val="fr-CA"/>
        </w:rPr>
      </w:pPr>
    </w:p>
    <w:p w:rsidR="00D2683C" w:rsidRPr="00B3693E" w:rsidRDefault="00D2683C" w:rsidP="00D2683C">
      <w:pPr>
        <w:ind w:left="1440" w:hanging="1440"/>
        <w:rPr>
          <w:sz w:val="20"/>
          <w:szCs w:val="20"/>
          <w:lang w:val="fr-CA"/>
        </w:rPr>
      </w:pPr>
      <w:r w:rsidRPr="00B3693E">
        <w:rPr>
          <w:sz w:val="20"/>
          <w:szCs w:val="20"/>
          <w:lang w:val="fr-CA"/>
        </w:rPr>
        <w:t>Coram:</w:t>
      </w:r>
      <w:r w:rsidRPr="00B3693E">
        <w:rPr>
          <w:sz w:val="20"/>
          <w:szCs w:val="20"/>
          <w:lang w:val="fr-CA"/>
        </w:rPr>
        <w:tab/>
      </w:r>
      <w:r w:rsidR="00A63FF7" w:rsidRPr="00B3693E">
        <w:rPr>
          <w:sz w:val="20"/>
          <w:szCs w:val="20"/>
          <w:lang w:val="fr-CA"/>
        </w:rPr>
        <w:t>Le juge en chef Wagner et les juges Karakatsanis, Brown*, Rowe, Kasirer, Jamal et O’Bonsawin</w:t>
      </w:r>
    </w:p>
    <w:p w:rsidR="00D2683C" w:rsidRPr="00B3693E" w:rsidRDefault="00D2683C" w:rsidP="00D2683C">
      <w:pPr>
        <w:rPr>
          <w:sz w:val="20"/>
          <w:szCs w:val="20"/>
          <w:lang w:val="fr-CA"/>
        </w:rPr>
      </w:pPr>
    </w:p>
    <w:p w:rsidR="00BB363F" w:rsidRPr="00B3693E" w:rsidRDefault="00BB363F" w:rsidP="00BB363F">
      <w:pPr>
        <w:jc w:val="both"/>
        <w:rPr>
          <w:color w:val="000000"/>
          <w:sz w:val="20"/>
          <w:szCs w:val="20"/>
          <w:lang w:val="fr-CA"/>
        </w:rPr>
      </w:pPr>
      <w:r w:rsidRPr="00B3693E">
        <w:rPr>
          <w:sz w:val="20"/>
          <w:szCs w:val="20"/>
          <w:lang w:val="fr-CA"/>
        </w:rPr>
        <w:t>L’appel interjeté contre l’arrêt de la Cour d’appel du Québec (Montréal), numéro 500-09-027817-188, 2021 QCCA 1363, daté du 14 septembre 2021, entendu le 12 janvier 2023, est rejeté avec dépens.</w:t>
      </w:r>
    </w:p>
    <w:p w:rsidR="00D2683C" w:rsidRPr="00B3693E" w:rsidRDefault="00D2683C" w:rsidP="00D2683C">
      <w:pPr>
        <w:widowControl w:val="0"/>
        <w:jc w:val="both"/>
        <w:outlineLvl w:val="0"/>
        <w:rPr>
          <w:sz w:val="20"/>
          <w:lang w:val="fr-CA"/>
        </w:rPr>
      </w:pPr>
    </w:p>
    <w:p w:rsidR="00A63FF7" w:rsidRPr="00B3693E" w:rsidRDefault="00A63FF7" w:rsidP="00A63FF7">
      <w:pPr>
        <w:rPr>
          <w:sz w:val="20"/>
          <w:lang w:val="fr-CA"/>
        </w:rPr>
      </w:pPr>
      <w:r w:rsidRPr="00B3693E">
        <w:rPr>
          <w:sz w:val="20"/>
          <w:vertAlign w:val="superscript"/>
          <w:lang w:val="fr-CA"/>
        </w:rPr>
        <w:t>*</w:t>
      </w:r>
      <w:r w:rsidRPr="00B3693E">
        <w:rPr>
          <w:sz w:val="20"/>
          <w:lang w:val="fr-CA"/>
        </w:rPr>
        <w:t xml:space="preserve"> Le juge Brown n’a pas participé au dispositif final du jugement.</w:t>
      </w:r>
    </w:p>
    <w:p w:rsidR="00A63FF7" w:rsidRPr="00B3693E" w:rsidRDefault="00A63FF7" w:rsidP="00D2683C">
      <w:pPr>
        <w:widowControl w:val="0"/>
        <w:jc w:val="both"/>
        <w:outlineLvl w:val="0"/>
        <w:rPr>
          <w:sz w:val="20"/>
          <w:lang w:val="fr-CA"/>
        </w:rPr>
      </w:pPr>
    </w:p>
    <w:p w:rsidR="00987E32" w:rsidRPr="00B3693E" w:rsidRDefault="001840FE" w:rsidP="00D2683C">
      <w:pPr>
        <w:widowControl w:val="0"/>
        <w:jc w:val="both"/>
        <w:outlineLvl w:val="0"/>
        <w:rPr>
          <w:sz w:val="20"/>
          <w:lang w:val="fr-CA"/>
        </w:rPr>
      </w:pPr>
      <w:hyperlink r:id="rId42" w:history="1">
        <w:bookmarkStart w:id="5" w:name="_Toc146877630"/>
        <w:bookmarkStart w:id="6" w:name="_Toc148952794"/>
        <w:bookmarkStart w:id="7" w:name="_Toc149031061"/>
        <w:bookmarkStart w:id="8" w:name="_Toc149200965"/>
        <w:bookmarkStart w:id="9" w:name="_Toc149208323"/>
        <w:r w:rsidR="00987E32" w:rsidRPr="00B3693E">
          <w:rPr>
            <w:rStyle w:val="Hyperlink"/>
            <w:sz w:val="20"/>
            <w:szCs w:val="20"/>
            <w:lang w:val="fr-CA"/>
          </w:rPr>
          <w:t>LIEN VERS LES MOTIFS</w:t>
        </w:r>
        <w:bookmarkEnd w:id="5"/>
        <w:bookmarkEnd w:id="6"/>
        <w:bookmarkEnd w:id="7"/>
        <w:bookmarkEnd w:id="8"/>
        <w:bookmarkEnd w:id="9"/>
      </w:hyperlink>
    </w:p>
    <w:p w:rsidR="00987E32" w:rsidRPr="00B3693E" w:rsidRDefault="00987E32" w:rsidP="00D2683C">
      <w:pPr>
        <w:widowControl w:val="0"/>
        <w:jc w:val="both"/>
        <w:outlineLvl w:val="0"/>
        <w:rPr>
          <w:sz w:val="20"/>
          <w:lang w:val="fr-CA"/>
        </w:rPr>
      </w:pPr>
    </w:p>
    <w:p w:rsidR="00D2683C" w:rsidRPr="00B3693E" w:rsidRDefault="001840FE" w:rsidP="00D2683C">
      <w:pPr>
        <w:jc w:val="both"/>
        <w:rPr>
          <w:rFonts w:cs="Times New Roman"/>
          <w:sz w:val="20"/>
          <w:szCs w:val="20"/>
        </w:rPr>
      </w:pPr>
      <w:r w:rsidRPr="00B3693E">
        <w:rPr>
          <w:sz w:val="20"/>
        </w:rPr>
        <w:pict>
          <v:rect id="_x0000_i1055" style="width:2in;height:1pt" o:hrpct="0" o:hralign="center" o:hrstd="t" o:hrnoshade="t" o:hr="t" fillcolor="black [3213]" stroked="f"/>
        </w:pict>
      </w:r>
    </w:p>
    <w:p w:rsidR="00D2683C" w:rsidRPr="00B3693E" w:rsidRDefault="00D2683C" w:rsidP="00D004FC">
      <w:pPr>
        <w:jc w:val="both"/>
        <w:rPr>
          <w:rFonts w:cs="Times New Roman"/>
          <w:sz w:val="20"/>
          <w:szCs w:val="20"/>
        </w:rPr>
      </w:pPr>
    </w:p>
    <w:p w:rsidR="00281DA2" w:rsidRPr="00B3693E" w:rsidRDefault="00281DA2" w:rsidP="00D004FC">
      <w:pPr>
        <w:jc w:val="both"/>
        <w:rPr>
          <w:rFonts w:cs="Times New Roman"/>
          <w:sz w:val="20"/>
          <w:szCs w:val="20"/>
        </w:rPr>
      </w:pPr>
    </w:p>
    <w:p w:rsidR="0056248C" w:rsidRPr="00B3693E" w:rsidRDefault="0056248C" w:rsidP="00091BA6">
      <w:pPr>
        <w:rPr>
          <w:sz w:val="20"/>
          <w:szCs w:val="20"/>
          <w:lang w:val="fr-CA"/>
        </w:rPr>
      </w:pPr>
    </w:p>
    <w:p w:rsidR="00102926" w:rsidRPr="00B3693E" w:rsidRDefault="00102926" w:rsidP="00782AE4">
      <w:pPr>
        <w:jc w:val="both"/>
        <w:rPr>
          <w:sz w:val="20"/>
          <w:szCs w:val="20"/>
        </w:rPr>
        <w:sectPr w:rsidR="00102926" w:rsidRPr="00B3693E" w:rsidSect="00782AE4">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576" w:footer="960" w:gutter="0"/>
          <w:cols w:space="720"/>
          <w:titlePg/>
          <w:docGrid w:linePitch="272"/>
        </w:sectPr>
      </w:pPr>
    </w:p>
    <w:p w:rsidR="00567602" w:rsidRPr="00B3693E" w:rsidRDefault="00987E32" w:rsidP="001434B9">
      <w:pPr>
        <w:pStyle w:val="Header1StyleE"/>
        <w:pBdr>
          <w:bottom w:val="single" w:sz="12" w:space="0" w:color="auto"/>
        </w:pBdr>
        <w:rPr>
          <w:lang w:val="en-US"/>
        </w:rPr>
      </w:pPr>
      <w:bookmarkStart w:id="10" w:name="_Toc149208324"/>
      <w:r w:rsidRPr="00B3693E">
        <w:rPr>
          <w:lang w:val="en-US"/>
        </w:rPr>
        <w:t>Hearing schedule</w:t>
      </w:r>
      <w:r w:rsidR="001434B9" w:rsidRPr="00B3693E">
        <w:rPr>
          <w:lang w:val="en-US"/>
        </w:rPr>
        <w:t xml:space="preserve"> for </w:t>
      </w:r>
      <w:r w:rsidR="00A63FF7" w:rsidRPr="00B3693E">
        <w:rPr>
          <w:lang w:val="en-US"/>
        </w:rPr>
        <w:t>November</w:t>
      </w:r>
      <w:r w:rsidR="00567602" w:rsidRPr="00B3693E">
        <w:rPr>
          <w:lang w:val="en-US"/>
        </w:rPr>
        <w:t xml:space="preserve"> </w:t>
      </w:r>
      <w:r w:rsidR="0034657E" w:rsidRPr="00B3693E">
        <w:rPr>
          <w:lang w:val="en-US"/>
        </w:rPr>
        <w:t>20</w:t>
      </w:r>
      <w:r w:rsidR="00172473" w:rsidRPr="00B3693E">
        <w:rPr>
          <w:lang w:val="en-US"/>
        </w:rPr>
        <w:t>2</w:t>
      </w:r>
      <w:r w:rsidR="00FC7090" w:rsidRPr="00B3693E">
        <w:rPr>
          <w:lang w:val="en-US"/>
        </w:rPr>
        <w:t>3</w:t>
      </w:r>
      <w:r w:rsidR="00271E1E" w:rsidRPr="00B3693E">
        <w:rPr>
          <w:lang w:val="en-US"/>
        </w:rPr>
        <w:t xml:space="preserve"> / </w:t>
      </w:r>
      <w:r w:rsidR="00567602" w:rsidRPr="00B3693E">
        <w:rPr>
          <w:lang w:val="en-US"/>
        </w:rPr>
        <w:br/>
      </w:r>
      <w:r w:rsidR="001434B9" w:rsidRPr="00B3693E">
        <w:rPr>
          <w:lang w:val="en-US"/>
        </w:rPr>
        <w:t>Calendrier d</w:t>
      </w:r>
      <w:r w:rsidR="00A63FF7" w:rsidRPr="00B3693E">
        <w:rPr>
          <w:lang w:val="en-US"/>
        </w:rPr>
        <w:t>e novembre</w:t>
      </w:r>
      <w:r w:rsidR="00172473" w:rsidRPr="00B3693E">
        <w:rPr>
          <w:lang w:val="en-US"/>
        </w:rPr>
        <w:t xml:space="preserve"> </w:t>
      </w:r>
      <w:r w:rsidR="0034657E" w:rsidRPr="00B3693E">
        <w:rPr>
          <w:lang w:val="en-US"/>
        </w:rPr>
        <w:t>20</w:t>
      </w:r>
      <w:r w:rsidR="00172473" w:rsidRPr="00B3693E">
        <w:rPr>
          <w:lang w:val="en-US"/>
        </w:rPr>
        <w:t>2</w:t>
      </w:r>
      <w:r w:rsidR="00FC7090" w:rsidRPr="00B3693E">
        <w:rPr>
          <w:lang w:val="en-US"/>
        </w:rPr>
        <w:t>3</w:t>
      </w:r>
      <w:bookmarkEnd w:id="10"/>
    </w:p>
    <w:p w:rsidR="00567602" w:rsidRPr="00B3693E" w:rsidRDefault="00567602" w:rsidP="004B66B4">
      <w:pPr>
        <w:rPr>
          <w:sz w:val="20"/>
          <w:szCs w:val="20"/>
          <w:lang w:val="en-US"/>
        </w:rPr>
      </w:pPr>
    </w:p>
    <w:p w:rsidR="00987E32" w:rsidRPr="00B3693E" w:rsidRDefault="00A63FF7" w:rsidP="00987E32">
      <w:pPr>
        <w:jc w:val="both"/>
        <w:rPr>
          <w:b/>
          <w:sz w:val="20"/>
          <w:szCs w:val="20"/>
          <w:lang w:val="fr-CA"/>
        </w:rPr>
      </w:pPr>
      <w:r w:rsidRPr="00B3693E">
        <w:rPr>
          <w:b/>
          <w:sz w:val="20"/>
          <w:szCs w:val="20"/>
          <w:lang w:val="en-US"/>
        </w:rPr>
        <w:t>OCTOBER</w:t>
      </w:r>
      <w:r w:rsidR="00987E32" w:rsidRPr="00B3693E">
        <w:rPr>
          <w:b/>
          <w:sz w:val="20"/>
          <w:szCs w:val="20"/>
          <w:lang w:val="fr-CA"/>
        </w:rPr>
        <w:t xml:space="preserve"> 2</w:t>
      </w:r>
      <w:r w:rsidRPr="00B3693E">
        <w:rPr>
          <w:b/>
          <w:sz w:val="20"/>
          <w:szCs w:val="20"/>
          <w:lang w:val="fr-CA"/>
        </w:rPr>
        <w:t>7</w:t>
      </w:r>
      <w:r w:rsidR="00987E32" w:rsidRPr="00B3693E">
        <w:rPr>
          <w:b/>
          <w:sz w:val="20"/>
          <w:szCs w:val="20"/>
          <w:lang w:val="fr-CA"/>
        </w:rPr>
        <w:t>, 2023</w:t>
      </w:r>
    </w:p>
    <w:p w:rsidR="00987E32" w:rsidRPr="00B3693E" w:rsidRDefault="00987E32" w:rsidP="00987E32">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987E32" w:rsidRPr="00B3693E" w:rsidTr="008E30C2">
        <w:tc>
          <w:tcPr>
            <w:tcW w:w="2397" w:type="dxa"/>
            <w:tcMar>
              <w:top w:w="58" w:type="dxa"/>
              <w:left w:w="58" w:type="dxa"/>
              <w:bottom w:w="58" w:type="dxa"/>
              <w:right w:w="58" w:type="dxa"/>
            </w:tcMar>
            <w:hideMark/>
          </w:tcPr>
          <w:p w:rsidR="00987E32" w:rsidRPr="00B3693E" w:rsidRDefault="00987E32" w:rsidP="008E30C2">
            <w:pPr>
              <w:rPr>
                <w:b/>
                <w:color w:val="000000"/>
                <w:lang w:val="en-US"/>
              </w:rPr>
            </w:pPr>
            <w:r w:rsidRPr="00B3693E">
              <w:rPr>
                <w:b/>
                <w:color w:val="000000"/>
                <w:sz w:val="20"/>
                <w:szCs w:val="20"/>
              </w:rPr>
              <w:t>DATE OF HEARING</w:t>
            </w:r>
          </w:p>
        </w:tc>
        <w:tc>
          <w:tcPr>
            <w:tcW w:w="7173" w:type="dxa"/>
            <w:tcMar>
              <w:top w:w="58" w:type="dxa"/>
              <w:left w:w="58" w:type="dxa"/>
              <w:bottom w:w="58" w:type="dxa"/>
              <w:right w:w="58" w:type="dxa"/>
            </w:tcMar>
            <w:hideMark/>
          </w:tcPr>
          <w:p w:rsidR="00987E32" w:rsidRPr="00B3693E" w:rsidRDefault="00987E32" w:rsidP="008E30C2">
            <w:pPr>
              <w:rPr>
                <w:b/>
                <w:color w:val="000000"/>
                <w:lang w:val="fr-CA"/>
              </w:rPr>
            </w:pPr>
            <w:r w:rsidRPr="00B3693E">
              <w:rPr>
                <w:b/>
                <w:color w:val="000000"/>
                <w:sz w:val="20"/>
                <w:szCs w:val="20"/>
                <w:lang w:val="fr-CA"/>
              </w:rPr>
              <w:t>NAME AND CASE NUMBER</w:t>
            </w:r>
          </w:p>
        </w:tc>
      </w:tr>
      <w:tr w:rsidR="00987E32" w:rsidRPr="00B3693E" w:rsidTr="008E30C2">
        <w:tc>
          <w:tcPr>
            <w:tcW w:w="2397" w:type="dxa"/>
            <w:tcMar>
              <w:top w:w="58" w:type="dxa"/>
              <w:left w:w="58" w:type="dxa"/>
              <w:bottom w:w="58" w:type="dxa"/>
              <w:right w:w="58" w:type="dxa"/>
            </w:tcMar>
            <w:hideMark/>
          </w:tcPr>
          <w:p w:rsidR="00987E32" w:rsidRPr="00B3693E" w:rsidRDefault="001432A4" w:rsidP="008E30C2">
            <w:pPr>
              <w:rPr>
                <w:color w:val="000000"/>
              </w:rPr>
            </w:pPr>
            <w:r w:rsidRPr="00B3693E">
              <w:rPr>
                <w:sz w:val="20"/>
              </w:rPr>
              <w:t>2023-11-07 - 2023-11-08</w:t>
            </w:r>
          </w:p>
        </w:tc>
        <w:tc>
          <w:tcPr>
            <w:tcW w:w="7173" w:type="dxa"/>
            <w:tcMar>
              <w:top w:w="58" w:type="dxa"/>
              <w:left w:w="58" w:type="dxa"/>
              <w:bottom w:w="58" w:type="dxa"/>
              <w:right w:w="58" w:type="dxa"/>
            </w:tcMar>
            <w:hideMark/>
          </w:tcPr>
          <w:p w:rsidR="00987E32" w:rsidRPr="00B3693E" w:rsidRDefault="001432A4" w:rsidP="008E30C2">
            <w:pPr>
              <w:rPr>
                <w:color w:val="000000"/>
              </w:rPr>
            </w:pPr>
            <w:r w:rsidRPr="00B3693E">
              <w:rPr>
                <w:i/>
                <w:iCs/>
                <w:sz w:val="20"/>
              </w:rPr>
              <w:t>Attorney General of Ontario, et al. v. Mike Restoule, Patsy Corbiere, Duke Peltier, Peter Recollet, Dean Sayers and Roger Daybutch, on their own behalf and on behalf of all Members of the Ojibewa (Anishinaabe) Nation who are beneficiaries of the Robinson Huron Treaty of 1850, et al. </w:t>
            </w:r>
            <w:r w:rsidRPr="00B3693E">
              <w:rPr>
                <w:iCs/>
                <w:sz w:val="20"/>
              </w:rPr>
              <w:t>(Ont.) (Civil) (By Leave) (</w:t>
            </w:r>
            <w:hyperlink r:id="rId49" w:history="1">
              <w:r w:rsidRPr="00B3693E">
                <w:rPr>
                  <w:rStyle w:val="Hyperlink"/>
                  <w:iCs/>
                  <w:sz w:val="20"/>
                </w:rPr>
                <w:t>40024</w:t>
              </w:r>
            </w:hyperlink>
            <w:r w:rsidRPr="00B3693E">
              <w:rPr>
                <w:iCs/>
                <w:sz w:val="20"/>
              </w:rPr>
              <w:t>)</w:t>
            </w:r>
          </w:p>
        </w:tc>
      </w:tr>
      <w:tr w:rsidR="001432A4" w:rsidRPr="00B3693E" w:rsidTr="008E30C2">
        <w:tc>
          <w:tcPr>
            <w:tcW w:w="2397" w:type="dxa"/>
            <w:vMerge w:val="restart"/>
            <w:tcMar>
              <w:top w:w="58" w:type="dxa"/>
              <w:left w:w="58" w:type="dxa"/>
              <w:bottom w:w="58" w:type="dxa"/>
              <w:right w:w="58" w:type="dxa"/>
            </w:tcMar>
            <w:hideMark/>
          </w:tcPr>
          <w:p w:rsidR="001432A4" w:rsidRPr="00B3693E" w:rsidRDefault="001432A4" w:rsidP="001432A4">
            <w:pPr>
              <w:rPr>
                <w:color w:val="000000"/>
              </w:rPr>
            </w:pPr>
            <w:r w:rsidRPr="00B3693E">
              <w:rPr>
                <w:color w:val="000000"/>
                <w:sz w:val="20"/>
                <w:szCs w:val="20"/>
              </w:rPr>
              <w:t>2023-11-09</w:t>
            </w:r>
          </w:p>
        </w:tc>
        <w:tc>
          <w:tcPr>
            <w:tcW w:w="7173" w:type="dxa"/>
            <w:tcMar>
              <w:top w:w="58" w:type="dxa"/>
              <w:left w:w="58" w:type="dxa"/>
              <w:bottom w:w="58" w:type="dxa"/>
              <w:right w:w="58" w:type="dxa"/>
            </w:tcMar>
            <w:hideMark/>
          </w:tcPr>
          <w:p w:rsidR="001432A4" w:rsidRPr="00B3693E" w:rsidRDefault="001432A4" w:rsidP="008E30C2">
            <w:pPr>
              <w:rPr>
                <w:color w:val="000000"/>
                <w:lang w:val="fr-CA"/>
              </w:rPr>
            </w:pPr>
            <w:r w:rsidRPr="00B3693E">
              <w:rPr>
                <w:i/>
                <w:iCs/>
                <w:sz w:val="20"/>
              </w:rPr>
              <w:t>Dow Chemical Canada ULC v. His Majesty the King </w:t>
            </w:r>
            <w:r w:rsidRPr="00B3693E">
              <w:rPr>
                <w:iCs/>
                <w:sz w:val="20"/>
              </w:rPr>
              <w:t>(Fed.) (Civil) (By Leave) (</w:t>
            </w:r>
            <w:hyperlink r:id="rId50" w:history="1">
              <w:r w:rsidRPr="00B3693E">
                <w:rPr>
                  <w:rStyle w:val="Hyperlink"/>
                  <w:iCs/>
                  <w:sz w:val="20"/>
                </w:rPr>
                <w:t>40276</w:t>
              </w:r>
            </w:hyperlink>
            <w:r w:rsidRPr="00B3693E">
              <w:rPr>
                <w:iCs/>
                <w:sz w:val="20"/>
              </w:rPr>
              <w:t>)</w:t>
            </w:r>
          </w:p>
        </w:tc>
      </w:tr>
      <w:tr w:rsidR="001432A4" w:rsidRPr="00B3693E" w:rsidTr="008E30C2">
        <w:tc>
          <w:tcPr>
            <w:tcW w:w="2397" w:type="dxa"/>
            <w:vMerge/>
            <w:tcMar>
              <w:top w:w="58" w:type="dxa"/>
              <w:left w:w="58" w:type="dxa"/>
              <w:bottom w:w="58" w:type="dxa"/>
              <w:right w:w="58" w:type="dxa"/>
            </w:tcMar>
          </w:tcPr>
          <w:p w:rsidR="001432A4" w:rsidRPr="00B3693E" w:rsidRDefault="001432A4" w:rsidP="001432A4">
            <w:pPr>
              <w:rPr>
                <w:color w:val="000000"/>
                <w:sz w:val="20"/>
                <w:szCs w:val="20"/>
              </w:rPr>
            </w:pPr>
          </w:p>
        </w:tc>
        <w:tc>
          <w:tcPr>
            <w:tcW w:w="7173" w:type="dxa"/>
            <w:tcMar>
              <w:top w:w="58" w:type="dxa"/>
              <w:left w:w="58" w:type="dxa"/>
              <w:bottom w:w="58" w:type="dxa"/>
              <w:right w:w="58" w:type="dxa"/>
            </w:tcMar>
          </w:tcPr>
          <w:p w:rsidR="001432A4" w:rsidRPr="00B3693E" w:rsidRDefault="001432A4" w:rsidP="008E30C2">
            <w:pPr>
              <w:rPr>
                <w:i/>
                <w:iCs/>
                <w:sz w:val="20"/>
              </w:rPr>
            </w:pPr>
            <w:r w:rsidRPr="00B3693E">
              <w:rPr>
                <w:i/>
                <w:iCs/>
                <w:sz w:val="20"/>
              </w:rPr>
              <w:t>Iris Technologies Inc. v. Attorney General of Canada </w:t>
            </w:r>
            <w:r w:rsidRPr="00B3693E">
              <w:rPr>
                <w:iCs/>
                <w:sz w:val="20"/>
              </w:rPr>
              <w:t>(Fed.) (Civil) (By Leave) (</w:t>
            </w:r>
            <w:hyperlink r:id="rId51" w:history="1">
              <w:r w:rsidRPr="00B3693E">
                <w:rPr>
                  <w:rStyle w:val="Hyperlink"/>
                  <w:iCs/>
                  <w:sz w:val="20"/>
                </w:rPr>
                <w:t>40346</w:t>
              </w:r>
            </w:hyperlink>
            <w:r w:rsidRPr="00B3693E">
              <w:rPr>
                <w:iCs/>
                <w:sz w:val="20"/>
              </w:rPr>
              <w:t>)</w:t>
            </w:r>
          </w:p>
        </w:tc>
      </w:tr>
      <w:tr w:rsidR="00987E32" w:rsidRPr="00B3693E" w:rsidTr="008E30C2">
        <w:trPr>
          <w:trHeight w:val="290"/>
        </w:trPr>
        <w:tc>
          <w:tcPr>
            <w:tcW w:w="2397" w:type="dxa"/>
            <w:tcMar>
              <w:top w:w="58" w:type="dxa"/>
              <w:left w:w="58" w:type="dxa"/>
              <w:bottom w:w="58" w:type="dxa"/>
              <w:right w:w="58" w:type="dxa"/>
            </w:tcMar>
            <w:hideMark/>
          </w:tcPr>
          <w:p w:rsidR="00987E32" w:rsidRPr="00B3693E" w:rsidRDefault="00987E32" w:rsidP="001432A4">
            <w:pPr>
              <w:rPr>
                <w:color w:val="000000"/>
              </w:rPr>
            </w:pPr>
            <w:r w:rsidRPr="00B3693E">
              <w:rPr>
                <w:color w:val="000000"/>
                <w:sz w:val="20"/>
                <w:szCs w:val="20"/>
              </w:rPr>
              <w:t>2023-1</w:t>
            </w:r>
            <w:r w:rsidR="001432A4" w:rsidRPr="00B3693E">
              <w:rPr>
                <w:color w:val="000000"/>
                <w:sz w:val="20"/>
                <w:szCs w:val="20"/>
              </w:rPr>
              <w:t>1</w:t>
            </w:r>
            <w:r w:rsidRPr="00B3693E">
              <w:rPr>
                <w:color w:val="000000"/>
                <w:sz w:val="20"/>
                <w:szCs w:val="20"/>
              </w:rPr>
              <w:t>-1</w:t>
            </w:r>
            <w:r w:rsidR="001432A4" w:rsidRPr="00B3693E">
              <w:rPr>
                <w:color w:val="000000"/>
                <w:sz w:val="20"/>
                <w:szCs w:val="20"/>
              </w:rPr>
              <w:t>0</w:t>
            </w:r>
          </w:p>
        </w:tc>
        <w:tc>
          <w:tcPr>
            <w:tcW w:w="7173" w:type="dxa"/>
            <w:tcMar>
              <w:top w:w="58" w:type="dxa"/>
              <w:left w:w="58" w:type="dxa"/>
              <w:bottom w:w="58" w:type="dxa"/>
              <w:right w:w="58" w:type="dxa"/>
            </w:tcMar>
            <w:hideMark/>
          </w:tcPr>
          <w:p w:rsidR="00987E32" w:rsidRPr="00B3693E" w:rsidRDefault="001432A4" w:rsidP="008E30C2">
            <w:pPr>
              <w:rPr>
                <w:color w:val="000000"/>
                <w:lang w:val="fr-CA"/>
              </w:rPr>
            </w:pPr>
            <w:r w:rsidRPr="00B3693E">
              <w:rPr>
                <w:i/>
                <w:iCs/>
                <w:sz w:val="20"/>
              </w:rPr>
              <w:t>T.W.W v. His Majesty the King </w:t>
            </w:r>
            <w:r w:rsidRPr="00B3693E">
              <w:rPr>
                <w:iCs/>
                <w:sz w:val="20"/>
              </w:rPr>
              <w:t>(B.C.) (Criminal) (As of Right) (</w:t>
            </w:r>
            <w:hyperlink r:id="rId52" w:history="1">
              <w:r w:rsidRPr="00B3693E">
                <w:rPr>
                  <w:rStyle w:val="Hyperlink"/>
                  <w:iCs/>
                  <w:sz w:val="20"/>
                </w:rPr>
                <w:t>40406</w:t>
              </w:r>
            </w:hyperlink>
            <w:r w:rsidRPr="00B3693E">
              <w:rPr>
                <w:iCs/>
                <w:sz w:val="20"/>
              </w:rPr>
              <w:t>)</w:t>
            </w:r>
          </w:p>
        </w:tc>
      </w:tr>
      <w:tr w:rsidR="00987E32" w:rsidRPr="00B3693E" w:rsidTr="008E30C2">
        <w:tc>
          <w:tcPr>
            <w:tcW w:w="2397" w:type="dxa"/>
            <w:tcMar>
              <w:top w:w="58" w:type="dxa"/>
              <w:left w:w="58" w:type="dxa"/>
              <w:bottom w:w="58" w:type="dxa"/>
              <w:right w:w="58" w:type="dxa"/>
            </w:tcMar>
            <w:hideMark/>
          </w:tcPr>
          <w:p w:rsidR="00987E32" w:rsidRPr="00B3693E" w:rsidRDefault="00987E32" w:rsidP="001432A4">
            <w:pPr>
              <w:rPr>
                <w:color w:val="000000"/>
              </w:rPr>
            </w:pPr>
            <w:r w:rsidRPr="00B3693E">
              <w:rPr>
                <w:color w:val="000000"/>
                <w:sz w:val="20"/>
                <w:szCs w:val="20"/>
              </w:rPr>
              <w:t>2023-1</w:t>
            </w:r>
            <w:r w:rsidR="001432A4" w:rsidRPr="00B3693E">
              <w:rPr>
                <w:color w:val="000000"/>
                <w:sz w:val="20"/>
                <w:szCs w:val="20"/>
              </w:rPr>
              <w:t>1</w:t>
            </w:r>
            <w:r w:rsidRPr="00B3693E">
              <w:rPr>
                <w:color w:val="000000"/>
                <w:sz w:val="20"/>
                <w:szCs w:val="20"/>
              </w:rPr>
              <w:t>-1</w:t>
            </w:r>
            <w:r w:rsidR="001432A4" w:rsidRPr="00B3693E">
              <w:rPr>
                <w:color w:val="000000"/>
                <w:sz w:val="20"/>
                <w:szCs w:val="20"/>
              </w:rPr>
              <w:t>4</w:t>
            </w:r>
          </w:p>
        </w:tc>
        <w:tc>
          <w:tcPr>
            <w:tcW w:w="7173" w:type="dxa"/>
            <w:tcMar>
              <w:top w:w="58" w:type="dxa"/>
              <w:left w:w="58" w:type="dxa"/>
              <w:bottom w:w="58" w:type="dxa"/>
              <w:right w:w="58" w:type="dxa"/>
            </w:tcMar>
            <w:hideMark/>
          </w:tcPr>
          <w:p w:rsidR="00987E32" w:rsidRPr="00B3693E" w:rsidRDefault="001432A4" w:rsidP="008E30C2">
            <w:pPr>
              <w:rPr>
                <w:color w:val="000000"/>
                <w:lang w:val="en-US"/>
              </w:rPr>
            </w:pPr>
            <w:r w:rsidRPr="00B3693E">
              <w:rPr>
                <w:i/>
                <w:iCs/>
                <w:sz w:val="20"/>
                <w:lang w:val="fr-CA"/>
              </w:rPr>
              <w:t>Eurobank Ergasias S.A. v. Bombardier inc., et al. </w:t>
            </w:r>
            <w:r w:rsidRPr="00B3693E">
              <w:rPr>
                <w:iCs/>
                <w:sz w:val="20"/>
              </w:rPr>
              <w:t>(Que.) (Civil) (By Leave) (</w:t>
            </w:r>
            <w:hyperlink r:id="rId53" w:history="1">
              <w:r w:rsidRPr="00B3693E">
                <w:rPr>
                  <w:rStyle w:val="Hyperlink"/>
                  <w:iCs/>
                  <w:sz w:val="20"/>
                </w:rPr>
                <w:t>40350</w:t>
              </w:r>
            </w:hyperlink>
            <w:r w:rsidRPr="00B3693E">
              <w:rPr>
                <w:iCs/>
                <w:sz w:val="20"/>
              </w:rPr>
              <w:t>)</w:t>
            </w:r>
          </w:p>
        </w:tc>
      </w:tr>
      <w:tr w:rsidR="00987E32" w:rsidRPr="00B3693E" w:rsidTr="008E30C2">
        <w:tc>
          <w:tcPr>
            <w:tcW w:w="2397" w:type="dxa"/>
            <w:tcMar>
              <w:top w:w="58" w:type="dxa"/>
              <w:left w:w="58" w:type="dxa"/>
              <w:bottom w:w="58" w:type="dxa"/>
              <w:right w:w="58" w:type="dxa"/>
            </w:tcMar>
            <w:hideMark/>
          </w:tcPr>
          <w:p w:rsidR="00987E32" w:rsidRPr="00B3693E" w:rsidRDefault="00987E32" w:rsidP="001432A4">
            <w:pPr>
              <w:rPr>
                <w:color w:val="000000"/>
              </w:rPr>
            </w:pPr>
            <w:r w:rsidRPr="00B3693E">
              <w:rPr>
                <w:color w:val="000000"/>
                <w:sz w:val="20"/>
                <w:szCs w:val="20"/>
              </w:rPr>
              <w:t>2023-1</w:t>
            </w:r>
            <w:r w:rsidR="001432A4" w:rsidRPr="00B3693E">
              <w:rPr>
                <w:color w:val="000000"/>
                <w:sz w:val="20"/>
                <w:szCs w:val="20"/>
              </w:rPr>
              <w:t>1</w:t>
            </w:r>
            <w:r w:rsidRPr="00B3693E">
              <w:rPr>
                <w:color w:val="000000"/>
                <w:sz w:val="20"/>
                <w:szCs w:val="20"/>
              </w:rPr>
              <w:t>-1</w:t>
            </w:r>
            <w:r w:rsidR="001432A4" w:rsidRPr="00B3693E">
              <w:rPr>
                <w:color w:val="000000"/>
                <w:sz w:val="20"/>
                <w:szCs w:val="20"/>
              </w:rPr>
              <w:t>5</w:t>
            </w:r>
          </w:p>
        </w:tc>
        <w:tc>
          <w:tcPr>
            <w:tcW w:w="7173" w:type="dxa"/>
            <w:tcMar>
              <w:top w:w="58" w:type="dxa"/>
              <w:left w:w="58" w:type="dxa"/>
              <w:bottom w:w="58" w:type="dxa"/>
              <w:right w:w="58" w:type="dxa"/>
            </w:tcMar>
            <w:hideMark/>
          </w:tcPr>
          <w:p w:rsidR="00987E32" w:rsidRPr="00B3693E" w:rsidRDefault="001432A4" w:rsidP="008E30C2">
            <w:pPr>
              <w:rPr>
                <w:color w:val="000000"/>
                <w:lang w:val="fr-CA"/>
              </w:rPr>
            </w:pPr>
            <w:r w:rsidRPr="00B3693E">
              <w:rPr>
                <w:i/>
                <w:iCs/>
                <w:sz w:val="20"/>
                <w:lang w:val="fr-CA"/>
              </w:rPr>
              <w:t>Ummugulsum Yatar v. TD Insurance Meloche Monnex, et al. </w:t>
            </w:r>
            <w:r w:rsidRPr="00B3693E">
              <w:rPr>
                <w:iCs/>
                <w:sz w:val="20"/>
              </w:rPr>
              <w:t>(Ont.) (Civil) (By Leave) (</w:t>
            </w:r>
            <w:hyperlink r:id="rId54" w:history="1">
              <w:r w:rsidRPr="00B3693E">
                <w:rPr>
                  <w:rStyle w:val="Hyperlink"/>
                  <w:iCs/>
                  <w:sz w:val="20"/>
                </w:rPr>
                <w:t>40348</w:t>
              </w:r>
            </w:hyperlink>
            <w:r w:rsidRPr="00B3693E">
              <w:rPr>
                <w:iCs/>
                <w:sz w:val="20"/>
              </w:rPr>
              <w:t>)</w:t>
            </w:r>
          </w:p>
        </w:tc>
      </w:tr>
      <w:tr w:rsidR="00987E32" w:rsidRPr="00B3693E" w:rsidTr="008E30C2">
        <w:tc>
          <w:tcPr>
            <w:tcW w:w="2397" w:type="dxa"/>
            <w:tcMar>
              <w:top w:w="58" w:type="dxa"/>
              <w:left w:w="58" w:type="dxa"/>
              <w:bottom w:w="58" w:type="dxa"/>
              <w:right w:w="58" w:type="dxa"/>
            </w:tcMar>
            <w:hideMark/>
          </w:tcPr>
          <w:p w:rsidR="00987E32" w:rsidRPr="00B3693E" w:rsidRDefault="00987E32" w:rsidP="001432A4">
            <w:pPr>
              <w:rPr>
                <w:color w:val="000000"/>
              </w:rPr>
            </w:pPr>
            <w:r w:rsidRPr="00B3693E">
              <w:rPr>
                <w:color w:val="000000"/>
                <w:sz w:val="20"/>
                <w:szCs w:val="20"/>
              </w:rPr>
              <w:t>2023-1</w:t>
            </w:r>
            <w:r w:rsidR="001432A4" w:rsidRPr="00B3693E">
              <w:rPr>
                <w:color w:val="000000"/>
                <w:sz w:val="20"/>
                <w:szCs w:val="20"/>
              </w:rPr>
              <w:t>1</w:t>
            </w:r>
            <w:r w:rsidRPr="00B3693E">
              <w:rPr>
                <w:color w:val="000000"/>
                <w:sz w:val="20"/>
                <w:szCs w:val="20"/>
              </w:rPr>
              <w:t>-1</w:t>
            </w:r>
            <w:r w:rsidR="001432A4" w:rsidRPr="00B3693E">
              <w:rPr>
                <w:color w:val="000000"/>
                <w:sz w:val="20"/>
                <w:szCs w:val="20"/>
              </w:rPr>
              <w:t>6</w:t>
            </w:r>
          </w:p>
        </w:tc>
        <w:tc>
          <w:tcPr>
            <w:tcW w:w="7173" w:type="dxa"/>
            <w:tcMar>
              <w:top w:w="58" w:type="dxa"/>
              <w:left w:w="58" w:type="dxa"/>
              <w:bottom w:w="58" w:type="dxa"/>
              <w:right w:w="58" w:type="dxa"/>
            </w:tcMar>
            <w:hideMark/>
          </w:tcPr>
          <w:p w:rsidR="00987E32" w:rsidRPr="00B3693E" w:rsidRDefault="001432A4" w:rsidP="008E30C2">
            <w:pPr>
              <w:rPr>
                <w:color w:val="000000"/>
                <w:lang w:val="en-US"/>
              </w:rPr>
            </w:pPr>
            <w:r w:rsidRPr="00B3693E">
              <w:rPr>
                <w:i/>
                <w:iCs/>
                <w:sz w:val="20"/>
              </w:rPr>
              <w:t>City of St. John's v. Wallace Lynch, et al. </w:t>
            </w:r>
            <w:r w:rsidRPr="00B3693E">
              <w:rPr>
                <w:iCs/>
                <w:sz w:val="20"/>
              </w:rPr>
              <w:t>(N.L.) (Civil) (By Leave) (</w:t>
            </w:r>
            <w:hyperlink r:id="rId55" w:history="1">
              <w:r w:rsidRPr="00B3693E">
                <w:rPr>
                  <w:rStyle w:val="Hyperlink"/>
                  <w:iCs/>
                  <w:sz w:val="20"/>
                </w:rPr>
                <w:t>40302</w:t>
              </w:r>
            </w:hyperlink>
            <w:r w:rsidRPr="00B3693E">
              <w:rPr>
                <w:iCs/>
                <w:sz w:val="20"/>
              </w:rPr>
              <w:t>)</w:t>
            </w:r>
          </w:p>
        </w:tc>
      </w:tr>
    </w:tbl>
    <w:p w:rsidR="00987E32" w:rsidRPr="00B3693E" w:rsidRDefault="00987E32" w:rsidP="00987E32">
      <w:pPr>
        <w:widowControl w:val="0"/>
        <w:jc w:val="both"/>
        <w:rPr>
          <w:sz w:val="20"/>
          <w:lang w:val="en-US"/>
        </w:rPr>
      </w:pPr>
    </w:p>
    <w:p w:rsidR="00987E32" w:rsidRPr="00B3693E" w:rsidRDefault="00987E32" w:rsidP="00987E32">
      <w:pPr>
        <w:widowControl w:val="0"/>
        <w:jc w:val="both"/>
        <w:rPr>
          <w:sz w:val="20"/>
          <w:lang w:val="en-US"/>
        </w:rPr>
      </w:pPr>
    </w:p>
    <w:p w:rsidR="00987E32" w:rsidRPr="00B3693E" w:rsidRDefault="001840FE" w:rsidP="00987E32">
      <w:pPr>
        <w:widowControl w:val="0"/>
        <w:jc w:val="both"/>
        <w:rPr>
          <w:sz w:val="20"/>
          <w:lang w:val="fr-CA"/>
        </w:rPr>
      </w:pPr>
      <w:r w:rsidRPr="00B3693E">
        <w:rPr>
          <w:sz w:val="18"/>
          <w:szCs w:val="18"/>
        </w:rPr>
        <w:pict>
          <v:rect id="_x0000_i1058" style="width:272.25pt;height:1.5pt" o:hrpct="0" o:hralign="center" o:hrstd="t" o:hrnoshade="t" o:hr="t" fillcolor="black [3213]" stroked="f"/>
        </w:pict>
      </w:r>
    </w:p>
    <w:p w:rsidR="00987E32" w:rsidRPr="00B3693E" w:rsidRDefault="00987E32" w:rsidP="00987E32">
      <w:pPr>
        <w:widowControl w:val="0"/>
        <w:jc w:val="both"/>
        <w:rPr>
          <w:sz w:val="20"/>
          <w:lang w:val="fr-CA"/>
        </w:rPr>
      </w:pPr>
    </w:p>
    <w:p w:rsidR="00987E32" w:rsidRPr="00B3693E" w:rsidRDefault="00987E32" w:rsidP="00987E32">
      <w:pPr>
        <w:widowControl w:val="0"/>
        <w:jc w:val="both"/>
        <w:rPr>
          <w:sz w:val="20"/>
          <w:lang w:val="fr-CA"/>
        </w:rPr>
      </w:pPr>
    </w:p>
    <w:p w:rsidR="00987E32" w:rsidRPr="00B3693E" w:rsidRDefault="00987E32" w:rsidP="00987E32">
      <w:pPr>
        <w:jc w:val="both"/>
        <w:rPr>
          <w:sz w:val="20"/>
          <w:szCs w:val="20"/>
          <w:lang w:val="fr-CA"/>
        </w:rPr>
      </w:pPr>
      <w:r w:rsidRPr="00B3693E">
        <w:rPr>
          <w:b/>
          <w:sz w:val="20"/>
          <w:szCs w:val="20"/>
          <w:lang w:val="fr-CA"/>
        </w:rPr>
        <w:t>Le 2</w:t>
      </w:r>
      <w:r w:rsidR="00A63FF7" w:rsidRPr="00B3693E">
        <w:rPr>
          <w:b/>
          <w:sz w:val="20"/>
          <w:szCs w:val="20"/>
          <w:lang w:val="fr-CA"/>
        </w:rPr>
        <w:t>7</w:t>
      </w:r>
      <w:r w:rsidRPr="00B3693E">
        <w:rPr>
          <w:b/>
          <w:sz w:val="20"/>
          <w:szCs w:val="20"/>
          <w:lang w:val="fr-CA"/>
        </w:rPr>
        <w:t xml:space="preserve"> </w:t>
      </w:r>
      <w:r w:rsidR="00A63FF7" w:rsidRPr="00B3693E">
        <w:rPr>
          <w:b/>
          <w:sz w:val="20"/>
          <w:szCs w:val="20"/>
          <w:lang w:val="fr-CA"/>
        </w:rPr>
        <w:t>OCTOBRE</w:t>
      </w:r>
      <w:r w:rsidRPr="00B3693E">
        <w:rPr>
          <w:b/>
          <w:sz w:val="20"/>
          <w:szCs w:val="20"/>
          <w:lang w:val="fr-CA"/>
        </w:rPr>
        <w:t xml:space="preserve"> 2023</w:t>
      </w:r>
    </w:p>
    <w:p w:rsidR="00987E32" w:rsidRPr="00B3693E" w:rsidRDefault="00987E32" w:rsidP="00987E32">
      <w:pPr>
        <w:widowControl w:val="0"/>
        <w:jc w:val="both"/>
        <w:rPr>
          <w:sz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987E32" w:rsidRPr="00B3693E" w:rsidTr="008E30C2">
        <w:tc>
          <w:tcPr>
            <w:tcW w:w="2397" w:type="dxa"/>
            <w:tcMar>
              <w:top w:w="58" w:type="dxa"/>
              <w:left w:w="58" w:type="dxa"/>
              <w:bottom w:w="58" w:type="dxa"/>
              <w:right w:w="58" w:type="dxa"/>
            </w:tcMar>
            <w:hideMark/>
          </w:tcPr>
          <w:p w:rsidR="00987E32" w:rsidRPr="00B3693E" w:rsidRDefault="00987E32" w:rsidP="008E30C2">
            <w:pPr>
              <w:rPr>
                <w:color w:val="000000"/>
              </w:rPr>
            </w:pPr>
            <w:r w:rsidRPr="00B3693E">
              <w:rPr>
                <w:b/>
                <w:color w:val="000000"/>
                <w:sz w:val="20"/>
                <w:szCs w:val="20"/>
              </w:rPr>
              <w:t>DATE D’AUDITION</w:t>
            </w:r>
          </w:p>
        </w:tc>
        <w:tc>
          <w:tcPr>
            <w:tcW w:w="7173" w:type="dxa"/>
            <w:tcMar>
              <w:top w:w="58" w:type="dxa"/>
              <w:left w:w="58" w:type="dxa"/>
              <w:bottom w:w="58" w:type="dxa"/>
              <w:right w:w="58" w:type="dxa"/>
            </w:tcMar>
            <w:hideMark/>
          </w:tcPr>
          <w:p w:rsidR="00987E32" w:rsidRPr="00B3693E" w:rsidRDefault="00987E32" w:rsidP="008E30C2">
            <w:pPr>
              <w:rPr>
                <w:color w:val="000000"/>
                <w:lang w:val="fr-CA"/>
              </w:rPr>
            </w:pPr>
            <w:r w:rsidRPr="00B3693E">
              <w:rPr>
                <w:b/>
                <w:color w:val="000000"/>
                <w:sz w:val="20"/>
                <w:szCs w:val="20"/>
                <w:lang w:val="fr-CA"/>
              </w:rPr>
              <w:t>NOM DE LA CAUSE ET NUMÉRO</w:t>
            </w:r>
          </w:p>
        </w:tc>
      </w:tr>
      <w:tr w:rsidR="00987E32" w:rsidRPr="00B3693E" w:rsidTr="008E30C2">
        <w:tc>
          <w:tcPr>
            <w:tcW w:w="2397" w:type="dxa"/>
            <w:tcMar>
              <w:top w:w="58" w:type="dxa"/>
              <w:left w:w="58" w:type="dxa"/>
              <w:bottom w:w="58" w:type="dxa"/>
              <w:right w:w="58" w:type="dxa"/>
            </w:tcMar>
            <w:hideMark/>
          </w:tcPr>
          <w:p w:rsidR="00987E32" w:rsidRPr="00B3693E" w:rsidRDefault="001432A4" w:rsidP="001432A4">
            <w:pPr>
              <w:rPr>
                <w:color w:val="000000"/>
              </w:rPr>
            </w:pPr>
            <w:r w:rsidRPr="00B3693E">
              <w:rPr>
                <w:sz w:val="20"/>
                <w:lang w:val="fr-CA"/>
              </w:rPr>
              <w:t xml:space="preserve">2023-11-07 - </w:t>
            </w:r>
            <w:r w:rsidRPr="00B3693E">
              <w:rPr>
                <w:sz w:val="20"/>
              </w:rPr>
              <w:t>2023-11-08</w:t>
            </w:r>
          </w:p>
        </w:tc>
        <w:tc>
          <w:tcPr>
            <w:tcW w:w="7173" w:type="dxa"/>
            <w:tcMar>
              <w:top w:w="58" w:type="dxa"/>
              <w:left w:w="58" w:type="dxa"/>
              <w:bottom w:w="58" w:type="dxa"/>
              <w:right w:w="58" w:type="dxa"/>
            </w:tcMar>
            <w:hideMark/>
          </w:tcPr>
          <w:p w:rsidR="00987E32" w:rsidRPr="00B3693E" w:rsidRDefault="001432A4" w:rsidP="008E30C2">
            <w:pPr>
              <w:rPr>
                <w:color w:val="000000"/>
              </w:rPr>
            </w:pPr>
            <w:r w:rsidRPr="00B3693E">
              <w:rPr>
                <w:i/>
                <w:iCs/>
                <w:sz w:val="20"/>
              </w:rPr>
              <w:t>Procureur général de l'Ontario, et al. c. Mike Restoule, Patsy Corbiere, Duke Peltier, Peter Recollet, Dean Sayers and Roger Daybutch, on their own behalf and on behalf of all Members of the Ojibewa (Anishinaabe) Nation who are beneficiaries of the Robinson Huron Treaty of 1850, et al. </w:t>
            </w:r>
            <w:r w:rsidRPr="00B3693E">
              <w:rPr>
                <w:iCs/>
                <w:sz w:val="20"/>
              </w:rPr>
              <w:t>(Ont.) (Civile) (Autorisation) (</w:t>
            </w:r>
            <w:hyperlink r:id="rId56" w:history="1">
              <w:r w:rsidRPr="00B3693E">
                <w:rPr>
                  <w:rStyle w:val="Hyperlink"/>
                  <w:iCs/>
                  <w:sz w:val="20"/>
                </w:rPr>
                <w:t>40024</w:t>
              </w:r>
            </w:hyperlink>
            <w:r w:rsidRPr="00B3693E">
              <w:rPr>
                <w:iCs/>
                <w:sz w:val="20"/>
              </w:rPr>
              <w:t>)</w:t>
            </w:r>
          </w:p>
        </w:tc>
      </w:tr>
      <w:tr w:rsidR="001432A4" w:rsidRPr="00B3693E" w:rsidTr="008E30C2">
        <w:tc>
          <w:tcPr>
            <w:tcW w:w="2397" w:type="dxa"/>
            <w:vMerge w:val="restart"/>
            <w:tcMar>
              <w:top w:w="58" w:type="dxa"/>
              <w:left w:w="58" w:type="dxa"/>
              <w:bottom w:w="58" w:type="dxa"/>
              <w:right w:w="58" w:type="dxa"/>
            </w:tcMar>
            <w:hideMark/>
          </w:tcPr>
          <w:p w:rsidR="001432A4" w:rsidRPr="00B3693E" w:rsidRDefault="001432A4" w:rsidP="001432A4">
            <w:pPr>
              <w:rPr>
                <w:color w:val="000000"/>
              </w:rPr>
            </w:pPr>
            <w:r w:rsidRPr="00B3693E">
              <w:rPr>
                <w:color w:val="000000"/>
                <w:sz w:val="20"/>
                <w:szCs w:val="20"/>
              </w:rPr>
              <w:t>2023-11-09</w:t>
            </w:r>
          </w:p>
        </w:tc>
        <w:tc>
          <w:tcPr>
            <w:tcW w:w="7173" w:type="dxa"/>
            <w:tcMar>
              <w:top w:w="58" w:type="dxa"/>
              <w:left w:w="58" w:type="dxa"/>
              <w:bottom w:w="58" w:type="dxa"/>
              <w:right w:w="58" w:type="dxa"/>
            </w:tcMar>
            <w:hideMark/>
          </w:tcPr>
          <w:p w:rsidR="001432A4" w:rsidRPr="00B3693E" w:rsidRDefault="001432A4" w:rsidP="008E30C2">
            <w:pPr>
              <w:rPr>
                <w:color w:val="000000"/>
                <w:lang w:val="fr-CA"/>
              </w:rPr>
            </w:pPr>
            <w:r w:rsidRPr="00B3693E">
              <w:rPr>
                <w:i/>
                <w:iCs/>
                <w:sz w:val="20"/>
                <w:lang w:val="fr-CA"/>
              </w:rPr>
              <w:t>Dow Chemical Canada ULC c. Sa Majesté le Roi</w:t>
            </w:r>
            <w:r w:rsidRPr="00B3693E">
              <w:rPr>
                <w:iCs/>
                <w:sz w:val="20"/>
                <w:lang w:val="fr-CA"/>
              </w:rPr>
              <w:t xml:space="preserve"> (Féd.) </w:t>
            </w:r>
            <w:r w:rsidRPr="00B3693E">
              <w:rPr>
                <w:iCs/>
                <w:sz w:val="20"/>
              </w:rPr>
              <w:t>(Civile) (Autorisation) (</w:t>
            </w:r>
            <w:hyperlink r:id="rId57" w:history="1">
              <w:r w:rsidRPr="00B3693E">
                <w:rPr>
                  <w:rStyle w:val="Hyperlink"/>
                  <w:iCs/>
                  <w:sz w:val="20"/>
                </w:rPr>
                <w:t>40276</w:t>
              </w:r>
            </w:hyperlink>
            <w:r w:rsidRPr="00B3693E">
              <w:rPr>
                <w:iCs/>
                <w:sz w:val="20"/>
              </w:rPr>
              <w:t>)</w:t>
            </w:r>
          </w:p>
        </w:tc>
      </w:tr>
      <w:tr w:rsidR="001432A4" w:rsidRPr="00B3693E" w:rsidTr="008E30C2">
        <w:tc>
          <w:tcPr>
            <w:tcW w:w="2397" w:type="dxa"/>
            <w:vMerge/>
            <w:tcMar>
              <w:top w:w="58" w:type="dxa"/>
              <w:left w:w="58" w:type="dxa"/>
              <w:bottom w:w="58" w:type="dxa"/>
              <w:right w:w="58" w:type="dxa"/>
            </w:tcMar>
          </w:tcPr>
          <w:p w:rsidR="001432A4" w:rsidRPr="00B3693E" w:rsidRDefault="001432A4" w:rsidP="001432A4">
            <w:pPr>
              <w:rPr>
                <w:color w:val="000000"/>
                <w:sz w:val="20"/>
                <w:szCs w:val="20"/>
              </w:rPr>
            </w:pPr>
          </w:p>
        </w:tc>
        <w:tc>
          <w:tcPr>
            <w:tcW w:w="7173" w:type="dxa"/>
            <w:tcMar>
              <w:top w:w="58" w:type="dxa"/>
              <w:left w:w="58" w:type="dxa"/>
              <w:bottom w:w="58" w:type="dxa"/>
              <w:right w:w="58" w:type="dxa"/>
            </w:tcMar>
          </w:tcPr>
          <w:p w:rsidR="001432A4" w:rsidRPr="00B3693E" w:rsidRDefault="001432A4" w:rsidP="008E30C2">
            <w:pPr>
              <w:rPr>
                <w:i/>
                <w:iCs/>
                <w:sz w:val="20"/>
                <w:lang w:val="fr-CA"/>
              </w:rPr>
            </w:pPr>
            <w:r w:rsidRPr="00B3693E">
              <w:rPr>
                <w:i/>
                <w:iCs/>
                <w:sz w:val="20"/>
                <w:lang w:val="fr-CA"/>
              </w:rPr>
              <w:t>Iris Technologies Inc. c. Procureur général du Canada </w:t>
            </w:r>
            <w:r w:rsidRPr="00B3693E">
              <w:rPr>
                <w:iCs/>
                <w:sz w:val="20"/>
                <w:lang w:val="fr-CA"/>
              </w:rPr>
              <w:t>(Féd.) (Civile) (Autorisation) (</w:t>
            </w:r>
            <w:hyperlink r:id="rId58" w:history="1">
              <w:r w:rsidRPr="00B3693E">
                <w:rPr>
                  <w:rStyle w:val="Hyperlink"/>
                  <w:iCs/>
                  <w:sz w:val="20"/>
                  <w:lang w:val="fr-CA"/>
                </w:rPr>
                <w:t>40346</w:t>
              </w:r>
            </w:hyperlink>
            <w:r w:rsidRPr="00B3693E">
              <w:rPr>
                <w:iCs/>
                <w:sz w:val="20"/>
                <w:lang w:val="fr-CA"/>
              </w:rPr>
              <w:t>)</w:t>
            </w:r>
          </w:p>
        </w:tc>
      </w:tr>
      <w:tr w:rsidR="00987E32" w:rsidRPr="00B3693E" w:rsidTr="008E30C2">
        <w:trPr>
          <w:trHeight w:val="290"/>
        </w:trPr>
        <w:tc>
          <w:tcPr>
            <w:tcW w:w="2397" w:type="dxa"/>
            <w:tcMar>
              <w:top w:w="58" w:type="dxa"/>
              <w:left w:w="58" w:type="dxa"/>
              <w:bottom w:w="58" w:type="dxa"/>
              <w:right w:w="58" w:type="dxa"/>
            </w:tcMar>
            <w:hideMark/>
          </w:tcPr>
          <w:p w:rsidR="00987E32" w:rsidRPr="00B3693E" w:rsidRDefault="00987E32" w:rsidP="001432A4">
            <w:pPr>
              <w:rPr>
                <w:color w:val="000000"/>
              </w:rPr>
            </w:pPr>
            <w:r w:rsidRPr="00B3693E">
              <w:rPr>
                <w:color w:val="000000"/>
                <w:sz w:val="20"/>
                <w:szCs w:val="20"/>
              </w:rPr>
              <w:t>2023-1</w:t>
            </w:r>
            <w:r w:rsidR="001432A4" w:rsidRPr="00B3693E">
              <w:rPr>
                <w:color w:val="000000"/>
                <w:sz w:val="20"/>
                <w:szCs w:val="20"/>
              </w:rPr>
              <w:t>1-10</w:t>
            </w:r>
          </w:p>
        </w:tc>
        <w:tc>
          <w:tcPr>
            <w:tcW w:w="7173" w:type="dxa"/>
            <w:tcMar>
              <w:top w:w="58" w:type="dxa"/>
              <w:left w:w="58" w:type="dxa"/>
              <w:bottom w:w="58" w:type="dxa"/>
              <w:right w:w="58" w:type="dxa"/>
            </w:tcMar>
            <w:hideMark/>
          </w:tcPr>
          <w:p w:rsidR="00987E32" w:rsidRPr="00B3693E" w:rsidRDefault="001432A4" w:rsidP="008E30C2">
            <w:pPr>
              <w:rPr>
                <w:color w:val="000000"/>
                <w:lang w:val="fr-CA"/>
              </w:rPr>
            </w:pPr>
            <w:r w:rsidRPr="00B3693E">
              <w:rPr>
                <w:i/>
                <w:iCs/>
                <w:sz w:val="20"/>
                <w:lang w:val="fr-CA"/>
              </w:rPr>
              <w:t>T.W.W c. Sa Majesté le Roi</w:t>
            </w:r>
            <w:r w:rsidRPr="00B3693E">
              <w:rPr>
                <w:iCs/>
                <w:sz w:val="20"/>
                <w:lang w:val="fr-CA"/>
              </w:rPr>
              <w:t xml:space="preserve"> (C.-B.) </w:t>
            </w:r>
            <w:r w:rsidRPr="00B3693E">
              <w:rPr>
                <w:iCs/>
                <w:sz w:val="20"/>
              </w:rPr>
              <w:t>(Criminelle) (De plein droit) (</w:t>
            </w:r>
            <w:hyperlink r:id="rId59" w:history="1">
              <w:r w:rsidRPr="00B3693E">
                <w:rPr>
                  <w:rStyle w:val="Hyperlink"/>
                  <w:iCs/>
                  <w:sz w:val="20"/>
                </w:rPr>
                <w:t>40406</w:t>
              </w:r>
            </w:hyperlink>
            <w:r w:rsidRPr="00B3693E">
              <w:rPr>
                <w:iCs/>
                <w:sz w:val="20"/>
              </w:rPr>
              <w:t>)</w:t>
            </w:r>
          </w:p>
        </w:tc>
      </w:tr>
      <w:tr w:rsidR="00987E32" w:rsidRPr="00B3693E" w:rsidTr="008E30C2">
        <w:tc>
          <w:tcPr>
            <w:tcW w:w="2397" w:type="dxa"/>
            <w:tcMar>
              <w:top w:w="58" w:type="dxa"/>
              <w:left w:w="58" w:type="dxa"/>
              <w:bottom w:w="58" w:type="dxa"/>
              <w:right w:w="58" w:type="dxa"/>
            </w:tcMar>
            <w:hideMark/>
          </w:tcPr>
          <w:p w:rsidR="00987E32" w:rsidRPr="00B3693E" w:rsidRDefault="00987E32" w:rsidP="001432A4">
            <w:pPr>
              <w:rPr>
                <w:color w:val="000000"/>
              </w:rPr>
            </w:pPr>
            <w:r w:rsidRPr="00B3693E">
              <w:rPr>
                <w:color w:val="000000"/>
                <w:sz w:val="20"/>
                <w:szCs w:val="20"/>
              </w:rPr>
              <w:t>2023-1</w:t>
            </w:r>
            <w:r w:rsidR="001432A4" w:rsidRPr="00B3693E">
              <w:rPr>
                <w:color w:val="000000"/>
                <w:sz w:val="20"/>
                <w:szCs w:val="20"/>
              </w:rPr>
              <w:t>1</w:t>
            </w:r>
            <w:r w:rsidRPr="00B3693E">
              <w:rPr>
                <w:color w:val="000000"/>
                <w:sz w:val="20"/>
                <w:szCs w:val="20"/>
              </w:rPr>
              <w:t>-1</w:t>
            </w:r>
            <w:r w:rsidR="001432A4" w:rsidRPr="00B3693E">
              <w:rPr>
                <w:color w:val="000000"/>
                <w:sz w:val="20"/>
                <w:szCs w:val="20"/>
              </w:rPr>
              <w:t>4</w:t>
            </w:r>
          </w:p>
        </w:tc>
        <w:tc>
          <w:tcPr>
            <w:tcW w:w="7173" w:type="dxa"/>
            <w:tcMar>
              <w:top w:w="58" w:type="dxa"/>
              <w:left w:w="58" w:type="dxa"/>
              <w:bottom w:w="58" w:type="dxa"/>
              <w:right w:w="58" w:type="dxa"/>
            </w:tcMar>
            <w:hideMark/>
          </w:tcPr>
          <w:p w:rsidR="00987E32" w:rsidRPr="00B3693E" w:rsidRDefault="001432A4" w:rsidP="008E30C2">
            <w:pPr>
              <w:rPr>
                <w:color w:val="000000"/>
                <w:lang w:val="fr-CA"/>
              </w:rPr>
            </w:pPr>
            <w:r w:rsidRPr="00B3693E">
              <w:rPr>
                <w:i/>
                <w:iCs/>
                <w:sz w:val="20"/>
                <w:lang w:val="fr-CA"/>
              </w:rPr>
              <w:t>Eurobank Ergasias S.A. c. Bombardier inc., et al. </w:t>
            </w:r>
            <w:r w:rsidRPr="00B3693E">
              <w:rPr>
                <w:iCs/>
                <w:sz w:val="20"/>
                <w:lang w:val="fr-CA"/>
              </w:rPr>
              <w:t>(Qc) (Civile) (Autorisation) (</w:t>
            </w:r>
            <w:hyperlink r:id="rId60" w:history="1">
              <w:r w:rsidRPr="00B3693E">
                <w:rPr>
                  <w:rStyle w:val="Hyperlink"/>
                  <w:iCs/>
                  <w:sz w:val="20"/>
                  <w:lang w:val="fr-CA"/>
                </w:rPr>
                <w:t>40350</w:t>
              </w:r>
            </w:hyperlink>
            <w:r w:rsidRPr="00B3693E">
              <w:rPr>
                <w:iCs/>
                <w:sz w:val="20"/>
                <w:lang w:val="fr-CA"/>
              </w:rPr>
              <w:t>)</w:t>
            </w:r>
          </w:p>
        </w:tc>
      </w:tr>
      <w:tr w:rsidR="00987E32" w:rsidRPr="00B3693E" w:rsidTr="008E30C2">
        <w:tc>
          <w:tcPr>
            <w:tcW w:w="2397" w:type="dxa"/>
            <w:tcMar>
              <w:top w:w="58" w:type="dxa"/>
              <w:left w:w="58" w:type="dxa"/>
              <w:bottom w:w="58" w:type="dxa"/>
              <w:right w:w="58" w:type="dxa"/>
            </w:tcMar>
            <w:hideMark/>
          </w:tcPr>
          <w:p w:rsidR="00987E32" w:rsidRPr="00B3693E" w:rsidRDefault="00987E32" w:rsidP="001432A4">
            <w:pPr>
              <w:rPr>
                <w:color w:val="000000"/>
              </w:rPr>
            </w:pPr>
            <w:r w:rsidRPr="00B3693E">
              <w:rPr>
                <w:color w:val="000000"/>
                <w:sz w:val="20"/>
                <w:szCs w:val="20"/>
              </w:rPr>
              <w:t>2023-1</w:t>
            </w:r>
            <w:r w:rsidR="001432A4" w:rsidRPr="00B3693E">
              <w:rPr>
                <w:color w:val="000000"/>
                <w:sz w:val="20"/>
                <w:szCs w:val="20"/>
              </w:rPr>
              <w:t>1</w:t>
            </w:r>
            <w:r w:rsidRPr="00B3693E">
              <w:rPr>
                <w:color w:val="000000"/>
                <w:sz w:val="20"/>
                <w:szCs w:val="20"/>
              </w:rPr>
              <w:t>-1</w:t>
            </w:r>
            <w:r w:rsidR="001432A4" w:rsidRPr="00B3693E">
              <w:rPr>
                <w:color w:val="000000"/>
                <w:sz w:val="20"/>
                <w:szCs w:val="20"/>
              </w:rPr>
              <w:t>5</w:t>
            </w:r>
          </w:p>
        </w:tc>
        <w:tc>
          <w:tcPr>
            <w:tcW w:w="7173" w:type="dxa"/>
            <w:tcMar>
              <w:top w:w="58" w:type="dxa"/>
              <w:left w:w="58" w:type="dxa"/>
              <w:bottom w:w="58" w:type="dxa"/>
              <w:right w:w="58" w:type="dxa"/>
            </w:tcMar>
            <w:hideMark/>
          </w:tcPr>
          <w:p w:rsidR="00987E32" w:rsidRPr="00B3693E" w:rsidRDefault="001432A4" w:rsidP="008E30C2">
            <w:pPr>
              <w:rPr>
                <w:color w:val="000000"/>
                <w:lang w:val="fr-CA"/>
              </w:rPr>
            </w:pPr>
            <w:r w:rsidRPr="00B3693E">
              <w:rPr>
                <w:i/>
                <w:iCs/>
                <w:sz w:val="20"/>
                <w:lang w:val="fr-CA"/>
              </w:rPr>
              <w:t xml:space="preserve">Ummugulsum Yatar c. TD Assurance Meloche Monnex, et al. </w:t>
            </w:r>
            <w:r w:rsidRPr="00B3693E">
              <w:rPr>
                <w:iCs/>
                <w:sz w:val="20"/>
                <w:lang w:val="fr-CA"/>
              </w:rPr>
              <w:t>(Ont.) (Civile) (Autorisation) (</w:t>
            </w:r>
            <w:hyperlink r:id="rId61" w:history="1">
              <w:r w:rsidRPr="00B3693E">
                <w:rPr>
                  <w:rStyle w:val="Hyperlink"/>
                  <w:iCs/>
                  <w:sz w:val="20"/>
                  <w:lang w:val="fr-CA"/>
                </w:rPr>
                <w:t>40348</w:t>
              </w:r>
            </w:hyperlink>
            <w:r w:rsidRPr="00B3693E">
              <w:rPr>
                <w:iCs/>
                <w:sz w:val="20"/>
                <w:lang w:val="fr-CA"/>
              </w:rPr>
              <w:t>)</w:t>
            </w:r>
          </w:p>
        </w:tc>
      </w:tr>
      <w:tr w:rsidR="00987E32" w:rsidRPr="00B3693E" w:rsidTr="008E30C2">
        <w:tc>
          <w:tcPr>
            <w:tcW w:w="2397" w:type="dxa"/>
            <w:tcMar>
              <w:top w:w="58" w:type="dxa"/>
              <w:left w:w="58" w:type="dxa"/>
              <w:bottom w:w="58" w:type="dxa"/>
              <w:right w:w="58" w:type="dxa"/>
            </w:tcMar>
            <w:hideMark/>
          </w:tcPr>
          <w:p w:rsidR="00987E32" w:rsidRPr="00B3693E" w:rsidRDefault="00987E32" w:rsidP="001432A4">
            <w:pPr>
              <w:rPr>
                <w:color w:val="000000"/>
              </w:rPr>
            </w:pPr>
            <w:r w:rsidRPr="00B3693E">
              <w:rPr>
                <w:color w:val="000000"/>
                <w:sz w:val="20"/>
                <w:szCs w:val="20"/>
              </w:rPr>
              <w:t>2023-1</w:t>
            </w:r>
            <w:r w:rsidR="001432A4" w:rsidRPr="00B3693E">
              <w:rPr>
                <w:color w:val="000000"/>
                <w:sz w:val="20"/>
                <w:szCs w:val="20"/>
              </w:rPr>
              <w:t>1</w:t>
            </w:r>
            <w:r w:rsidRPr="00B3693E">
              <w:rPr>
                <w:color w:val="000000"/>
                <w:sz w:val="20"/>
                <w:szCs w:val="20"/>
              </w:rPr>
              <w:t>-1</w:t>
            </w:r>
            <w:r w:rsidR="001432A4" w:rsidRPr="00B3693E">
              <w:rPr>
                <w:color w:val="000000"/>
                <w:sz w:val="20"/>
                <w:szCs w:val="20"/>
              </w:rPr>
              <w:t>6</w:t>
            </w:r>
          </w:p>
        </w:tc>
        <w:tc>
          <w:tcPr>
            <w:tcW w:w="7173" w:type="dxa"/>
            <w:tcMar>
              <w:top w:w="58" w:type="dxa"/>
              <w:left w:w="58" w:type="dxa"/>
              <w:bottom w:w="58" w:type="dxa"/>
              <w:right w:w="58" w:type="dxa"/>
            </w:tcMar>
            <w:hideMark/>
          </w:tcPr>
          <w:p w:rsidR="00987E32" w:rsidRPr="00B3693E" w:rsidRDefault="001432A4" w:rsidP="008E30C2">
            <w:pPr>
              <w:rPr>
                <w:color w:val="000000"/>
                <w:lang w:val="fr-CA"/>
              </w:rPr>
            </w:pPr>
            <w:r w:rsidRPr="00B3693E">
              <w:rPr>
                <w:i/>
                <w:iCs/>
                <w:sz w:val="20"/>
              </w:rPr>
              <w:t>City of St. John's c. Wallace Lynch, et al. </w:t>
            </w:r>
            <w:r w:rsidRPr="00B3693E">
              <w:rPr>
                <w:iCs/>
                <w:sz w:val="20"/>
                <w:lang w:val="fr-CA"/>
              </w:rPr>
              <w:t>(T.-N.-L.) (Civile) (Autorisation) (</w:t>
            </w:r>
            <w:hyperlink r:id="rId62" w:history="1">
              <w:r w:rsidRPr="00B3693E">
                <w:rPr>
                  <w:rStyle w:val="Hyperlink"/>
                  <w:iCs/>
                  <w:sz w:val="20"/>
                  <w:lang w:val="fr-CA"/>
                </w:rPr>
                <w:t>40302</w:t>
              </w:r>
            </w:hyperlink>
            <w:r w:rsidRPr="00B3693E">
              <w:rPr>
                <w:iCs/>
                <w:sz w:val="20"/>
                <w:lang w:val="fr-CA"/>
              </w:rPr>
              <w:t>)</w:t>
            </w:r>
          </w:p>
        </w:tc>
      </w:tr>
    </w:tbl>
    <w:p w:rsidR="00987E32" w:rsidRPr="00B3693E" w:rsidRDefault="00987E32" w:rsidP="00987E32">
      <w:pPr>
        <w:jc w:val="both"/>
        <w:rPr>
          <w:sz w:val="20"/>
          <w:szCs w:val="20"/>
          <w:lang w:val="fr-CA"/>
        </w:rPr>
      </w:pPr>
    </w:p>
    <w:p w:rsidR="00102792" w:rsidRPr="00B3693E" w:rsidRDefault="00102792" w:rsidP="00102792">
      <w:pPr>
        <w:rPr>
          <w:color w:val="000000"/>
          <w:sz w:val="20"/>
          <w:szCs w:val="20"/>
          <w:lang w:val="fr-CA"/>
        </w:rPr>
      </w:pPr>
    </w:p>
    <w:p w:rsidR="00102792" w:rsidRPr="00B3693E" w:rsidRDefault="001840FE" w:rsidP="00782AE4">
      <w:pPr>
        <w:jc w:val="both"/>
        <w:rPr>
          <w:sz w:val="20"/>
          <w:szCs w:val="20"/>
          <w:lang w:val="fr-CA"/>
        </w:rPr>
      </w:pPr>
      <w:r w:rsidRPr="00B3693E">
        <w:rPr>
          <w:sz w:val="20"/>
          <w:szCs w:val="20"/>
        </w:rPr>
        <w:pict>
          <v:rect id="_x0000_i1059" style="width:2in;height:1pt" o:hrpct="0" o:hralign="center" o:hrstd="t" o:hrnoshade="t" o:hr="t" fillcolor="black [3213]" stroked="f"/>
        </w:pict>
      </w:r>
    </w:p>
    <w:p w:rsidR="00102792" w:rsidRPr="00B3693E" w:rsidRDefault="00102792" w:rsidP="00782AE4">
      <w:pPr>
        <w:jc w:val="both"/>
        <w:rPr>
          <w:sz w:val="20"/>
          <w:szCs w:val="20"/>
          <w:lang w:val="fr-CA"/>
        </w:rPr>
      </w:pPr>
    </w:p>
    <w:p w:rsidR="00172473" w:rsidRPr="00B3693E" w:rsidRDefault="00172473" w:rsidP="00782AE4">
      <w:pPr>
        <w:jc w:val="both"/>
        <w:rPr>
          <w:sz w:val="20"/>
          <w:szCs w:val="20"/>
          <w:lang w:val="fr-CA"/>
        </w:rPr>
      </w:pPr>
    </w:p>
    <w:p w:rsidR="00102792" w:rsidRPr="00B3693E" w:rsidRDefault="00102792" w:rsidP="00782AE4">
      <w:pPr>
        <w:jc w:val="both"/>
        <w:rPr>
          <w:sz w:val="20"/>
          <w:szCs w:val="20"/>
          <w:lang w:val="fr-CA"/>
        </w:rPr>
      </w:pPr>
    </w:p>
    <w:p w:rsidR="0022323B" w:rsidRPr="00B3693E" w:rsidRDefault="0022323B" w:rsidP="00782AE4">
      <w:pPr>
        <w:jc w:val="both"/>
        <w:rPr>
          <w:sz w:val="20"/>
          <w:szCs w:val="20"/>
          <w:lang w:val="fr-CA"/>
        </w:rPr>
        <w:sectPr w:rsidR="0022323B" w:rsidRPr="00B3693E" w:rsidSect="0022323B">
          <w:headerReference w:type="even" r:id="rId63"/>
          <w:headerReference w:type="default" r:id="rId64"/>
          <w:footerReference w:type="even" r:id="rId65"/>
          <w:footerReference w:type="default" r:id="rId66"/>
          <w:headerReference w:type="first" r:id="rId67"/>
          <w:footerReference w:type="first" r:id="rId68"/>
          <w:pgSz w:w="12240" w:h="15840"/>
          <w:pgMar w:top="720" w:right="965" w:bottom="1080" w:left="1656" w:header="720" w:footer="965" w:gutter="0"/>
          <w:cols w:space="720"/>
          <w:titlePg/>
          <w:docGrid w:linePitch="326"/>
        </w:sectPr>
      </w:pPr>
    </w:p>
    <w:p w:rsidR="00987E32" w:rsidRPr="00B3693E" w:rsidRDefault="00987E32" w:rsidP="00987E32">
      <w:pPr>
        <w:tabs>
          <w:tab w:val="center" w:pos="5220"/>
          <w:tab w:val="right" w:pos="10800"/>
        </w:tabs>
        <w:jc w:val="center"/>
        <w:rPr>
          <w:rFonts w:ascii="Arial" w:hAnsi="Arial" w:cs="Arial"/>
          <w:szCs w:val="24"/>
          <w:lang w:val="fr-CA"/>
        </w:rPr>
      </w:pPr>
      <w:bookmarkStart w:id="11" w:name="1"/>
      <w:bookmarkStart w:id="12" w:name="QuickMark"/>
      <w:bookmarkEnd w:id="11"/>
      <w:bookmarkEnd w:id="12"/>
      <w:r w:rsidRPr="00B3693E">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B3693E"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B3693E" w:rsidRDefault="00987E32" w:rsidP="008E30C2">
            <w:pPr>
              <w:tabs>
                <w:tab w:val="center" w:pos="5220"/>
                <w:tab w:val="right" w:pos="10440"/>
              </w:tabs>
              <w:jc w:val="center"/>
              <w:rPr>
                <w:rFonts w:ascii="Arial" w:hAnsi="Arial" w:cs="Arial"/>
                <w:b/>
                <w:sz w:val="13"/>
                <w:szCs w:val="13"/>
                <w:lang w:val="fr-FR"/>
              </w:rPr>
            </w:pPr>
            <w:r w:rsidRPr="00B3693E">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B3693E"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B3693E" w:rsidRDefault="00987E32" w:rsidP="008E30C2">
            <w:pPr>
              <w:tabs>
                <w:tab w:val="center" w:pos="5220"/>
                <w:tab w:val="right" w:pos="10440"/>
              </w:tabs>
              <w:jc w:val="center"/>
              <w:rPr>
                <w:rFonts w:ascii="Arial" w:hAnsi="Arial" w:cs="Arial"/>
                <w:b/>
                <w:sz w:val="13"/>
                <w:szCs w:val="13"/>
                <w:lang w:val="fr-FR"/>
              </w:rPr>
            </w:pPr>
            <w:r w:rsidRPr="00B3693E">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B3693E"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B3693E" w:rsidRDefault="00987E32" w:rsidP="008E30C2">
            <w:pPr>
              <w:tabs>
                <w:tab w:val="center" w:pos="5220"/>
                <w:tab w:val="right" w:pos="10440"/>
              </w:tabs>
              <w:jc w:val="center"/>
              <w:rPr>
                <w:rFonts w:ascii="Arial" w:hAnsi="Arial" w:cs="Arial"/>
                <w:b/>
                <w:sz w:val="13"/>
                <w:szCs w:val="13"/>
                <w:lang w:val="fr-FR"/>
              </w:rPr>
            </w:pPr>
            <w:r w:rsidRPr="00B3693E">
              <w:rPr>
                <w:rFonts w:ascii="Arial" w:eastAsia="Arial" w:hAnsi="Arial"/>
                <w:b/>
                <w:color w:val="000000"/>
                <w:sz w:val="13"/>
              </w:rPr>
              <w:t>DECEMBER – DÉCEMBRE</w:t>
            </w:r>
          </w:p>
        </w:tc>
      </w:tr>
      <w:tr w:rsidR="00987E32" w:rsidRPr="00B3693E"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B3693E" w:rsidRDefault="00987E32" w:rsidP="008E30C2">
            <w:pPr>
              <w:jc w:val="center"/>
              <w:textAlignment w:val="baseline"/>
              <w:rPr>
                <w:rFonts w:ascii="Arial" w:eastAsia="Arial" w:hAnsi="Arial"/>
                <w:b/>
                <w:color w:val="000000"/>
                <w:sz w:val="13"/>
                <w:szCs w:val="13"/>
              </w:rPr>
            </w:pPr>
            <w:r w:rsidRPr="00B3693E">
              <w:rPr>
                <w:rFonts w:ascii="Arial" w:eastAsia="Arial" w:hAnsi="Arial"/>
                <w:b/>
                <w:color w:val="000000"/>
                <w:sz w:val="13"/>
                <w:szCs w:val="13"/>
              </w:rPr>
              <w:t>S</w:t>
            </w:r>
          </w:p>
          <w:p w:rsidR="00987E32" w:rsidRPr="00B3693E" w:rsidRDefault="00987E32" w:rsidP="008E30C2">
            <w:pPr>
              <w:jc w:val="center"/>
              <w:textAlignment w:val="baseline"/>
              <w:rPr>
                <w:rFonts w:ascii="Arial" w:eastAsia="Arial" w:hAnsi="Arial"/>
                <w:b/>
                <w:color w:val="000000"/>
                <w:sz w:val="13"/>
                <w:szCs w:val="13"/>
              </w:rPr>
            </w:pPr>
            <w:r w:rsidRPr="00B3693E">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B3693E" w:rsidRDefault="00987E32" w:rsidP="008E30C2">
            <w:pPr>
              <w:jc w:val="center"/>
              <w:textAlignment w:val="baseline"/>
              <w:rPr>
                <w:rFonts w:ascii="Arial" w:eastAsia="Arial" w:hAnsi="Arial"/>
                <w:b/>
                <w:color w:val="000000"/>
                <w:sz w:val="13"/>
                <w:szCs w:val="13"/>
              </w:rPr>
            </w:pPr>
            <w:r w:rsidRPr="00B3693E">
              <w:rPr>
                <w:rFonts w:ascii="Arial" w:eastAsia="Arial" w:hAnsi="Arial"/>
                <w:b/>
                <w:color w:val="000000"/>
                <w:sz w:val="13"/>
                <w:szCs w:val="13"/>
              </w:rPr>
              <w:t>M</w:t>
            </w:r>
          </w:p>
          <w:p w:rsidR="00987E32" w:rsidRPr="00B3693E" w:rsidRDefault="00987E32" w:rsidP="008E30C2">
            <w:pPr>
              <w:jc w:val="center"/>
              <w:textAlignment w:val="baseline"/>
              <w:rPr>
                <w:rFonts w:ascii="Arial" w:eastAsia="Arial" w:hAnsi="Arial"/>
                <w:b/>
                <w:color w:val="000000"/>
                <w:sz w:val="13"/>
                <w:szCs w:val="13"/>
              </w:rPr>
            </w:pPr>
            <w:r w:rsidRPr="00B3693E">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B3693E" w:rsidRDefault="00987E32" w:rsidP="008E30C2">
            <w:pPr>
              <w:jc w:val="center"/>
              <w:textAlignment w:val="baseline"/>
              <w:rPr>
                <w:rFonts w:ascii="Arial" w:eastAsia="Arial" w:hAnsi="Arial"/>
                <w:b/>
                <w:color w:val="000000"/>
                <w:sz w:val="13"/>
                <w:szCs w:val="13"/>
              </w:rPr>
            </w:pPr>
            <w:r w:rsidRPr="00B3693E">
              <w:rPr>
                <w:rFonts w:ascii="Arial" w:eastAsia="Arial" w:hAnsi="Arial"/>
                <w:b/>
                <w:color w:val="000000"/>
                <w:sz w:val="13"/>
                <w:szCs w:val="13"/>
              </w:rPr>
              <w:t>T</w:t>
            </w:r>
          </w:p>
          <w:p w:rsidR="00987E32" w:rsidRPr="00B3693E" w:rsidRDefault="00987E32" w:rsidP="008E30C2">
            <w:pPr>
              <w:jc w:val="center"/>
              <w:textAlignment w:val="baseline"/>
              <w:rPr>
                <w:rFonts w:ascii="Arial" w:eastAsia="Arial" w:hAnsi="Arial"/>
                <w:b/>
                <w:color w:val="000000"/>
                <w:sz w:val="13"/>
                <w:szCs w:val="13"/>
              </w:rPr>
            </w:pPr>
            <w:r w:rsidRPr="00B3693E">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B3693E" w:rsidRDefault="00987E32" w:rsidP="008E30C2">
            <w:pPr>
              <w:jc w:val="center"/>
              <w:textAlignment w:val="baseline"/>
              <w:rPr>
                <w:rFonts w:ascii="Arial" w:eastAsia="Arial" w:hAnsi="Arial"/>
                <w:b/>
                <w:color w:val="000000"/>
                <w:sz w:val="13"/>
                <w:szCs w:val="13"/>
              </w:rPr>
            </w:pPr>
            <w:r w:rsidRPr="00B3693E">
              <w:rPr>
                <w:rFonts w:ascii="Arial" w:eastAsia="Arial" w:hAnsi="Arial"/>
                <w:b/>
                <w:color w:val="000000"/>
                <w:sz w:val="13"/>
                <w:szCs w:val="13"/>
              </w:rPr>
              <w:t>W</w:t>
            </w:r>
          </w:p>
          <w:p w:rsidR="00987E32" w:rsidRPr="00B3693E" w:rsidRDefault="00987E32" w:rsidP="008E30C2">
            <w:pPr>
              <w:jc w:val="center"/>
              <w:textAlignment w:val="baseline"/>
              <w:rPr>
                <w:rFonts w:ascii="Arial" w:eastAsia="Arial" w:hAnsi="Arial"/>
                <w:b/>
                <w:color w:val="000000"/>
                <w:sz w:val="13"/>
                <w:szCs w:val="13"/>
              </w:rPr>
            </w:pPr>
            <w:r w:rsidRPr="00B3693E">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B3693E" w:rsidRDefault="00987E32" w:rsidP="008E30C2">
            <w:pPr>
              <w:jc w:val="center"/>
              <w:textAlignment w:val="baseline"/>
              <w:rPr>
                <w:rFonts w:ascii="Arial" w:eastAsia="Arial" w:hAnsi="Arial"/>
                <w:b/>
                <w:color w:val="000000"/>
                <w:sz w:val="13"/>
                <w:szCs w:val="13"/>
              </w:rPr>
            </w:pPr>
            <w:r w:rsidRPr="00B3693E">
              <w:rPr>
                <w:rFonts w:ascii="Arial" w:eastAsia="Arial" w:hAnsi="Arial"/>
                <w:b/>
                <w:color w:val="000000"/>
                <w:sz w:val="13"/>
                <w:szCs w:val="13"/>
              </w:rPr>
              <w:t>T</w:t>
            </w:r>
          </w:p>
          <w:p w:rsidR="00987E32" w:rsidRPr="00B3693E" w:rsidRDefault="00987E32" w:rsidP="008E30C2">
            <w:pPr>
              <w:jc w:val="center"/>
              <w:textAlignment w:val="baseline"/>
              <w:rPr>
                <w:rFonts w:ascii="Arial" w:eastAsia="Arial" w:hAnsi="Arial"/>
                <w:b/>
                <w:color w:val="000000"/>
                <w:sz w:val="13"/>
                <w:szCs w:val="13"/>
              </w:rPr>
            </w:pPr>
            <w:r w:rsidRPr="00B3693E">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B3693E" w:rsidRDefault="00987E32" w:rsidP="008E30C2">
            <w:pPr>
              <w:jc w:val="center"/>
              <w:textAlignment w:val="baseline"/>
              <w:rPr>
                <w:rFonts w:ascii="Arial" w:eastAsia="Arial" w:hAnsi="Arial"/>
                <w:b/>
                <w:color w:val="000000"/>
                <w:sz w:val="13"/>
                <w:szCs w:val="13"/>
              </w:rPr>
            </w:pPr>
            <w:r w:rsidRPr="00B3693E">
              <w:rPr>
                <w:rFonts w:ascii="Arial" w:eastAsia="Arial" w:hAnsi="Arial"/>
                <w:b/>
                <w:color w:val="000000"/>
                <w:sz w:val="13"/>
                <w:szCs w:val="13"/>
              </w:rPr>
              <w:t>F</w:t>
            </w:r>
          </w:p>
          <w:p w:rsidR="00987E32" w:rsidRPr="00B3693E" w:rsidRDefault="00987E32" w:rsidP="008E30C2">
            <w:pPr>
              <w:jc w:val="center"/>
              <w:textAlignment w:val="baseline"/>
              <w:rPr>
                <w:rFonts w:ascii="Arial" w:eastAsia="Arial" w:hAnsi="Arial"/>
                <w:b/>
                <w:color w:val="000000"/>
                <w:sz w:val="13"/>
                <w:szCs w:val="13"/>
              </w:rPr>
            </w:pPr>
            <w:r w:rsidRPr="00B3693E">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B3693E" w:rsidRDefault="00987E32" w:rsidP="008E30C2">
            <w:pPr>
              <w:jc w:val="center"/>
              <w:textAlignment w:val="baseline"/>
              <w:rPr>
                <w:rFonts w:ascii="Arial" w:eastAsia="Arial" w:hAnsi="Arial"/>
                <w:b/>
                <w:color w:val="000000"/>
                <w:sz w:val="13"/>
                <w:szCs w:val="13"/>
              </w:rPr>
            </w:pPr>
            <w:r w:rsidRPr="00B3693E">
              <w:rPr>
                <w:rFonts w:ascii="Arial" w:eastAsia="Arial" w:hAnsi="Arial"/>
                <w:b/>
                <w:color w:val="000000"/>
                <w:sz w:val="13"/>
                <w:szCs w:val="13"/>
              </w:rPr>
              <w:t>S</w:t>
            </w:r>
          </w:p>
          <w:p w:rsidR="00987E32" w:rsidRPr="00B3693E" w:rsidRDefault="00987E32" w:rsidP="008E30C2">
            <w:pPr>
              <w:jc w:val="center"/>
              <w:textAlignment w:val="baseline"/>
              <w:rPr>
                <w:rFonts w:ascii="Arial" w:eastAsia="Arial" w:hAnsi="Arial"/>
                <w:b/>
                <w:color w:val="000000"/>
                <w:sz w:val="13"/>
                <w:szCs w:val="13"/>
              </w:rPr>
            </w:pPr>
            <w:r w:rsidRPr="00B3693E">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B3693E"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B3693E" w:rsidRDefault="00987E32" w:rsidP="008E30C2">
            <w:pPr>
              <w:jc w:val="center"/>
              <w:textAlignment w:val="baseline"/>
              <w:rPr>
                <w:rFonts w:ascii="Arial" w:eastAsia="Arial" w:hAnsi="Arial" w:cs="Arial"/>
                <w:b/>
                <w:color w:val="000000"/>
                <w:sz w:val="13"/>
              </w:rPr>
            </w:pPr>
            <w:r w:rsidRPr="00B3693E">
              <w:rPr>
                <w:rFonts w:ascii="Arial" w:eastAsia="Arial" w:hAnsi="Arial" w:cs="Arial"/>
                <w:b/>
                <w:color w:val="000000"/>
                <w:sz w:val="13"/>
              </w:rPr>
              <w:t>S</w:t>
            </w:r>
          </w:p>
          <w:p w:rsidR="00987E32" w:rsidRPr="00B3693E" w:rsidRDefault="00987E32" w:rsidP="008E30C2">
            <w:pPr>
              <w:jc w:val="center"/>
              <w:textAlignment w:val="baseline"/>
              <w:rPr>
                <w:rFonts w:ascii="Arial" w:eastAsia="Arial" w:hAnsi="Arial" w:cs="Arial"/>
                <w:b/>
                <w:color w:val="000000"/>
                <w:sz w:val="13"/>
              </w:rPr>
            </w:pPr>
            <w:r w:rsidRPr="00B3693E">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B3693E" w:rsidRDefault="00987E32" w:rsidP="008E30C2">
            <w:pPr>
              <w:jc w:val="center"/>
              <w:textAlignment w:val="baseline"/>
              <w:rPr>
                <w:rFonts w:ascii="Arial" w:eastAsia="Arial" w:hAnsi="Arial" w:cs="Arial"/>
                <w:b/>
                <w:color w:val="000000"/>
                <w:sz w:val="13"/>
              </w:rPr>
            </w:pPr>
            <w:r w:rsidRPr="00B3693E">
              <w:rPr>
                <w:rFonts w:ascii="Arial" w:eastAsia="Arial" w:hAnsi="Arial" w:cs="Arial"/>
                <w:b/>
                <w:color w:val="000000"/>
                <w:sz w:val="13"/>
              </w:rPr>
              <w:t>M</w:t>
            </w:r>
          </w:p>
          <w:p w:rsidR="00987E32" w:rsidRPr="00B3693E" w:rsidRDefault="00987E32" w:rsidP="008E30C2">
            <w:pPr>
              <w:jc w:val="center"/>
              <w:textAlignment w:val="baseline"/>
              <w:rPr>
                <w:rFonts w:ascii="Arial" w:eastAsia="Arial" w:hAnsi="Arial" w:cs="Arial"/>
                <w:b/>
                <w:color w:val="000000"/>
                <w:sz w:val="13"/>
              </w:rPr>
            </w:pPr>
            <w:r w:rsidRPr="00B3693E">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B3693E" w:rsidRDefault="00987E32" w:rsidP="008E30C2">
            <w:pPr>
              <w:jc w:val="center"/>
              <w:textAlignment w:val="baseline"/>
              <w:rPr>
                <w:rFonts w:ascii="Arial" w:eastAsia="Arial" w:hAnsi="Arial" w:cs="Arial"/>
                <w:b/>
                <w:color w:val="000000"/>
                <w:sz w:val="13"/>
              </w:rPr>
            </w:pPr>
            <w:r w:rsidRPr="00B3693E">
              <w:rPr>
                <w:rFonts w:ascii="Arial" w:eastAsia="Arial" w:hAnsi="Arial" w:cs="Arial"/>
                <w:b/>
                <w:color w:val="000000"/>
                <w:sz w:val="13"/>
              </w:rPr>
              <w:t>T</w:t>
            </w:r>
          </w:p>
          <w:p w:rsidR="00987E32" w:rsidRPr="00B3693E" w:rsidRDefault="00987E32" w:rsidP="008E30C2">
            <w:pPr>
              <w:jc w:val="center"/>
              <w:textAlignment w:val="baseline"/>
              <w:rPr>
                <w:rFonts w:ascii="Arial" w:eastAsia="Arial" w:hAnsi="Arial" w:cs="Arial"/>
                <w:b/>
                <w:color w:val="000000"/>
                <w:sz w:val="13"/>
              </w:rPr>
            </w:pPr>
            <w:r w:rsidRPr="00B3693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B3693E" w:rsidRDefault="00987E32" w:rsidP="008E30C2">
            <w:pPr>
              <w:jc w:val="center"/>
              <w:textAlignment w:val="baseline"/>
              <w:rPr>
                <w:rFonts w:ascii="Arial" w:eastAsia="Arial" w:hAnsi="Arial" w:cs="Arial"/>
                <w:b/>
                <w:color w:val="000000"/>
                <w:sz w:val="13"/>
              </w:rPr>
            </w:pPr>
            <w:r w:rsidRPr="00B3693E">
              <w:rPr>
                <w:rFonts w:ascii="Arial" w:eastAsia="Arial" w:hAnsi="Arial" w:cs="Arial"/>
                <w:b/>
                <w:color w:val="000000"/>
                <w:sz w:val="13"/>
              </w:rPr>
              <w:t>W</w:t>
            </w:r>
          </w:p>
          <w:p w:rsidR="00987E32" w:rsidRPr="00B3693E" w:rsidRDefault="00987E32" w:rsidP="008E30C2">
            <w:pPr>
              <w:jc w:val="center"/>
              <w:textAlignment w:val="baseline"/>
              <w:rPr>
                <w:rFonts w:ascii="Arial" w:eastAsia="Arial" w:hAnsi="Arial" w:cs="Arial"/>
                <w:b/>
                <w:color w:val="000000"/>
                <w:sz w:val="13"/>
              </w:rPr>
            </w:pPr>
            <w:r w:rsidRPr="00B3693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B3693E" w:rsidRDefault="00987E32" w:rsidP="008E30C2">
            <w:pPr>
              <w:jc w:val="center"/>
              <w:textAlignment w:val="baseline"/>
              <w:rPr>
                <w:rFonts w:ascii="Arial" w:eastAsia="Arial" w:hAnsi="Arial" w:cs="Arial"/>
                <w:b/>
                <w:color w:val="000000"/>
                <w:sz w:val="13"/>
              </w:rPr>
            </w:pPr>
            <w:r w:rsidRPr="00B3693E">
              <w:rPr>
                <w:rFonts w:ascii="Arial" w:eastAsia="Arial" w:hAnsi="Arial" w:cs="Arial"/>
                <w:b/>
                <w:color w:val="000000"/>
                <w:sz w:val="13"/>
              </w:rPr>
              <w:t>T</w:t>
            </w:r>
          </w:p>
          <w:p w:rsidR="00987E32" w:rsidRPr="00B3693E" w:rsidRDefault="00987E32" w:rsidP="008E30C2">
            <w:pPr>
              <w:jc w:val="center"/>
              <w:textAlignment w:val="baseline"/>
              <w:rPr>
                <w:rFonts w:ascii="Arial" w:eastAsia="Arial" w:hAnsi="Arial" w:cs="Arial"/>
                <w:b/>
                <w:color w:val="000000"/>
                <w:sz w:val="13"/>
              </w:rPr>
            </w:pPr>
            <w:r w:rsidRPr="00B3693E">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B3693E" w:rsidRDefault="00987E32" w:rsidP="008E30C2">
            <w:pPr>
              <w:jc w:val="center"/>
              <w:textAlignment w:val="baseline"/>
              <w:rPr>
                <w:rFonts w:ascii="Arial" w:eastAsia="Arial" w:hAnsi="Arial" w:cs="Arial"/>
                <w:b/>
                <w:color w:val="000000"/>
                <w:sz w:val="13"/>
              </w:rPr>
            </w:pPr>
            <w:r w:rsidRPr="00B3693E">
              <w:rPr>
                <w:rFonts w:ascii="Arial" w:eastAsia="Arial" w:hAnsi="Arial" w:cs="Arial"/>
                <w:b/>
                <w:color w:val="000000"/>
                <w:sz w:val="13"/>
              </w:rPr>
              <w:t>F</w:t>
            </w:r>
          </w:p>
          <w:p w:rsidR="00987E32" w:rsidRPr="00B3693E" w:rsidRDefault="00987E32" w:rsidP="008E30C2">
            <w:pPr>
              <w:jc w:val="center"/>
              <w:textAlignment w:val="baseline"/>
              <w:rPr>
                <w:rFonts w:ascii="Arial" w:eastAsia="Arial" w:hAnsi="Arial" w:cs="Arial"/>
                <w:b/>
                <w:color w:val="000000"/>
                <w:sz w:val="13"/>
              </w:rPr>
            </w:pPr>
            <w:r w:rsidRPr="00B3693E">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B3693E" w:rsidRDefault="00987E32" w:rsidP="008E30C2">
            <w:pPr>
              <w:jc w:val="center"/>
              <w:textAlignment w:val="baseline"/>
              <w:rPr>
                <w:rFonts w:ascii="Arial" w:eastAsia="Arial" w:hAnsi="Arial" w:cs="Arial"/>
                <w:b/>
                <w:color w:val="000000"/>
                <w:sz w:val="13"/>
              </w:rPr>
            </w:pPr>
            <w:r w:rsidRPr="00B3693E">
              <w:rPr>
                <w:rFonts w:ascii="Arial" w:eastAsia="Arial" w:hAnsi="Arial" w:cs="Arial"/>
                <w:b/>
                <w:color w:val="000000"/>
                <w:sz w:val="13"/>
              </w:rPr>
              <w:t>S</w:t>
            </w:r>
          </w:p>
          <w:p w:rsidR="00987E32" w:rsidRPr="00B3693E" w:rsidRDefault="00987E32" w:rsidP="008E30C2">
            <w:pPr>
              <w:jc w:val="center"/>
              <w:textAlignment w:val="baseline"/>
              <w:rPr>
                <w:rFonts w:ascii="Arial" w:eastAsia="Arial" w:hAnsi="Arial" w:cs="Arial"/>
                <w:b/>
                <w:color w:val="000000"/>
                <w:sz w:val="13"/>
              </w:rPr>
            </w:pPr>
            <w:r w:rsidRPr="00B3693E">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B3693E"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B3693E" w:rsidRDefault="00987E32" w:rsidP="008E30C2">
            <w:pPr>
              <w:jc w:val="center"/>
              <w:textAlignment w:val="baseline"/>
              <w:rPr>
                <w:rFonts w:ascii="Arial" w:eastAsia="Arial" w:hAnsi="Arial" w:cs="Arial"/>
                <w:b/>
                <w:color w:val="000000"/>
                <w:sz w:val="13"/>
              </w:rPr>
            </w:pPr>
            <w:r w:rsidRPr="00B3693E">
              <w:rPr>
                <w:rFonts w:ascii="Arial" w:eastAsia="Arial" w:hAnsi="Arial" w:cs="Arial"/>
                <w:b/>
                <w:color w:val="000000"/>
                <w:sz w:val="13"/>
              </w:rPr>
              <w:t>S</w:t>
            </w:r>
          </w:p>
          <w:p w:rsidR="00987E32" w:rsidRPr="00B3693E" w:rsidRDefault="00987E32" w:rsidP="008E30C2">
            <w:pPr>
              <w:jc w:val="center"/>
              <w:textAlignment w:val="baseline"/>
              <w:rPr>
                <w:rFonts w:ascii="Arial" w:eastAsia="Arial" w:hAnsi="Arial" w:cs="Arial"/>
                <w:b/>
                <w:color w:val="000000"/>
                <w:sz w:val="13"/>
              </w:rPr>
            </w:pPr>
            <w:r w:rsidRPr="00B3693E">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B3693E" w:rsidRDefault="00987E32" w:rsidP="008E30C2">
            <w:pPr>
              <w:jc w:val="center"/>
              <w:textAlignment w:val="baseline"/>
              <w:rPr>
                <w:rFonts w:ascii="Arial" w:eastAsia="Arial" w:hAnsi="Arial" w:cs="Arial"/>
                <w:b/>
                <w:color w:val="000000"/>
                <w:sz w:val="13"/>
              </w:rPr>
            </w:pPr>
            <w:r w:rsidRPr="00B3693E">
              <w:rPr>
                <w:rFonts w:ascii="Arial" w:eastAsia="Arial" w:hAnsi="Arial" w:cs="Arial"/>
                <w:b/>
                <w:color w:val="000000"/>
                <w:sz w:val="13"/>
              </w:rPr>
              <w:t>M</w:t>
            </w:r>
          </w:p>
          <w:p w:rsidR="00987E32" w:rsidRPr="00B3693E" w:rsidRDefault="00987E32" w:rsidP="008E30C2">
            <w:pPr>
              <w:jc w:val="center"/>
              <w:textAlignment w:val="baseline"/>
              <w:rPr>
                <w:rFonts w:ascii="Arial" w:eastAsia="Arial" w:hAnsi="Arial" w:cs="Arial"/>
                <w:b/>
                <w:color w:val="000000"/>
                <w:sz w:val="13"/>
              </w:rPr>
            </w:pPr>
            <w:r w:rsidRPr="00B3693E">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B3693E" w:rsidRDefault="00987E32" w:rsidP="008E30C2">
            <w:pPr>
              <w:jc w:val="center"/>
              <w:textAlignment w:val="baseline"/>
              <w:rPr>
                <w:rFonts w:ascii="Arial" w:eastAsia="Arial" w:hAnsi="Arial" w:cs="Arial"/>
                <w:b/>
                <w:color w:val="000000"/>
                <w:sz w:val="13"/>
              </w:rPr>
            </w:pPr>
            <w:r w:rsidRPr="00B3693E">
              <w:rPr>
                <w:rFonts w:ascii="Arial" w:eastAsia="Arial" w:hAnsi="Arial" w:cs="Arial"/>
                <w:b/>
                <w:color w:val="000000"/>
                <w:sz w:val="13"/>
              </w:rPr>
              <w:t>T</w:t>
            </w:r>
          </w:p>
          <w:p w:rsidR="00987E32" w:rsidRPr="00B3693E" w:rsidRDefault="00987E32" w:rsidP="008E30C2">
            <w:pPr>
              <w:jc w:val="center"/>
              <w:textAlignment w:val="baseline"/>
              <w:rPr>
                <w:rFonts w:ascii="Arial" w:eastAsia="Arial" w:hAnsi="Arial" w:cs="Arial"/>
                <w:b/>
                <w:color w:val="000000"/>
                <w:sz w:val="13"/>
              </w:rPr>
            </w:pPr>
            <w:r w:rsidRPr="00B3693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B3693E" w:rsidRDefault="00987E32" w:rsidP="008E30C2">
            <w:pPr>
              <w:jc w:val="center"/>
              <w:textAlignment w:val="baseline"/>
              <w:rPr>
                <w:rFonts w:ascii="Arial" w:eastAsia="Arial" w:hAnsi="Arial" w:cs="Arial"/>
                <w:b/>
                <w:color w:val="000000"/>
                <w:sz w:val="13"/>
              </w:rPr>
            </w:pPr>
            <w:r w:rsidRPr="00B3693E">
              <w:rPr>
                <w:rFonts w:ascii="Arial" w:eastAsia="Arial" w:hAnsi="Arial" w:cs="Arial"/>
                <w:b/>
                <w:color w:val="000000"/>
                <w:sz w:val="13"/>
              </w:rPr>
              <w:t>W</w:t>
            </w:r>
          </w:p>
          <w:p w:rsidR="00987E32" w:rsidRPr="00B3693E" w:rsidRDefault="00987E32" w:rsidP="008E30C2">
            <w:pPr>
              <w:jc w:val="center"/>
              <w:textAlignment w:val="baseline"/>
              <w:rPr>
                <w:rFonts w:ascii="Arial" w:eastAsia="Arial" w:hAnsi="Arial" w:cs="Arial"/>
                <w:b/>
                <w:color w:val="000000"/>
                <w:sz w:val="13"/>
              </w:rPr>
            </w:pPr>
            <w:r w:rsidRPr="00B3693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B3693E" w:rsidRDefault="00987E32" w:rsidP="008E30C2">
            <w:pPr>
              <w:jc w:val="center"/>
              <w:textAlignment w:val="baseline"/>
              <w:rPr>
                <w:rFonts w:ascii="Arial" w:eastAsia="Arial" w:hAnsi="Arial" w:cs="Arial"/>
                <w:b/>
                <w:color w:val="000000"/>
                <w:sz w:val="13"/>
              </w:rPr>
            </w:pPr>
            <w:r w:rsidRPr="00B3693E">
              <w:rPr>
                <w:rFonts w:ascii="Arial" w:eastAsia="Arial" w:hAnsi="Arial" w:cs="Arial"/>
                <w:b/>
                <w:color w:val="000000"/>
                <w:sz w:val="13"/>
              </w:rPr>
              <w:t>T</w:t>
            </w:r>
          </w:p>
          <w:p w:rsidR="00987E32" w:rsidRPr="00B3693E" w:rsidRDefault="00987E32" w:rsidP="008E30C2">
            <w:pPr>
              <w:jc w:val="center"/>
              <w:textAlignment w:val="baseline"/>
              <w:rPr>
                <w:rFonts w:ascii="Arial" w:eastAsia="Arial" w:hAnsi="Arial" w:cs="Arial"/>
                <w:b/>
                <w:color w:val="000000"/>
                <w:sz w:val="13"/>
              </w:rPr>
            </w:pPr>
            <w:r w:rsidRPr="00B3693E">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B3693E" w:rsidRDefault="00987E32" w:rsidP="008E30C2">
            <w:pPr>
              <w:jc w:val="center"/>
              <w:textAlignment w:val="baseline"/>
              <w:rPr>
                <w:rFonts w:ascii="Arial" w:eastAsia="Arial" w:hAnsi="Arial" w:cs="Arial"/>
                <w:b/>
                <w:color w:val="000000"/>
                <w:sz w:val="13"/>
              </w:rPr>
            </w:pPr>
            <w:r w:rsidRPr="00B3693E">
              <w:rPr>
                <w:rFonts w:ascii="Arial" w:eastAsia="Arial" w:hAnsi="Arial" w:cs="Arial"/>
                <w:b/>
                <w:color w:val="000000"/>
                <w:sz w:val="13"/>
              </w:rPr>
              <w:t>F</w:t>
            </w:r>
          </w:p>
          <w:p w:rsidR="00987E32" w:rsidRPr="00B3693E" w:rsidRDefault="00987E32" w:rsidP="008E30C2">
            <w:pPr>
              <w:jc w:val="center"/>
              <w:textAlignment w:val="baseline"/>
              <w:rPr>
                <w:rFonts w:ascii="Arial" w:eastAsia="Arial" w:hAnsi="Arial" w:cs="Arial"/>
                <w:b/>
                <w:color w:val="000000"/>
                <w:sz w:val="13"/>
              </w:rPr>
            </w:pPr>
            <w:r w:rsidRPr="00B3693E">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B3693E" w:rsidRDefault="00987E32" w:rsidP="008E30C2">
            <w:pPr>
              <w:jc w:val="center"/>
              <w:textAlignment w:val="baseline"/>
              <w:rPr>
                <w:rFonts w:ascii="Arial" w:eastAsia="Arial" w:hAnsi="Arial" w:cs="Arial"/>
                <w:b/>
                <w:color w:val="000000"/>
                <w:sz w:val="13"/>
              </w:rPr>
            </w:pPr>
            <w:r w:rsidRPr="00B3693E">
              <w:rPr>
                <w:rFonts w:ascii="Arial" w:eastAsia="Arial" w:hAnsi="Arial" w:cs="Arial"/>
                <w:b/>
                <w:color w:val="000000"/>
                <w:sz w:val="13"/>
              </w:rPr>
              <w:t>S</w:t>
            </w:r>
          </w:p>
          <w:p w:rsidR="00987E32" w:rsidRPr="00B3693E" w:rsidRDefault="00987E32" w:rsidP="008E30C2">
            <w:pPr>
              <w:jc w:val="center"/>
              <w:textAlignment w:val="baseline"/>
              <w:rPr>
                <w:rFonts w:ascii="Arial" w:eastAsia="Arial" w:hAnsi="Arial" w:cs="Arial"/>
                <w:b/>
                <w:color w:val="000000"/>
                <w:sz w:val="13"/>
              </w:rPr>
            </w:pPr>
            <w:r w:rsidRPr="00B3693E">
              <w:rPr>
                <w:rFonts w:ascii="Arial" w:eastAsia="Arial" w:hAnsi="Arial" w:cs="Arial"/>
                <w:b/>
                <w:color w:val="000000"/>
                <w:sz w:val="13"/>
              </w:rPr>
              <w:t>S</w:t>
            </w:r>
          </w:p>
        </w:tc>
      </w:tr>
      <w:tr w:rsidR="00987E32" w:rsidRPr="00B3693E"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r w:rsidRPr="00B3693E">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r w:rsidRPr="00B3693E">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r w:rsidRPr="00B3693E">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r w:rsidRPr="00B3693E">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r w:rsidRPr="00B3693E">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rPr>
            </w:pPr>
            <w:r w:rsidRPr="00B3693E">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rPr>
            </w:pPr>
            <w:r w:rsidRPr="00B3693E">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rPr>
            </w:pPr>
            <w:r w:rsidRPr="00B3693E">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rPr>
            </w:pPr>
            <w:r w:rsidRPr="00B3693E">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B3693E"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rPr>
                <w:rFonts w:ascii="Arial" w:hAnsi="Arial" w:cs="Arial"/>
                <w:sz w:val="13"/>
                <w:szCs w:val="13"/>
              </w:rPr>
            </w:pPr>
            <w:r w:rsidRPr="00B3693E">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rPr>
                <w:rFonts w:ascii="Arial" w:hAnsi="Arial" w:cs="Arial"/>
                <w:sz w:val="13"/>
                <w:szCs w:val="13"/>
              </w:rPr>
            </w:pPr>
            <w:r w:rsidRPr="00B3693E">
              <w:rPr>
                <w:rFonts w:ascii="Arial" w:hAnsi="Arial" w:cs="Arial"/>
                <w:sz w:val="13"/>
                <w:szCs w:val="13"/>
              </w:rPr>
              <w:t>2</w:t>
            </w:r>
          </w:p>
        </w:tc>
      </w:tr>
      <w:tr w:rsidR="00987E32" w:rsidRPr="00B3693E"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b/>
                <w:color w:val="000000"/>
                <w:sz w:val="13"/>
                <w:szCs w:val="13"/>
              </w:rPr>
            </w:pPr>
            <w:r w:rsidRPr="00B3693E">
              <w:rPr>
                <w:rFonts w:ascii="Arial" w:eastAsia="Arial" w:hAnsi="Arial" w:cs="Arial"/>
                <w:b/>
                <w:color w:val="000000"/>
                <w:sz w:val="13"/>
                <w:szCs w:val="13"/>
              </w:rPr>
              <w:t>H</w:t>
            </w:r>
          </w:p>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b/>
                <w:color w:val="000000"/>
                <w:sz w:val="13"/>
                <w:szCs w:val="13"/>
              </w:rPr>
            </w:pPr>
            <w:r w:rsidRPr="00B3693E">
              <w:rPr>
                <w:rFonts w:ascii="Arial" w:eastAsia="Arial" w:hAnsi="Arial" w:cs="Arial"/>
                <w:b/>
                <w:color w:val="000000"/>
                <w:sz w:val="13"/>
                <w:szCs w:val="13"/>
              </w:rPr>
              <w:t>CC</w:t>
            </w:r>
          </w:p>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rPr>
            </w:pPr>
            <w:r w:rsidRPr="00B3693E">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b/>
                <w:color w:val="000000"/>
                <w:sz w:val="13"/>
                <w:szCs w:val="13"/>
              </w:rPr>
            </w:pPr>
            <w:r w:rsidRPr="00B3693E">
              <w:rPr>
                <w:rFonts w:ascii="Arial" w:eastAsia="Arial" w:hAnsi="Arial" w:cs="Arial"/>
                <w:b/>
                <w:color w:val="000000"/>
                <w:sz w:val="13"/>
                <w:szCs w:val="13"/>
              </w:rPr>
              <w:t>CC</w:t>
            </w:r>
          </w:p>
          <w:p w:rsidR="00987E32" w:rsidRPr="00B3693E" w:rsidRDefault="00987E32" w:rsidP="008E30C2">
            <w:pPr>
              <w:jc w:val="center"/>
              <w:textAlignment w:val="baseline"/>
              <w:rPr>
                <w:rFonts w:ascii="Arial" w:eastAsia="Arial" w:hAnsi="Arial" w:cs="Arial"/>
                <w:color w:val="000000"/>
                <w:sz w:val="13"/>
              </w:rPr>
            </w:pPr>
            <w:r w:rsidRPr="00B3693E">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rPr>
            </w:pPr>
            <w:r w:rsidRPr="00B3693E">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rPr>
            </w:pPr>
            <w:r w:rsidRPr="00B3693E">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rPr>
            </w:pPr>
            <w:r w:rsidRPr="00B3693E">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rPr>
            </w:pPr>
            <w:r w:rsidRPr="00B3693E">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rPr>
            </w:pPr>
            <w:r w:rsidRPr="00B3693E">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B3693E" w:rsidRDefault="00987E32" w:rsidP="008E30C2">
            <w:pPr>
              <w:jc w:val="center"/>
              <w:rPr>
                <w:rFonts w:ascii="Arial" w:hAnsi="Arial" w:cs="Arial"/>
                <w:sz w:val="13"/>
                <w:szCs w:val="13"/>
              </w:rPr>
            </w:pPr>
            <w:r w:rsidRPr="00B3693E">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b/>
                <w:color w:val="000000"/>
                <w:sz w:val="13"/>
                <w:szCs w:val="13"/>
              </w:rPr>
            </w:pPr>
            <w:r w:rsidRPr="00B3693E">
              <w:rPr>
                <w:rFonts w:ascii="Arial" w:eastAsia="Arial" w:hAnsi="Arial" w:cs="Arial"/>
                <w:b/>
                <w:color w:val="000000"/>
                <w:sz w:val="13"/>
                <w:szCs w:val="13"/>
              </w:rPr>
              <w:t>CC</w:t>
            </w:r>
          </w:p>
          <w:p w:rsidR="00987E32" w:rsidRPr="00B3693E" w:rsidRDefault="00987E32" w:rsidP="008E30C2">
            <w:pPr>
              <w:jc w:val="center"/>
              <w:rPr>
                <w:rFonts w:ascii="Arial" w:hAnsi="Arial" w:cs="Arial"/>
                <w:sz w:val="13"/>
                <w:szCs w:val="13"/>
              </w:rPr>
            </w:pPr>
            <w:r w:rsidRPr="00B3693E">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rPr>
                <w:rFonts w:ascii="Arial" w:hAnsi="Arial" w:cs="Arial"/>
                <w:sz w:val="13"/>
                <w:szCs w:val="13"/>
              </w:rPr>
            </w:pPr>
            <w:r w:rsidRPr="00B3693E">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rPr>
                <w:rFonts w:ascii="Arial" w:hAnsi="Arial" w:cs="Arial"/>
                <w:sz w:val="13"/>
                <w:szCs w:val="13"/>
              </w:rPr>
            </w:pPr>
            <w:r w:rsidRPr="00B3693E">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rPr>
                <w:rFonts w:ascii="Arial" w:hAnsi="Arial" w:cs="Arial"/>
                <w:sz w:val="13"/>
                <w:szCs w:val="13"/>
              </w:rPr>
            </w:pPr>
            <w:r w:rsidRPr="00B3693E">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rPr>
                <w:rFonts w:ascii="Arial" w:hAnsi="Arial" w:cs="Arial"/>
                <w:sz w:val="13"/>
                <w:szCs w:val="13"/>
              </w:rPr>
            </w:pPr>
            <w:r w:rsidRPr="00B3693E">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rPr>
                <w:rFonts w:ascii="Arial" w:hAnsi="Arial" w:cs="Arial"/>
                <w:sz w:val="13"/>
                <w:szCs w:val="13"/>
              </w:rPr>
            </w:pPr>
            <w:r w:rsidRPr="00B3693E">
              <w:rPr>
                <w:rFonts w:ascii="Arial" w:hAnsi="Arial" w:cs="Arial"/>
                <w:sz w:val="13"/>
                <w:szCs w:val="13"/>
              </w:rPr>
              <w:t>9</w:t>
            </w:r>
          </w:p>
        </w:tc>
      </w:tr>
      <w:tr w:rsidR="00987E32" w:rsidRPr="00B3693E"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rPr>
            </w:pPr>
            <w:r w:rsidRPr="00B3693E">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b/>
                <w:color w:val="000000"/>
                <w:sz w:val="13"/>
              </w:rPr>
            </w:pPr>
            <w:r w:rsidRPr="00B3693E">
              <w:rPr>
                <w:rFonts w:ascii="Arial" w:eastAsia="Arial" w:hAnsi="Arial" w:cs="Arial"/>
                <w:b/>
                <w:color w:val="000000"/>
                <w:sz w:val="13"/>
              </w:rPr>
              <w:t>H</w:t>
            </w:r>
          </w:p>
          <w:p w:rsidR="00987E32" w:rsidRPr="00B3693E" w:rsidRDefault="00987E32" w:rsidP="008E30C2">
            <w:pPr>
              <w:jc w:val="center"/>
              <w:textAlignment w:val="baseline"/>
              <w:rPr>
                <w:rFonts w:ascii="Arial" w:eastAsia="Arial" w:hAnsi="Arial" w:cs="Arial"/>
                <w:color w:val="000000"/>
                <w:sz w:val="13"/>
              </w:rPr>
            </w:pPr>
            <w:r w:rsidRPr="00B3693E">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rPr>
            </w:pPr>
            <w:r w:rsidRPr="00B3693E">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rPr>
            </w:pPr>
            <w:r w:rsidRPr="00B3693E">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rPr>
            </w:pPr>
            <w:r w:rsidRPr="00B3693E">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rPr>
            </w:pPr>
            <w:r w:rsidRPr="00B3693E">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rPr>
            </w:pPr>
            <w:r w:rsidRPr="00B3693E">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rPr>
                <w:rFonts w:ascii="Arial" w:hAnsi="Arial" w:cs="Arial"/>
                <w:sz w:val="13"/>
                <w:szCs w:val="13"/>
              </w:rPr>
            </w:pPr>
            <w:r w:rsidRPr="00B3693E">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3693E" w:rsidRDefault="00987E32" w:rsidP="008E30C2">
            <w:pPr>
              <w:jc w:val="center"/>
              <w:rPr>
                <w:rFonts w:ascii="Arial" w:hAnsi="Arial" w:cs="Arial"/>
                <w:sz w:val="13"/>
                <w:szCs w:val="13"/>
              </w:rPr>
            </w:pPr>
            <w:r w:rsidRPr="00B3693E">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3693E" w:rsidRDefault="00987E32" w:rsidP="008E30C2">
            <w:pPr>
              <w:jc w:val="center"/>
              <w:rPr>
                <w:rFonts w:ascii="Arial" w:hAnsi="Arial" w:cs="Arial"/>
                <w:sz w:val="13"/>
                <w:szCs w:val="13"/>
              </w:rPr>
            </w:pPr>
            <w:r w:rsidRPr="00B3693E">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3693E" w:rsidRDefault="00987E32" w:rsidP="008E30C2">
            <w:pPr>
              <w:jc w:val="center"/>
              <w:rPr>
                <w:rFonts w:ascii="Arial" w:hAnsi="Arial" w:cs="Arial"/>
                <w:sz w:val="13"/>
                <w:szCs w:val="13"/>
              </w:rPr>
            </w:pPr>
            <w:r w:rsidRPr="00B3693E">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3693E" w:rsidRDefault="00987E32" w:rsidP="008E30C2">
            <w:pPr>
              <w:jc w:val="center"/>
              <w:rPr>
                <w:rFonts w:ascii="Arial" w:hAnsi="Arial" w:cs="Arial"/>
                <w:sz w:val="13"/>
                <w:szCs w:val="13"/>
              </w:rPr>
            </w:pPr>
            <w:r w:rsidRPr="00B3693E">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3693E" w:rsidRDefault="00987E32" w:rsidP="008E30C2">
            <w:pPr>
              <w:jc w:val="center"/>
              <w:rPr>
                <w:rFonts w:ascii="Arial" w:hAnsi="Arial" w:cs="Arial"/>
                <w:sz w:val="13"/>
                <w:szCs w:val="13"/>
              </w:rPr>
            </w:pPr>
            <w:r w:rsidRPr="00B3693E">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B3693E" w:rsidRDefault="00987E32" w:rsidP="008E30C2">
            <w:pPr>
              <w:jc w:val="center"/>
              <w:rPr>
                <w:rFonts w:ascii="Arial" w:hAnsi="Arial" w:cs="Arial"/>
                <w:sz w:val="13"/>
                <w:szCs w:val="13"/>
              </w:rPr>
            </w:pPr>
            <w:r w:rsidRPr="00B3693E">
              <w:rPr>
                <w:rFonts w:ascii="Arial" w:hAnsi="Arial" w:cs="Arial"/>
                <w:sz w:val="13"/>
                <w:szCs w:val="13"/>
              </w:rPr>
              <w:t>16</w:t>
            </w:r>
          </w:p>
        </w:tc>
      </w:tr>
      <w:tr w:rsidR="00987E32" w:rsidRPr="00B3693E"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rPr>
            </w:pPr>
            <w:r w:rsidRPr="00B3693E">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rPr>
            </w:pPr>
            <w:r w:rsidRPr="00B3693E">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rPr>
            </w:pPr>
            <w:r w:rsidRPr="00B3693E">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rPr>
            </w:pPr>
            <w:r w:rsidRPr="00B3693E">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rPr>
            </w:pPr>
            <w:r w:rsidRPr="00B3693E">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rPr>
            </w:pPr>
            <w:r w:rsidRPr="00B3693E">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rPr>
            </w:pPr>
            <w:r w:rsidRPr="00B3693E">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B3693E" w:rsidRDefault="00987E32" w:rsidP="008E30C2">
            <w:pPr>
              <w:jc w:val="center"/>
              <w:rPr>
                <w:rFonts w:ascii="Arial" w:hAnsi="Arial" w:cs="Arial"/>
                <w:sz w:val="13"/>
                <w:szCs w:val="13"/>
              </w:rPr>
            </w:pPr>
            <w:r w:rsidRPr="00B3693E">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B3693E" w:rsidRDefault="00987E32" w:rsidP="008E30C2">
            <w:pPr>
              <w:jc w:val="center"/>
              <w:rPr>
                <w:rFonts w:ascii="Arial" w:hAnsi="Arial" w:cs="Arial"/>
                <w:sz w:val="13"/>
                <w:szCs w:val="13"/>
              </w:rPr>
            </w:pPr>
            <w:r w:rsidRPr="00B3693E">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B3693E" w:rsidRDefault="00987E32" w:rsidP="008E30C2">
            <w:pPr>
              <w:jc w:val="center"/>
              <w:rPr>
                <w:rFonts w:ascii="Arial" w:hAnsi="Arial" w:cs="Arial"/>
                <w:sz w:val="13"/>
                <w:szCs w:val="13"/>
              </w:rPr>
            </w:pPr>
            <w:r w:rsidRPr="00B3693E">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B3693E" w:rsidRDefault="00987E32" w:rsidP="008E30C2">
            <w:pPr>
              <w:jc w:val="center"/>
              <w:rPr>
                <w:rFonts w:ascii="Arial" w:hAnsi="Arial" w:cs="Arial"/>
                <w:sz w:val="13"/>
                <w:szCs w:val="13"/>
              </w:rPr>
            </w:pPr>
            <w:r w:rsidRPr="00B3693E">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B3693E" w:rsidRDefault="00987E32" w:rsidP="008E30C2">
            <w:pPr>
              <w:jc w:val="center"/>
              <w:rPr>
                <w:rFonts w:ascii="Arial" w:hAnsi="Arial" w:cs="Arial"/>
                <w:sz w:val="13"/>
                <w:szCs w:val="13"/>
              </w:rPr>
            </w:pPr>
            <w:r w:rsidRPr="00B3693E">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B3693E" w:rsidRDefault="00987E32" w:rsidP="008E30C2">
            <w:pPr>
              <w:jc w:val="center"/>
              <w:rPr>
                <w:rFonts w:ascii="Arial" w:hAnsi="Arial" w:cs="Arial"/>
                <w:sz w:val="13"/>
                <w:szCs w:val="13"/>
              </w:rPr>
            </w:pPr>
            <w:r w:rsidRPr="00B3693E">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B3693E" w:rsidRDefault="00987E32" w:rsidP="008E30C2">
            <w:pPr>
              <w:jc w:val="center"/>
              <w:rPr>
                <w:rFonts w:ascii="Arial" w:hAnsi="Arial" w:cs="Arial"/>
                <w:sz w:val="13"/>
                <w:szCs w:val="13"/>
              </w:rPr>
            </w:pPr>
            <w:r w:rsidRPr="00B3693E">
              <w:rPr>
                <w:rFonts w:ascii="Arial" w:hAnsi="Arial" w:cs="Arial"/>
                <w:sz w:val="13"/>
                <w:szCs w:val="13"/>
              </w:rPr>
              <w:t>23</w:t>
            </w:r>
          </w:p>
        </w:tc>
      </w:tr>
      <w:tr w:rsidR="00987E32" w:rsidRPr="00B3693E"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rPr>
            </w:pPr>
            <w:r w:rsidRPr="00B3693E">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rPr>
            </w:pPr>
            <w:r w:rsidRPr="00B3693E">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rPr>
            </w:pPr>
            <w:r w:rsidRPr="00B3693E">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r w:rsidRPr="00B3693E">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r w:rsidRPr="00B3693E">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 xml:space="preserve">  24 /</w:t>
            </w:r>
          </w:p>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B3693E" w:rsidRDefault="00987E32" w:rsidP="008E30C2">
            <w:pPr>
              <w:spacing w:before="91" w:line="148" w:lineRule="exact"/>
              <w:jc w:val="center"/>
              <w:textAlignment w:val="baseline"/>
              <w:rPr>
                <w:rFonts w:ascii="Arial" w:eastAsia="Arial" w:hAnsi="Arial" w:cs="Arial"/>
                <w:b/>
                <w:color w:val="000000"/>
                <w:sz w:val="13"/>
                <w:szCs w:val="13"/>
              </w:rPr>
            </w:pPr>
            <w:r w:rsidRPr="00B3693E">
              <w:rPr>
                <w:rFonts w:ascii="Arial" w:eastAsia="Arial" w:hAnsi="Arial" w:cs="Arial"/>
                <w:b/>
                <w:color w:val="000000"/>
                <w:sz w:val="13"/>
                <w:szCs w:val="13"/>
              </w:rPr>
              <w:t>H</w:t>
            </w:r>
          </w:p>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B3693E" w:rsidRDefault="00987E32" w:rsidP="008E30C2">
            <w:pPr>
              <w:spacing w:before="91" w:line="148" w:lineRule="exact"/>
              <w:jc w:val="center"/>
              <w:textAlignment w:val="baseline"/>
              <w:rPr>
                <w:rFonts w:ascii="Arial" w:eastAsia="Arial" w:hAnsi="Arial" w:cs="Arial"/>
                <w:b/>
                <w:color w:val="000000"/>
                <w:sz w:val="13"/>
                <w:szCs w:val="13"/>
              </w:rPr>
            </w:pPr>
            <w:r w:rsidRPr="00B3693E">
              <w:rPr>
                <w:rFonts w:ascii="Arial" w:eastAsia="Arial" w:hAnsi="Arial" w:cs="Arial"/>
                <w:b/>
                <w:color w:val="000000"/>
                <w:sz w:val="13"/>
                <w:szCs w:val="13"/>
              </w:rPr>
              <w:t>H</w:t>
            </w:r>
          </w:p>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30</w:t>
            </w:r>
          </w:p>
        </w:tc>
      </w:tr>
    </w:tbl>
    <w:p w:rsidR="00987E32" w:rsidRPr="00B3693E" w:rsidRDefault="00987E32" w:rsidP="00987E32">
      <w:pPr>
        <w:tabs>
          <w:tab w:val="center" w:pos="5220"/>
          <w:tab w:val="right" w:pos="10440"/>
        </w:tabs>
        <w:spacing w:before="120"/>
        <w:jc w:val="center"/>
        <w:rPr>
          <w:rFonts w:ascii="Arial" w:hAnsi="Arial" w:cs="Arial"/>
          <w:szCs w:val="24"/>
        </w:rPr>
      </w:pPr>
      <w:r w:rsidRPr="00B3693E">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B3693E"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B3693E"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B3693E"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MARCH – MARS</w:t>
            </w:r>
          </w:p>
        </w:tc>
      </w:tr>
      <w:tr w:rsidR="00987E32" w:rsidRPr="00B3693E"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S</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M</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T</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W</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T</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F</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S</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B3693E"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S</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M</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T</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W</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T</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F</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S</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B3693E"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S</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M</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T</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W</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T</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F</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S</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S</w:t>
            </w:r>
          </w:p>
        </w:tc>
      </w:tr>
      <w:tr w:rsidR="00987E32" w:rsidRPr="00B3693E"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B3693E" w:rsidRDefault="00987E32" w:rsidP="008E30C2">
            <w:pPr>
              <w:spacing w:before="91" w:line="148" w:lineRule="exact"/>
              <w:jc w:val="center"/>
              <w:textAlignment w:val="baseline"/>
              <w:rPr>
                <w:rFonts w:ascii="Arial" w:eastAsia="Arial" w:hAnsi="Arial" w:cs="Arial"/>
                <w:b/>
                <w:color w:val="000000"/>
                <w:sz w:val="13"/>
                <w:szCs w:val="13"/>
              </w:rPr>
            </w:pPr>
            <w:r w:rsidRPr="00B3693E">
              <w:rPr>
                <w:rFonts w:ascii="Arial" w:eastAsia="Arial" w:hAnsi="Arial" w:cs="Arial"/>
                <w:b/>
                <w:color w:val="000000"/>
                <w:sz w:val="13"/>
                <w:szCs w:val="13"/>
              </w:rPr>
              <w:t>H</w:t>
            </w:r>
          </w:p>
          <w:p w:rsidR="00987E32" w:rsidRPr="00B3693E" w:rsidRDefault="00987E32" w:rsidP="008E30C2">
            <w:pPr>
              <w:jc w:val="center"/>
              <w:textAlignment w:val="baseline"/>
              <w:rPr>
                <w:rFonts w:ascii="Arial" w:eastAsia="Times New Roman" w:hAnsi="Arial" w:cs="Arial"/>
                <w:color w:val="000000"/>
                <w:sz w:val="13"/>
                <w:szCs w:val="13"/>
              </w:rPr>
            </w:pPr>
            <w:r w:rsidRPr="00B3693E">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r w:rsidRPr="00B3693E">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r w:rsidRPr="00B3693E">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r w:rsidRPr="00B3693E">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r w:rsidRPr="00B3693E">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B3693E"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B3693E"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w:t>
            </w:r>
          </w:p>
        </w:tc>
      </w:tr>
      <w:tr w:rsidR="00987E32" w:rsidRPr="00B3693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spacing w:before="241" w:after="34" w:line="147" w:lineRule="exact"/>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spacing w:before="2" w:after="34" w:line="147" w:lineRule="exact"/>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9</w:t>
            </w:r>
          </w:p>
        </w:tc>
      </w:tr>
      <w:tr w:rsidR="00987E32" w:rsidRPr="00B3693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spacing w:before="240" w:after="30" w:line="147" w:lineRule="exact"/>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spacing w:before="91" w:line="148" w:lineRule="exact"/>
              <w:jc w:val="center"/>
              <w:textAlignment w:val="baseline"/>
              <w:rPr>
                <w:rFonts w:ascii="Arial" w:eastAsia="Arial" w:hAnsi="Arial" w:cs="Arial"/>
                <w:b/>
                <w:color w:val="000000"/>
                <w:sz w:val="13"/>
                <w:szCs w:val="13"/>
              </w:rPr>
            </w:pPr>
            <w:r w:rsidRPr="00B3693E">
              <w:rPr>
                <w:rFonts w:ascii="Arial" w:eastAsia="Arial" w:hAnsi="Arial" w:cs="Arial"/>
                <w:b/>
                <w:color w:val="000000"/>
                <w:sz w:val="13"/>
                <w:szCs w:val="13"/>
              </w:rPr>
              <w:t>CC</w:t>
            </w:r>
          </w:p>
          <w:p w:rsidR="00987E32" w:rsidRPr="00B3693E" w:rsidRDefault="00987E32" w:rsidP="008E30C2">
            <w:pPr>
              <w:spacing w:before="1" w:after="30" w:line="147" w:lineRule="exact"/>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b/>
                <w:color w:val="000000"/>
                <w:sz w:val="13"/>
                <w:szCs w:val="13"/>
              </w:rPr>
            </w:pPr>
            <w:r w:rsidRPr="00B3693E">
              <w:rPr>
                <w:rFonts w:ascii="Arial" w:eastAsia="Arial" w:hAnsi="Arial" w:cs="Arial"/>
                <w:b/>
                <w:color w:val="000000"/>
                <w:sz w:val="13"/>
                <w:szCs w:val="13"/>
              </w:rPr>
              <w:t>CC</w:t>
            </w:r>
          </w:p>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16</w:t>
            </w:r>
          </w:p>
        </w:tc>
      </w:tr>
      <w:tr w:rsidR="00987E32" w:rsidRPr="00B3693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spacing w:before="212" w:after="30" w:line="147" w:lineRule="exact"/>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3693E" w:rsidRDefault="00987E32" w:rsidP="008E30C2">
            <w:pPr>
              <w:spacing w:before="212" w:after="30" w:line="147" w:lineRule="exact"/>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b/>
                <w:color w:val="000000"/>
                <w:sz w:val="13"/>
                <w:szCs w:val="13"/>
              </w:rPr>
            </w:pPr>
            <w:r w:rsidRPr="00B3693E">
              <w:rPr>
                <w:rFonts w:ascii="Arial" w:eastAsia="Arial" w:hAnsi="Arial" w:cs="Arial"/>
                <w:b/>
                <w:color w:val="000000"/>
                <w:sz w:val="13"/>
                <w:szCs w:val="13"/>
              </w:rPr>
              <w:t>CC</w:t>
            </w:r>
          </w:p>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b/>
                <w:color w:val="000000"/>
                <w:sz w:val="13"/>
                <w:szCs w:val="13"/>
              </w:rPr>
            </w:pPr>
            <w:r w:rsidRPr="00B3693E">
              <w:rPr>
                <w:rFonts w:ascii="Arial" w:eastAsia="Arial" w:hAnsi="Arial" w:cs="Arial"/>
                <w:b/>
                <w:color w:val="000000"/>
                <w:sz w:val="13"/>
                <w:szCs w:val="13"/>
              </w:rPr>
              <w:t>NR</w:t>
            </w:r>
          </w:p>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23</w:t>
            </w:r>
          </w:p>
        </w:tc>
      </w:tr>
      <w:tr w:rsidR="00987E32" w:rsidRPr="00B3693E"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spacing w:before="39" w:after="30" w:line="147" w:lineRule="exact"/>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spacing w:before="39" w:after="30" w:line="147" w:lineRule="exact"/>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r w:rsidRPr="00B3693E">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r w:rsidRPr="00B3693E">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r w:rsidRPr="00B3693E">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 xml:space="preserve">  24 /</w:t>
            </w:r>
          </w:p>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B3693E" w:rsidRDefault="00987E32" w:rsidP="008E30C2">
            <w:pPr>
              <w:spacing w:before="91" w:line="148" w:lineRule="exact"/>
              <w:jc w:val="center"/>
              <w:textAlignment w:val="baseline"/>
              <w:rPr>
                <w:rFonts w:ascii="Arial" w:eastAsia="Arial" w:hAnsi="Arial" w:cs="Arial"/>
                <w:b/>
                <w:color w:val="000000"/>
                <w:sz w:val="13"/>
                <w:szCs w:val="13"/>
              </w:rPr>
            </w:pPr>
            <w:r w:rsidRPr="00B3693E">
              <w:rPr>
                <w:rFonts w:ascii="Arial" w:eastAsia="Arial" w:hAnsi="Arial" w:cs="Arial"/>
                <w:b/>
                <w:color w:val="000000"/>
                <w:sz w:val="13"/>
                <w:szCs w:val="13"/>
              </w:rPr>
              <w:t>H</w:t>
            </w:r>
          </w:p>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30</w:t>
            </w:r>
          </w:p>
        </w:tc>
      </w:tr>
      <w:tr w:rsidR="00987E32" w:rsidRPr="00B3693E"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B3693E"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B3693E"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JUNE – JUIN</w:t>
            </w:r>
          </w:p>
        </w:tc>
      </w:tr>
      <w:tr w:rsidR="00987E32" w:rsidRPr="00B3693E"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S</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M</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T</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W</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T</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F</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S</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B3693E"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S</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M</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T</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W</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T</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F</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S</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B3693E"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S</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M</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T</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W</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T</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F</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S</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S</w:t>
            </w:r>
          </w:p>
        </w:tc>
      </w:tr>
      <w:tr w:rsidR="00987E32" w:rsidRPr="00B3693E"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b/>
                <w:color w:val="000000"/>
                <w:sz w:val="13"/>
                <w:szCs w:val="13"/>
              </w:rPr>
            </w:pPr>
            <w:r w:rsidRPr="00B3693E">
              <w:rPr>
                <w:rFonts w:ascii="Arial" w:eastAsia="Arial" w:hAnsi="Arial" w:cs="Arial"/>
                <w:b/>
                <w:color w:val="000000"/>
                <w:sz w:val="13"/>
                <w:szCs w:val="13"/>
              </w:rPr>
              <w:t>H</w:t>
            </w:r>
          </w:p>
          <w:p w:rsidR="00987E32" w:rsidRPr="00B3693E" w:rsidRDefault="00987E32" w:rsidP="008E30C2">
            <w:pPr>
              <w:jc w:val="center"/>
              <w:textAlignment w:val="baseline"/>
              <w:rPr>
                <w:rFonts w:ascii="Arial" w:eastAsia="Times New Roman" w:hAnsi="Arial" w:cs="Arial"/>
                <w:color w:val="000000"/>
                <w:sz w:val="13"/>
                <w:szCs w:val="13"/>
              </w:rPr>
            </w:pPr>
            <w:r w:rsidRPr="00B3693E">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r w:rsidRPr="00B3693E">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r w:rsidRPr="00B3693E">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r w:rsidRPr="00B3693E">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b/>
                <w:color w:val="000000"/>
                <w:sz w:val="13"/>
                <w:szCs w:val="13"/>
              </w:rPr>
            </w:pPr>
            <w:r w:rsidRPr="00B3693E">
              <w:rPr>
                <w:rFonts w:ascii="Arial" w:eastAsia="Arial" w:hAnsi="Arial" w:cs="Arial"/>
                <w:b/>
                <w:color w:val="000000"/>
                <w:sz w:val="13"/>
                <w:szCs w:val="13"/>
              </w:rPr>
              <w:t>OR</w:t>
            </w:r>
          </w:p>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B3693E"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B3693E"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olor w:val="000000"/>
                <w:sz w:val="13"/>
              </w:rPr>
            </w:pPr>
            <w:r w:rsidRPr="00B3693E">
              <w:rPr>
                <w:rFonts w:ascii="Arial" w:eastAsia="Arial" w:hAnsi="Arial"/>
                <w:color w:val="000000"/>
                <w:sz w:val="13"/>
              </w:rPr>
              <w:t>1</w:t>
            </w:r>
          </w:p>
        </w:tc>
      </w:tr>
      <w:tr w:rsidR="00987E32" w:rsidRPr="00B3693E"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b/>
                <w:color w:val="000000"/>
                <w:sz w:val="13"/>
                <w:szCs w:val="13"/>
              </w:rPr>
            </w:pPr>
            <w:r w:rsidRPr="00B3693E">
              <w:rPr>
                <w:rFonts w:ascii="Arial" w:eastAsia="Arial" w:hAnsi="Arial" w:cs="Arial"/>
                <w:b/>
                <w:color w:val="000000"/>
                <w:sz w:val="13"/>
                <w:szCs w:val="13"/>
              </w:rPr>
              <w:t>OR</w:t>
            </w:r>
          </w:p>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b/>
                <w:color w:val="000000"/>
                <w:sz w:val="13"/>
                <w:szCs w:val="13"/>
              </w:rPr>
            </w:pPr>
            <w:r w:rsidRPr="00B3693E">
              <w:rPr>
                <w:rFonts w:ascii="Arial" w:eastAsia="Arial" w:hAnsi="Arial" w:cs="Arial"/>
                <w:b/>
                <w:color w:val="000000"/>
                <w:sz w:val="13"/>
                <w:szCs w:val="13"/>
              </w:rPr>
              <w:t>OR</w:t>
            </w:r>
          </w:p>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olor w:val="000000"/>
                <w:sz w:val="13"/>
              </w:rPr>
            </w:pPr>
            <w:r w:rsidRPr="00B3693E">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olor w:val="000000"/>
                <w:sz w:val="13"/>
              </w:rPr>
            </w:pPr>
            <w:r w:rsidRPr="00B3693E">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olor w:val="000000"/>
                <w:sz w:val="13"/>
              </w:rPr>
            </w:pPr>
            <w:r w:rsidRPr="00B3693E">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olor w:val="000000"/>
                <w:sz w:val="13"/>
              </w:rPr>
            </w:pPr>
            <w:r w:rsidRPr="00B3693E">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olor w:val="000000"/>
                <w:sz w:val="13"/>
              </w:rPr>
            </w:pPr>
            <w:r w:rsidRPr="00B3693E">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olor w:val="000000"/>
                <w:sz w:val="13"/>
              </w:rPr>
            </w:pPr>
            <w:r w:rsidRPr="00B3693E">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olor w:val="000000"/>
                <w:sz w:val="13"/>
              </w:rPr>
            </w:pPr>
            <w:r w:rsidRPr="00B3693E">
              <w:rPr>
                <w:rFonts w:ascii="Arial" w:eastAsia="Arial" w:hAnsi="Arial"/>
                <w:color w:val="000000"/>
                <w:sz w:val="13"/>
              </w:rPr>
              <w:t>8</w:t>
            </w:r>
          </w:p>
        </w:tc>
      </w:tr>
      <w:tr w:rsidR="00987E32" w:rsidRPr="00B3693E"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b/>
                <w:color w:val="000000"/>
                <w:sz w:val="13"/>
                <w:szCs w:val="13"/>
              </w:rPr>
            </w:pPr>
            <w:r w:rsidRPr="00B3693E">
              <w:rPr>
                <w:rFonts w:ascii="Arial" w:eastAsia="Arial" w:hAnsi="Arial" w:cs="Arial"/>
                <w:b/>
                <w:color w:val="000000"/>
                <w:sz w:val="13"/>
                <w:szCs w:val="13"/>
              </w:rPr>
              <w:t>CC</w:t>
            </w:r>
          </w:p>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olor w:val="000000"/>
                <w:sz w:val="13"/>
              </w:rPr>
            </w:pPr>
            <w:r w:rsidRPr="00B3693E">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b/>
                <w:color w:val="000000"/>
                <w:sz w:val="13"/>
              </w:rPr>
            </w:pPr>
            <w:r w:rsidRPr="00B3693E">
              <w:rPr>
                <w:rFonts w:ascii="Arial" w:eastAsia="Arial" w:hAnsi="Arial"/>
                <w:b/>
                <w:color w:val="000000"/>
                <w:sz w:val="13"/>
              </w:rPr>
              <w:t>CC</w:t>
            </w:r>
          </w:p>
          <w:p w:rsidR="00987E32" w:rsidRPr="00B3693E" w:rsidRDefault="00987E32" w:rsidP="008E30C2">
            <w:pPr>
              <w:jc w:val="center"/>
              <w:textAlignment w:val="baseline"/>
              <w:rPr>
                <w:rFonts w:ascii="Arial" w:eastAsia="Arial" w:hAnsi="Arial"/>
                <w:color w:val="000000"/>
                <w:sz w:val="13"/>
              </w:rPr>
            </w:pPr>
            <w:r w:rsidRPr="00B3693E">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olor w:val="000000"/>
                <w:sz w:val="13"/>
              </w:rPr>
            </w:pPr>
            <w:r w:rsidRPr="00B3693E">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olor w:val="000000"/>
                <w:sz w:val="13"/>
              </w:rPr>
            </w:pPr>
            <w:r w:rsidRPr="00B3693E">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olor w:val="000000"/>
                <w:sz w:val="13"/>
              </w:rPr>
            </w:pPr>
            <w:r w:rsidRPr="00B3693E">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olor w:val="000000"/>
                <w:sz w:val="13"/>
              </w:rPr>
            </w:pPr>
            <w:r w:rsidRPr="00B3693E">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olor w:val="000000"/>
                <w:sz w:val="13"/>
              </w:rPr>
            </w:pPr>
            <w:r w:rsidRPr="00B3693E">
              <w:rPr>
                <w:rFonts w:ascii="Arial" w:eastAsia="Arial" w:hAnsi="Arial"/>
                <w:color w:val="000000"/>
                <w:sz w:val="13"/>
              </w:rPr>
              <w:t>15</w:t>
            </w:r>
          </w:p>
        </w:tc>
      </w:tr>
      <w:tr w:rsidR="00987E32" w:rsidRPr="00B3693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b/>
                <w:color w:val="000000"/>
                <w:sz w:val="13"/>
                <w:szCs w:val="13"/>
              </w:rPr>
            </w:pPr>
            <w:r w:rsidRPr="00B3693E">
              <w:rPr>
                <w:rFonts w:ascii="Arial" w:eastAsia="Arial" w:hAnsi="Arial" w:cs="Arial"/>
                <w:b/>
                <w:color w:val="000000"/>
                <w:sz w:val="13"/>
                <w:szCs w:val="13"/>
              </w:rPr>
              <w:t>RV</w:t>
            </w:r>
          </w:p>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b/>
                <w:color w:val="000000"/>
                <w:sz w:val="13"/>
                <w:szCs w:val="13"/>
              </w:rPr>
            </w:pPr>
            <w:r w:rsidRPr="00B3693E">
              <w:rPr>
                <w:rFonts w:ascii="Arial" w:eastAsia="Arial" w:hAnsi="Arial" w:cs="Arial"/>
                <w:b/>
                <w:color w:val="000000"/>
                <w:sz w:val="13"/>
                <w:szCs w:val="13"/>
              </w:rPr>
              <w:t>H</w:t>
            </w:r>
          </w:p>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olor w:val="000000"/>
                <w:sz w:val="13"/>
              </w:rPr>
            </w:pPr>
            <w:r w:rsidRPr="00B3693E">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olor w:val="000000"/>
                <w:sz w:val="13"/>
              </w:rPr>
            </w:pPr>
            <w:r w:rsidRPr="00B3693E">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olor w:val="000000"/>
                <w:sz w:val="13"/>
              </w:rPr>
            </w:pPr>
            <w:r w:rsidRPr="00B3693E">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olor w:val="000000"/>
                <w:sz w:val="13"/>
              </w:rPr>
            </w:pPr>
            <w:r w:rsidRPr="00B3693E">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olor w:val="000000"/>
                <w:sz w:val="13"/>
              </w:rPr>
            </w:pPr>
            <w:r w:rsidRPr="00B3693E">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olor w:val="000000"/>
                <w:sz w:val="13"/>
              </w:rPr>
            </w:pPr>
            <w:r w:rsidRPr="00B3693E">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olor w:val="000000"/>
                <w:sz w:val="13"/>
              </w:rPr>
            </w:pPr>
            <w:r w:rsidRPr="00B3693E">
              <w:rPr>
                <w:rFonts w:ascii="Arial" w:eastAsia="Arial" w:hAnsi="Arial"/>
                <w:color w:val="000000"/>
                <w:sz w:val="13"/>
              </w:rPr>
              <w:t>22</w:t>
            </w:r>
          </w:p>
        </w:tc>
      </w:tr>
      <w:tr w:rsidR="00987E32" w:rsidRPr="00B3693E"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r w:rsidRPr="00B3693E">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r w:rsidRPr="00B3693E">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r w:rsidRPr="00B3693E">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 xml:space="preserve">  23 /</w:t>
            </w:r>
          </w:p>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29</w:t>
            </w:r>
          </w:p>
        </w:tc>
      </w:tr>
      <w:tr w:rsidR="00987E32" w:rsidRPr="00B3693E"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B3693E"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B3693E"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SEPTEMBER – SEPTEMBRE</w:t>
            </w:r>
          </w:p>
        </w:tc>
      </w:tr>
      <w:tr w:rsidR="00987E32" w:rsidRPr="00B3693E"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S</w:t>
            </w:r>
          </w:p>
          <w:p w:rsidR="00987E32" w:rsidRPr="00B3693E" w:rsidRDefault="00987E32" w:rsidP="008E30C2">
            <w:pPr>
              <w:tabs>
                <w:tab w:val="center" w:pos="5220"/>
                <w:tab w:val="right" w:pos="10440"/>
              </w:tabs>
              <w:jc w:val="center"/>
              <w:rPr>
                <w:rFonts w:ascii="Arial" w:hAnsi="Arial" w:cs="Arial"/>
                <w:b/>
                <w:sz w:val="16"/>
                <w:szCs w:val="16"/>
              </w:rPr>
            </w:pPr>
            <w:r w:rsidRPr="00B3693E">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M</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T</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W</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T</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F</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S</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B3693E"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S</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M</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T</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W</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T</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F</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S</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B3693E"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S</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M</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T</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W</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T</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F</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S</w:t>
            </w:r>
          </w:p>
          <w:p w:rsidR="00987E32" w:rsidRPr="00B3693E" w:rsidRDefault="00987E32" w:rsidP="008E30C2">
            <w:pPr>
              <w:tabs>
                <w:tab w:val="center" w:pos="5220"/>
                <w:tab w:val="right" w:pos="10440"/>
              </w:tabs>
              <w:jc w:val="center"/>
              <w:rPr>
                <w:rFonts w:ascii="Arial" w:hAnsi="Arial" w:cs="Arial"/>
                <w:b/>
                <w:sz w:val="13"/>
                <w:szCs w:val="13"/>
              </w:rPr>
            </w:pPr>
            <w:r w:rsidRPr="00B3693E">
              <w:rPr>
                <w:rFonts w:ascii="Arial" w:hAnsi="Arial" w:cs="Arial"/>
                <w:b/>
                <w:sz w:val="13"/>
                <w:szCs w:val="13"/>
              </w:rPr>
              <w:t>S</w:t>
            </w:r>
          </w:p>
        </w:tc>
      </w:tr>
      <w:tr w:rsidR="00987E32" w:rsidRPr="00B3693E"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B3693E"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b/>
                <w:color w:val="000000"/>
                <w:sz w:val="13"/>
                <w:szCs w:val="13"/>
              </w:rPr>
            </w:pPr>
            <w:r w:rsidRPr="00B3693E">
              <w:rPr>
                <w:rFonts w:ascii="Arial" w:eastAsia="Arial" w:hAnsi="Arial" w:cs="Arial"/>
                <w:b/>
                <w:color w:val="000000"/>
                <w:sz w:val="13"/>
                <w:szCs w:val="13"/>
              </w:rPr>
              <w:t>H</w:t>
            </w:r>
          </w:p>
          <w:p w:rsidR="00987E32" w:rsidRPr="00B3693E" w:rsidRDefault="00987E32" w:rsidP="008E30C2">
            <w:pPr>
              <w:jc w:val="center"/>
              <w:textAlignment w:val="baseline"/>
              <w:rPr>
                <w:rFonts w:ascii="Arial" w:eastAsia="Times New Roman" w:hAnsi="Arial" w:cs="Arial"/>
                <w:color w:val="000000"/>
                <w:sz w:val="13"/>
                <w:szCs w:val="13"/>
              </w:rPr>
            </w:pPr>
            <w:r w:rsidRPr="00B3693E">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r w:rsidRPr="00B3693E">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r w:rsidRPr="00B3693E">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r w:rsidRPr="00B3693E">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B3693E"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B3693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r w:rsidRPr="00B3693E">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b/>
                <w:color w:val="000000"/>
                <w:sz w:val="13"/>
                <w:szCs w:val="13"/>
              </w:rPr>
            </w:pPr>
            <w:r w:rsidRPr="00B3693E">
              <w:rPr>
                <w:rFonts w:ascii="Arial" w:eastAsia="Arial" w:hAnsi="Arial" w:cs="Arial"/>
                <w:b/>
                <w:color w:val="000000"/>
                <w:sz w:val="13"/>
                <w:szCs w:val="13"/>
              </w:rPr>
              <w:t>H</w:t>
            </w:r>
          </w:p>
          <w:p w:rsidR="00987E32" w:rsidRPr="00B3693E" w:rsidRDefault="00987E32" w:rsidP="008E30C2">
            <w:pPr>
              <w:jc w:val="center"/>
              <w:textAlignment w:val="baseline"/>
              <w:rPr>
                <w:rFonts w:ascii="Arial" w:eastAsia="Times New Roman" w:hAnsi="Arial" w:cs="Arial"/>
                <w:color w:val="000000"/>
                <w:sz w:val="13"/>
                <w:szCs w:val="13"/>
              </w:rPr>
            </w:pPr>
            <w:r w:rsidRPr="00B3693E">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r w:rsidRPr="00B3693E">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r w:rsidRPr="00B3693E">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7</w:t>
            </w:r>
          </w:p>
        </w:tc>
      </w:tr>
      <w:tr w:rsidR="00987E32" w:rsidRPr="00B3693E"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b/>
                <w:color w:val="000000"/>
                <w:sz w:val="13"/>
                <w:szCs w:val="13"/>
              </w:rPr>
            </w:pPr>
            <w:r w:rsidRPr="00B3693E">
              <w:rPr>
                <w:rFonts w:ascii="Arial" w:eastAsia="Arial" w:hAnsi="Arial" w:cs="Arial"/>
                <w:b/>
                <w:color w:val="000000"/>
                <w:sz w:val="13"/>
                <w:szCs w:val="13"/>
              </w:rPr>
              <w:t>H</w:t>
            </w:r>
          </w:p>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14</w:t>
            </w:r>
          </w:p>
        </w:tc>
      </w:tr>
      <w:tr w:rsidR="00987E32" w:rsidRPr="00B3693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21</w:t>
            </w:r>
          </w:p>
        </w:tc>
      </w:tr>
      <w:tr w:rsidR="00987E32" w:rsidRPr="00B3693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28</w:t>
            </w:r>
          </w:p>
        </w:tc>
      </w:tr>
      <w:tr w:rsidR="00987E32" w:rsidRPr="00B3693E"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r w:rsidRPr="00B3693E">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r w:rsidRPr="00B3693E">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r w:rsidRPr="00B3693E">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3693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b/>
                <w:color w:val="000000"/>
                <w:sz w:val="13"/>
                <w:szCs w:val="13"/>
              </w:rPr>
            </w:pPr>
            <w:r w:rsidRPr="00B3693E">
              <w:rPr>
                <w:rFonts w:ascii="Arial" w:eastAsia="Arial" w:hAnsi="Arial" w:cs="Arial"/>
                <w:b/>
                <w:color w:val="000000"/>
                <w:sz w:val="13"/>
                <w:szCs w:val="13"/>
              </w:rPr>
              <w:t>H</w:t>
            </w:r>
          </w:p>
          <w:p w:rsidR="00987E32" w:rsidRPr="00B3693E" w:rsidRDefault="00987E32" w:rsidP="008E30C2">
            <w:pPr>
              <w:jc w:val="center"/>
              <w:textAlignment w:val="baseline"/>
              <w:rPr>
                <w:rFonts w:ascii="Arial" w:eastAsia="Arial" w:hAnsi="Arial" w:cs="Arial"/>
                <w:color w:val="000000"/>
                <w:sz w:val="13"/>
                <w:szCs w:val="13"/>
              </w:rPr>
            </w:pPr>
            <w:r w:rsidRPr="00B3693E">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B3693E" w:rsidRDefault="00987E32" w:rsidP="008E30C2">
            <w:pPr>
              <w:jc w:val="center"/>
              <w:textAlignment w:val="baseline"/>
              <w:rPr>
                <w:rFonts w:ascii="Arial" w:eastAsia="Times New Roman" w:hAnsi="Arial" w:cs="Arial"/>
                <w:color w:val="000000"/>
                <w:sz w:val="13"/>
                <w:szCs w:val="13"/>
              </w:rPr>
            </w:pPr>
          </w:p>
        </w:tc>
      </w:tr>
      <w:tr w:rsidR="00987E32" w:rsidRPr="00B3693E"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B3693E" w:rsidRDefault="00987E32" w:rsidP="008E30C2">
            <w:pPr>
              <w:spacing w:before="40"/>
              <w:jc w:val="right"/>
              <w:rPr>
                <w:rFonts w:ascii="Arial" w:hAnsi="Arial" w:cs="Arial"/>
                <w:b/>
                <w:sz w:val="13"/>
                <w:szCs w:val="13"/>
              </w:rPr>
            </w:pPr>
            <w:r w:rsidRPr="00B3693E">
              <w:rPr>
                <w:rFonts w:ascii="Arial" w:hAnsi="Arial" w:cs="Arial"/>
                <w:b/>
                <w:sz w:val="13"/>
                <w:szCs w:val="13"/>
              </w:rPr>
              <w:t>Sitting of the Court /</w:t>
            </w:r>
          </w:p>
          <w:p w:rsidR="00987E32" w:rsidRPr="00B3693E" w:rsidRDefault="00987E32" w:rsidP="008E30C2">
            <w:pPr>
              <w:jc w:val="right"/>
              <w:rPr>
                <w:rFonts w:ascii="Arial" w:hAnsi="Arial" w:cs="Arial"/>
                <w:b/>
                <w:sz w:val="13"/>
                <w:szCs w:val="13"/>
              </w:rPr>
            </w:pPr>
            <w:r w:rsidRPr="00B3693E">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B3693E"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B3693E" w:rsidRDefault="00987E32" w:rsidP="008E30C2">
            <w:pPr>
              <w:tabs>
                <w:tab w:val="left" w:pos="203"/>
              </w:tabs>
              <w:spacing w:before="40" w:after="120"/>
              <w:rPr>
                <w:rFonts w:ascii="Arial" w:hAnsi="Arial" w:cs="Arial"/>
                <w:b/>
                <w:sz w:val="13"/>
                <w:szCs w:val="13"/>
                <w:lang w:val="fr-CA"/>
              </w:rPr>
            </w:pPr>
            <w:r w:rsidRPr="00B3693E">
              <w:rPr>
                <w:rFonts w:ascii="Arial" w:hAnsi="Arial" w:cs="Arial"/>
                <w:b/>
                <w:sz w:val="13"/>
                <w:szCs w:val="13"/>
                <w:lang w:val="fr-CA"/>
              </w:rPr>
              <w:t>18</w:t>
            </w:r>
            <w:r w:rsidRPr="00B3693E">
              <w:rPr>
                <w:rFonts w:ascii="Arial" w:hAnsi="Arial" w:cs="Arial"/>
                <w:b/>
                <w:sz w:val="13"/>
                <w:szCs w:val="13"/>
                <w:lang w:val="fr-CA"/>
              </w:rPr>
              <w:tab/>
              <w:t xml:space="preserve"> sitting weeks / semaines séances de la Cour</w:t>
            </w:r>
          </w:p>
          <w:p w:rsidR="00987E32" w:rsidRPr="00B3693E" w:rsidRDefault="00987E32" w:rsidP="008E30C2">
            <w:pPr>
              <w:tabs>
                <w:tab w:val="left" w:pos="203"/>
              </w:tabs>
              <w:rPr>
                <w:rFonts w:ascii="Arial" w:hAnsi="Arial" w:cs="Arial"/>
                <w:b/>
                <w:sz w:val="13"/>
                <w:szCs w:val="13"/>
                <w:lang w:val="fr-CA"/>
              </w:rPr>
            </w:pPr>
            <w:r w:rsidRPr="00B3693E">
              <w:rPr>
                <w:rFonts w:ascii="Arial" w:hAnsi="Arial" w:cs="Arial"/>
                <w:b/>
                <w:sz w:val="13"/>
                <w:szCs w:val="13"/>
                <w:lang w:val="fr-CA"/>
              </w:rPr>
              <w:t>87</w:t>
            </w:r>
            <w:r w:rsidRPr="00B3693E">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B3693E" w:rsidRDefault="00987E32" w:rsidP="008E30C2">
            <w:pPr>
              <w:spacing w:before="40" w:after="120"/>
              <w:jc w:val="right"/>
              <w:rPr>
                <w:rFonts w:ascii="Arial" w:hAnsi="Arial" w:cs="Arial"/>
                <w:b/>
                <w:sz w:val="13"/>
                <w:szCs w:val="13"/>
                <w:lang w:val="fr-FR"/>
              </w:rPr>
            </w:pPr>
            <w:r w:rsidRPr="00B3693E">
              <w:rPr>
                <w:rFonts w:ascii="Arial" w:hAnsi="Arial" w:cs="Arial"/>
                <w:b/>
                <w:sz w:val="13"/>
                <w:szCs w:val="13"/>
                <w:lang w:val="fr-FR"/>
              </w:rPr>
              <w:t>Rosh Hashanah / Nouvel An juif</w:t>
            </w:r>
          </w:p>
          <w:p w:rsidR="00987E32" w:rsidRPr="00B3693E" w:rsidRDefault="00987E32" w:rsidP="008E30C2">
            <w:pPr>
              <w:jc w:val="right"/>
              <w:rPr>
                <w:rFonts w:ascii="Arial" w:hAnsi="Arial" w:cs="Arial"/>
                <w:b/>
                <w:sz w:val="13"/>
                <w:szCs w:val="13"/>
                <w:lang w:val="fr-CA"/>
              </w:rPr>
            </w:pPr>
            <w:r w:rsidRPr="00B3693E">
              <w:rPr>
                <w:rFonts w:ascii="Arial" w:hAnsi="Arial" w:cs="Arial"/>
                <w:b/>
                <w:sz w:val="13"/>
                <w:szCs w:val="13"/>
                <w:lang w:val="fr-FR"/>
              </w:rPr>
              <w:t>Yom Kippur / Yom Kippour</w:t>
            </w:r>
          </w:p>
        </w:tc>
        <w:tc>
          <w:tcPr>
            <w:tcW w:w="205" w:type="pct"/>
            <w:hideMark/>
          </w:tcPr>
          <w:p w:rsidR="00987E32" w:rsidRPr="00B3693E" w:rsidRDefault="00987E32" w:rsidP="008E30C2">
            <w:pPr>
              <w:spacing w:before="40" w:after="120"/>
              <w:jc w:val="center"/>
              <w:rPr>
                <w:rFonts w:ascii="Arial" w:hAnsi="Arial" w:cs="Arial"/>
                <w:b/>
                <w:sz w:val="13"/>
                <w:szCs w:val="13"/>
                <w:lang w:val="fr-CA"/>
              </w:rPr>
            </w:pPr>
            <w:r w:rsidRPr="00B3693E">
              <w:rPr>
                <w:rFonts w:ascii="Arial" w:hAnsi="Arial" w:cs="Arial"/>
                <w:b/>
                <w:sz w:val="13"/>
                <w:szCs w:val="13"/>
                <w:lang w:val="fr-CA"/>
              </w:rPr>
              <w:t>RH</w:t>
            </w:r>
          </w:p>
          <w:p w:rsidR="00987E32" w:rsidRPr="00B3693E" w:rsidRDefault="00987E32" w:rsidP="008E30C2">
            <w:pPr>
              <w:jc w:val="center"/>
              <w:rPr>
                <w:rFonts w:ascii="Arial" w:hAnsi="Arial" w:cs="Arial"/>
                <w:b/>
                <w:sz w:val="13"/>
                <w:szCs w:val="13"/>
                <w:lang w:val="fr-CA"/>
              </w:rPr>
            </w:pPr>
            <w:r w:rsidRPr="00B3693E">
              <w:rPr>
                <w:rFonts w:ascii="Arial" w:hAnsi="Arial" w:cs="Arial"/>
                <w:b/>
                <w:sz w:val="13"/>
                <w:szCs w:val="13"/>
                <w:lang w:val="fr-CA"/>
              </w:rPr>
              <w:t>YK</w:t>
            </w:r>
          </w:p>
        </w:tc>
      </w:tr>
      <w:tr w:rsidR="00987E32" w:rsidRPr="00B3693E"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B3693E" w:rsidRDefault="00987E32" w:rsidP="008E30C2">
            <w:pPr>
              <w:jc w:val="right"/>
              <w:rPr>
                <w:rFonts w:ascii="Arial" w:hAnsi="Arial" w:cs="Arial"/>
                <w:b/>
                <w:sz w:val="13"/>
                <w:szCs w:val="13"/>
                <w:lang w:val="fr-CA"/>
              </w:rPr>
            </w:pPr>
            <w:r w:rsidRPr="00B3693E">
              <w:rPr>
                <w:rFonts w:ascii="Arial" w:hAnsi="Arial" w:cs="Arial"/>
                <w:b/>
                <w:sz w:val="13"/>
                <w:szCs w:val="13"/>
                <w:lang w:val="fr-CA"/>
              </w:rPr>
              <w:t>Court conference /</w:t>
            </w:r>
          </w:p>
          <w:p w:rsidR="00987E32" w:rsidRPr="00B3693E" w:rsidRDefault="00987E32" w:rsidP="008E30C2">
            <w:pPr>
              <w:jc w:val="right"/>
              <w:rPr>
                <w:rFonts w:ascii="Arial" w:hAnsi="Arial" w:cs="Arial"/>
                <w:b/>
                <w:sz w:val="13"/>
                <w:szCs w:val="13"/>
                <w:lang w:val="fr-CA"/>
              </w:rPr>
            </w:pPr>
            <w:r w:rsidRPr="00B3693E">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B3693E" w:rsidRDefault="00987E32" w:rsidP="008E30C2">
            <w:pPr>
              <w:jc w:val="center"/>
              <w:rPr>
                <w:rFonts w:ascii="Arial" w:hAnsi="Arial" w:cs="Arial"/>
                <w:b/>
                <w:sz w:val="13"/>
                <w:szCs w:val="13"/>
                <w:lang w:val="fr-FR"/>
              </w:rPr>
            </w:pPr>
            <w:r w:rsidRPr="00B3693E">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B3693E" w:rsidRDefault="00987E32" w:rsidP="008E30C2">
            <w:pPr>
              <w:tabs>
                <w:tab w:val="left" w:pos="203"/>
              </w:tabs>
              <w:rPr>
                <w:rFonts w:ascii="Arial" w:hAnsi="Arial" w:cs="Arial"/>
                <w:b/>
                <w:sz w:val="13"/>
                <w:szCs w:val="13"/>
                <w:lang w:val="fr-CA"/>
              </w:rPr>
            </w:pPr>
            <w:r w:rsidRPr="00B3693E">
              <w:rPr>
                <w:rFonts w:ascii="Arial" w:hAnsi="Arial" w:cs="Arial"/>
                <w:b/>
                <w:sz w:val="13"/>
                <w:szCs w:val="13"/>
                <w:lang w:val="fr-CA"/>
              </w:rPr>
              <w:t>9</w:t>
            </w:r>
            <w:r w:rsidRPr="00B3693E">
              <w:rPr>
                <w:rFonts w:ascii="Arial" w:hAnsi="Arial" w:cs="Arial"/>
                <w:b/>
                <w:sz w:val="13"/>
                <w:szCs w:val="13"/>
                <w:lang w:val="fr-CA"/>
              </w:rPr>
              <w:tab/>
              <w:t>Court conference days /</w:t>
            </w:r>
          </w:p>
          <w:p w:rsidR="00987E32" w:rsidRPr="00B3693E" w:rsidRDefault="00987E32" w:rsidP="008E30C2">
            <w:pPr>
              <w:tabs>
                <w:tab w:val="left" w:pos="203"/>
              </w:tabs>
              <w:rPr>
                <w:rFonts w:ascii="Arial" w:hAnsi="Arial" w:cs="Arial"/>
                <w:b/>
                <w:sz w:val="13"/>
                <w:szCs w:val="13"/>
                <w:lang w:val="fr-CA"/>
              </w:rPr>
            </w:pPr>
            <w:r w:rsidRPr="00B3693E">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B3693E" w:rsidRDefault="00987E32" w:rsidP="008E30C2">
            <w:pPr>
              <w:spacing w:before="40" w:after="120"/>
              <w:jc w:val="right"/>
              <w:rPr>
                <w:rFonts w:ascii="Arial" w:hAnsi="Arial" w:cs="Arial"/>
                <w:b/>
                <w:sz w:val="13"/>
                <w:szCs w:val="13"/>
                <w:lang w:val="en-US"/>
              </w:rPr>
            </w:pPr>
            <w:r w:rsidRPr="00B3693E">
              <w:rPr>
                <w:rFonts w:ascii="Arial" w:hAnsi="Arial" w:cs="Arial"/>
                <w:b/>
                <w:sz w:val="13"/>
                <w:szCs w:val="13"/>
                <w:lang w:val="en-US"/>
              </w:rPr>
              <w:t>Orthodox Easter / Pâques orthodoxe</w:t>
            </w:r>
          </w:p>
          <w:p w:rsidR="00987E32" w:rsidRPr="00B3693E" w:rsidRDefault="00987E32" w:rsidP="008E30C2">
            <w:pPr>
              <w:jc w:val="right"/>
              <w:rPr>
                <w:rFonts w:ascii="Arial" w:hAnsi="Arial" w:cs="Arial"/>
                <w:b/>
                <w:sz w:val="13"/>
                <w:szCs w:val="13"/>
                <w:lang w:val="en-US"/>
              </w:rPr>
            </w:pPr>
            <w:r w:rsidRPr="00B3693E">
              <w:rPr>
                <w:rFonts w:ascii="Arial" w:hAnsi="Arial" w:cs="Arial"/>
                <w:b/>
                <w:sz w:val="13"/>
                <w:szCs w:val="13"/>
                <w:lang w:val="en-US"/>
              </w:rPr>
              <w:t>Naw-Rúz</w:t>
            </w:r>
          </w:p>
        </w:tc>
        <w:tc>
          <w:tcPr>
            <w:tcW w:w="205" w:type="pct"/>
          </w:tcPr>
          <w:p w:rsidR="00987E32" w:rsidRPr="00B3693E" w:rsidRDefault="00987E32" w:rsidP="008E30C2">
            <w:pPr>
              <w:spacing w:before="40" w:after="120"/>
              <w:jc w:val="center"/>
              <w:rPr>
                <w:rFonts w:ascii="Arial" w:hAnsi="Arial" w:cs="Arial"/>
                <w:b/>
                <w:sz w:val="13"/>
                <w:szCs w:val="13"/>
                <w:lang w:val="fr-CA"/>
              </w:rPr>
            </w:pPr>
            <w:r w:rsidRPr="00B3693E">
              <w:rPr>
                <w:rFonts w:ascii="Arial" w:hAnsi="Arial" w:cs="Arial"/>
                <w:b/>
                <w:sz w:val="13"/>
                <w:szCs w:val="13"/>
                <w:lang w:val="fr-CA"/>
              </w:rPr>
              <w:t>OR</w:t>
            </w:r>
          </w:p>
          <w:p w:rsidR="00987E32" w:rsidRPr="00B3693E" w:rsidRDefault="00987E32" w:rsidP="008E30C2">
            <w:pPr>
              <w:jc w:val="center"/>
              <w:rPr>
                <w:rFonts w:ascii="Arial" w:hAnsi="Arial" w:cs="Arial"/>
                <w:b/>
                <w:sz w:val="13"/>
                <w:szCs w:val="13"/>
                <w:lang w:val="fr-CA"/>
              </w:rPr>
            </w:pPr>
            <w:r w:rsidRPr="00B3693E">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B3693E" w:rsidRDefault="00987E32" w:rsidP="008E30C2">
            <w:pPr>
              <w:jc w:val="right"/>
              <w:rPr>
                <w:rFonts w:ascii="Arial" w:hAnsi="Arial" w:cs="Arial"/>
                <w:b/>
                <w:sz w:val="13"/>
                <w:szCs w:val="13"/>
              </w:rPr>
            </w:pPr>
            <w:r w:rsidRPr="00B3693E">
              <w:rPr>
                <w:rFonts w:ascii="Arial" w:hAnsi="Arial" w:cs="Arial"/>
                <w:b/>
                <w:sz w:val="13"/>
                <w:szCs w:val="13"/>
              </w:rPr>
              <w:t xml:space="preserve">Holiday / </w:t>
            </w:r>
            <w:r w:rsidRPr="00B3693E">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B3693E" w:rsidRDefault="00987E32" w:rsidP="008E30C2">
            <w:pPr>
              <w:jc w:val="center"/>
              <w:rPr>
                <w:rFonts w:ascii="Arial" w:hAnsi="Arial" w:cs="Arial"/>
                <w:b/>
                <w:sz w:val="13"/>
                <w:szCs w:val="13"/>
              </w:rPr>
            </w:pPr>
            <w:r w:rsidRPr="00B3693E">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B3693E" w:rsidRDefault="00987E32" w:rsidP="008E30C2">
            <w:pPr>
              <w:tabs>
                <w:tab w:val="left" w:pos="203"/>
              </w:tabs>
              <w:rPr>
                <w:rFonts w:ascii="Arial" w:hAnsi="Arial" w:cs="Arial"/>
                <w:b/>
                <w:sz w:val="13"/>
                <w:szCs w:val="13"/>
              </w:rPr>
            </w:pPr>
            <w:r w:rsidRPr="00B3693E">
              <w:rPr>
                <w:rFonts w:ascii="Arial" w:hAnsi="Arial" w:cs="Arial"/>
                <w:b/>
                <w:sz w:val="13"/>
                <w:szCs w:val="13"/>
              </w:rPr>
              <w:t>3</w:t>
            </w:r>
            <w:r w:rsidRPr="00B3693E">
              <w:rPr>
                <w:rFonts w:ascii="Arial" w:hAnsi="Arial" w:cs="Arial"/>
                <w:b/>
                <w:sz w:val="13"/>
                <w:szCs w:val="13"/>
              </w:rPr>
              <w:tab/>
              <w:t xml:space="preserve">holidays during sitting days / </w:t>
            </w:r>
          </w:p>
          <w:p w:rsidR="00987E32" w:rsidRPr="00B3693E" w:rsidRDefault="00987E32" w:rsidP="008E30C2">
            <w:pPr>
              <w:tabs>
                <w:tab w:val="left" w:pos="203"/>
              </w:tabs>
              <w:rPr>
                <w:rFonts w:ascii="Arial" w:hAnsi="Arial" w:cs="Arial"/>
                <w:b/>
                <w:sz w:val="13"/>
                <w:szCs w:val="13"/>
                <w:lang w:val="fr-CA"/>
              </w:rPr>
            </w:pPr>
            <w:r w:rsidRPr="00B3693E">
              <w:rPr>
                <w:rFonts w:ascii="Arial" w:hAnsi="Arial" w:cs="Arial"/>
                <w:b/>
                <w:sz w:val="13"/>
                <w:szCs w:val="13"/>
              </w:rPr>
              <w:tab/>
            </w:r>
            <w:r w:rsidRPr="00B3693E">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B3693E" w:rsidRDefault="00987E32" w:rsidP="008E30C2">
            <w:pPr>
              <w:spacing w:before="40" w:after="120"/>
              <w:jc w:val="right"/>
              <w:rPr>
                <w:rFonts w:ascii="Arial" w:hAnsi="Arial" w:cs="Arial"/>
                <w:b/>
                <w:sz w:val="13"/>
                <w:szCs w:val="13"/>
                <w:lang w:val="fr-FR"/>
              </w:rPr>
            </w:pPr>
            <w:r w:rsidRPr="00B3693E">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B3693E">
              <w:rPr>
                <w:rFonts w:ascii="Arial" w:hAnsi="Arial" w:cs="Arial"/>
                <w:b/>
                <w:sz w:val="13"/>
                <w:szCs w:val="13"/>
                <w:lang w:val="fr-FR"/>
              </w:rPr>
              <w:t>RV</w:t>
            </w:r>
            <w:bookmarkStart w:id="13" w:name="_GoBack"/>
            <w:bookmarkEnd w:id="13"/>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69"/>
      <w:footerReference w:type="default" r:id="rId70"/>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0FE" w:rsidRDefault="001840FE" w:rsidP="00A87207">
      <w:r>
        <w:separator/>
      </w:r>
    </w:p>
  </w:endnote>
  <w:endnote w:type="continuationSeparator" w:id="0">
    <w:p w:rsidR="001840FE" w:rsidRDefault="001840F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FE" w:rsidRDefault="001840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840FE" w:rsidRDefault="001840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840FE" w:rsidRDefault="001840FE">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FE" w:rsidRDefault="001840F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1840FE" w:rsidRDefault="001840F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1840FE" w:rsidRDefault="001840FE">
    <w:pPr>
      <w:tabs>
        <w:tab w:val="center" w:pos="4740"/>
      </w:tabs>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FE" w:rsidRDefault="001840FE" w:rsidP="0022323B">
    <w:r>
      <w:pict>
        <v:rect id="_x0000_i1060" style="width:480.95pt;height:1pt" o:hralign="center" o:hrstd="t" o:hrnoshade="t" o:hr="t" fillcolor="black [3213]" stroked="f"/>
      </w:pict>
    </w:r>
  </w:p>
  <w:p w:rsidR="001840FE" w:rsidRDefault="001840FE">
    <w:pPr>
      <w:tabs>
        <w:tab w:val="center" w:pos="4740"/>
      </w:tabs>
      <w:spacing w:line="0" w:lineRule="atLeast"/>
    </w:pPr>
    <w:r>
      <w:tab/>
      <w:t xml:space="preserve">- </w:t>
    </w:r>
    <w:r>
      <w:fldChar w:fldCharType="begin"/>
    </w:r>
    <w:r>
      <w:instrText xml:space="preserve"> PAGE   \* MERGEFORMAT </w:instrText>
    </w:r>
    <w:r>
      <w:fldChar w:fldCharType="separate"/>
    </w:r>
    <w:r>
      <w:rPr>
        <w:noProof/>
      </w:rPr>
      <w:t>11</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FE" w:rsidRDefault="001840FE" w:rsidP="0022323B">
    <w:r>
      <w:pict>
        <v:rect id="_x0000_i1061" style="width:480.95pt;height:1pt" o:hralign="center" o:hrstd="t" o:hrnoshade="t" o:hr="t" fillcolor="black [3213]" stroked="f"/>
      </w:pict>
    </w:r>
  </w:p>
  <w:p w:rsidR="001840FE" w:rsidRDefault="001840FE" w:rsidP="0022323B">
    <w:pPr>
      <w:tabs>
        <w:tab w:val="center" w:pos="4740"/>
      </w:tabs>
      <w:spacing w:line="0" w:lineRule="atLeast"/>
    </w:pPr>
    <w:r>
      <w:tab/>
      <w:t xml:space="preserve">- </w:t>
    </w:r>
    <w:r>
      <w:fldChar w:fldCharType="begin"/>
    </w:r>
    <w:r>
      <w:instrText xml:space="preserve"> PAGE   \* MERGEFORMAT </w:instrText>
    </w:r>
    <w:r>
      <w:fldChar w:fldCharType="separate"/>
    </w:r>
    <w:r w:rsidR="00B3693E">
      <w:rPr>
        <w:noProof/>
      </w:rPr>
      <w:t>6</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FE" w:rsidRPr="00924065" w:rsidRDefault="001840FE"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FE" w:rsidRDefault="001840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9" style="width:480.95pt;height:1pt" o:hralign="center" o:hrstd="t" o:hrnoshade="t" o:hr="t" fillcolor="black [3213]" stroked="f"/>
      </w:pict>
    </w:r>
  </w:p>
  <w:p w:rsidR="001840FE" w:rsidRPr="0009648D" w:rsidRDefault="001840FE" w:rsidP="00ED7E83">
    <w:pPr>
      <w:tabs>
        <w:tab w:val="center" w:pos="4680"/>
      </w:tabs>
    </w:pPr>
    <w:r>
      <w:tab/>
    </w:r>
    <w:r w:rsidRPr="0009648D">
      <w:t xml:space="preserve">- </w:t>
    </w:r>
    <w:r>
      <w:fldChar w:fldCharType="begin"/>
    </w:r>
    <w:r>
      <w:instrText xml:space="preserve"> PAGE   \* MERGEFORMAT </w:instrText>
    </w:r>
    <w:r>
      <w:fldChar w:fldCharType="separate"/>
    </w:r>
    <w:r w:rsidR="00B3693E">
      <w:rPr>
        <w:noProof/>
      </w:rPr>
      <w:t>3</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FE" w:rsidRDefault="001840FE">
    <w:pPr>
      <w:pStyle w:val="Footer"/>
      <w:rPr>
        <w:lang w:val="fr-CA"/>
      </w:rPr>
    </w:pPr>
    <w:r>
      <w:rPr>
        <w:lang w:val="fr-CA"/>
      </w:rPr>
      <w:pict>
        <v:rect id="_x0000_i1050" style="width:480.95pt;height:1pt" o:hralign="center" o:hrstd="t" o:hrnoshade="t" o:hr="t" fillcolor="black [3213]" stroked="f"/>
      </w:pict>
    </w:r>
  </w:p>
  <w:p w:rsidR="001840FE" w:rsidRDefault="001840FE" w:rsidP="00245129">
    <w:pPr>
      <w:tabs>
        <w:tab w:val="center" w:pos="4680"/>
      </w:tabs>
    </w:pPr>
    <w:r>
      <w:tab/>
    </w:r>
    <w:r w:rsidRPr="0009648D">
      <w:t xml:space="preserve">- </w:t>
    </w:r>
    <w:r>
      <w:fldChar w:fldCharType="begin"/>
    </w:r>
    <w:r>
      <w:instrText xml:space="preserve"> PAGE   \* MERGEFORMAT </w:instrText>
    </w:r>
    <w:r>
      <w:fldChar w:fldCharType="separate"/>
    </w:r>
    <w:r w:rsidR="00B3693E">
      <w:rPr>
        <w:noProof/>
      </w:rPr>
      <w:t>1</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FE" w:rsidRDefault="001840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840FE" w:rsidRDefault="001840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840FE" w:rsidRDefault="001840FE">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FE" w:rsidRDefault="001840FE" w:rsidP="00755F22">
    <w:pPr>
      <w:tabs>
        <w:tab w:val="left" w:pos="-1440"/>
        <w:tab w:val="left" w:pos="-720"/>
      </w:tabs>
    </w:pPr>
    <w:r>
      <w:pict>
        <v:rect id="_x0000_i1052" style="width:480.95pt;height:1pt" o:hralign="center" o:hrstd="t" o:hrnoshade="t" o:hr="t" fillcolor="black [3213]" stroked="f"/>
      </w:pict>
    </w:r>
  </w:p>
  <w:p w:rsidR="001840FE" w:rsidRDefault="001840FE" w:rsidP="00EB2B90">
    <w:pPr>
      <w:tabs>
        <w:tab w:val="center" w:pos="4680"/>
      </w:tabs>
    </w:pPr>
    <w:r>
      <w:tab/>
      <w:t xml:space="preserve">- </w:t>
    </w:r>
    <w:r>
      <w:fldChar w:fldCharType="begin"/>
    </w:r>
    <w:r>
      <w:instrText xml:space="preserve"> PAGE   \* MERGEFORMAT </w:instrText>
    </w:r>
    <w:r>
      <w:fldChar w:fldCharType="separate"/>
    </w:r>
    <w:r>
      <w:rPr>
        <w:noProof/>
      </w:rPr>
      <w:t>9</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FE" w:rsidRDefault="001840FE" w:rsidP="00EB2B90">
    <w:pPr>
      <w:tabs>
        <w:tab w:val="center" w:pos="4680"/>
      </w:tabs>
    </w:pPr>
    <w:r>
      <w:pict>
        <v:rect id="_x0000_i1053" style="width:480.95pt;height:1pt" o:hralign="center" o:hrstd="t" o:hrnoshade="t" o:hr="t" fillcolor="black [3213]" stroked="f"/>
      </w:pict>
    </w:r>
  </w:p>
  <w:p w:rsidR="001840FE" w:rsidRPr="0031432F" w:rsidRDefault="001840FE" w:rsidP="00EB2B90">
    <w:pPr>
      <w:tabs>
        <w:tab w:val="center" w:pos="4680"/>
      </w:tabs>
    </w:pPr>
    <w:r>
      <w:tab/>
      <w:t xml:space="preserve">- </w:t>
    </w:r>
    <w:r>
      <w:fldChar w:fldCharType="begin"/>
    </w:r>
    <w:r>
      <w:instrText xml:space="preserve"> PAGE   \* MERGEFORMAT </w:instrText>
    </w:r>
    <w:r>
      <w:fldChar w:fldCharType="separate"/>
    </w:r>
    <w:r w:rsidR="00B3693E">
      <w:rPr>
        <w:noProof/>
      </w:rPr>
      <w:t>4</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FE" w:rsidRDefault="001840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840FE" w:rsidRDefault="001840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840FE" w:rsidRDefault="001840FE">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FE" w:rsidRDefault="001840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840FE" w:rsidRDefault="001840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6" style="width:480.95pt;height:1pt" o:hralign="center" o:hrstd="t" o:hrnoshade="t" o:hr="t" fillcolor="black [3213]" stroked="f"/>
      </w:pict>
    </w:r>
  </w:p>
  <w:p w:rsidR="001840FE" w:rsidRDefault="001840F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15</w:t>
    </w:r>
    <w:r w:rsidRPr="001775C1">
      <w:rPr>
        <w:szCs w:val="24"/>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FE" w:rsidRDefault="001840FE" w:rsidP="00782AE4">
    <w:pPr>
      <w:tabs>
        <w:tab w:val="center" w:pos="4680"/>
      </w:tabs>
    </w:pPr>
    <w:r>
      <w:pict>
        <v:rect id="_x0000_i1057" style="width:480.95pt;height:1pt" o:hralign="center" o:hrstd="t" o:hrnoshade="t" o:hr="t" fillcolor="black [3213]" stroked="f"/>
      </w:pict>
    </w:r>
  </w:p>
  <w:p w:rsidR="001840FE" w:rsidRDefault="001840F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B3693E">
      <w:rPr>
        <w:noProof/>
        <w:szCs w:val="24"/>
      </w:rPr>
      <w:t>5</w:t>
    </w:r>
    <w:r w:rsidRPr="001775C1">
      <w:rPr>
        <w:szCs w:val="24"/>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0FE" w:rsidRDefault="001840FE" w:rsidP="00A87207">
      <w:r>
        <w:separator/>
      </w:r>
    </w:p>
  </w:footnote>
  <w:footnote w:type="continuationSeparator" w:id="0">
    <w:p w:rsidR="001840FE" w:rsidRDefault="001840F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840FE" w:rsidRPr="00B3693E">
      <w:tc>
        <w:tcPr>
          <w:tcW w:w="4200" w:type="dxa"/>
          <w:tcMar>
            <w:left w:w="0" w:type="dxa"/>
            <w:right w:w="0" w:type="dxa"/>
          </w:tcMar>
        </w:tcPr>
        <w:p w:rsidR="001840FE" w:rsidRDefault="001840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840FE" w:rsidRDefault="001840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840FE" w:rsidRDefault="001840F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840FE" w:rsidRPr="00FF6BA5" w:rsidRDefault="001840F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840FE" w:rsidRPr="00FF6BA5" w:rsidRDefault="001840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840FE" w:rsidRPr="00FF6BA5" w:rsidRDefault="001840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840FE" w:rsidRPr="00FF6BA5" w:rsidRDefault="001840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840FE">
      <w:tc>
        <w:tcPr>
          <w:tcW w:w="4200" w:type="dxa"/>
          <w:tcMar>
            <w:left w:w="0" w:type="dxa"/>
            <w:right w:w="0" w:type="dxa"/>
          </w:tcMar>
        </w:tcPr>
        <w:p w:rsidR="001840FE" w:rsidRDefault="001840F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1840FE" w:rsidRDefault="001840F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1840FE" w:rsidRDefault="001840F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1840FE" w:rsidRDefault="001840FE">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1840FE" w:rsidRDefault="001840F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1840FE" w:rsidRDefault="001840F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840FE" w:rsidRPr="00D2683C" w:rsidTr="00245129">
      <w:tc>
        <w:tcPr>
          <w:tcW w:w="4200" w:type="dxa"/>
          <w:tcMar>
            <w:left w:w="0" w:type="dxa"/>
            <w:right w:w="0" w:type="dxa"/>
          </w:tcMar>
        </w:tcPr>
        <w:p w:rsidR="001840FE" w:rsidRPr="00102792" w:rsidRDefault="001840FE" w:rsidP="00A63FF7">
          <w:pPr>
            <w:keepNext/>
            <w:keepLines/>
            <w:rPr>
              <w:szCs w:val="24"/>
            </w:rPr>
          </w:pPr>
          <w:r>
            <w:rPr>
              <w:szCs w:val="24"/>
            </w:rPr>
            <w:t>Hearing schedule</w:t>
          </w:r>
          <w:r w:rsidRPr="00102792">
            <w:rPr>
              <w:szCs w:val="24"/>
            </w:rPr>
            <w:t xml:space="preserve"> for </w:t>
          </w:r>
          <w:r>
            <w:rPr>
              <w:szCs w:val="24"/>
            </w:rPr>
            <w:t>November</w:t>
          </w:r>
          <w:r w:rsidRPr="00102792">
            <w:rPr>
              <w:szCs w:val="24"/>
            </w:rPr>
            <w:t xml:space="preserve"> 20</w:t>
          </w:r>
          <w:r>
            <w:rPr>
              <w:szCs w:val="24"/>
            </w:rPr>
            <w:t>23</w:t>
          </w:r>
        </w:p>
      </w:tc>
      <w:tc>
        <w:tcPr>
          <w:tcW w:w="1200" w:type="dxa"/>
          <w:tcMar>
            <w:left w:w="0" w:type="dxa"/>
            <w:right w:w="0" w:type="dxa"/>
          </w:tcMar>
        </w:tcPr>
        <w:p w:rsidR="001840FE" w:rsidRDefault="001840FE" w:rsidP="00102792">
          <w:pPr>
            <w:keepNext/>
            <w:keepLines/>
            <w:jc w:val="center"/>
            <w:rPr>
              <w:szCs w:val="24"/>
            </w:rPr>
          </w:pPr>
        </w:p>
        <w:p w:rsidR="001840FE" w:rsidRPr="00102792" w:rsidRDefault="001840FE" w:rsidP="00102792">
          <w:pPr>
            <w:keepNext/>
            <w:keepLines/>
            <w:jc w:val="center"/>
            <w:rPr>
              <w:szCs w:val="24"/>
            </w:rPr>
          </w:pPr>
        </w:p>
      </w:tc>
      <w:tc>
        <w:tcPr>
          <w:tcW w:w="4080" w:type="dxa"/>
          <w:tcMar>
            <w:left w:w="0" w:type="dxa"/>
            <w:right w:w="0" w:type="dxa"/>
          </w:tcMar>
        </w:tcPr>
        <w:p w:rsidR="001840FE" w:rsidRPr="00102792" w:rsidRDefault="001840FE" w:rsidP="00A63FF7">
          <w:pPr>
            <w:keepNext/>
            <w:keepLines/>
            <w:rPr>
              <w:szCs w:val="24"/>
              <w:lang w:val="fr-CA"/>
            </w:rPr>
          </w:pPr>
          <w:r w:rsidRPr="00102792">
            <w:rPr>
              <w:szCs w:val="24"/>
              <w:lang w:val="fr-CA"/>
            </w:rPr>
            <w:t>Calendrier d</w:t>
          </w:r>
          <w:r>
            <w:rPr>
              <w:szCs w:val="24"/>
              <w:lang w:val="fr-CA"/>
            </w:rPr>
            <w:t>e novembre</w:t>
          </w:r>
          <w:r w:rsidRPr="00102792">
            <w:rPr>
              <w:szCs w:val="24"/>
              <w:lang w:val="fr-CA"/>
            </w:rPr>
            <w:t xml:space="preserve"> 20</w:t>
          </w:r>
          <w:r>
            <w:rPr>
              <w:szCs w:val="24"/>
              <w:lang w:val="fr-CA"/>
            </w:rPr>
            <w:t>23</w:t>
          </w:r>
        </w:p>
      </w:tc>
    </w:tr>
  </w:tbl>
  <w:p w:rsidR="001840FE" w:rsidRPr="00567602" w:rsidRDefault="001840FE"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FE" w:rsidRDefault="001840F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FE" w:rsidRDefault="001840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840FE" w:rsidRPr="00B3693E" w:rsidTr="00245129">
      <w:tc>
        <w:tcPr>
          <w:tcW w:w="4200" w:type="dxa"/>
          <w:tcMar>
            <w:left w:w="0" w:type="dxa"/>
            <w:right w:w="0" w:type="dxa"/>
          </w:tcMar>
        </w:tcPr>
        <w:p w:rsidR="001840FE" w:rsidRPr="00634F42" w:rsidRDefault="001840FE"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1840FE" w:rsidRPr="00755F22" w:rsidRDefault="001840F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840FE" w:rsidRPr="00755F22" w:rsidRDefault="001840F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840FE" w:rsidRPr="00755F22" w:rsidRDefault="001840F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1840FE" w:rsidRPr="00FF6BA5" w:rsidRDefault="001840FE"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FE" w:rsidRDefault="001840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840FE">
      <w:tc>
        <w:tcPr>
          <w:tcW w:w="4230" w:type="dxa"/>
          <w:tcMar>
            <w:left w:w="0" w:type="dxa"/>
            <w:right w:w="0" w:type="dxa"/>
          </w:tcMar>
        </w:tcPr>
        <w:p w:rsidR="001840FE" w:rsidRDefault="001840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840FE" w:rsidRDefault="001840F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840FE" w:rsidRDefault="001840F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840FE">
      <w:trPr>
        <w:gridAfter w:val="2"/>
        <w:wAfter w:w="5250" w:type="dxa"/>
      </w:trPr>
      <w:tc>
        <w:tcPr>
          <w:tcW w:w="4230" w:type="dxa"/>
          <w:tcMar>
            <w:left w:w="0" w:type="dxa"/>
            <w:right w:w="0" w:type="dxa"/>
          </w:tcMar>
        </w:tcPr>
        <w:p w:rsidR="001840FE" w:rsidRDefault="001840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840FE" w:rsidRDefault="001840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840FE" w:rsidRPr="00755F22" w:rsidTr="00245129">
      <w:tc>
        <w:tcPr>
          <w:tcW w:w="4230" w:type="dxa"/>
          <w:tcMar>
            <w:left w:w="0" w:type="dxa"/>
            <w:right w:w="0" w:type="dxa"/>
          </w:tcMar>
        </w:tcPr>
        <w:p w:rsidR="001840FE" w:rsidRPr="00755F22" w:rsidRDefault="001840FE" w:rsidP="00831CA9">
          <w:pPr>
            <w:keepNext/>
            <w:keepLines/>
            <w:rPr>
              <w:sz w:val="20"/>
              <w:szCs w:val="20"/>
            </w:rPr>
          </w:pPr>
          <w:r w:rsidRPr="00755F22">
            <w:rPr>
              <w:sz w:val="20"/>
              <w:szCs w:val="20"/>
            </w:rPr>
            <w:t>Motions</w:t>
          </w:r>
        </w:p>
      </w:tc>
      <w:tc>
        <w:tcPr>
          <w:tcW w:w="1170" w:type="dxa"/>
          <w:tcMar>
            <w:left w:w="0" w:type="dxa"/>
            <w:right w:w="0" w:type="dxa"/>
          </w:tcMar>
        </w:tcPr>
        <w:p w:rsidR="001840FE" w:rsidRPr="00755F22" w:rsidRDefault="001840FE" w:rsidP="00831CA9">
          <w:pPr>
            <w:keepLines/>
            <w:jc w:val="center"/>
            <w:rPr>
              <w:sz w:val="20"/>
              <w:szCs w:val="20"/>
            </w:rPr>
          </w:pPr>
        </w:p>
        <w:p w:rsidR="001840FE" w:rsidRPr="00755F22" w:rsidRDefault="001840FE" w:rsidP="00831CA9">
          <w:pPr>
            <w:keepLines/>
            <w:tabs>
              <w:tab w:val="left" w:pos="-1440"/>
              <w:tab w:val="left" w:pos="-720"/>
            </w:tabs>
            <w:jc w:val="center"/>
            <w:rPr>
              <w:sz w:val="20"/>
              <w:szCs w:val="20"/>
            </w:rPr>
          </w:pPr>
        </w:p>
      </w:tc>
      <w:tc>
        <w:tcPr>
          <w:tcW w:w="4080" w:type="dxa"/>
          <w:tcMar>
            <w:left w:w="0" w:type="dxa"/>
            <w:right w:w="0" w:type="dxa"/>
          </w:tcMar>
        </w:tcPr>
        <w:p w:rsidR="001840FE" w:rsidRPr="00BA6468" w:rsidRDefault="001840FE" w:rsidP="00BA6468">
          <w:pPr>
            <w:keepLines/>
            <w:rPr>
              <w:sz w:val="20"/>
              <w:szCs w:val="20"/>
              <w:lang w:val="fr-CA"/>
            </w:rPr>
          </w:pPr>
          <w:r w:rsidRPr="00BA6468">
            <w:rPr>
              <w:sz w:val="20"/>
              <w:szCs w:val="20"/>
              <w:lang w:val="fr-CA"/>
            </w:rPr>
            <w:t>Requêtes</w:t>
          </w:r>
        </w:p>
      </w:tc>
    </w:tr>
  </w:tbl>
  <w:p w:rsidR="001840FE" w:rsidRDefault="001840FE" w:rsidP="00831CA9">
    <w:pP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FE" w:rsidRDefault="001840F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840FE">
      <w:tc>
        <w:tcPr>
          <w:tcW w:w="4230" w:type="dxa"/>
          <w:tcMar>
            <w:left w:w="0" w:type="dxa"/>
            <w:right w:w="0" w:type="dxa"/>
          </w:tcMar>
        </w:tcPr>
        <w:p w:rsidR="001840FE" w:rsidRDefault="001840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1840FE" w:rsidRDefault="001840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1840FE" w:rsidRDefault="001840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1840FE" w:rsidRDefault="001840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840FE" w:rsidRDefault="001840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1840FE" w:rsidRDefault="001840F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1840FE" w:rsidRDefault="001840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840FE" w:rsidRDefault="001840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840FE" w:rsidRPr="00782AE4" w:rsidTr="00245129">
      <w:tc>
        <w:tcPr>
          <w:tcW w:w="4230" w:type="dxa"/>
          <w:tcMar>
            <w:left w:w="0" w:type="dxa"/>
            <w:right w:w="0" w:type="dxa"/>
          </w:tcMar>
        </w:tcPr>
        <w:p w:rsidR="001840FE" w:rsidRPr="00782AE4" w:rsidRDefault="001840FE" w:rsidP="00102926">
          <w:pPr>
            <w:keepNext/>
            <w:keepLines/>
            <w:tabs>
              <w:tab w:val="left" w:pos="-1440"/>
              <w:tab w:val="left" w:pos="-720"/>
            </w:tabs>
            <w:rPr>
              <w:sz w:val="20"/>
              <w:szCs w:val="20"/>
            </w:rPr>
          </w:pPr>
          <w:r w:rsidRPr="00782AE4">
            <w:rPr>
              <w:sz w:val="20"/>
              <w:szCs w:val="20"/>
            </w:rPr>
            <w:t xml:space="preserve">HEADNOTES OF RECENT </w:t>
          </w:r>
        </w:p>
        <w:p w:rsidR="001840FE" w:rsidRPr="00782AE4" w:rsidRDefault="001840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1840FE" w:rsidRDefault="001840FE" w:rsidP="00102926">
          <w:pPr>
            <w:keepNext/>
            <w:keepLines/>
            <w:tabs>
              <w:tab w:val="left" w:pos="-1440"/>
              <w:tab w:val="left" w:pos="-720"/>
            </w:tabs>
            <w:jc w:val="center"/>
            <w:rPr>
              <w:sz w:val="20"/>
              <w:szCs w:val="20"/>
            </w:rPr>
          </w:pPr>
        </w:p>
        <w:p w:rsidR="001840FE" w:rsidRDefault="001840FE" w:rsidP="00102926">
          <w:pPr>
            <w:keepNext/>
            <w:keepLines/>
            <w:tabs>
              <w:tab w:val="left" w:pos="-1440"/>
              <w:tab w:val="left" w:pos="-720"/>
            </w:tabs>
            <w:jc w:val="center"/>
            <w:rPr>
              <w:sz w:val="20"/>
              <w:szCs w:val="20"/>
            </w:rPr>
          </w:pPr>
        </w:p>
        <w:p w:rsidR="001840FE" w:rsidRPr="00782AE4" w:rsidRDefault="001840FE" w:rsidP="00102926">
          <w:pPr>
            <w:keepNext/>
            <w:keepLines/>
            <w:tabs>
              <w:tab w:val="left" w:pos="-1440"/>
              <w:tab w:val="left" w:pos="-720"/>
            </w:tabs>
            <w:jc w:val="center"/>
            <w:rPr>
              <w:sz w:val="20"/>
              <w:szCs w:val="20"/>
            </w:rPr>
          </w:pPr>
        </w:p>
      </w:tc>
      <w:tc>
        <w:tcPr>
          <w:tcW w:w="4080" w:type="dxa"/>
          <w:tcMar>
            <w:left w:w="0" w:type="dxa"/>
            <w:right w:w="0" w:type="dxa"/>
          </w:tcMar>
        </w:tcPr>
        <w:p w:rsidR="001840FE" w:rsidRPr="00102926" w:rsidRDefault="001840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1840FE" w:rsidRPr="00782AE4" w:rsidRDefault="001840FE" w:rsidP="00102926">
          <w:pPr>
            <w:keepLines/>
            <w:tabs>
              <w:tab w:val="left" w:pos="-1440"/>
              <w:tab w:val="left" w:pos="-720"/>
            </w:tabs>
            <w:rPr>
              <w:sz w:val="20"/>
              <w:szCs w:val="20"/>
            </w:rPr>
          </w:pPr>
          <w:r w:rsidRPr="00102926">
            <w:rPr>
              <w:sz w:val="20"/>
              <w:szCs w:val="20"/>
              <w:lang w:val="fr-CA"/>
            </w:rPr>
            <w:t>RÉCENTS</w:t>
          </w:r>
        </w:p>
      </w:tc>
    </w:tr>
  </w:tbl>
  <w:p w:rsidR="001840FE" w:rsidRDefault="001840F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FE" w:rsidRDefault="001840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0241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8C"/>
    <w:rsid w:val="00002704"/>
    <w:rsid w:val="00020DC3"/>
    <w:rsid w:val="0003223B"/>
    <w:rsid w:val="000327B2"/>
    <w:rsid w:val="00033A57"/>
    <w:rsid w:val="0004528B"/>
    <w:rsid w:val="00045DE3"/>
    <w:rsid w:val="00064FBA"/>
    <w:rsid w:val="00067EFF"/>
    <w:rsid w:val="00091BA6"/>
    <w:rsid w:val="00091FA6"/>
    <w:rsid w:val="0009686C"/>
    <w:rsid w:val="00096BD9"/>
    <w:rsid w:val="000B3C9A"/>
    <w:rsid w:val="000B40A2"/>
    <w:rsid w:val="000B4624"/>
    <w:rsid w:val="000C0ACD"/>
    <w:rsid w:val="000C0D2A"/>
    <w:rsid w:val="000C1D9D"/>
    <w:rsid w:val="000C3BF3"/>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2A4"/>
    <w:rsid w:val="001434B9"/>
    <w:rsid w:val="00143EF6"/>
    <w:rsid w:val="00152E76"/>
    <w:rsid w:val="00164CAE"/>
    <w:rsid w:val="00164E6D"/>
    <w:rsid w:val="0016538E"/>
    <w:rsid w:val="00172473"/>
    <w:rsid w:val="00180CBA"/>
    <w:rsid w:val="00183454"/>
    <w:rsid w:val="001840FE"/>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55B85"/>
    <w:rsid w:val="00382C47"/>
    <w:rsid w:val="00384384"/>
    <w:rsid w:val="003866AE"/>
    <w:rsid w:val="00393AB2"/>
    <w:rsid w:val="003B3977"/>
    <w:rsid w:val="003C291C"/>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221F"/>
    <w:rsid w:val="006C3F47"/>
    <w:rsid w:val="006C5F7A"/>
    <w:rsid w:val="006E06AF"/>
    <w:rsid w:val="006E1CB0"/>
    <w:rsid w:val="006F350F"/>
    <w:rsid w:val="006F3999"/>
    <w:rsid w:val="00717608"/>
    <w:rsid w:val="00727571"/>
    <w:rsid w:val="00732DB7"/>
    <w:rsid w:val="0074238B"/>
    <w:rsid w:val="00745EF7"/>
    <w:rsid w:val="00751643"/>
    <w:rsid w:val="00755F22"/>
    <w:rsid w:val="00766E4A"/>
    <w:rsid w:val="007820CE"/>
    <w:rsid w:val="00782AE4"/>
    <w:rsid w:val="0079724F"/>
    <w:rsid w:val="007A3EAE"/>
    <w:rsid w:val="007B09D6"/>
    <w:rsid w:val="007B4DFF"/>
    <w:rsid w:val="007C04FC"/>
    <w:rsid w:val="007C3D5F"/>
    <w:rsid w:val="007C3DB0"/>
    <w:rsid w:val="007C47C2"/>
    <w:rsid w:val="007D3E0F"/>
    <w:rsid w:val="007E2449"/>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8E30C2"/>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87E32"/>
    <w:rsid w:val="00991919"/>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3FF7"/>
    <w:rsid w:val="00A6552C"/>
    <w:rsid w:val="00A744AF"/>
    <w:rsid w:val="00A760C7"/>
    <w:rsid w:val="00A81DCF"/>
    <w:rsid w:val="00A87207"/>
    <w:rsid w:val="00A935AA"/>
    <w:rsid w:val="00A956D3"/>
    <w:rsid w:val="00AB2201"/>
    <w:rsid w:val="00AB2F8C"/>
    <w:rsid w:val="00AC3CBD"/>
    <w:rsid w:val="00AD1D34"/>
    <w:rsid w:val="00AD3259"/>
    <w:rsid w:val="00AE043C"/>
    <w:rsid w:val="00AF1715"/>
    <w:rsid w:val="00AF3904"/>
    <w:rsid w:val="00B00A0B"/>
    <w:rsid w:val="00B010C0"/>
    <w:rsid w:val="00B15CBE"/>
    <w:rsid w:val="00B3693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B363F"/>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2683C"/>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D4B92"/>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86535"/>
    <w:rsid w:val="00F9272D"/>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570" TargetMode="External"/><Relationship Id="rId18" Type="http://schemas.openxmlformats.org/officeDocument/2006/relationships/hyperlink" Target="https://www.scc-csc.ca/case-dossier/info/sum-som-eng.aspx?cas=40586" TargetMode="External"/><Relationship Id="rId26" Type="http://schemas.openxmlformats.org/officeDocument/2006/relationships/hyperlink" Target="https://www.scc-csc.ca/case-dossier/info/sum-som-fra.aspx?cas=40586" TargetMode="External"/><Relationship Id="rId39" Type="http://schemas.openxmlformats.org/officeDocument/2006/relationships/header" Target="header6.xml"/><Relationship Id="rId21" Type="http://schemas.openxmlformats.org/officeDocument/2006/relationships/hyperlink" Target="https://www.scc-csc.ca/case-dossier/info/sum-som-fra.aspx?cas=40570" TargetMode="External"/><Relationship Id="rId34" Type="http://schemas.openxmlformats.org/officeDocument/2006/relationships/footer" Target="footer3.xml"/><Relationship Id="rId42" Type="http://schemas.openxmlformats.org/officeDocument/2006/relationships/hyperlink" Target="https://decisions.scc-csc.ca/scc-csc/scc-csc/fr/item/20113/index.do" TargetMode="External"/><Relationship Id="rId47" Type="http://schemas.openxmlformats.org/officeDocument/2006/relationships/header" Target="header9.xml"/><Relationship Id="rId50" Type="http://schemas.openxmlformats.org/officeDocument/2006/relationships/hyperlink" Target="https://www.scc-csc.ca/case-dossier/info/sum-som-eng.aspx?cas=40276" TargetMode="External"/><Relationship Id="rId55" Type="http://schemas.openxmlformats.org/officeDocument/2006/relationships/hyperlink" Target="https://www.scc-csc.ca/case-dossier/info/sum-som-eng.aspx?cas=40302" TargetMode="External"/><Relationship Id="rId63" Type="http://schemas.openxmlformats.org/officeDocument/2006/relationships/header" Target="header10.xml"/><Relationship Id="rId68" Type="http://schemas.openxmlformats.org/officeDocument/2006/relationships/footer" Target="footer1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c-csc.ca/case-dossier/info/sum-som-eng.aspx?cas=4068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 TargetMode="External"/><Relationship Id="rId24" Type="http://schemas.openxmlformats.org/officeDocument/2006/relationships/hyperlink" Target="https://www.scc-csc.ca/case-dossier/info/sum-som-fra.aspx?cas=40680" TargetMode="External"/><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footer" Target="footer7.xml"/><Relationship Id="rId53" Type="http://schemas.openxmlformats.org/officeDocument/2006/relationships/hyperlink" Target="https://www.scc-csc.ca/case-dossier/info/sum-som-eng.aspx?cas=40350" TargetMode="External"/><Relationship Id="rId58" Type="http://schemas.openxmlformats.org/officeDocument/2006/relationships/hyperlink" Target="https://www.scc-csc.ca/case-dossier/info/sum-som-fra.aspx?cas=40346" TargetMode="External"/><Relationship Id="rId66"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https://www.scc-csc.ca/case-dossier/info/sum-som-eng.aspx?cas=40754" TargetMode="External"/><Relationship Id="rId23" Type="http://schemas.openxmlformats.org/officeDocument/2006/relationships/hyperlink" Target="https://www.scc-csc.ca/case-dossier/info/sum-som-fra.aspx?cas=40754" TargetMode="External"/><Relationship Id="rId28" Type="http://schemas.openxmlformats.org/officeDocument/2006/relationships/hyperlink" Target="https://www.scc-csc.ca/case-dossier/info/sum-som-fra.aspx?cas=40672" TargetMode="External"/><Relationship Id="rId36" Type="http://schemas.openxmlformats.org/officeDocument/2006/relationships/header" Target="header5.xml"/><Relationship Id="rId49" Type="http://schemas.openxmlformats.org/officeDocument/2006/relationships/hyperlink" Target="https://www.scc-csc.ca/case-dossier/info/sum-som-eng.aspx?cas=40024" TargetMode="External"/><Relationship Id="rId57" Type="http://schemas.openxmlformats.org/officeDocument/2006/relationships/hyperlink" Target="https://www.scc-csc.ca/case-dossier/info/sum-som-fra.aspx?cas=40276" TargetMode="External"/><Relationship Id="rId61" Type="http://schemas.openxmlformats.org/officeDocument/2006/relationships/hyperlink" Target="https://www.scc-csc.ca/case-dossier/info/sum-som-fra.aspx?cas=40348" TargetMode="External"/><Relationship Id="rId10" Type="http://schemas.openxmlformats.org/officeDocument/2006/relationships/hyperlink" Target="https://www.scc-csc.ca/case-dossier/rec-doc/request-demande-fra.aspx" TargetMode="External"/><Relationship Id="rId19" Type="http://schemas.openxmlformats.org/officeDocument/2006/relationships/hyperlink" Target="https://www.scc-csc.ca/case-dossier/info/sum-som-eng.aspx?cas=40684" TargetMode="External"/><Relationship Id="rId31" Type="http://schemas.openxmlformats.org/officeDocument/2006/relationships/footer" Target="footer1.xml"/><Relationship Id="rId44" Type="http://schemas.openxmlformats.org/officeDocument/2006/relationships/header" Target="header8.xml"/><Relationship Id="rId52" Type="http://schemas.openxmlformats.org/officeDocument/2006/relationships/hyperlink" Target="https://www.scc-csc.ca/case-dossier/info/sum-som-eng.aspx?cas=40406" TargetMode="External"/><Relationship Id="rId60" Type="http://schemas.openxmlformats.org/officeDocument/2006/relationships/hyperlink" Target="https://www.scc-csc.ca/case-dossier/info/sum-som-fra.aspx?cas=40350" TargetMode="External"/><Relationship Id="rId65"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hyperlink" Target="https://www.scc-csc.ca/case-dossier/info/sum-som-eng.aspx?cas=40582" TargetMode="External"/><Relationship Id="rId22" Type="http://schemas.openxmlformats.org/officeDocument/2006/relationships/hyperlink" Target="https://www.scc-csc.ca/case-dossier/info/sum-som-fra.aspx?cas=40582" TargetMode="External"/><Relationship Id="rId27" Type="http://schemas.openxmlformats.org/officeDocument/2006/relationships/hyperlink" Target="https://www.scc-csc.ca/case-dossier/info/sum-som-fra.aspx?cas=40684" TargetMode="External"/><Relationship Id="rId30" Type="http://schemas.openxmlformats.org/officeDocument/2006/relationships/header" Target="header2.xml"/><Relationship Id="rId35" Type="http://schemas.openxmlformats.org/officeDocument/2006/relationships/header" Target="header4.xml"/><Relationship Id="rId43" Type="http://schemas.openxmlformats.org/officeDocument/2006/relationships/header" Target="header7.xml"/><Relationship Id="rId48" Type="http://schemas.openxmlformats.org/officeDocument/2006/relationships/footer" Target="footer9.xml"/><Relationship Id="rId56" Type="http://schemas.openxmlformats.org/officeDocument/2006/relationships/hyperlink" Target="https://www.scc-csc.ca/case-dossier/info/sum-som-fra.aspx?cas=40024" TargetMode="External"/><Relationship Id="rId64" Type="http://schemas.openxmlformats.org/officeDocument/2006/relationships/header" Target="header11.xml"/><Relationship Id="rId69"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hyperlink" Target="https://www.scc-csc.ca/case-dossier/info/sum-som-eng.aspx?cas=40346"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0792" TargetMode="External"/><Relationship Id="rId25" Type="http://schemas.openxmlformats.org/officeDocument/2006/relationships/hyperlink" Target="https://www.scc-csc.ca/case-dossier/info/sum-som-fra.aspx?cas=40792" TargetMode="External"/><Relationship Id="rId33" Type="http://schemas.openxmlformats.org/officeDocument/2006/relationships/header" Target="header3.xml"/><Relationship Id="rId38" Type="http://schemas.openxmlformats.org/officeDocument/2006/relationships/footer" Target="footer5.xml"/><Relationship Id="rId46" Type="http://schemas.openxmlformats.org/officeDocument/2006/relationships/footer" Target="footer8.xml"/><Relationship Id="rId59" Type="http://schemas.openxmlformats.org/officeDocument/2006/relationships/hyperlink" Target="https://www.scc-csc.ca/case-dossier/info/sum-som-fra.aspx?cas=40406" TargetMode="External"/><Relationship Id="rId67" Type="http://schemas.openxmlformats.org/officeDocument/2006/relationships/header" Target="header12.xml"/><Relationship Id="rId20" Type="http://schemas.openxmlformats.org/officeDocument/2006/relationships/hyperlink" Target="https://www.scc-csc.ca/case-dossier/info/sum-som-eng.aspx?cas=40672" TargetMode="External"/><Relationship Id="rId41" Type="http://schemas.openxmlformats.org/officeDocument/2006/relationships/hyperlink" Target="https://decisions.scc-csc.ca/scc-csc/scc-csc/en/item/20113/index.do" TargetMode="External"/><Relationship Id="rId54" Type="http://schemas.openxmlformats.org/officeDocument/2006/relationships/hyperlink" Target="https://www.scc-csc.ca/case-dossier/info/sum-som-eng.aspx?cas=40348" TargetMode="External"/><Relationship Id="rId62" Type="http://schemas.openxmlformats.org/officeDocument/2006/relationships/hyperlink" Target="https://www.scc-csc.ca/case-dossier/info/sum-som-fra.aspx?cas=40302" TargetMode="External"/><Relationship Id="rId70"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7D75A-144D-438B-80D8-389FD5E8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2718</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2023-09-29T15:17:00Z</dcterms:created>
  <dcterms:modified xsi:type="dcterms:W3CDTF">2023-10-26T14:25:00Z</dcterms:modified>
</cp:coreProperties>
</file>