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035A6" w:rsidTr="00F138C1">
        <w:tc>
          <w:tcPr>
            <w:tcW w:w="9648" w:type="dxa"/>
            <w:gridSpan w:val="3"/>
          </w:tcPr>
          <w:p w:rsidR="008C2D9E" w:rsidRPr="00F035A6" w:rsidRDefault="008C2D9E" w:rsidP="00F138C1">
            <w:pPr>
              <w:tabs>
                <w:tab w:val="left" w:pos="6075"/>
              </w:tabs>
              <w:jc w:val="center"/>
              <w:rPr>
                <w:b/>
                <w:sz w:val="32"/>
                <w:szCs w:val="32"/>
                <w:lang w:val="fr-CA"/>
              </w:rPr>
            </w:pPr>
            <w:r w:rsidRPr="00F035A6">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035A6" w:rsidRDefault="008C2D9E" w:rsidP="00F138C1">
            <w:pPr>
              <w:tabs>
                <w:tab w:val="left" w:pos="6075"/>
              </w:tabs>
              <w:jc w:val="center"/>
              <w:rPr>
                <w:b/>
                <w:sz w:val="32"/>
                <w:szCs w:val="32"/>
                <w:lang w:val="fr-CA"/>
              </w:rPr>
            </w:pPr>
          </w:p>
        </w:tc>
      </w:tr>
      <w:tr w:rsidR="00F138C1" w:rsidRPr="00F035A6" w:rsidTr="00F138C1">
        <w:tc>
          <w:tcPr>
            <w:tcW w:w="4599" w:type="dxa"/>
            <w:tcMar>
              <w:top w:w="284" w:type="dxa"/>
            </w:tcMar>
          </w:tcPr>
          <w:p w:rsidR="00F138C1" w:rsidRPr="00F035A6" w:rsidRDefault="00F138C1" w:rsidP="00F138C1">
            <w:pPr>
              <w:tabs>
                <w:tab w:val="left" w:pos="6075"/>
              </w:tabs>
              <w:jc w:val="center"/>
              <w:rPr>
                <w:b/>
                <w:sz w:val="32"/>
                <w:szCs w:val="32"/>
              </w:rPr>
            </w:pPr>
            <w:r w:rsidRPr="00F035A6">
              <w:rPr>
                <w:b/>
                <w:sz w:val="32"/>
                <w:szCs w:val="32"/>
              </w:rPr>
              <w:t>SUPREME COURT OF CANADA</w:t>
            </w:r>
          </w:p>
        </w:tc>
        <w:tc>
          <w:tcPr>
            <w:tcW w:w="483" w:type="dxa"/>
          </w:tcPr>
          <w:p w:rsidR="00F138C1" w:rsidRPr="00F035A6" w:rsidRDefault="00F138C1" w:rsidP="00F138C1">
            <w:pPr>
              <w:tabs>
                <w:tab w:val="left" w:pos="6075"/>
              </w:tabs>
              <w:jc w:val="center"/>
              <w:rPr>
                <w:sz w:val="32"/>
                <w:szCs w:val="32"/>
              </w:rPr>
            </w:pPr>
          </w:p>
        </w:tc>
        <w:tc>
          <w:tcPr>
            <w:tcW w:w="4566" w:type="dxa"/>
            <w:tcMar>
              <w:top w:w="284" w:type="dxa"/>
            </w:tcMar>
          </w:tcPr>
          <w:p w:rsidR="00F138C1" w:rsidRPr="00F035A6" w:rsidRDefault="00F138C1" w:rsidP="00F138C1">
            <w:pPr>
              <w:tabs>
                <w:tab w:val="left" w:pos="6075"/>
              </w:tabs>
              <w:jc w:val="center"/>
              <w:rPr>
                <w:b/>
                <w:sz w:val="32"/>
                <w:szCs w:val="32"/>
                <w:lang w:val="fr-CA"/>
              </w:rPr>
            </w:pPr>
            <w:r w:rsidRPr="00F035A6">
              <w:rPr>
                <w:b/>
                <w:sz w:val="32"/>
                <w:szCs w:val="32"/>
                <w:lang w:val="fr-CA"/>
              </w:rPr>
              <w:t>COUR SUPRÊME DU CANADA</w:t>
            </w:r>
          </w:p>
        </w:tc>
      </w:tr>
      <w:tr w:rsidR="00F138C1" w:rsidRPr="00F035A6" w:rsidTr="00F138C1">
        <w:tc>
          <w:tcPr>
            <w:tcW w:w="4599" w:type="dxa"/>
            <w:tcMar>
              <w:top w:w="567" w:type="dxa"/>
            </w:tcMar>
          </w:tcPr>
          <w:p w:rsidR="00F138C1" w:rsidRPr="00F035A6" w:rsidRDefault="00F138C1" w:rsidP="00F138C1">
            <w:pPr>
              <w:tabs>
                <w:tab w:val="left" w:pos="6075"/>
              </w:tabs>
              <w:jc w:val="center"/>
              <w:rPr>
                <w:sz w:val="28"/>
                <w:szCs w:val="28"/>
              </w:rPr>
            </w:pPr>
            <w:r w:rsidRPr="00F035A6">
              <w:rPr>
                <w:sz w:val="28"/>
                <w:szCs w:val="28"/>
              </w:rPr>
              <w:t>BULLETIN OF</w:t>
            </w:r>
            <w:r w:rsidRPr="00F035A6">
              <w:rPr>
                <w:sz w:val="28"/>
                <w:szCs w:val="28"/>
              </w:rPr>
              <w:br/>
              <w:t xml:space="preserve"> PROCEEDINGS</w:t>
            </w:r>
          </w:p>
        </w:tc>
        <w:tc>
          <w:tcPr>
            <w:tcW w:w="483" w:type="dxa"/>
          </w:tcPr>
          <w:p w:rsidR="00F138C1" w:rsidRPr="00F035A6" w:rsidRDefault="00F138C1" w:rsidP="00F138C1">
            <w:pPr>
              <w:tabs>
                <w:tab w:val="left" w:pos="6075"/>
              </w:tabs>
            </w:pPr>
          </w:p>
        </w:tc>
        <w:tc>
          <w:tcPr>
            <w:tcW w:w="4566" w:type="dxa"/>
            <w:tcMar>
              <w:top w:w="567" w:type="dxa"/>
            </w:tcMar>
          </w:tcPr>
          <w:p w:rsidR="00F138C1" w:rsidRPr="00F035A6" w:rsidRDefault="00F138C1" w:rsidP="00F138C1">
            <w:pPr>
              <w:tabs>
                <w:tab w:val="left" w:pos="6075"/>
              </w:tabs>
              <w:jc w:val="center"/>
              <w:rPr>
                <w:sz w:val="28"/>
                <w:szCs w:val="28"/>
                <w:lang w:val="fr-CA"/>
              </w:rPr>
            </w:pPr>
            <w:r w:rsidRPr="00F035A6">
              <w:rPr>
                <w:sz w:val="28"/>
                <w:szCs w:val="28"/>
                <w:lang w:val="fr-CA"/>
              </w:rPr>
              <w:t>BULLETIN DES</w:t>
            </w:r>
            <w:r w:rsidRPr="00F035A6">
              <w:rPr>
                <w:sz w:val="28"/>
                <w:szCs w:val="28"/>
                <w:lang w:val="fr-CA"/>
              </w:rPr>
              <w:br/>
              <w:t xml:space="preserve"> PROCÉDURES</w:t>
            </w:r>
          </w:p>
        </w:tc>
      </w:tr>
      <w:tr w:rsidR="00F138C1" w:rsidRPr="00F035A6" w:rsidTr="00F138C1">
        <w:tc>
          <w:tcPr>
            <w:tcW w:w="4599" w:type="dxa"/>
            <w:tcMar>
              <w:top w:w="567" w:type="dxa"/>
            </w:tcMar>
          </w:tcPr>
          <w:p w:rsidR="00F138C1" w:rsidRPr="00F035A6" w:rsidRDefault="00F138C1" w:rsidP="00F138C1">
            <w:pPr>
              <w:tabs>
                <w:tab w:val="left" w:pos="6075"/>
              </w:tabs>
              <w:jc w:val="both"/>
              <w:rPr>
                <w:rFonts w:ascii="Arial" w:hAnsi="Arial" w:cs="Arial"/>
                <w:i/>
                <w:sz w:val="20"/>
                <w:szCs w:val="20"/>
              </w:rPr>
            </w:pPr>
            <w:r w:rsidRPr="00F035A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035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035A6" w:rsidRDefault="00F138C1" w:rsidP="00F138C1">
            <w:pPr>
              <w:tabs>
                <w:tab w:val="left" w:pos="6075"/>
              </w:tabs>
              <w:jc w:val="both"/>
              <w:rPr>
                <w:rFonts w:ascii="Arial" w:hAnsi="Arial" w:cs="Arial"/>
                <w:i/>
                <w:sz w:val="20"/>
                <w:szCs w:val="20"/>
                <w:lang w:val="fr-CA"/>
              </w:rPr>
            </w:pPr>
            <w:r w:rsidRPr="00F035A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035A6" w:rsidTr="00F138C1">
        <w:tc>
          <w:tcPr>
            <w:tcW w:w="4599" w:type="dxa"/>
            <w:tcMar>
              <w:top w:w="567" w:type="dxa"/>
            </w:tcMar>
          </w:tcPr>
          <w:p w:rsidR="00F138C1" w:rsidRPr="00F035A6" w:rsidRDefault="00F138C1" w:rsidP="00F138C1">
            <w:pPr>
              <w:tabs>
                <w:tab w:val="left" w:pos="6075"/>
              </w:tabs>
              <w:jc w:val="both"/>
              <w:rPr>
                <w:rFonts w:ascii="Arial" w:hAnsi="Arial" w:cs="Arial"/>
                <w:i/>
                <w:sz w:val="20"/>
                <w:szCs w:val="20"/>
              </w:rPr>
            </w:pPr>
            <w:r w:rsidRPr="00F035A6">
              <w:rPr>
                <w:rFonts w:ascii="Arial" w:hAnsi="Arial" w:cs="Arial"/>
                <w:i/>
                <w:sz w:val="20"/>
                <w:szCs w:val="20"/>
              </w:rPr>
              <w:t>During Court sessions, the Bulletin is usually issued weekly.</w:t>
            </w:r>
          </w:p>
        </w:tc>
        <w:tc>
          <w:tcPr>
            <w:tcW w:w="483" w:type="dxa"/>
          </w:tcPr>
          <w:p w:rsidR="00F138C1" w:rsidRPr="00F035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035A6" w:rsidRDefault="00F138C1" w:rsidP="00F138C1">
            <w:pPr>
              <w:tabs>
                <w:tab w:val="left" w:pos="6075"/>
              </w:tabs>
              <w:jc w:val="both"/>
              <w:rPr>
                <w:rFonts w:ascii="Arial" w:hAnsi="Arial" w:cs="Arial"/>
                <w:i/>
                <w:sz w:val="20"/>
                <w:szCs w:val="20"/>
                <w:lang w:val="fr-CA"/>
              </w:rPr>
            </w:pPr>
            <w:r w:rsidRPr="00F035A6">
              <w:rPr>
                <w:rFonts w:ascii="Arial" w:hAnsi="Arial" w:cs="Arial"/>
                <w:i/>
                <w:sz w:val="20"/>
                <w:szCs w:val="20"/>
                <w:lang w:val="fr-CA"/>
              </w:rPr>
              <w:t>Le Bulletin paraît en principe toutes les semaines pendant les sessions de la Cour.</w:t>
            </w:r>
          </w:p>
        </w:tc>
      </w:tr>
      <w:tr w:rsidR="00F138C1" w:rsidRPr="00F035A6" w:rsidTr="00F138C1">
        <w:tc>
          <w:tcPr>
            <w:tcW w:w="4599" w:type="dxa"/>
            <w:tcMar>
              <w:top w:w="567" w:type="dxa"/>
            </w:tcMar>
          </w:tcPr>
          <w:p w:rsidR="00F138C1" w:rsidRPr="00F035A6" w:rsidRDefault="00F138C1" w:rsidP="00F138C1">
            <w:pPr>
              <w:tabs>
                <w:tab w:val="left" w:pos="6075"/>
              </w:tabs>
              <w:jc w:val="both"/>
              <w:rPr>
                <w:rFonts w:ascii="Arial" w:hAnsi="Arial" w:cs="Arial"/>
                <w:i/>
                <w:sz w:val="20"/>
                <w:szCs w:val="20"/>
              </w:rPr>
            </w:pPr>
            <w:r w:rsidRPr="00F035A6">
              <w:rPr>
                <w:rFonts w:ascii="Arial" w:hAnsi="Arial" w:cs="Arial"/>
                <w:i/>
                <w:sz w:val="20"/>
                <w:szCs w:val="20"/>
              </w:rPr>
              <w:fldChar w:fldCharType="begin"/>
            </w:r>
            <w:r w:rsidRPr="00F035A6">
              <w:rPr>
                <w:rFonts w:ascii="Arial" w:hAnsi="Arial" w:cs="Arial"/>
                <w:i/>
                <w:sz w:val="20"/>
                <w:szCs w:val="20"/>
              </w:rPr>
              <w:instrText xml:space="preserve"> SEQ CHAPTER \h \r 1</w:instrText>
            </w:r>
            <w:r w:rsidRPr="00F035A6">
              <w:rPr>
                <w:rFonts w:ascii="Arial" w:hAnsi="Arial" w:cs="Arial"/>
                <w:i/>
                <w:sz w:val="20"/>
                <w:szCs w:val="20"/>
              </w:rPr>
              <w:fldChar w:fldCharType="end"/>
            </w:r>
            <w:r w:rsidR="00AB2F8C" w:rsidRPr="00F035A6">
              <w:rPr>
                <w:rFonts w:ascii="Arial" w:hAnsi="Arial" w:cs="Arial"/>
                <w:i/>
                <w:sz w:val="20"/>
                <w:szCs w:val="20"/>
              </w:rPr>
              <w:t xml:space="preserve">To get copies of any document referred to in the Bulletin please click on this link: </w:t>
            </w:r>
            <w:hyperlink r:id="rId9" w:history="1">
              <w:r w:rsidR="00AB2F8C" w:rsidRPr="00F035A6">
                <w:rPr>
                  <w:rStyle w:val="Hyperlink"/>
                  <w:rFonts w:ascii="Arial" w:hAnsi="Arial" w:cs="Arial"/>
                  <w:i/>
                  <w:sz w:val="20"/>
                  <w:szCs w:val="20"/>
                </w:rPr>
                <w:t>https://www.scc-csc.ca/case-dossier/rec-doc/request-demande-eng.aspx</w:t>
              </w:r>
            </w:hyperlink>
            <w:r w:rsidR="00AB2F8C" w:rsidRPr="00F035A6">
              <w:rPr>
                <w:rFonts w:ascii="Arial" w:hAnsi="Arial" w:cs="Arial"/>
                <w:i/>
                <w:sz w:val="20"/>
                <w:szCs w:val="20"/>
              </w:rPr>
              <w:t>.</w:t>
            </w:r>
          </w:p>
        </w:tc>
        <w:tc>
          <w:tcPr>
            <w:tcW w:w="483" w:type="dxa"/>
          </w:tcPr>
          <w:p w:rsidR="00F138C1" w:rsidRPr="00F035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035A6" w:rsidRDefault="00F138C1" w:rsidP="00F138C1">
            <w:pPr>
              <w:tabs>
                <w:tab w:val="left" w:pos="6075"/>
              </w:tabs>
              <w:jc w:val="both"/>
              <w:rPr>
                <w:rFonts w:ascii="Arial" w:hAnsi="Arial" w:cs="Arial"/>
                <w:i/>
                <w:sz w:val="20"/>
                <w:szCs w:val="20"/>
                <w:lang w:val="fr-CA"/>
              </w:rPr>
            </w:pPr>
            <w:r w:rsidRPr="00F035A6">
              <w:rPr>
                <w:rFonts w:ascii="Arial" w:hAnsi="Arial" w:cs="Arial"/>
                <w:i/>
                <w:sz w:val="20"/>
                <w:szCs w:val="20"/>
                <w:lang w:val="fr-CA"/>
              </w:rPr>
              <w:fldChar w:fldCharType="begin"/>
            </w:r>
            <w:r w:rsidRPr="00F035A6">
              <w:rPr>
                <w:rFonts w:ascii="Arial" w:hAnsi="Arial" w:cs="Arial"/>
                <w:i/>
                <w:sz w:val="20"/>
                <w:szCs w:val="20"/>
                <w:lang w:val="fr-CA"/>
              </w:rPr>
              <w:instrText xml:space="preserve"> SEQ CHAPTER \h \r 1</w:instrText>
            </w:r>
            <w:r w:rsidRPr="00F035A6">
              <w:rPr>
                <w:rFonts w:ascii="Arial" w:hAnsi="Arial" w:cs="Arial"/>
                <w:i/>
                <w:sz w:val="20"/>
                <w:szCs w:val="20"/>
                <w:lang w:val="fr-CA"/>
              </w:rPr>
              <w:fldChar w:fldCharType="end"/>
            </w:r>
            <w:r w:rsidR="00AB2F8C" w:rsidRPr="00F035A6">
              <w:rPr>
                <w:rFonts w:ascii="Arial" w:hAnsi="Arial" w:cs="Arial"/>
                <w:i/>
                <w:sz w:val="20"/>
                <w:szCs w:val="20"/>
                <w:lang w:val="fr-CA"/>
              </w:rPr>
              <w:t>Pour obtenir des copies de tout document mentionné dans le bulletin, veuillez cliquer sur ce lien : </w:t>
            </w:r>
            <w:hyperlink r:id="rId10" w:history="1">
              <w:r w:rsidR="00AB2F8C" w:rsidRPr="00F035A6">
                <w:rPr>
                  <w:rStyle w:val="Hyperlink"/>
                  <w:rFonts w:ascii="Arial" w:hAnsi="Arial" w:cs="Arial"/>
                  <w:i/>
                  <w:sz w:val="20"/>
                  <w:szCs w:val="20"/>
                  <w:lang w:val="fr-CA"/>
                </w:rPr>
                <w:t>https://www.scc-csc.ca/case-dossier/rec-doc/request-demande-fra.aspx</w:t>
              </w:r>
            </w:hyperlink>
            <w:r w:rsidR="00AB2F8C" w:rsidRPr="00F035A6">
              <w:rPr>
                <w:rFonts w:ascii="Arial" w:hAnsi="Arial" w:cs="Arial"/>
                <w:i/>
                <w:sz w:val="20"/>
                <w:szCs w:val="20"/>
                <w:lang w:val="fr-CA"/>
              </w:rPr>
              <w:t>.</w:t>
            </w:r>
          </w:p>
        </w:tc>
      </w:tr>
      <w:tr w:rsidR="00F138C1" w:rsidRPr="00F035A6" w:rsidTr="00F138C1">
        <w:tc>
          <w:tcPr>
            <w:tcW w:w="4599" w:type="dxa"/>
            <w:tcMar>
              <w:top w:w="567" w:type="dxa"/>
            </w:tcMar>
          </w:tcPr>
          <w:p w:rsidR="00F138C1" w:rsidRPr="00F035A6" w:rsidRDefault="00F138C1" w:rsidP="00F138C1">
            <w:pPr>
              <w:tabs>
                <w:tab w:val="left" w:pos="6075"/>
              </w:tabs>
              <w:jc w:val="both"/>
              <w:rPr>
                <w:rFonts w:ascii="Arial" w:hAnsi="Arial" w:cs="Arial"/>
                <w:i/>
                <w:sz w:val="20"/>
                <w:szCs w:val="20"/>
              </w:rPr>
            </w:pPr>
            <w:r w:rsidRPr="00F035A6">
              <w:rPr>
                <w:rFonts w:ascii="Arial" w:hAnsi="Arial" w:cs="Arial"/>
                <w:i/>
                <w:sz w:val="20"/>
                <w:szCs w:val="20"/>
                <w:lang w:val="en-US"/>
              </w:rPr>
              <w:t>Please c</w:t>
            </w:r>
            <w:r w:rsidRPr="00F035A6">
              <w:rPr>
                <w:rFonts w:ascii="Arial" w:hAnsi="Arial" w:cs="Arial"/>
                <w:i/>
                <w:sz w:val="20"/>
                <w:szCs w:val="20"/>
              </w:rPr>
              <w:t xml:space="preserve">onsult the Supreme Court of Canada website at </w:t>
            </w:r>
            <w:hyperlink r:id="rId11" w:history="1">
              <w:r w:rsidRPr="00F035A6">
                <w:rPr>
                  <w:rStyle w:val="Hyperlink"/>
                  <w:rFonts w:ascii="Arial" w:hAnsi="Arial" w:cs="Arial"/>
                  <w:i/>
                  <w:sz w:val="20"/>
                  <w:szCs w:val="20"/>
                </w:rPr>
                <w:t>www.scc-csc.ca</w:t>
              </w:r>
            </w:hyperlink>
            <w:r w:rsidRPr="00F035A6">
              <w:rPr>
                <w:rFonts w:ascii="Arial" w:hAnsi="Arial" w:cs="Arial"/>
                <w:i/>
                <w:sz w:val="20"/>
                <w:szCs w:val="20"/>
              </w:rPr>
              <w:t xml:space="preserve"> for more information.</w:t>
            </w:r>
          </w:p>
        </w:tc>
        <w:tc>
          <w:tcPr>
            <w:tcW w:w="483" w:type="dxa"/>
          </w:tcPr>
          <w:p w:rsidR="00F138C1" w:rsidRPr="00F035A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035A6" w:rsidRDefault="00F138C1" w:rsidP="00F138C1">
            <w:pPr>
              <w:tabs>
                <w:tab w:val="left" w:pos="6075"/>
              </w:tabs>
              <w:jc w:val="both"/>
              <w:rPr>
                <w:rFonts w:ascii="Arial" w:hAnsi="Arial" w:cs="Arial"/>
                <w:i/>
                <w:sz w:val="20"/>
                <w:szCs w:val="20"/>
                <w:lang w:val="fr-CA"/>
              </w:rPr>
            </w:pPr>
            <w:r w:rsidRPr="00F035A6">
              <w:rPr>
                <w:rFonts w:ascii="Arial" w:hAnsi="Arial" w:cs="Arial"/>
                <w:i/>
                <w:sz w:val="20"/>
                <w:szCs w:val="20"/>
                <w:lang w:val="fr-CA"/>
              </w:rPr>
              <w:t xml:space="preserve">Pour de plus amples informations, veuillez consulter le site Web de la Cour suprême du Canada à l’adresse suivante : </w:t>
            </w:r>
            <w:hyperlink r:id="rId12" w:history="1">
              <w:r w:rsidRPr="00F035A6">
                <w:rPr>
                  <w:rStyle w:val="Hyperlink"/>
                  <w:rFonts w:ascii="Arial" w:hAnsi="Arial" w:cs="Arial"/>
                  <w:i/>
                  <w:sz w:val="20"/>
                  <w:szCs w:val="20"/>
                  <w:lang w:val="fr-CA"/>
                </w:rPr>
                <w:t>www.scc-csc.ca</w:t>
              </w:r>
            </w:hyperlink>
            <w:r w:rsidRPr="00F035A6">
              <w:rPr>
                <w:rFonts w:ascii="Arial" w:hAnsi="Arial" w:cs="Arial"/>
                <w:i/>
                <w:sz w:val="20"/>
                <w:szCs w:val="20"/>
                <w:lang w:val="fr-CA"/>
              </w:rPr>
              <w:t xml:space="preserve"> </w:t>
            </w:r>
          </w:p>
        </w:tc>
      </w:tr>
    </w:tbl>
    <w:p w:rsidR="00F138C1" w:rsidRPr="00F035A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035A6" w:rsidTr="00F138C1">
        <w:tc>
          <w:tcPr>
            <w:tcW w:w="2250" w:type="pct"/>
            <w:tcBorders>
              <w:top w:val="single" w:sz="4" w:space="0" w:color="auto"/>
            </w:tcBorders>
            <w:tcMar>
              <w:top w:w="284" w:type="dxa"/>
              <w:bottom w:w="284" w:type="dxa"/>
            </w:tcMar>
          </w:tcPr>
          <w:p w:rsidR="00F138C1" w:rsidRPr="00F035A6" w:rsidRDefault="002A6DC8" w:rsidP="002A6DC8">
            <w:pPr>
              <w:tabs>
                <w:tab w:val="left" w:pos="6075"/>
              </w:tabs>
              <w:rPr>
                <w:rFonts w:ascii="Arial" w:hAnsi="Arial" w:cs="Arial"/>
                <w:i/>
                <w:sz w:val="20"/>
                <w:szCs w:val="20"/>
              </w:rPr>
            </w:pPr>
            <w:r w:rsidRPr="00F035A6">
              <w:rPr>
                <w:lang w:val="fr-CA"/>
              </w:rPr>
              <w:t>May</w:t>
            </w:r>
            <w:r w:rsidR="00F138C1" w:rsidRPr="00F035A6">
              <w:rPr>
                <w:lang w:val="fr-CA"/>
              </w:rPr>
              <w:t xml:space="preserve"> </w:t>
            </w:r>
            <w:r w:rsidRPr="00F035A6">
              <w:rPr>
                <w:lang w:val="fr-CA"/>
              </w:rPr>
              <w:t>17</w:t>
            </w:r>
            <w:r w:rsidR="00F138C1" w:rsidRPr="00F035A6">
              <w:rPr>
                <w:lang w:val="fr-CA"/>
              </w:rPr>
              <w:t>, 20</w:t>
            </w:r>
            <w:r w:rsidR="009B36BA" w:rsidRPr="00F035A6">
              <w:rPr>
                <w:lang w:val="fr-CA"/>
              </w:rPr>
              <w:t>2</w:t>
            </w:r>
            <w:r w:rsidR="00345645" w:rsidRPr="00F035A6">
              <w:rPr>
                <w:lang w:val="fr-CA"/>
              </w:rPr>
              <w:t>4</w:t>
            </w:r>
          </w:p>
        </w:tc>
        <w:tc>
          <w:tcPr>
            <w:tcW w:w="500" w:type="pct"/>
            <w:tcBorders>
              <w:top w:val="single" w:sz="4" w:space="0" w:color="auto"/>
            </w:tcBorders>
            <w:tcMar>
              <w:top w:w="284" w:type="dxa"/>
              <w:bottom w:w="284" w:type="dxa"/>
            </w:tcMar>
          </w:tcPr>
          <w:p w:rsidR="00F138C1" w:rsidRPr="00F035A6" w:rsidRDefault="00F138C1" w:rsidP="00F26275">
            <w:pPr>
              <w:tabs>
                <w:tab w:val="left" w:pos="6075"/>
              </w:tabs>
              <w:jc w:val="center"/>
              <w:rPr>
                <w:rFonts w:ascii="Arial" w:hAnsi="Arial" w:cs="Arial"/>
                <w:i/>
                <w:sz w:val="20"/>
                <w:szCs w:val="20"/>
              </w:rPr>
            </w:pPr>
            <w:r w:rsidRPr="00F035A6">
              <w:rPr>
                <w:lang w:val="fr-CA"/>
              </w:rPr>
              <w:t xml:space="preserve">1 - </w:t>
            </w:r>
            <w:r w:rsidR="00A3720D" w:rsidRPr="00F035A6">
              <w:rPr>
                <w:lang w:val="fr-CA"/>
              </w:rPr>
              <w:t>1</w:t>
            </w:r>
            <w:r w:rsidR="00F26275" w:rsidRPr="00F035A6">
              <w:rPr>
                <w:lang w:val="fr-CA"/>
              </w:rPr>
              <w:t>4</w:t>
            </w:r>
          </w:p>
        </w:tc>
        <w:tc>
          <w:tcPr>
            <w:tcW w:w="2250" w:type="pct"/>
            <w:tcBorders>
              <w:top w:val="single" w:sz="4" w:space="0" w:color="auto"/>
            </w:tcBorders>
            <w:tcMar>
              <w:top w:w="284" w:type="dxa"/>
              <w:bottom w:w="284" w:type="dxa"/>
            </w:tcMar>
          </w:tcPr>
          <w:p w:rsidR="00F138C1" w:rsidRPr="00F035A6" w:rsidRDefault="00F138C1" w:rsidP="002A6DC8">
            <w:pPr>
              <w:tabs>
                <w:tab w:val="left" w:pos="6075"/>
              </w:tabs>
              <w:jc w:val="right"/>
              <w:rPr>
                <w:rFonts w:ascii="Arial" w:hAnsi="Arial" w:cs="Arial"/>
                <w:i/>
                <w:sz w:val="20"/>
                <w:szCs w:val="20"/>
                <w:lang w:val="fr-CA"/>
              </w:rPr>
            </w:pPr>
            <w:r w:rsidRPr="00F035A6">
              <w:rPr>
                <w:lang w:val="fr-CA"/>
              </w:rPr>
              <w:t xml:space="preserve">Le </w:t>
            </w:r>
            <w:r w:rsidR="002A6DC8" w:rsidRPr="00F035A6">
              <w:rPr>
                <w:lang w:val="fr-CA"/>
              </w:rPr>
              <w:t>17</w:t>
            </w:r>
            <w:r w:rsidRPr="00F035A6">
              <w:rPr>
                <w:lang w:val="fr-CA"/>
              </w:rPr>
              <w:t xml:space="preserve"> </w:t>
            </w:r>
            <w:r w:rsidR="002A6DC8" w:rsidRPr="00F035A6">
              <w:rPr>
                <w:lang w:val="fr-CA"/>
              </w:rPr>
              <w:t>mai</w:t>
            </w:r>
            <w:r w:rsidR="00BE5B3E" w:rsidRPr="00F035A6">
              <w:rPr>
                <w:lang w:val="fr-CA"/>
              </w:rPr>
              <w:t xml:space="preserve"> </w:t>
            </w:r>
            <w:r w:rsidRPr="00F035A6">
              <w:rPr>
                <w:lang w:val="fr-CA"/>
              </w:rPr>
              <w:t>202</w:t>
            </w:r>
            <w:r w:rsidR="00345645" w:rsidRPr="00F035A6">
              <w:rPr>
                <w:lang w:val="fr-CA"/>
              </w:rPr>
              <w:t>4</w:t>
            </w:r>
          </w:p>
        </w:tc>
      </w:tr>
      <w:tr w:rsidR="00F138C1" w:rsidRPr="00F035A6" w:rsidTr="00F138C1">
        <w:tc>
          <w:tcPr>
            <w:tcW w:w="2250" w:type="pct"/>
            <w:tcBorders>
              <w:bottom w:val="single" w:sz="4" w:space="0" w:color="auto"/>
            </w:tcBorders>
            <w:tcMar>
              <w:top w:w="284" w:type="dxa"/>
              <w:bottom w:w="284" w:type="dxa"/>
            </w:tcMar>
          </w:tcPr>
          <w:p w:rsidR="00F138C1" w:rsidRPr="00F035A6" w:rsidRDefault="00F138C1" w:rsidP="00345645">
            <w:pPr>
              <w:tabs>
                <w:tab w:val="left" w:pos="6075"/>
              </w:tabs>
              <w:rPr>
                <w:rFonts w:ascii="Arial" w:hAnsi="Arial" w:cs="Arial"/>
                <w:i/>
                <w:sz w:val="20"/>
                <w:szCs w:val="20"/>
              </w:rPr>
            </w:pPr>
            <w:r w:rsidRPr="00F035A6">
              <w:rPr>
                <w:sz w:val="18"/>
                <w:szCs w:val="18"/>
                <w:lang w:val="en-US"/>
              </w:rPr>
              <w:t>© Supreme Court of Canada (202</w:t>
            </w:r>
            <w:r w:rsidR="00345645" w:rsidRPr="00F035A6">
              <w:rPr>
                <w:sz w:val="18"/>
                <w:szCs w:val="18"/>
                <w:lang w:val="en-US"/>
              </w:rPr>
              <w:t>4</w:t>
            </w:r>
            <w:r w:rsidRPr="00F035A6">
              <w:rPr>
                <w:sz w:val="18"/>
                <w:szCs w:val="18"/>
                <w:lang w:val="en-US"/>
              </w:rPr>
              <w:t>)</w:t>
            </w:r>
            <w:r w:rsidRPr="00F035A6">
              <w:rPr>
                <w:sz w:val="18"/>
                <w:szCs w:val="18"/>
                <w:lang w:val="en-US"/>
              </w:rPr>
              <w:br/>
              <w:t>ISSN 1918-8358 (Online)</w:t>
            </w:r>
          </w:p>
        </w:tc>
        <w:tc>
          <w:tcPr>
            <w:tcW w:w="500" w:type="pct"/>
            <w:tcBorders>
              <w:bottom w:val="single" w:sz="4" w:space="0" w:color="auto"/>
            </w:tcBorders>
            <w:tcMar>
              <w:top w:w="284" w:type="dxa"/>
              <w:bottom w:w="284" w:type="dxa"/>
            </w:tcMar>
          </w:tcPr>
          <w:p w:rsidR="00F138C1" w:rsidRPr="00F035A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035A6" w:rsidRDefault="00F138C1" w:rsidP="00345645">
            <w:pPr>
              <w:tabs>
                <w:tab w:val="left" w:pos="6075"/>
              </w:tabs>
              <w:jc w:val="right"/>
              <w:rPr>
                <w:rFonts w:ascii="Arial" w:hAnsi="Arial" w:cs="Arial"/>
                <w:i/>
                <w:sz w:val="20"/>
                <w:szCs w:val="20"/>
                <w:lang w:val="fr-CA"/>
              </w:rPr>
            </w:pPr>
            <w:r w:rsidRPr="00F035A6">
              <w:rPr>
                <w:sz w:val="18"/>
                <w:szCs w:val="18"/>
                <w:lang w:val="fr-CA"/>
              </w:rPr>
              <w:t>© Cour suprême du Canada (202</w:t>
            </w:r>
            <w:r w:rsidR="00345645" w:rsidRPr="00F035A6">
              <w:rPr>
                <w:sz w:val="18"/>
                <w:szCs w:val="18"/>
                <w:lang w:val="fr-CA"/>
              </w:rPr>
              <w:t>4</w:t>
            </w:r>
            <w:proofErr w:type="gramStart"/>
            <w:r w:rsidRPr="00F035A6">
              <w:rPr>
                <w:sz w:val="18"/>
                <w:szCs w:val="18"/>
                <w:lang w:val="fr-CA"/>
              </w:rPr>
              <w:t>)</w:t>
            </w:r>
            <w:proofErr w:type="gramEnd"/>
            <w:r w:rsidRPr="00F035A6">
              <w:rPr>
                <w:sz w:val="18"/>
                <w:szCs w:val="18"/>
                <w:lang w:val="fr-CA"/>
              </w:rPr>
              <w:br/>
              <w:t>ISSN 1918-8358 (En ligne)</w:t>
            </w:r>
          </w:p>
        </w:tc>
      </w:tr>
    </w:tbl>
    <w:p w:rsidR="0030050B" w:rsidRPr="00F035A6" w:rsidRDefault="0030050B" w:rsidP="00F138C1">
      <w:pPr>
        <w:tabs>
          <w:tab w:val="left" w:pos="6075"/>
        </w:tabs>
        <w:rPr>
          <w:lang w:val="fr-CA"/>
        </w:rPr>
      </w:pPr>
    </w:p>
    <w:p w:rsidR="00560DF1" w:rsidRPr="00F035A6" w:rsidRDefault="00560DF1" w:rsidP="0095096B">
      <w:pPr>
        <w:tabs>
          <w:tab w:val="right" w:pos="9360"/>
        </w:tabs>
        <w:rPr>
          <w:lang w:val="fr-CA"/>
        </w:rPr>
      </w:pPr>
    </w:p>
    <w:p w:rsidR="00F138C1" w:rsidRPr="00F035A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035A6" w:rsidRDefault="00DC6B2E" w:rsidP="00693C38">
          <w:pPr>
            <w:pStyle w:val="Title"/>
            <w:jc w:val="center"/>
            <w:rPr>
              <w:rFonts w:ascii="Times New Roman" w:hAnsi="Times New Roman" w:cs="Times New Roman"/>
              <w:b/>
              <w:sz w:val="24"/>
              <w:szCs w:val="28"/>
              <w:lang w:val="fr-CA"/>
            </w:rPr>
          </w:pPr>
          <w:r w:rsidRPr="00F035A6">
            <w:rPr>
              <w:rFonts w:ascii="Times New Roman" w:hAnsi="Times New Roman" w:cs="Times New Roman"/>
              <w:b/>
              <w:sz w:val="24"/>
              <w:szCs w:val="28"/>
              <w:lang w:val="fr-CA"/>
            </w:rPr>
            <w:t>Contents</w:t>
          </w:r>
        </w:p>
        <w:p w:rsidR="00693C38" w:rsidRPr="00F035A6" w:rsidRDefault="00DC6B2E" w:rsidP="00693C38">
          <w:pPr>
            <w:jc w:val="center"/>
            <w:rPr>
              <w:b/>
              <w:szCs w:val="28"/>
              <w:lang w:val="fr-CA"/>
            </w:rPr>
          </w:pPr>
          <w:r w:rsidRPr="00F035A6">
            <w:rPr>
              <w:b/>
              <w:szCs w:val="28"/>
              <w:lang w:val="fr-CA"/>
            </w:rPr>
            <w:t>Table des matières</w:t>
          </w:r>
        </w:p>
        <w:p w:rsidR="00693C38" w:rsidRPr="00F035A6" w:rsidRDefault="00693C38" w:rsidP="00693C38">
          <w:pPr>
            <w:rPr>
              <w:lang w:val="fr-CA"/>
            </w:rPr>
          </w:pPr>
        </w:p>
        <w:p w:rsidR="005745A2" w:rsidRPr="00F035A6" w:rsidRDefault="00DC6B2E">
          <w:pPr>
            <w:pStyle w:val="TOC1"/>
            <w:tabs>
              <w:tab w:val="right" w:leader="dot" w:pos="9638"/>
            </w:tabs>
            <w:rPr>
              <w:rFonts w:asciiTheme="minorHAnsi" w:eastAsiaTheme="minorEastAsia" w:hAnsiTheme="minorHAnsi"/>
              <w:noProof/>
              <w:sz w:val="22"/>
              <w:lang w:eastAsia="en-CA"/>
            </w:rPr>
          </w:pPr>
          <w:r w:rsidRPr="00F035A6">
            <w:rPr>
              <w:b/>
              <w:bCs/>
              <w:noProof/>
            </w:rPr>
            <w:fldChar w:fldCharType="begin"/>
          </w:r>
          <w:r w:rsidRPr="00F035A6">
            <w:rPr>
              <w:b/>
              <w:bCs/>
              <w:noProof/>
            </w:rPr>
            <w:instrText xml:space="preserve"> TOC \o "1-3" \h \z \u </w:instrText>
          </w:r>
          <w:r w:rsidRPr="00F035A6">
            <w:rPr>
              <w:b/>
              <w:bCs/>
              <w:noProof/>
            </w:rPr>
            <w:fldChar w:fldCharType="separate"/>
          </w:r>
          <w:hyperlink w:anchor="_Toc166666734" w:history="1">
            <w:r w:rsidR="005745A2" w:rsidRPr="00F035A6">
              <w:rPr>
                <w:rStyle w:val="Hyperlink"/>
                <w:noProof/>
                <w:lang w:val="fr-CA"/>
              </w:rPr>
              <w:t>Leave applications filed /  Demandes d’autorisation déposées</w:t>
            </w:r>
            <w:r w:rsidR="005745A2" w:rsidRPr="00F035A6">
              <w:rPr>
                <w:noProof/>
                <w:webHidden/>
              </w:rPr>
              <w:tab/>
            </w:r>
            <w:r w:rsidR="005745A2" w:rsidRPr="00F035A6">
              <w:rPr>
                <w:noProof/>
                <w:webHidden/>
              </w:rPr>
              <w:fldChar w:fldCharType="begin"/>
            </w:r>
            <w:r w:rsidR="005745A2" w:rsidRPr="00F035A6">
              <w:rPr>
                <w:noProof/>
                <w:webHidden/>
              </w:rPr>
              <w:instrText xml:space="preserve"> PAGEREF _Toc166666734 \h </w:instrText>
            </w:r>
            <w:r w:rsidR="005745A2" w:rsidRPr="00F035A6">
              <w:rPr>
                <w:noProof/>
                <w:webHidden/>
              </w:rPr>
            </w:r>
            <w:r w:rsidR="005745A2" w:rsidRPr="00F035A6">
              <w:rPr>
                <w:noProof/>
                <w:webHidden/>
              </w:rPr>
              <w:fldChar w:fldCharType="separate"/>
            </w:r>
            <w:r w:rsidR="00F26275" w:rsidRPr="00F035A6">
              <w:rPr>
                <w:noProof/>
                <w:webHidden/>
              </w:rPr>
              <w:t>1</w:t>
            </w:r>
            <w:r w:rsidR="005745A2" w:rsidRPr="00F035A6">
              <w:rPr>
                <w:noProof/>
                <w:webHidden/>
              </w:rPr>
              <w:fldChar w:fldCharType="end"/>
            </w:r>
          </w:hyperlink>
        </w:p>
        <w:p w:rsidR="005745A2" w:rsidRPr="00F035A6" w:rsidRDefault="0043387B">
          <w:pPr>
            <w:pStyle w:val="TOC1"/>
            <w:tabs>
              <w:tab w:val="right" w:leader="dot" w:pos="9638"/>
            </w:tabs>
            <w:rPr>
              <w:rFonts w:asciiTheme="minorHAnsi" w:eastAsiaTheme="minorEastAsia" w:hAnsiTheme="minorHAnsi"/>
              <w:noProof/>
              <w:sz w:val="22"/>
              <w:lang w:eastAsia="en-CA"/>
            </w:rPr>
          </w:pPr>
          <w:hyperlink w:anchor="_Toc166666735" w:history="1">
            <w:r w:rsidR="005745A2" w:rsidRPr="00F035A6">
              <w:rPr>
                <w:rStyle w:val="Hyperlink"/>
                <w:noProof/>
                <w:lang w:val="fr-CA"/>
              </w:rPr>
              <w:t>Judgments on leave applications /  Jugements sur demandes d’autorisation</w:t>
            </w:r>
            <w:r w:rsidR="005745A2" w:rsidRPr="00F035A6">
              <w:rPr>
                <w:noProof/>
                <w:webHidden/>
              </w:rPr>
              <w:tab/>
            </w:r>
            <w:r w:rsidR="005745A2" w:rsidRPr="00F035A6">
              <w:rPr>
                <w:noProof/>
                <w:webHidden/>
              </w:rPr>
              <w:fldChar w:fldCharType="begin"/>
            </w:r>
            <w:r w:rsidR="005745A2" w:rsidRPr="00F035A6">
              <w:rPr>
                <w:noProof/>
                <w:webHidden/>
              </w:rPr>
              <w:instrText xml:space="preserve"> PAGEREF _Toc166666735 \h </w:instrText>
            </w:r>
            <w:r w:rsidR="005745A2" w:rsidRPr="00F035A6">
              <w:rPr>
                <w:noProof/>
                <w:webHidden/>
              </w:rPr>
            </w:r>
            <w:r w:rsidR="005745A2" w:rsidRPr="00F035A6">
              <w:rPr>
                <w:noProof/>
                <w:webHidden/>
              </w:rPr>
              <w:fldChar w:fldCharType="separate"/>
            </w:r>
            <w:r w:rsidR="00F26275" w:rsidRPr="00F035A6">
              <w:rPr>
                <w:noProof/>
                <w:webHidden/>
              </w:rPr>
              <w:t>3</w:t>
            </w:r>
            <w:r w:rsidR="005745A2" w:rsidRPr="00F035A6">
              <w:rPr>
                <w:noProof/>
                <w:webHidden/>
              </w:rPr>
              <w:fldChar w:fldCharType="end"/>
            </w:r>
          </w:hyperlink>
        </w:p>
        <w:p w:rsidR="005745A2" w:rsidRPr="00F035A6" w:rsidRDefault="0043387B">
          <w:pPr>
            <w:pStyle w:val="TOC1"/>
            <w:tabs>
              <w:tab w:val="right" w:leader="dot" w:pos="9638"/>
            </w:tabs>
            <w:rPr>
              <w:rFonts w:asciiTheme="minorHAnsi" w:eastAsiaTheme="minorEastAsia" w:hAnsiTheme="minorHAnsi"/>
              <w:noProof/>
              <w:sz w:val="22"/>
              <w:lang w:eastAsia="en-CA"/>
            </w:rPr>
          </w:pPr>
          <w:hyperlink w:anchor="_Toc166666736" w:history="1">
            <w:r w:rsidR="005745A2" w:rsidRPr="00F035A6">
              <w:rPr>
                <w:rStyle w:val="Hyperlink"/>
                <w:noProof/>
                <w:lang w:val="fr-CA"/>
              </w:rPr>
              <w:t>Motions /  Requêtes</w:t>
            </w:r>
            <w:r w:rsidR="005745A2" w:rsidRPr="00F035A6">
              <w:rPr>
                <w:noProof/>
                <w:webHidden/>
              </w:rPr>
              <w:tab/>
            </w:r>
            <w:r w:rsidR="005745A2" w:rsidRPr="00F035A6">
              <w:rPr>
                <w:noProof/>
                <w:webHidden/>
              </w:rPr>
              <w:fldChar w:fldCharType="begin"/>
            </w:r>
            <w:r w:rsidR="005745A2" w:rsidRPr="00F035A6">
              <w:rPr>
                <w:noProof/>
                <w:webHidden/>
              </w:rPr>
              <w:instrText xml:space="preserve"> PAGEREF _Toc166666736 \h </w:instrText>
            </w:r>
            <w:r w:rsidR="005745A2" w:rsidRPr="00F035A6">
              <w:rPr>
                <w:noProof/>
                <w:webHidden/>
              </w:rPr>
            </w:r>
            <w:r w:rsidR="005745A2" w:rsidRPr="00F035A6">
              <w:rPr>
                <w:noProof/>
                <w:webHidden/>
              </w:rPr>
              <w:fldChar w:fldCharType="separate"/>
            </w:r>
            <w:r w:rsidR="00F26275" w:rsidRPr="00F035A6">
              <w:rPr>
                <w:noProof/>
                <w:webHidden/>
              </w:rPr>
              <w:t>12</w:t>
            </w:r>
            <w:r w:rsidR="005745A2" w:rsidRPr="00F035A6">
              <w:rPr>
                <w:noProof/>
                <w:webHidden/>
              </w:rPr>
              <w:fldChar w:fldCharType="end"/>
            </w:r>
          </w:hyperlink>
        </w:p>
        <w:p w:rsidR="005745A2" w:rsidRPr="00F035A6" w:rsidRDefault="0043387B">
          <w:pPr>
            <w:pStyle w:val="TOC1"/>
            <w:tabs>
              <w:tab w:val="right" w:leader="dot" w:pos="9638"/>
            </w:tabs>
            <w:rPr>
              <w:rFonts w:asciiTheme="minorHAnsi" w:eastAsiaTheme="minorEastAsia" w:hAnsiTheme="minorHAnsi"/>
              <w:noProof/>
              <w:sz w:val="22"/>
              <w:lang w:eastAsia="en-CA"/>
            </w:rPr>
          </w:pPr>
          <w:hyperlink w:anchor="_Toc166666737" w:history="1">
            <w:r w:rsidR="005745A2" w:rsidRPr="00F035A6">
              <w:rPr>
                <w:rStyle w:val="Hyperlink"/>
                <w:noProof/>
              </w:rPr>
              <w:t xml:space="preserve">Notices of appeal filed since the last issue /  </w:t>
            </w:r>
            <w:r w:rsidR="005745A2" w:rsidRPr="00F035A6">
              <w:rPr>
                <w:rStyle w:val="Hyperlink"/>
                <w:noProof/>
                <w:lang w:val="fr-CA"/>
              </w:rPr>
              <w:t>Avis d’appel déposés depuis la dernière parution</w:t>
            </w:r>
            <w:r w:rsidR="005745A2" w:rsidRPr="00F035A6">
              <w:rPr>
                <w:noProof/>
                <w:webHidden/>
              </w:rPr>
              <w:tab/>
            </w:r>
            <w:r w:rsidR="005745A2" w:rsidRPr="00F035A6">
              <w:rPr>
                <w:noProof/>
                <w:webHidden/>
              </w:rPr>
              <w:fldChar w:fldCharType="begin"/>
            </w:r>
            <w:r w:rsidR="005745A2" w:rsidRPr="00F035A6">
              <w:rPr>
                <w:noProof/>
                <w:webHidden/>
              </w:rPr>
              <w:instrText xml:space="preserve"> PAGEREF _Toc166666737 \h </w:instrText>
            </w:r>
            <w:r w:rsidR="005745A2" w:rsidRPr="00F035A6">
              <w:rPr>
                <w:noProof/>
                <w:webHidden/>
              </w:rPr>
            </w:r>
            <w:r w:rsidR="005745A2" w:rsidRPr="00F035A6">
              <w:rPr>
                <w:noProof/>
                <w:webHidden/>
              </w:rPr>
              <w:fldChar w:fldCharType="separate"/>
            </w:r>
            <w:r w:rsidR="00F26275" w:rsidRPr="00F035A6">
              <w:rPr>
                <w:noProof/>
                <w:webHidden/>
              </w:rPr>
              <w:t>13</w:t>
            </w:r>
            <w:r w:rsidR="005745A2" w:rsidRPr="00F035A6">
              <w:rPr>
                <w:noProof/>
                <w:webHidden/>
              </w:rPr>
              <w:fldChar w:fldCharType="end"/>
            </w:r>
          </w:hyperlink>
        </w:p>
        <w:p w:rsidR="005745A2" w:rsidRPr="00F035A6" w:rsidRDefault="0043387B">
          <w:pPr>
            <w:pStyle w:val="TOC1"/>
            <w:tabs>
              <w:tab w:val="right" w:leader="dot" w:pos="9638"/>
            </w:tabs>
            <w:rPr>
              <w:rFonts w:asciiTheme="minorHAnsi" w:eastAsiaTheme="minorEastAsia" w:hAnsiTheme="minorHAnsi"/>
              <w:noProof/>
              <w:sz w:val="22"/>
              <w:lang w:eastAsia="en-CA"/>
            </w:rPr>
          </w:pPr>
          <w:hyperlink w:anchor="_Toc166666738" w:history="1">
            <w:r w:rsidR="005745A2" w:rsidRPr="00F035A6">
              <w:rPr>
                <w:rStyle w:val="Hyperlink"/>
                <w:noProof/>
                <w:lang w:val="fr-CA"/>
              </w:rPr>
              <w:t>Pronouncements of reserved appeals /  Jugements rendus sur les appels en délibéré</w:t>
            </w:r>
            <w:r w:rsidR="005745A2" w:rsidRPr="00F035A6">
              <w:rPr>
                <w:noProof/>
                <w:webHidden/>
              </w:rPr>
              <w:tab/>
            </w:r>
            <w:r w:rsidR="005745A2" w:rsidRPr="00F035A6">
              <w:rPr>
                <w:noProof/>
                <w:webHidden/>
              </w:rPr>
              <w:fldChar w:fldCharType="begin"/>
            </w:r>
            <w:r w:rsidR="005745A2" w:rsidRPr="00F035A6">
              <w:rPr>
                <w:noProof/>
                <w:webHidden/>
              </w:rPr>
              <w:instrText xml:space="preserve"> PAGEREF _Toc166666738 \h </w:instrText>
            </w:r>
            <w:r w:rsidR="005745A2" w:rsidRPr="00F035A6">
              <w:rPr>
                <w:noProof/>
                <w:webHidden/>
              </w:rPr>
            </w:r>
            <w:r w:rsidR="005745A2" w:rsidRPr="00F035A6">
              <w:rPr>
                <w:noProof/>
                <w:webHidden/>
              </w:rPr>
              <w:fldChar w:fldCharType="separate"/>
            </w:r>
            <w:r w:rsidR="00F26275" w:rsidRPr="00F035A6">
              <w:rPr>
                <w:noProof/>
                <w:webHidden/>
              </w:rPr>
              <w:t>14</w:t>
            </w:r>
            <w:r w:rsidR="005745A2" w:rsidRPr="00F035A6">
              <w:rPr>
                <w:noProof/>
                <w:webHidden/>
              </w:rPr>
              <w:fldChar w:fldCharType="end"/>
            </w:r>
          </w:hyperlink>
        </w:p>
        <w:p w:rsidR="00560DF1" w:rsidRPr="00F035A6" w:rsidRDefault="00DC6B2E">
          <w:r w:rsidRPr="00F035A6">
            <w:rPr>
              <w:b/>
              <w:bCs/>
              <w:noProof/>
              <w:sz w:val="20"/>
            </w:rPr>
            <w:fldChar w:fldCharType="end"/>
          </w:r>
        </w:p>
      </w:sdtContent>
    </w:sdt>
    <w:p w:rsidR="00560DF1" w:rsidRPr="00F035A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035A6" w:rsidTr="00F138C1">
        <w:trPr>
          <w:jc w:val="center"/>
        </w:trPr>
        <w:tc>
          <w:tcPr>
            <w:tcW w:w="9638" w:type="dxa"/>
          </w:tcPr>
          <w:p w:rsidR="00F138C1" w:rsidRPr="00F035A6" w:rsidRDefault="00F138C1" w:rsidP="00F138C1">
            <w:pPr>
              <w:keepNext/>
              <w:tabs>
                <w:tab w:val="right" w:pos="9360"/>
              </w:tabs>
              <w:spacing w:after="120"/>
              <w:jc w:val="center"/>
              <w:rPr>
                <w:szCs w:val="24"/>
              </w:rPr>
            </w:pPr>
            <w:r w:rsidRPr="00F035A6">
              <w:rPr>
                <w:szCs w:val="24"/>
              </w:rPr>
              <w:t>NOTICE</w:t>
            </w:r>
          </w:p>
          <w:p w:rsidR="00F138C1" w:rsidRPr="00F035A6" w:rsidRDefault="00F138C1" w:rsidP="00F138C1">
            <w:pPr>
              <w:keepNext/>
              <w:tabs>
                <w:tab w:val="right" w:pos="9360"/>
              </w:tabs>
              <w:spacing w:after="120"/>
              <w:jc w:val="both"/>
              <w:rPr>
                <w:szCs w:val="24"/>
              </w:rPr>
            </w:pPr>
            <w:r w:rsidRPr="00F035A6">
              <w:rPr>
                <w:szCs w:val="24"/>
              </w:rPr>
              <w:t>Case summaries included in the Bulletin are prepared by the Office of the Registrar of the Supreme Court of Canada (Law Branch) for information purposes only.</w:t>
            </w:r>
          </w:p>
          <w:p w:rsidR="00F138C1" w:rsidRPr="00F035A6" w:rsidRDefault="00F138C1" w:rsidP="00F138C1">
            <w:pPr>
              <w:keepNext/>
              <w:tabs>
                <w:tab w:val="right" w:pos="9360"/>
              </w:tabs>
              <w:spacing w:after="120"/>
              <w:jc w:val="center"/>
              <w:rPr>
                <w:szCs w:val="24"/>
                <w:lang w:val="fr-CA"/>
              </w:rPr>
            </w:pPr>
            <w:r w:rsidRPr="00F035A6">
              <w:rPr>
                <w:szCs w:val="24"/>
                <w:lang w:val="fr-CA"/>
              </w:rPr>
              <w:t>AVIS</w:t>
            </w:r>
          </w:p>
          <w:p w:rsidR="00F138C1" w:rsidRPr="00F035A6" w:rsidRDefault="00F138C1" w:rsidP="00F138C1">
            <w:pPr>
              <w:keepNext/>
              <w:tabs>
                <w:tab w:val="right" w:pos="9360"/>
              </w:tabs>
              <w:spacing w:after="120"/>
              <w:jc w:val="both"/>
              <w:rPr>
                <w:sz w:val="20"/>
                <w:szCs w:val="20"/>
                <w:lang w:val="fr-CA"/>
              </w:rPr>
            </w:pPr>
            <w:r w:rsidRPr="00F035A6">
              <w:rPr>
                <w:szCs w:val="24"/>
                <w:lang w:val="fr-CA"/>
              </w:rPr>
              <w:t>Les résumés des causes publiés dans le bulletin sont préparés par le Bureau du registraire (Direction générale du droit) uniquement à titre d’information.</w:t>
            </w:r>
          </w:p>
        </w:tc>
      </w:tr>
    </w:tbl>
    <w:p w:rsidR="00F138C1" w:rsidRPr="00F035A6" w:rsidRDefault="00F138C1" w:rsidP="00F138C1">
      <w:pPr>
        <w:tabs>
          <w:tab w:val="right" w:pos="9360"/>
        </w:tabs>
        <w:rPr>
          <w:lang w:val="fr-CA"/>
        </w:rPr>
      </w:pPr>
    </w:p>
    <w:p w:rsidR="00F138C1" w:rsidRPr="00F035A6" w:rsidRDefault="00F138C1" w:rsidP="00F138C1">
      <w:pPr>
        <w:tabs>
          <w:tab w:val="right" w:pos="9360"/>
        </w:tabs>
        <w:rPr>
          <w:lang w:val="fr-CA"/>
        </w:rPr>
      </w:pPr>
    </w:p>
    <w:p w:rsidR="00C01FCB" w:rsidRPr="00F035A6" w:rsidRDefault="00C01FCB" w:rsidP="0095096B">
      <w:pPr>
        <w:tabs>
          <w:tab w:val="right" w:pos="9360"/>
        </w:tabs>
        <w:rPr>
          <w:lang w:val="fr-CA"/>
        </w:rPr>
      </w:pPr>
    </w:p>
    <w:p w:rsidR="00A87207" w:rsidRPr="00F035A6" w:rsidRDefault="00A87207" w:rsidP="0095096B">
      <w:pPr>
        <w:tabs>
          <w:tab w:val="right" w:pos="9360"/>
        </w:tabs>
        <w:rPr>
          <w:lang w:val="fr-CA"/>
        </w:rPr>
        <w:sectPr w:rsidR="00A87207" w:rsidRPr="00F035A6" w:rsidSect="0044776A">
          <w:pgSz w:w="12240" w:h="15840"/>
          <w:pgMar w:top="720" w:right="1152" w:bottom="1080" w:left="1440" w:header="706" w:footer="706" w:gutter="0"/>
          <w:cols w:space="708"/>
          <w:titlePg/>
          <w:docGrid w:linePitch="360"/>
        </w:sectPr>
      </w:pPr>
    </w:p>
    <w:p w:rsidR="00560DF1" w:rsidRPr="00F035A6" w:rsidRDefault="00A3720D" w:rsidP="00567602">
      <w:pPr>
        <w:pStyle w:val="Header1StyleE"/>
        <w:pBdr>
          <w:bottom w:val="single" w:sz="12" w:space="1" w:color="auto"/>
        </w:pBdr>
        <w:rPr>
          <w:lang w:val="fr-CA"/>
        </w:rPr>
      </w:pPr>
      <w:bookmarkStart w:id="0" w:name="_Toc166666734"/>
      <w:r w:rsidRPr="00F035A6">
        <w:rPr>
          <w:lang w:val="fr-CA"/>
        </w:rPr>
        <w:lastRenderedPageBreak/>
        <w:t>Leave a</w:t>
      </w:r>
      <w:r w:rsidR="00DD0BDC" w:rsidRPr="00F035A6">
        <w:rPr>
          <w:lang w:val="fr-CA"/>
        </w:rPr>
        <w:t>pplications filed</w:t>
      </w:r>
      <w:r w:rsidR="00271E1E" w:rsidRPr="00F035A6">
        <w:rPr>
          <w:lang w:val="fr-CA"/>
        </w:rPr>
        <w:t xml:space="preserve"> / </w:t>
      </w:r>
      <w:r w:rsidR="00727571" w:rsidRPr="00F035A6">
        <w:rPr>
          <w:lang w:val="fr-CA"/>
        </w:rPr>
        <w:br/>
      </w:r>
      <w:r w:rsidR="00DD0BDC" w:rsidRPr="00F035A6">
        <w:rPr>
          <w:lang w:val="fr-CA"/>
        </w:rPr>
        <w:t>Demandes d’autorisation déposées</w:t>
      </w:r>
      <w:bookmarkEnd w:id="0"/>
    </w:p>
    <w:p w:rsidR="00F138C1" w:rsidRPr="00F035A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035A6" w:rsidTr="00F138C1">
        <w:tc>
          <w:tcPr>
            <w:tcW w:w="4239" w:type="dxa"/>
            <w:shd w:val="clear" w:color="auto" w:fill="auto"/>
          </w:tcPr>
          <w:p w:rsidR="00F138C1" w:rsidRPr="00F035A6" w:rsidRDefault="00FE7150" w:rsidP="00F138C1">
            <w:pPr>
              <w:rPr>
                <w:sz w:val="20"/>
                <w:szCs w:val="20"/>
                <w:lang w:val="en-US"/>
              </w:rPr>
            </w:pPr>
            <w:r w:rsidRPr="00F035A6">
              <w:rPr>
                <w:b/>
                <w:sz w:val="20"/>
                <w:szCs w:val="20"/>
                <w:lang w:val="en-US"/>
              </w:rPr>
              <w:t>Tewodros Mulgeta Kebede</w:t>
            </w:r>
          </w:p>
          <w:p w:rsidR="00F138C1" w:rsidRPr="00F035A6" w:rsidRDefault="00F138C1" w:rsidP="00F138C1">
            <w:pPr>
              <w:tabs>
                <w:tab w:val="left" w:pos="-1440"/>
                <w:tab w:val="left" w:pos="-720"/>
              </w:tabs>
              <w:rPr>
                <w:sz w:val="20"/>
                <w:szCs w:val="20"/>
                <w:lang w:val="en-US"/>
              </w:rPr>
            </w:pPr>
            <w:r w:rsidRPr="00F035A6">
              <w:rPr>
                <w:sz w:val="20"/>
                <w:szCs w:val="20"/>
                <w:lang w:val="en-US"/>
              </w:rPr>
              <w:tab/>
            </w:r>
            <w:r w:rsidR="00FE7150" w:rsidRPr="00F035A6">
              <w:rPr>
                <w:sz w:val="20"/>
                <w:szCs w:val="20"/>
                <w:lang w:val="en-US"/>
              </w:rPr>
              <w:t>Serink, Andrea</w:t>
            </w:r>
          </w:p>
          <w:p w:rsidR="00F138C1" w:rsidRPr="00F035A6" w:rsidRDefault="00EC6816" w:rsidP="00F138C1">
            <w:pPr>
              <w:tabs>
                <w:tab w:val="left" w:pos="-1440"/>
                <w:tab w:val="left" w:pos="-720"/>
              </w:tabs>
              <w:rPr>
                <w:sz w:val="20"/>
                <w:szCs w:val="20"/>
                <w:lang w:val="en-US"/>
              </w:rPr>
            </w:pPr>
            <w:r w:rsidRPr="00F035A6">
              <w:rPr>
                <w:sz w:val="20"/>
                <w:szCs w:val="20"/>
                <w:lang w:val="en-US"/>
              </w:rPr>
              <w:tab/>
            </w:r>
            <w:r w:rsidR="00FE7150" w:rsidRPr="00F035A6">
              <w:rPr>
                <w:sz w:val="20"/>
                <w:szCs w:val="20"/>
                <w:lang w:val="en-US"/>
              </w:rPr>
              <w:t>Serink Law Office</w:t>
            </w:r>
          </w:p>
          <w:p w:rsidR="00EC6816" w:rsidRPr="00F035A6" w:rsidRDefault="00EC6816" w:rsidP="00F138C1">
            <w:pPr>
              <w:tabs>
                <w:tab w:val="left" w:pos="-1440"/>
                <w:tab w:val="left" w:pos="-720"/>
              </w:tabs>
              <w:rPr>
                <w:sz w:val="20"/>
                <w:szCs w:val="20"/>
                <w:lang w:val="en-US"/>
              </w:rPr>
            </w:pPr>
          </w:p>
          <w:p w:rsidR="00F138C1" w:rsidRPr="00F035A6" w:rsidRDefault="00F138C1" w:rsidP="00F138C1">
            <w:pPr>
              <w:tabs>
                <w:tab w:val="left" w:pos="-1440"/>
                <w:tab w:val="left" w:pos="-720"/>
              </w:tabs>
              <w:rPr>
                <w:sz w:val="20"/>
                <w:szCs w:val="20"/>
                <w:lang w:val="en-US"/>
              </w:rPr>
            </w:pPr>
            <w:r w:rsidRPr="00F035A6">
              <w:rPr>
                <w:sz w:val="20"/>
                <w:szCs w:val="20"/>
                <w:lang w:val="en-US"/>
              </w:rPr>
              <w:tab/>
              <w:t>v. (</w:t>
            </w:r>
            <w:r w:rsidR="00FE7150" w:rsidRPr="00F035A6">
              <w:rPr>
                <w:sz w:val="20"/>
                <w:szCs w:val="20"/>
                <w:lang w:val="en-US"/>
              </w:rPr>
              <w:t>41175</w:t>
            </w:r>
            <w:r w:rsidRPr="00F035A6">
              <w:rPr>
                <w:sz w:val="20"/>
                <w:szCs w:val="20"/>
                <w:lang w:val="en-US"/>
              </w:rPr>
              <w:t>)</w:t>
            </w:r>
          </w:p>
          <w:p w:rsidR="00F138C1" w:rsidRPr="00F035A6" w:rsidRDefault="00F138C1" w:rsidP="00F138C1">
            <w:pPr>
              <w:tabs>
                <w:tab w:val="left" w:pos="-1440"/>
                <w:tab w:val="left" w:pos="-720"/>
              </w:tabs>
              <w:rPr>
                <w:sz w:val="20"/>
                <w:szCs w:val="20"/>
                <w:lang w:val="en-US"/>
              </w:rPr>
            </w:pPr>
          </w:p>
          <w:p w:rsidR="00F138C1" w:rsidRPr="00F035A6" w:rsidRDefault="00FE7150" w:rsidP="00F138C1">
            <w:pPr>
              <w:tabs>
                <w:tab w:val="left" w:pos="-1440"/>
                <w:tab w:val="left" w:pos="-720"/>
              </w:tabs>
              <w:rPr>
                <w:b/>
                <w:sz w:val="20"/>
                <w:szCs w:val="20"/>
                <w:lang w:val="en-US"/>
              </w:rPr>
            </w:pPr>
            <w:r w:rsidRPr="00F035A6">
              <w:rPr>
                <w:b/>
                <w:sz w:val="20"/>
                <w:szCs w:val="20"/>
                <w:lang w:val="en-US"/>
              </w:rPr>
              <w:t>His Majesty the King</w:t>
            </w:r>
            <w:r w:rsidR="00F138C1" w:rsidRPr="00F035A6">
              <w:rPr>
                <w:b/>
                <w:sz w:val="20"/>
                <w:szCs w:val="20"/>
                <w:lang w:val="en-US"/>
              </w:rPr>
              <w:t xml:space="preserve"> (</w:t>
            </w:r>
            <w:r w:rsidRPr="00F035A6">
              <w:rPr>
                <w:b/>
                <w:sz w:val="20"/>
                <w:szCs w:val="20"/>
                <w:lang w:val="en-US"/>
              </w:rPr>
              <w:t>Alta</w:t>
            </w:r>
            <w:r w:rsidR="00F138C1" w:rsidRPr="00F035A6">
              <w:rPr>
                <w:b/>
                <w:sz w:val="20"/>
                <w:szCs w:val="20"/>
                <w:lang w:val="en-US"/>
              </w:rPr>
              <w:t>.)</w:t>
            </w:r>
          </w:p>
          <w:p w:rsidR="00F138C1" w:rsidRPr="00F035A6" w:rsidRDefault="00F138C1" w:rsidP="00F138C1">
            <w:pPr>
              <w:tabs>
                <w:tab w:val="left" w:pos="-1440"/>
                <w:tab w:val="left" w:pos="-720"/>
              </w:tabs>
              <w:rPr>
                <w:sz w:val="20"/>
                <w:szCs w:val="20"/>
                <w:lang w:val="en-US"/>
              </w:rPr>
            </w:pPr>
            <w:r w:rsidRPr="00F035A6">
              <w:rPr>
                <w:sz w:val="20"/>
                <w:szCs w:val="20"/>
                <w:lang w:val="en-US"/>
              </w:rPr>
              <w:tab/>
            </w:r>
            <w:r w:rsidR="00FE7150" w:rsidRPr="00F035A6">
              <w:rPr>
                <w:sz w:val="20"/>
                <w:szCs w:val="20"/>
                <w:lang w:val="en-US"/>
              </w:rPr>
              <w:t>Barg, Andrew</w:t>
            </w:r>
          </w:p>
          <w:p w:rsidR="00F138C1" w:rsidRPr="00F035A6" w:rsidRDefault="00F138C1" w:rsidP="00F138C1">
            <w:pPr>
              <w:tabs>
                <w:tab w:val="left" w:pos="-1440"/>
                <w:tab w:val="left" w:pos="-720"/>
              </w:tabs>
              <w:rPr>
                <w:sz w:val="20"/>
                <w:szCs w:val="20"/>
              </w:rPr>
            </w:pPr>
            <w:r w:rsidRPr="00F035A6">
              <w:rPr>
                <w:sz w:val="20"/>
                <w:szCs w:val="20"/>
                <w:lang w:val="en-US"/>
              </w:rPr>
              <w:tab/>
            </w:r>
            <w:r w:rsidR="00FE7150" w:rsidRPr="00F035A6">
              <w:rPr>
                <w:sz w:val="20"/>
                <w:szCs w:val="20"/>
              </w:rPr>
              <w:t>Justice and Solicitor General</w:t>
            </w:r>
          </w:p>
          <w:p w:rsidR="00F138C1" w:rsidRPr="00F035A6" w:rsidRDefault="00F138C1" w:rsidP="00F138C1">
            <w:pPr>
              <w:tabs>
                <w:tab w:val="left" w:pos="-1440"/>
                <w:tab w:val="left" w:pos="-720"/>
              </w:tabs>
              <w:rPr>
                <w:sz w:val="20"/>
                <w:szCs w:val="20"/>
              </w:rPr>
            </w:pPr>
          </w:p>
          <w:p w:rsidR="00F138C1" w:rsidRPr="00F035A6" w:rsidRDefault="00F138C1" w:rsidP="00F138C1">
            <w:pPr>
              <w:rPr>
                <w:sz w:val="20"/>
                <w:szCs w:val="20"/>
              </w:rPr>
            </w:pPr>
            <w:r w:rsidRPr="00F035A6">
              <w:rPr>
                <w:sz w:val="20"/>
                <w:szCs w:val="20"/>
              </w:rPr>
              <w:t xml:space="preserve">FILING DATE: </w:t>
            </w:r>
            <w:r w:rsidR="00FE7150" w:rsidRPr="00F035A6">
              <w:rPr>
                <w:sz w:val="20"/>
                <w:szCs w:val="20"/>
              </w:rPr>
              <w:t>March</w:t>
            </w:r>
            <w:r w:rsidRPr="00F035A6">
              <w:rPr>
                <w:sz w:val="20"/>
                <w:szCs w:val="20"/>
              </w:rPr>
              <w:t xml:space="preserve"> </w:t>
            </w:r>
            <w:r w:rsidR="00FE7150" w:rsidRPr="00F035A6">
              <w:rPr>
                <w:sz w:val="20"/>
                <w:szCs w:val="20"/>
              </w:rPr>
              <w:t>22</w:t>
            </w:r>
            <w:r w:rsidRPr="00F035A6">
              <w:rPr>
                <w:sz w:val="20"/>
                <w:szCs w:val="20"/>
              </w:rPr>
              <w:t>, 20</w:t>
            </w:r>
            <w:r w:rsidR="00DA1D48" w:rsidRPr="00F035A6">
              <w:rPr>
                <w:sz w:val="20"/>
                <w:szCs w:val="20"/>
              </w:rPr>
              <w:t>2</w:t>
            </w:r>
            <w:r w:rsidR="00345645" w:rsidRPr="00F035A6">
              <w:rPr>
                <w:sz w:val="20"/>
                <w:szCs w:val="20"/>
              </w:rPr>
              <w:t>4</w:t>
            </w:r>
          </w:p>
          <w:p w:rsidR="004B2E86" w:rsidRPr="00F035A6" w:rsidRDefault="004B2E86" w:rsidP="00F138C1">
            <w:pPr>
              <w:rPr>
                <w:sz w:val="20"/>
                <w:szCs w:val="20"/>
              </w:rPr>
            </w:pPr>
          </w:p>
          <w:p w:rsidR="00F138C1" w:rsidRPr="00F035A6" w:rsidRDefault="0043387B"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9A59B0" w:rsidRPr="00F035A6" w:rsidRDefault="009A59B0"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F138C1" w:rsidRPr="00F035A6" w:rsidRDefault="00F138C1" w:rsidP="00F138C1">
            <w:pPr>
              <w:jc w:val="center"/>
              <w:rPr>
                <w:sz w:val="20"/>
                <w:szCs w:val="20"/>
              </w:rPr>
            </w:pPr>
          </w:p>
          <w:p w:rsidR="004B2E86" w:rsidRPr="00F035A6" w:rsidRDefault="004B2E86" w:rsidP="00F138C1">
            <w:pPr>
              <w:jc w:val="center"/>
              <w:rPr>
                <w:sz w:val="20"/>
                <w:szCs w:val="20"/>
              </w:rPr>
            </w:pPr>
          </w:p>
          <w:p w:rsidR="00F138C1" w:rsidRPr="00F035A6" w:rsidRDefault="00F138C1" w:rsidP="00F138C1">
            <w:pPr>
              <w:jc w:val="center"/>
              <w:rPr>
                <w:sz w:val="20"/>
                <w:szCs w:val="20"/>
              </w:rPr>
            </w:pPr>
          </w:p>
        </w:tc>
        <w:tc>
          <w:tcPr>
            <w:tcW w:w="4239" w:type="dxa"/>
            <w:shd w:val="clear" w:color="auto" w:fill="auto"/>
          </w:tcPr>
          <w:p w:rsidR="00F138C1" w:rsidRPr="00F035A6" w:rsidRDefault="009A59B0" w:rsidP="00F138C1">
            <w:pPr>
              <w:rPr>
                <w:b/>
                <w:sz w:val="20"/>
                <w:szCs w:val="20"/>
                <w:lang w:val="fr-CA"/>
              </w:rPr>
            </w:pPr>
            <w:r w:rsidRPr="00F035A6">
              <w:rPr>
                <w:b/>
                <w:sz w:val="20"/>
                <w:szCs w:val="20"/>
                <w:lang w:val="fr-CA"/>
              </w:rPr>
              <w:t>D.V.</w:t>
            </w:r>
          </w:p>
          <w:p w:rsidR="00F138C1" w:rsidRPr="00F035A6" w:rsidRDefault="00F138C1" w:rsidP="00F138C1">
            <w:pPr>
              <w:tabs>
                <w:tab w:val="left" w:pos="-1440"/>
                <w:tab w:val="left" w:pos="-720"/>
              </w:tabs>
              <w:rPr>
                <w:sz w:val="20"/>
                <w:szCs w:val="20"/>
                <w:lang w:val="fr-CA"/>
              </w:rPr>
            </w:pPr>
            <w:r w:rsidRPr="00F035A6">
              <w:rPr>
                <w:sz w:val="20"/>
                <w:szCs w:val="20"/>
                <w:lang w:val="fr-CA"/>
              </w:rPr>
              <w:tab/>
            </w:r>
            <w:r w:rsidR="009A59B0" w:rsidRPr="00F035A6">
              <w:rPr>
                <w:sz w:val="20"/>
                <w:szCs w:val="20"/>
                <w:lang w:val="fr-CA"/>
              </w:rPr>
              <w:t>Fontaine, Viki</w:t>
            </w:r>
          </w:p>
          <w:p w:rsidR="009A59B0" w:rsidRPr="00F035A6" w:rsidRDefault="00F138C1" w:rsidP="00F138C1">
            <w:pPr>
              <w:tabs>
                <w:tab w:val="left" w:pos="-1440"/>
                <w:tab w:val="left" w:pos="-720"/>
              </w:tabs>
              <w:rPr>
                <w:sz w:val="20"/>
                <w:szCs w:val="20"/>
                <w:lang w:val="fr-CA"/>
              </w:rPr>
            </w:pPr>
            <w:r w:rsidRPr="00F035A6">
              <w:rPr>
                <w:sz w:val="20"/>
                <w:szCs w:val="20"/>
                <w:lang w:val="fr-CA"/>
              </w:rPr>
              <w:tab/>
            </w:r>
            <w:r w:rsidR="009A59B0" w:rsidRPr="00F035A6">
              <w:rPr>
                <w:sz w:val="20"/>
                <w:szCs w:val="20"/>
                <w:lang w:val="fr-CA"/>
              </w:rPr>
              <w:t xml:space="preserve">Ratelle, Ratelle &amp; Associés </w:t>
            </w:r>
          </w:p>
          <w:p w:rsidR="00F138C1" w:rsidRPr="00F035A6" w:rsidRDefault="009A59B0" w:rsidP="00F138C1">
            <w:pPr>
              <w:tabs>
                <w:tab w:val="left" w:pos="-1440"/>
                <w:tab w:val="left" w:pos="-720"/>
              </w:tabs>
              <w:rPr>
                <w:sz w:val="20"/>
                <w:szCs w:val="20"/>
                <w:lang w:val="fr-CA"/>
              </w:rPr>
            </w:pPr>
            <w:r w:rsidRPr="00F035A6">
              <w:rPr>
                <w:sz w:val="20"/>
                <w:szCs w:val="20"/>
                <w:lang w:val="fr-CA"/>
              </w:rPr>
              <w:tab/>
              <w:t>S.E.N.C.R.L.</w:t>
            </w:r>
          </w:p>
          <w:p w:rsidR="00F138C1" w:rsidRPr="00F035A6" w:rsidRDefault="00F138C1" w:rsidP="00F138C1">
            <w:pPr>
              <w:tabs>
                <w:tab w:val="left" w:pos="-1440"/>
                <w:tab w:val="left" w:pos="-720"/>
              </w:tabs>
              <w:rPr>
                <w:sz w:val="20"/>
                <w:szCs w:val="20"/>
                <w:lang w:val="fr-CA"/>
              </w:rPr>
            </w:pPr>
          </w:p>
          <w:p w:rsidR="00F138C1" w:rsidRPr="00F035A6" w:rsidRDefault="00F138C1" w:rsidP="00F138C1">
            <w:pPr>
              <w:tabs>
                <w:tab w:val="left" w:pos="-1440"/>
                <w:tab w:val="left" w:pos="-720"/>
              </w:tabs>
              <w:rPr>
                <w:sz w:val="20"/>
                <w:szCs w:val="20"/>
                <w:lang w:val="fr-CA"/>
              </w:rPr>
            </w:pPr>
            <w:r w:rsidRPr="00F035A6">
              <w:rPr>
                <w:sz w:val="20"/>
                <w:szCs w:val="20"/>
                <w:lang w:val="fr-CA"/>
              </w:rPr>
              <w:tab/>
              <w:t>c. (</w:t>
            </w:r>
            <w:r w:rsidR="009A59B0" w:rsidRPr="00F035A6">
              <w:rPr>
                <w:sz w:val="20"/>
                <w:szCs w:val="20"/>
                <w:lang w:val="fr-CA"/>
              </w:rPr>
              <w:t>41176</w:t>
            </w:r>
            <w:r w:rsidRPr="00F035A6">
              <w:rPr>
                <w:sz w:val="20"/>
                <w:szCs w:val="20"/>
                <w:lang w:val="fr-CA"/>
              </w:rPr>
              <w:t>)</w:t>
            </w:r>
          </w:p>
          <w:p w:rsidR="00F138C1" w:rsidRPr="00F035A6" w:rsidRDefault="00F138C1" w:rsidP="00F138C1">
            <w:pPr>
              <w:tabs>
                <w:tab w:val="left" w:pos="-1440"/>
                <w:tab w:val="left" w:pos="-720"/>
              </w:tabs>
              <w:rPr>
                <w:sz w:val="20"/>
                <w:szCs w:val="20"/>
                <w:lang w:val="fr-CA"/>
              </w:rPr>
            </w:pPr>
          </w:p>
          <w:p w:rsidR="00F138C1" w:rsidRPr="00F035A6" w:rsidRDefault="009A59B0" w:rsidP="00F138C1">
            <w:pPr>
              <w:tabs>
                <w:tab w:val="left" w:pos="-1440"/>
                <w:tab w:val="left" w:pos="-720"/>
              </w:tabs>
              <w:rPr>
                <w:b/>
                <w:sz w:val="20"/>
                <w:szCs w:val="20"/>
                <w:lang w:val="fr-CA"/>
              </w:rPr>
            </w:pPr>
            <w:r w:rsidRPr="00F035A6">
              <w:rPr>
                <w:b/>
                <w:sz w:val="20"/>
                <w:szCs w:val="20"/>
                <w:lang w:val="fr-CA"/>
              </w:rPr>
              <w:t xml:space="preserve">J.R. </w:t>
            </w:r>
            <w:r w:rsidR="00F138C1" w:rsidRPr="00F035A6">
              <w:rPr>
                <w:b/>
                <w:sz w:val="20"/>
                <w:szCs w:val="20"/>
                <w:lang w:val="fr-CA"/>
              </w:rPr>
              <w:t>(Qc)</w:t>
            </w:r>
          </w:p>
          <w:p w:rsidR="00F138C1" w:rsidRPr="00F035A6" w:rsidRDefault="00F138C1" w:rsidP="00F138C1">
            <w:pPr>
              <w:tabs>
                <w:tab w:val="left" w:pos="-1440"/>
                <w:tab w:val="left" w:pos="-720"/>
              </w:tabs>
              <w:rPr>
                <w:sz w:val="20"/>
                <w:szCs w:val="20"/>
                <w:lang w:val="fr-CA"/>
              </w:rPr>
            </w:pPr>
            <w:r w:rsidRPr="00F035A6">
              <w:rPr>
                <w:sz w:val="20"/>
                <w:szCs w:val="20"/>
                <w:lang w:val="fr-CA"/>
              </w:rPr>
              <w:tab/>
            </w:r>
            <w:r w:rsidR="009A59B0" w:rsidRPr="00F035A6">
              <w:rPr>
                <w:sz w:val="20"/>
                <w:szCs w:val="20"/>
                <w:lang w:val="fr-CA"/>
              </w:rPr>
              <w:t>Ladouceur, Jacinthe</w:t>
            </w:r>
          </w:p>
          <w:p w:rsidR="00F138C1" w:rsidRPr="00F035A6" w:rsidRDefault="00F138C1" w:rsidP="00F138C1">
            <w:pPr>
              <w:tabs>
                <w:tab w:val="left" w:pos="-1440"/>
                <w:tab w:val="left" w:pos="-720"/>
              </w:tabs>
              <w:rPr>
                <w:sz w:val="20"/>
                <w:szCs w:val="20"/>
                <w:lang w:val="fr-CA"/>
              </w:rPr>
            </w:pPr>
            <w:r w:rsidRPr="00F035A6">
              <w:rPr>
                <w:sz w:val="20"/>
                <w:szCs w:val="20"/>
                <w:lang w:val="fr-CA"/>
              </w:rPr>
              <w:tab/>
            </w:r>
            <w:r w:rsidR="009A59B0" w:rsidRPr="00F035A6">
              <w:rPr>
                <w:sz w:val="20"/>
                <w:szCs w:val="20"/>
                <w:lang w:val="fr-CA"/>
              </w:rPr>
              <w:t>Les Avocats Ladouceur</w:t>
            </w:r>
          </w:p>
          <w:p w:rsidR="00F138C1" w:rsidRPr="00F035A6" w:rsidRDefault="00F138C1" w:rsidP="00F138C1">
            <w:pPr>
              <w:tabs>
                <w:tab w:val="left" w:pos="-1440"/>
                <w:tab w:val="left" w:pos="-720"/>
              </w:tabs>
              <w:rPr>
                <w:sz w:val="20"/>
                <w:szCs w:val="20"/>
                <w:lang w:val="fr-CA"/>
              </w:rPr>
            </w:pPr>
          </w:p>
          <w:p w:rsidR="00F138C1" w:rsidRPr="00F035A6" w:rsidRDefault="00F138C1" w:rsidP="00F138C1">
            <w:pPr>
              <w:rPr>
                <w:sz w:val="20"/>
                <w:szCs w:val="20"/>
                <w:lang w:val="fr-CA"/>
              </w:rPr>
            </w:pPr>
            <w:r w:rsidRPr="00F035A6">
              <w:rPr>
                <w:sz w:val="20"/>
                <w:szCs w:val="20"/>
                <w:lang w:val="fr-CA"/>
              </w:rPr>
              <w:t xml:space="preserve">DATE DE PRODUCTION : le </w:t>
            </w:r>
            <w:r w:rsidR="009A59B0" w:rsidRPr="00F035A6">
              <w:rPr>
                <w:sz w:val="20"/>
                <w:szCs w:val="20"/>
                <w:lang w:val="fr-CA"/>
              </w:rPr>
              <w:t>22</w:t>
            </w:r>
            <w:r w:rsidRPr="00F035A6">
              <w:rPr>
                <w:sz w:val="20"/>
                <w:szCs w:val="20"/>
                <w:lang w:val="fr-CA"/>
              </w:rPr>
              <w:t xml:space="preserve"> </w:t>
            </w:r>
            <w:r w:rsidR="009A59B0" w:rsidRPr="00F035A6">
              <w:rPr>
                <w:sz w:val="20"/>
                <w:szCs w:val="20"/>
                <w:lang w:val="fr-CA"/>
              </w:rPr>
              <w:t>mars</w:t>
            </w:r>
            <w:r w:rsidRPr="00F035A6">
              <w:rPr>
                <w:sz w:val="20"/>
                <w:szCs w:val="20"/>
                <w:lang w:val="fr-CA"/>
              </w:rPr>
              <w:t xml:space="preserve"> 20</w:t>
            </w:r>
            <w:r w:rsidR="00DA1D48" w:rsidRPr="00F035A6">
              <w:rPr>
                <w:sz w:val="20"/>
                <w:szCs w:val="20"/>
                <w:lang w:val="fr-CA"/>
              </w:rPr>
              <w:t>2</w:t>
            </w:r>
            <w:r w:rsidR="00345645" w:rsidRPr="00F035A6">
              <w:rPr>
                <w:sz w:val="20"/>
                <w:szCs w:val="20"/>
                <w:lang w:val="fr-CA"/>
              </w:rPr>
              <w:t>4</w:t>
            </w:r>
          </w:p>
          <w:p w:rsidR="004B2E86" w:rsidRPr="00F035A6" w:rsidRDefault="004B2E86" w:rsidP="00F138C1">
            <w:pPr>
              <w:rPr>
                <w:sz w:val="20"/>
                <w:szCs w:val="20"/>
                <w:lang w:val="fr-CA"/>
              </w:rPr>
            </w:pPr>
          </w:p>
          <w:p w:rsidR="00F138C1" w:rsidRPr="00F035A6" w:rsidRDefault="0043387B" w:rsidP="00F138C1">
            <w:pPr>
              <w:rPr>
                <w:sz w:val="20"/>
                <w:szCs w:val="20"/>
                <w:lang w:val="fr-CA"/>
              </w:rPr>
            </w:pPr>
            <w:r>
              <w:rPr>
                <w:sz w:val="20"/>
                <w:szCs w:val="20"/>
                <w:lang w:val="fr-CA"/>
              </w:rPr>
              <w:pict>
                <v:rect id="_x0000_i1026" style="width:108pt;height:1pt" o:hrpct="0" o:hrstd="t" o:hrnoshade="t" o:hr="t" fillcolor="black [3213]" stroked="f"/>
              </w:pict>
            </w:r>
          </w:p>
        </w:tc>
      </w:tr>
      <w:tr w:rsidR="00F26275" w:rsidRPr="00F035A6" w:rsidTr="00F138C1">
        <w:tc>
          <w:tcPr>
            <w:tcW w:w="4239" w:type="dxa"/>
            <w:shd w:val="clear" w:color="auto" w:fill="auto"/>
          </w:tcPr>
          <w:p w:rsidR="00F26275" w:rsidRPr="00F035A6" w:rsidRDefault="00281D87" w:rsidP="00F26275">
            <w:pPr>
              <w:rPr>
                <w:sz w:val="20"/>
                <w:szCs w:val="20"/>
                <w:lang w:val="en-US"/>
              </w:rPr>
            </w:pPr>
            <w:r w:rsidRPr="00F035A6">
              <w:rPr>
                <w:b/>
                <w:sz w:val="20"/>
                <w:szCs w:val="20"/>
                <w:lang w:val="en-US"/>
              </w:rPr>
              <w:t>HSBC Bank Canada, HSBC Bank PLC, HSBC Holdings PLC, HSBC Securities (Canada) Inc, HSBC Securities (USA) Inc, et al.</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726EE9" w:rsidRPr="00F035A6">
              <w:rPr>
                <w:sz w:val="20"/>
                <w:szCs w:val="20"/>
                <w:lang w:val="en-US"/>
              </w:rPr>
              <w:t>Evans, Mark</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726EE9" w:rsidRPr="00F035A6">
              <w:rPr>
                <w:sz w:val="20"/>
                <w:szCs w:val="20"/>
                <w:lang w:val="en-US"/>
              </w:rPr>
              <w:t>Dentons Canada LLP</w:t>
            </w:r>
          </w:p>
          <w:p w:rsidR="00F26275" w:rsidRPr="00F035A6" w:rsidRDefault="00F26275" w:rsidP="00F26275">
            <w:pPr>
              <w:tabs>
                <w:tab w:val="left" w:pos="-1440"/>
                <w:tab w:val="left" w:pos="-720"/>
              </w:tabs>
              <w:rPr>
                <w:sz w:val="20"/>
                <w:szCs w:val="20"/>
                <w:lang w:val="en-US"/>
              </w:rPr>
            </w:pPr>
          </w:p>
          <w:p w:rsidR="00F26275" w:rsidRPr="00F035A6" w:rsidRDefault="00F26275" w:rsidP="00F26275">
            <w:pPr>
              <w:tabs>
                <w:tab w:val="left" w:pos="-1440"/>
                <w:tab w:val="left" w:pos="-720"/>
              </w:tabs>
              <w:rPr>
                <w:sz w:val="20"/>
                <w:szCs w:val="20"/>
                <w:lang w:val="en-US"/>
              </w:rPr>
            </w:pPr>
            <w:r w:rsidRPr="00F035A6">
              <w:rPr>
                <w:sz w:val="20"/>
                <w:szCs w:val="20"/>
                <w:lang w:val="en-US"/>
              </w:rPr>
              <w:tab/>
              <w:t>v. (41</w:t>
            </w:r>
            <w:r w:rsidR="00281D87" w:rsidRPr="00F035A6">
              <w:rPr>
                <w:sz w:val="20"/>
                <w:szCs w:val="20"/>
                <w:lang w:val="en-US"/>
              </w:rPr>
              <w:t>177</w:t>
            </w:r>
            <w:r w:rsidRPr="00F035A6">
              <w:rPr>
                <w:sz w:val="20"/>
                <w:szCs w:val="20"/>
                <w:lang w:val="en-US"/>
              </w:rPr>
              <w:t>)</w:t>
            </w:r>
          </w:p>
          <w:p w:rsidR="00F26275" w:rsidRPr="00F035A6" w:rsidRDefault="00F26275" w:rsidP="00F26275">
            <w:pPr>
              <w:tabs>
                <w:tab w:val="left" w:pos="-1440"/>
                <w:tab w:val="left" w:pos="-720"/>
              </w:tabs>
              <w:rPr>
                <w:sz w:val="20"/>
                <w:szCs w:val="20"/>
                <w:lang w:val="en-US"/>
              </w:rPr>
            </w:pPr>
          </w:p>
          <w:p w:rsidR="00F26275" w:rsidRPr="00F035A6" w:rsidRDefault="00281D87" w:rsidP="00F26275">
            <w:pPr>
              <w:tabs>
                <w:tab w:val="left" w:pos="-1440"/>
                <w:tab w:val="left" w:pos="-720"/>
              </w:tabs>
              <w:rPr>
                <w:b/>
                <w:sz w:val="20"/>
                <w:szCs w:val="20"/>
                <w:lang w:val="en-US"/>
              </w:rPr>
            </w:pPr>
            <w:r w:rsidRPr="00F035A6">
              <w:rPr>
                <w:b/>
                <w:sz w:val="20"/>
                <w:szCs w:val="20"/>
                <w:lang w:val="en-US"/>
              </w:rPr>
              <w:t>Julius Di Filippo and David Caron, et al.</w:t>
            </w:r>
            <w:r w:rsidR="00F26275" w:rsidRPr="00F035A6">
              <w:rPr>
                <w:b/>
                <w:sz w:val="20"/>
                <w:szCs w:val="20"/>
                <w:lang w:val="en-US"/>
              </w:rPr>
              <w:t xml:space="preserve"> (</w:t>
            </w:r>
            <w:r w:rsidRPr="00F035A6">
              <w:rPr>
                <w:b/>
                <w:sz w:val="20"/>
                <w:szCs w:val="20"/>
                <w:lang w:val="en-US"/>
              </w:rPr>
              <w:t>Ont</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726EE9" w:rsidRPr="00F035A6">
              <w:rPr>
                <w:sz w:val="20"/>
                <w:szCs w:val="20"/>
                <w:lang w:val="en-US"/>
              </w:rPr>
              <w:t>Sterns, David</w:t>
            </w:r>
          </w:p>
          <w:p w:rsidR="00F26275" w:rsidRPr="00F035A6" w:rsidRDefault="00F26275" w:rsidP="00F26275">
            <w:pPr>
              <w:tabs>
                <w:tab w:val="left" w:pos="-1440"/>
                <w:tab w:val="left" w:pos="-720"/>
              </w:tabs>
              <w:rPr>
                <w:sz w:val="20"/>
                <w:szCs w:val="20"/>
              </w:rPr>
            </w:pPr>
            <w:r w:rsidRPr="00F035A6">
              <w:rPr>
                <w:sz w:val="20"/>
                <w:szCs w:val="20"/>
                <w:lang w:val="en-US"/>
              </w:rPr>
              <w:tab/>
            </w:r>
            <w:r w:rsidR="00726EE9" w:rsidRPr="00F035A6">
              <w:rPr>
                <w:sz w:val="20"/>
                <w:szCs w:val="20"/>
              </w:rPr>
              <w:t>Sotos LLP</w:t>
            </w:r>
          </w:p>
          <w:p w:rsidR="00F26275" w:rsidRPr="00F035A6" w:rsidRDefault="00F26275" w:rsidP="00F26275">
            <w:pPr>
              <w:tabs>
                <w:tab w:val="left" w:pos="-1440"/>
                <w:tab w:val="left" w:pos="-720"/>
              </w:tabs>
              <w:rPr>
                <w:sz w:val="20"/>
                <w:szCs w:val="20"/>
              </w:rPr>
            </w:pPr>
          </w:p>
          <w:p w:rsidR="00F26275" w:rsidRPr="00F035A6" w:rsidRDefault="00F26275" w:rsidP="00F26275">
            <w:pPr>
              <w:rPr>
                <w:sz w:val="20"/>
                <w:szCs w:val="20"/>
              </w:rPr>
            </w:pPr>
            <w:r w:rsidRPr="00F035A6">
              <w:rPr>
                <w:sz w:val="20"/>
                <w:szCs w:val="20"/>
              </w:rPr>
              <w:t xml:space="preserve">FILING DATE: </w:t>
            </w:r>
            <w:r w:rsidR="00281D87" w:rsidRPr="00F035A6">
              <w:rPr>
                <w:sz w:val="20"/>
                <w:szCs w:val="20"/>
              </w:rPr>
              <w:t>March</w:t>
            </w:r>
            <w:r w:rsidRPr="00F035A6">
              <w:rPr>
                <w:sz w:val="20"/>
                <w:szCs w:val="20"/>
              </w:rPr>
              <w:t xml:space="preserve"> </w:t>
            </w:r>
            <w:r w:rsidR="00281D87" w:rsidRPr="00F035A6">
              <w:rPr>
                <w:sz w:val="20"/>
                <w:szCs w:val="20"/>
              </w:rPr>
              <w:t>2</w:t>
            </w:r>
            <w:r w:rsidRPr="00F035A6">
              <w:rPr>
                <w:sz w:val="20"/>
                <w:szCs w:val="20"/>
              </w:rPr>
              <w:t>5, 2024</w:t>
            </w:r>
          </w:p>
          <w:p w:rsidR="00F26275" w:rsidRPr="00F035A6" w:rsidRDefault="00F26275" w:rsidP="00F26275">
            <w:pPr>
              <w:rPr>
                <w:sz w:val="20"/>
                <w:szCs w:val="20"/>
              </w:rPr>
            </w:pPr>
          </w:p>
          <w:p w:rsidR="00F26275" w:rsidRPr="00F035A6" w:rsidRDefault="0043387B" w:rsidP="00F26275">
            <w:pPr>
              <w:rPr>
                <w:b/>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281D87" w:rsidRPr="00F035A6" w:rsidRDefault="00281D87" w:rsidP="00F138C1">
            <w:pPr>
              <w:jc w:val="center"/>
              <w:rPr>
                <w:sz w:val="20"/>
                <w:szCs w:val="20"/>
              </w:rPr>
            </w:pPr>
          </w:p>
          <w:p w:rsidR="00281D87" w:rsidRPr="00F035A6" w:rsidRDefault="00281D87" w:rsidP="00F138C1">
            <w:pPr>
              <w:jc w:val="center"/>
              <w:rPr>
                <w:sz w:val="20"/>
                <w:szCs w:val="20"/>
              </w:rPr>
            </w:pPr>
          </w:p>
          <w:p w:rsidR="00281D87" w:rsidRPr="00F035A6" w:rsidRDefault="00281D87"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tc>
        <w:tc>
          <w:tcPr>
            <w:tcW w:w="4239" w:type="dxa"/>
            <w:shd w:val="clear" w:color="auto" w:fill="auto"/>
          </w:tcPr>
          <w:p w:rsidR="00F26275" w:rsidRPr="00F035A6" w:rsidRDefault="004770D5" w:rsidP="00F26275">
            <w:pPr>
              <w:rPr>
                <w:sz w:val="20"/>
                <w:szCs w:val="20"/>
                <w:lang w:val="en-US"/>
              </w:rPr>
            </w:pPr>
            <w:r w:rsidRPr="00F035A6">
              <w:rPr>
                <w:b/>
                <w:sz w:val="20"/>
                <w:szCs w:val="20"/>
                <w:lang w:val="en-US"/>
              </w:rPr>
              <w:t>Bank of America Corporation</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770D5" w:rsidRPr="00F035A6">
              <w:rPr>
                <w:sz w:val="20"/>
                <w:szCs w:val="20"/>
                <w:lang w:val="en-US"/>
              </w:rPr>
              <w:t>Fabello, John A.</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770D5" w:rsidRPr="00F035A6">
              <w:rPr>
                <w:sz w:val="20"/>
                <w:szCs w:val="20"/>
                <w:lang w:val="en-US"/>
              </w:rPr>
              <w:t>Torys LLP</w:t>
            </w:r>
          </w:p>
          <w:p w:rsidR="00281D87" w:rsidRPr="00F035A6" w:rsidRDefault="00281D87" w:rsidP="00281D87">
            <w:pPr>
              <w:tabs>
                <w:tab w:val="left" w:pos="-1440"/>
                <w:tab w:val="left" w:pos="-720"/>
              </w:tabs>
              <w:rPr>
                <w:sz w:val="20"/>
                <w:szCs w:val="20"/>
                <w:lang w:val="en-US"/>
              </w:rPr>
            </w:pPr>
          </w:p>
          <w:p w:rsidR="00281D87" w:rsidRPr="00F035A6" w:rsidRDefault="00281D87" w:rsidP="00281D87">
            <w:pPr>
              <w:tabs>
                <w:tab w:val="left" w:pos="-1440"/>
                <w:tab w:val="left" w:pos="-720"/>
              </w:tabs>
              <w:rPr>
                <w:sz w:val="20"/>
                <w:szCs w:val="20"/>
                <w:lang w:val="en-US"/>
              </w:rPr>
            </w:pPr>
            <w:r w:rsidRPr="00F035A6">
              <w:rPr>
                <w:sz w:val="20"/>
                <w:szCs w:val="20"/>
                <w:lang w:val="en-US"/>
              </w:rPr>
              <w:tab/>
              <w:t>v. (41177)</w:t>
            </w:r>
          </w:p>
          <w:p w:rsidR="00F26275" w:rsidRPr="00F035A6" w:rsidRDefault="00F26275" w:rsidP="00F26275">
            <w:pPr>
              <w:tabs>
                <w:tab w:val="left" w:pos="-1440"/>
                <w:tab w:val="left" w:pos="-720"/>
              </w:tabs>
              <w:rPr>
                <w:sz w:val="20"/>
                <w:szCs w:val="20"/>
                <w:lang w:val="en-US"/>
              </w:rPr>
            </w:pPr>
          </w:p>
          <w:p w:rsidR="004770D5" w:rsidRPr="00F035A6" w:rsidRDefault="004770D5" w:rsidP="004770D5">
            <w:pPr>
              <w:tabs>
                <w:tab w:val="left" w:pos="-1440"/>
                <w:tab w:val="left" w:pos="-720"/>
              </w:tabs>
              <w:rPr>
                <w:b/>
                <w:sz w:val="20"/>
                <w:szCs w:val="20"/>
                <w:lang w:val="en-US"/>
              </w:rPr>
            </w:pPr>
            <w:r w:rsidRPr="00F035A6">
              <w:rPr>
                <w:b/>
                <w:sz w:val="20"/>
                <w:szCs w:val="20"/>
                <w:lang w:val="en-US"/>
              </w:rPr>
              <w:t>Julius Di Filippo (Ont.)</w:t>
            </w:r>
          </w:p>
          <w:p w:rsidR="004770D5" w:rsidRPr="00F035A6" w:rsidRDefault="004770D5" w:rsidP="004770D5">
            <w:pPr>
              <w:tabs>
                <w:tab w:val="left" w:pos="-1440"/>
                <w:tab w:val="left" w:pos="-720"/>
              </w:tabs>
              <w:rPr>
                <w:sz w:val="20"/>
                <w:szCs w:val="20"/>
                <w:lang w:val="en-US"/>
              </w:rPr>
            </w:pPr>
            <w:r w:rsidRPr="00F035A6">
              <w:rPr>
                <w:sz w:val="20"/>
                <w:szCs w:val="20"/>
                <w:lang w:val="en-US"/>
              </w:rPr>
              <w:tab/>
              <w:t>Sterns, David</w:t>
            </w:r>
          </w:p>
          <w:p w:rsidR="004770D5" w:rsidRPr="00F035A6" w:rsidRDefault="004770D5" w:rsidP="004770D5">
            <w:pPr>
              <w:tabs>
                <w:tab w:val="left" w:pos="-1440"/>
                <w:tab w:val="left" w:pos="-720"/>
              </w:tabs>
              <w:rPr>
                <w:sz w:val="20"/>
                <w:szCs w:val="20"/>
              </w:rPr>
            </w:pPr>
            <w:r w:rsidRPr="00F035A6">
              <w:rPr>
                <w:sz w:val="20"/>
                <w:szCs w:val="20"/>
                <w:lang w:val="en-US"/>
              </w:rPr>
              <w:tab/>
            </w:r>
            <w:r w:rsidRPr="00F035A6">
              <w:rPr>
                <w:sz w:val="20"/>
                <w:szCs w:val="20"/>
              </w:rPr>
              <w:t>Sotos LLP</w:t>
            </w:r>
          </w:p>
          <w:p w:rsidR="004770D5" w:rsidRPr="00F035A6" w:rsidRDefault="004770D5" w:rsidP="004770D5">
            <w:pPr>
              <w:tabs>
                <w:tab w:val="left" w:pos="-1440"/>
                <w:tab w:val="left" w:pos="-720"/>
              </w:tabs>
              <w:rPr>
                <w:sz w:val="20"/>
                <w:szCs w:val="20"/>
              </w:rPr>
            </w:pPr>
          </w:p>
          <w:p w:rsidR="004770D5" w:rsidRPr="00F035A6" w:rsidRDefault="004770D5" w:rsidP="004770D5">
            <w:pPr>
              <w:rPr>
                <w:sz w:val="20"/>
                <w:szCs w:val="20"/>
              </w:rPr>
            </w:pPr>
            <w:r w:rsidRPr="00F035A6">
              <w:rPr>
                <w:sz w:val="20"/>
                <w:szCs w:val="20"/>
              </w:rPr>
              <w:t>FILING DATE: March 25, 2024</w:t>
            </w:r>
          </w:p>
          <w:p w:rsidR="004770D5" w:rsidRPr="00F035A6" w:rsidRDefault="004770D5" w:rsidP="004770D5">
            <w:pPr>
              <w:rPr>
                <w:sz w:val="20"/>
                <w:szCs w:val="20"/>
              </w:rPr>
            </w:pPr>
          </w:p>
          <w:p w:rsidR="00F26275" w:rsidRPr="00F035A6" w:rsidRDefault="0043387B" w:rsidP="004770D5">
            <w:pPr>
              <w:rPr>
                <w:b/>
                <w:sz w:val="20"/>
                <w:szCs w:val="20"/>
                <w:lang w:val="fr-CA"/>
              </w:rPr>
            </w:pPr>
            <w:r>
              <w:rPr>
                <w:sz w:val="20"/>
                <w:szCs w:val="20"/>
                <w:lang w:val="fr-CA"/>
              </w:rPr>
              <w:pict>
                <v:rect id="_x0000_i1028" style="width:108pt;height:1pt" o:hrpct="0" o:hrstd="t" o:hrnoshade="t" o:hr="t" fillcolor="black [3213]" stroked="f"/>
              </w:pict>
            </w:r>
          </w:p>
        </w:tc>
      </w:tr>
      <w:tr w:rsidR="00F26275" w:rsidRPr="00F035A6" w:rsidTr="00F138C1">
        <w:tc>
          <w:tcPr>
            <w:tcW w:w="4239" w:type="dxa"/>
            <w:shd w:val="clear" w:color="auto" w:fill="auto"/>
          </w:tcPr>
          <w:p w:rsidR="00F26275" w:rsidRPr="00F035A6" w:rsidRDefault="00C00432" w:rsidP="00F26275">
            <w:pPr>
              <w:rPr>
                <w:sz w:val="20"/>
                <w:szCs w:val="20"/>
                <w:lang w:val="en-US"/>
              </w:rPr>
            </w:pPr>
            <w:r w:rsidRPr="00F035A6">
              <w:rPr>
                <w:b/>
                <w:sz w:val="20"/>
                <w:szCs w:val="20"/>
                <w:lang w:val="en-US"/>
              </w:rPr>
              <w:t>Morgan Stanley Capital Group Inc.</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C00432" w:rsidRPr="00F035A6">
              <w:rPr>
                <w:sz w:val="20"/>
                <w:szCs w:val="20"/>
                <w:lang w:val="en-US"/>
              </w:rPr>
              <w:t>Csch, Chantelle</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C00432" w:rsidRPr="00F035A6">
              <w:rPr>
                <w:sz w:val="20"/>
                <w:szCs w:val="20"/>
                <w:lang w:val="en-US"/>
              </w:rPr>
              <w:t>Davies Ward Phillips &amp; Vineberg LLP</w:t>
            </w:r>
          </w:p>
          <w:p w:rsidR="00281D87" w:rsidRPr="00F035A6" w:rsidRDefault="00281D87" w:rsidP="00281D87">
            <w:pPr>
              <w:tabs>
                <w:tab w:val="left" w:pos="-1440"/>
                <w:tab w:val="left" w:pos="-720"/>
              </w:tabs>
              <w:rPr>
                <w:sz w:val="20"/>
                <w:szCs w:val="20"/>
                <w:lang w:val="en-US"/>
              </w:rPr>
            </w:pPr>
          </w:p>
          <w:p w:rsidR="00281D87" w:rsidRPr="00F035A6" w:rsidRDefault="00281D87" w:rsidP="00281D87">
            <w:pPr>
              <w:tabs>
                <w:tab w:val="left" w:pos="-1440"/>
                <w:tab w:val="left" w:pos="-720"/>
              </w:tabs>
              <w:rPr>
                <w:sz w:val="20"/>
                <w:szCs w:val="20"/>
                <w:lang w:val="en-US"/>
              </w:rPr>
            </w:pPr>
            <w:r w:rsidRPr="00F035A6">
              <w:rPr>
                <w:sz w:val="20"/>
                <w:szCs w:val="20"/>
                <w:lang w:val="en-US"/>
              </w:rPr>
              <w:tab/>
              <w:t>v. (41177)</w:t>
            </w:r>
          </w:p>
          <w:p w:rsidR="00281D87" w:rsidRPr="00F035A6" w:rsidRDefault="00281D87" w:rsidP="00281D87">
            <w:pPr>
              <w:tabs>
                <w:tab w:val="left" w:pos="-1440"/>
                <w:tab w:val="left" w:pos="-720"/>
              </w:tabs>
              <w:rPr>
                <w:sz w:val="20"/>
                <w:szCs w:val="20"/>
                <w:lang w:val="en-US"/>
              </w:rPr>
            </w:pPr>
          </w:p>
          <w:p w:rsidR="00C00432" w:rsidRPr="00F035A6" w:rsidRDefault="00C00432" w:rsidP="00C00432">
            <w:pPr>
              <w:tabs>
                <w:tab w:val="left" w:pos="-1440"/>
                <w:tab w:val="left" w:pos="-720"/>
              </w:tabs>
              <w:rPr>
                <w:b/>
                <w:sz w:val="20"/>
                <w:szCs w:val="20"/>
                <w:lang w:val="en-US"/>
              </w:rPr>
            </w:pPr>
            <w:r w:rsidRPr="00F035A6">
              <w:rPr>
                <w:b/>
                <w:sz w:val="20"/>
                <w:szCs w:val="20"/>
                <w:lang w:val="en-US"/>
              </w:rPr>
              <w:t>Julius Di Filippo (Ont.)</w:t>
            </w:r>
          </w:p>
          <w:p w:rsidR="00C00432" w:rsidRPr="00F035A6" w:rsidRDefault="00C00432" w:rsidP="00C00432">
            <w:pPr>
              <w:tabs>
                <w:tab w:val="left" w:pos="-1440"/>
                <w:tab w:val="left" w:pos="-720"/>
              </w:tabs>
              <w:rPr>
                <w:sz w:val="20"/>
                <w:szCs w:val="20"/>
                <w:lang w:val="en-US"/>
              </w:rPr>
            </w:pPr>
            <w:r w:rsidRPr="00F035A6">
              <w:rPr>
                <w:sz w:val="20"/>
                <w:szCs w:val="20"/>
                <w:lang w:val="en-US"/>
              </w:rPr>
              <w:tab/>
              <w:t>Sterns, David</w:t>
            </w:r>
          </w:p>
          <w:p w:rsidR="00C00432" w:rsidRPr="00F035A6" w:rsidRDefault="00C00432" w:rsidP="00C00432">
            <w:pPr>
              <w:tabs>
                <w:tab w:val="left" w:pos="-1440"/>
                <w:tab w:val="left" w:pos="-720"/>
              </w:tabs>
              <w:rPr>
                <w:sz w:val="20"/>
                <w:szCs w:val="20"/>
              </w:rPr>
            </w:pPr>
            <w:r w:rsidRPr="00F035A6">
              <w:rPr>
                <w:sz w:val="20"/>
                <w:szCs w:val="20"/>
                <w:lang w:val="en-US"/>
              </w:rPr>
              <w:tab/>
            </w:r>
            <w:r w:rsidRPr="00F035A6">
              <w:rPr>
                <w:sz w:val="20"/>
                <w:szCs w:val="20"/>
              </w:rPr>
              <w:t>Sotos LLP</w:t>
            </w:r>
          </w:p>
          <w:p w:rsidR="00C00432" w:rsidRPr="00F035A6" w:rsidRDefault="00C00432" w:rsidP="00C00432">
            <w:pPr>
              <w:tabs>
                <w:tab w:val="left" w:pos="-1440"/>
                <w:tab w:val="left" w:pos="-720"/>
              </w:tabs>
              <w:rPr>
                <w:sz w:val="20"/>
                <w:szCs w:val="20"/>
              </w:rPr>
            </w:pPr>
          </w:p>
          <w:p w:rsidR="00C00432" w:rsidRPr="00F035A6" w:rsidRDefault="00C00432" w:rsidP="00C00432">
            <w:pPr>
              <w:rPr>
                <w:sz w:val="20"/>
                <w:szCs w:val="20"/>
              </w:rPr>
            </w:pPr>
            <w:r w:rsidRPr="00F035A6">
              <w:rPr>
                <w:sz w:val="20"/>
                <w:szCs w:val="20"/>
              </w:rPr>
              <w:t>FILING DATE: March 25, 2024</w:t>
            </w:r>
          </w:p>
          <w:p w:rsidR="00C00432" w:rsidRPr="00F035A6" w:rsidRDefault="00C00432" w:rsidP="00C00432">
            <w:pPr>
              <w:rPr>
                <w:sz w:val="20"/>
                <w:szCs w:val="20"/>
              </w:rPr>
            </w:pPr>
          </w:p>
          <w:p w:rsidR="00F26275" w:rsidRPr="00F035A6" w:rsidRDefault="0043387B" w:rsidP="00C00432">
            <w:pPr>
              <w:rPr>
                <w:b/>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tc>
        <w:tc>
          <w:tcPr>
            <w:tcW w:w="4239" w:type="dxa"/>
            <w:shd w:val="clear" w:color="auto" w:fill="auto"/>
          </w:tcPr>
          <w:p w:rsidR="00F26275" w:rsidRPr="00F035A6" w:rsidRDefault="0049411B" w:rsidP="00F26275">
            <w:pPr>
              <w:rPr>
                <w:sz w:val="20"/>
                <w:szCs w:val="20"/>
                <w:lang w:val="en-US"/>
              </w:rPr>
            </w:pPr>
            <w:r w:rsidRPr="00F035A6">
              <w:rPr>
                <w:b/>
                <w:sz w:val="20"/>
                <w:szCs w:val="20"/>
                <w:lang w:val="en-US"/>
              </w:rPr>
              <w:t>JPMorgan Chase &amp; CO.</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9411B" w:rsidRPr="00F035A6">
              <w:rPr>
                <w:sz w:val="20"/>
                <w:szCs w:val="20"/>
                <w:lang w:val="en-US"/>
              </w:rPr>
              <w:t>Eizenga, Michael A.</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9411B" w:rsidRPr="00F035A6">
              <w:rPr>
                <w:sz w:val="20"/>
                <w:szCs w:val="20"/>
                <w:lang w:val="en-US"/>
              </w:rPr>
              <w:t>Bennett Jones LLP</w:t>
            </w:r>
          </w:p>
          <w:p w:rsidR="00F26275" w:rsidRPr="00F035A6" w:rsidRDefault="00F26275" w:rsidP="00F26275">
            <w:pPr>
              <w:tabs>
                <w:tab w:val="left" w:pos="-1440"/>
                <w:tab w:val="left" w:pos="-720"/>
              </w:tabs>
              <w:rPr>
                <w:sz w:val="20"/>
                <w:szCs w:val="20"/>
                <w:lang w:val="en-US"/>
              </w:rPr>
            </w:pPr>
          </w:p>
          <w:p w:rsidR="00F26275" w:rsidRPr="00F035A6" w:rsidRDefault="00281D87" w:rsidP="00F26275">
            <w:pPr>
              <w:tabs>
                <w:tab w:val="left" w:pos="-1440"/>
                <w:tab w:val="left" w:pos="-720"/>
              </w:tabs>
              <w:rPr>
                <w:sz w:val="20"/>
                <w:szCs w:val="20"/>
                <w:lang w:val="en-US"/>
              </w:rPr>
            </w:pPr>
            <w:r w:rsidRPr="00F035A6">
              <w:rPr>
                <w:sz w:val="20"/>
                <w:szCs w:val="20"/>
                <w:lang w:val="en-US"/>
              </w:rPr>
              <w:tab/>
              <w:t>v. (41177)</w:t>
            </w:r>
          </w:p>
          <w:p w:rsidR="00281D87" w:rsidRPr="00F035A6" w:rsidRDefault="00281D87" w:rsidP="00F26275">
            <w:pPr>
              <w:tabs>
                <w:tab w:val="left" w:pos="-1440"/>
                <w:tab w:val="left" w:pos="-720"/>
              </w:tabs>
              <w:rPr>
                <w:sz w:val="20"/>
                <w:szCs w:val="20"/>
                <w:lang w:val="en-US"/>
              </w:rPr>
            </w:pPr>
          </w:p>
          <w:p w:rsidR="0049411B" w:rsidRPr="00F035A6" w:rsidRDefault="0049411B" w:rsidP="0049411B">
            <w:pPr>
              <w:tabs>
                <w:tab w:val="left" w:pos="-1440"/>
                <w:tab w:val="left" w:pos="-720"/>
              </w:tabs>
              <w:rPr>
                <w:b/>
                <w:sz w:val="20"/>
                <w:szCs w:val="20"/>
                <w:lang w:val="en-US"/>
              </w:rPr>
            </w:pPr>
            <w:r w:rsidRPr="00F035A6">
              <w:rPr>
                <w:b/>
                <w:sz w:val="20"/>
                <w:szCs w:val="20"/>
                <w:lang w:val="en-US"/>
              </w:rPr>
              <w:t>Julius Di Filippo (Ont.)</w:t>
            </w:r>
          </w:p>
          <w:p w:rsidR="0049411B" w:rsidRPr="00F035A6" w:rsidRDefault="0049411B" w:rsidP="0049411B">
            <w:pPr>
              <w:tabs>
                <w:tab w:val="left" w:pos="-1440"/>
                <w:tab w:val="left" w:pos="-720"/>
              </w:tabs>
              <w:rPr>
                <w:sz w:val="20"/>
                <w:szCs w:val="20"/>
                <w:lang w:val="en-US"/>
              </w:rPr>
            </w:pPr>
            <w:r w:rsidRPr="00F035A6">
              <w:rPr>
                <w:sz w:val="20"/>
                <w:szCs w:val="20"/>
                <w:lang w:val="en-US"/>
              </w:rPr>
              <w:tab/>
              <w:t>Sterns, David</w:t>
            </w:r>
          </w:p>
          <w:p w:rsidR="0049411B" w:rsidRPr="00F035A6" w:rsidRDefault="0049411B" w:rsidP="0049411B">
            <w:pPr>
              <w:tabs>
                <w:tab w:val="left" w:pos="-1440"/>
                <w:tab w:val="left" w:pos="-720"/>
              </w:tabs>
              <w:rPr>
                <w:sz w:val="20"/>
                <w:szCs w:val="20"/>
              </w:rPr>
            </w:pPr>
            <w:r w:rsidRPr="00F035A6">
              <w:rPr>
                <w:sz w:val="20"/>
                <w:szCs w:val="20"/>
                <w:lang w:val="en-US"/>
              </w:rPr>
              <w:tab/>
            </w:r>
            <w:r w:rsidRPr="00F035A6">
              <w:rPr>
                <w:sz w:val="20"/>
                <w:szCs w:val="20"/>
              </w:rPr>
              <w:t>Sotos LLP</w:t>
            </w:r>
          </w:p>
          <w:p w:rsidR="0049411B" w:rsidRPr="00F035A6" w:rsidRDefault="0049411B" w:rsidP="0049411B">
            <w:pPr>
              <w:tabs>
                <w:tab w:val="left" w:pos="-1440"/>
                <w:tab w:val="left" w:pos="-720"/>
              </w:tabs>
              <w:rPr>
                <w:sz w:val="20"/>
                <w:szCs w:val="20"/>
              </w:rPr>
            </w:pPr>
          </w:p>
          <w:p w:rsidR="0049411B" w:rsidRPr="00F035A6" w:rsidRDefault="0049411B" w:rsidP="0049411B">
            <w:pPr>
              <w:rPr>
                <w:sz w:val="20"/>
                <w:szCs w:val="20"/>
              </w:rPr>
            </w:pPr>
            <w:r w:rsidRPr="00F035A6">
              <w:rPr>
                <w:sz w:val="20"/>
                <w:szCs w:val="20"/>
              </w:rPr>
              <w:t>FILING DATE: March 25, 2024</w:t>
            </w:r>
          </w:p>
          <w:p w:rsidR="0049411B" w:rsidRPr="00F035A6" w:rsidRDefault="0049411B" w:rsidP="0049411B">
            <w:pPr>
              <w:rPr>
                <w:sz w:val="20"/>
                <w:szCs w:val="20"/>
              </w:rPr>
            </w:pPr>
          </w:p>
          <w:p w:rsidR="00F26275" w:rsidRPr="00F035A6" w:rsidRDefault="0043387B" w:rsidP="0049411B">
            <w:pPr>
              <w:rPr>
                <w:b/>
                <w:sz w:val="20"/>
                <w:szCs w:val="20"/>
                <w:lang w:val="fr-CA"/>
              </w:rPr>
            </w:pPr>
            <w:r>
              <w:rPr>
                <w:sz w:val="20"/>
                <w:szCs w:val="20"/>
                <w:lang w:val="fr-CA"/>
              </w:rPr>
              <w:pict>
                <v:rect id="_x0000_i1030" style="width:108pt;height:1pt" o:hrpct="0" o:hrstd="t" o:hrnoshade="t" o:hr="t" fillcolor="black [3213]" stroked="f"/>
              </w:pict>
            </w:r>
          </w:p>
        </w:tc>
      </w:tr>
    </w:tbl>
    <w:p w:rsidR="00F26275" w:rsidRPr="00F035A6" w:rsidRDefault="00F26275">
      <w:r w:rsidRPr="00F035A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26275" w:rsidRPr="00F035A6" w:rsidTr="00F138C1">
        <w:tc>
          <w:tcPr>
            <w:tcW w:w="4239" w:type="dxa"/>
            <w:shd w:val="clear" w:color="auto" w:fill="auto"/>
          </w:tcPr>
          <w:p w:rsidR="00F26275" w:rsidRPr="00F035A6" w:rsidRDefault="00A90D0C" w:rsidP="00F26275">
            <w:pPr>
              <w:rPr>
                <w:sz w:val="20"/>
                <w:szCs w:val="20"/>
                <w:lang w:val="en-US"/>
              </w:rPr>
            </w:pPr>
            <w:r w:rsidRPr="00F035A6">
              <w:rPr>
                <w:b/>
                <w:sz w:val="20"/>
                <w:szCs w:val="20"/>
                <w:lang w:val="en-US"/>
              </w:rPr>
              <w:t>Strathcona Regional District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A90D0C" w:rsidRPr="00F035A6">
              <w:rPr>
                <w:sz w:val="20"/>
                <w:szCs w:val="20"/>
                <w:lang w:val="en-US"/>
              </w:rPr>
              <w:t>Goulden, KC, James H.</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A90D0C" w:rsidRPr="00F035A6">
              <w:rPr>
                <w:sz w:val="20"/>
                <w:szCs w:val="20"/>
                <w:lang w:val="en-US"/>
              </w:rPr>
              <w:t>Norton Rose Fulbright Canada LLP</w:t>
            </w:r>
          </w:p>
          <w:p w:rsidR="00F26275" w:rsidRPr="00F035A6" w:rsidRDefault="00F26275" w:rsidP="00F26275">
            <w:pPr>
              <w:tabs>
                <w:tab w:val="left" w:pos="-1440"/>
                <w:tab w:val="left" w:pos="-720"/>
              </w:tabs>
              <w:rPr>
                <w:sz w:val="20"/>
                <w:szCs w:val="20"/>
                <w:lang w:val="en-US"/>
              </w:rPr>
            </w:pPr>
          </w:p>
          <w:p w:rsidR="00F26275" w:rsidRPr="00F035A6" w:rsidRDefault="00F26275" w:rsidP="00F26275">
            <w:pPr>
              <w:tabs>
                <w:tab w:val="left" w:pos="-1440"/>
                <w:tab w:val="left" w:pos="-720"/>
              </w:tabs>
              <w:rPr>
                <w:sz w:val="20"/>
                <w:szCs w:val="20"/>
                <w:lang w:val="en-US"/>
              </w:rPr>
            </w:pPr>
            <w:r w:rsidRPr="00F035A6">
              <w:rPr>
                <w:sz w:val="20"/>
                <w:szCs w:val="20"/>
                <w:lang w:val="en-US"/>
              </w:rPr>
              <w:tab/>
              <w:t>v. (</w:t>
            </w:r>
            <w:r w:rsidR="00B86D29" w:rsidRPr="00F035A6">
              <w:rPr>
                <w:sz w:val="20"/>
                <w:szCs w:val="20"/>
                <w:lang w:val="en-US"/>
              </w:rPr>
              <w:t>41180</w:t>
            </w:r>
            <w:r w:rsidRPr="00F035A6">
              <w:rPr>
                <w:sz w:val="20"/>
                <w:szCs w:val="20"/>
                <w:lang w:val="en-US"/>
              </w:rPr>
              <w:t>)</w:t>
            </w:r>
          </w:p>
          <w:p w:rsidR="00F26275" w:rsidRPr="00F035A6" w:rsidRDefault="00F26275" w:rsidP="00F26275">
            <w:pPr>
              <w:tabs>
                <w:tab w:val="left" w:pos="-1440"/>
                <w:tab w:val="left" w:pos="-720"/>
              </w:tabs>
              <w:rPr>
                <w:sz w:val="20"/>
                <w:szCs w:val="20"/>
                <w:lang w:val="en-US"/>
              </w:rPr>
            </w:pPr>
          </w:p>
          <w:p w:rsidR="00F26275" w:rsidRPr="00F035A6" w:rsidRDefault="00A90D0C" w:rsidP="00F26275">
            <w:pPr>
              <w:tabs>
                <w:tab w:val="left" w:pos="-1440"/>
                <w:tab w:val="left" w:pos="-720"/>
              </w:tabs>
              <w:rPr>
                <w:b/>
                <w:sz w:val="20"/>
                <w:szCs w:val="20"/>
                <w:lang w:val="en-US"/>
              </w:rPr>
            </w:pPr>
            <w:r w:rsidRPr="00F035A6">
              <w:rPr>
                <w:b/>
                <w:sz w:val="20"/>
                <w:szCs w:val="20"/>
                <w:lang w:val="en-US"/>
              </w:rPr>
              <w:t xml:space="preserve">Noba Anderson </w:t>
            </w:r>
            <w:r w:rsidR="00F26275" w:rsidRPr="00F035A6">
              <w:rPr>
                <w:b/>
                <w:sz w:val="20"/>
                <w:szCs w:val="20"/>
                <w:lang w:val="en-US"/>
              </w:rPr>
              <w:t>(</w:t>
            </w:r>
            <w:r w:rsidRPr="00F035A6">
              <w:rPr>
                <w:b/>
                <w:sz w:val="20"/>
                <w:szCs w:val="20"/>
                <w:lang w:val="en-US"/>
              </w:rPr>
              <w:t>B.C</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A90D0C" w:rsidRPr="00F035A6">
              <w:rPr>
                <w:sz w:val="20"/>
                <w:szCs w:val="20"/>
                <w:lang w:val="en-US"/>
              </w:rPr>
              <w:t>Hildebrand, Paul A.</w:t>
            </w:r>
          </w:p>
          <w:p w:rsidR="00F26275" w:rsidRPr="00F035A6" w:rsidRDefault="00F26275" w:rsidP="00F26275">
            <w:pPr>
              <w:tabs>
                <w:tab w:val="left" w:pos="-1440"/>
                <w:tab w:val="left" w:pos="-720"/>
              </w:tabs>
              <w:rPr>
                <w:sz w:val="20"/>
                <w:szCs w:val="20"/>
              </w:rPr>
            </w:pPr>
            <w:r w:rsidRPr="00F035A6">
              <w:rPr>
                <w:sz w:val="20"/>
                <w:szCs w:val="20"/>
                <w:lang w:val="en-US"/>
              </w:rPr>
              <w:tab/>
            </w:r>
            <w:r w:rsidR="00A90D0C" w:rsidRPr="00F035A6">
              <w:rPr>
                <w:sz w:val="20"/>
                <w:szCs w:val="20"/>
              </w:rPr>
              <w:t>Lidstone &amp; Company</w:t>
            </w:r>
          </w:p>
          <w:p w:rsidR="00F26275" w:rsidRPr="00F035A6" w:rsidRDefault="00F26275" w:rsidP="00F26275">
            <w:pPr>
              <w:tabs>
                <w:tab w:val="left" w:pos="-1440"/>
                <w:tab w:val="left" w:pos="-720"/>
              </w:tabs>
              <w:rPr>
                <w:sz w:val="20"/>
                <w:szCs w:val="20"/>
              </w:rPr>
            </w:pPr>
          </w:p>
          <w:p w:rsidR="00F26275" w:rsidRPr="00F035A6" w:rsidRDefault="00F26275" w:rsidP="00F26275">
            <w:pPr>
              <w:rPr>
                <w:sz w:val="20"/>
                <w:szCs w:val="20"/>
              </w:rPr>
            </w:pPr>
            <w:r w:rsidRPr="00F035A6">
              <w:rPr>
                <w:sz w:val="20"/>
                <w:szCs w:val="20"/>
              </w:rPr>
              <w:t xml:space="preserve">FILING DATE: </w:t>
            </w:r>
            <w:r w:rsidR="00A90D0C" w:rsidRPr="00F035A6">
              <w:rPr>
                <w:sz w:val="20"/>
                <w:szCs w:val="20"/>
              </w:rPr>
              <w:t>March</w:t>
            </w:r>
            <w:r w:rsidRPr="00F035A6">
              <w:rPr>
                <w:sz w:val="20"/>
                <w:szCs w:val="20"/>
              </w:rPr>
              <w:t xml:space="preserve"> </w:t>
            </w:r>
            <w:r w:rsidR="00A90D0C" w:rsidRPr="00F035A6">
              <w:rPr>
                <w:sz w:val="20"/>
                <w:szCs w:val="20"/>
              </w:rPr>
              <w:t>2</w:t>
            </w:r>
            <w:r w:rsidRPr="00F035A6">
              <w:rPr>
                <w:sz w:val="20"/>
                <w:szCs w:val="20"/>
              </w:rPr>
              <w:t>5, 2024</w:t>
            </w:r>
          </w:p>
          <w:p w:rsidR="00F26275" w:rsidRPr="00F035A6" w:rsidRDefault="00F26275" w:rsidP="00F26275">
            <w:pPr>
              <w:rPr>
                <w:sz w:val="20"/>
                <w:szCs w:val="20"/>
              </w:rPr>
            </w:pPr>
          </w:p>
          <w:p w:rsidR="00F26275" w:rsidRPr="00F035A6" w:rsidRDefault="0043387B" w:rsidP="00F2627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tc>
        <w:tc>
          <w:tcPr>
            <w:tcW w:w="4239" w:type="dxa"/>
            <w:shd w:val="clear" w:color="auto" w:fill="auto"/>
          </w:tcPr>
          <w:p w:rsidR="00F26275" w:rsidRPr="00F035A6" w:rsidRDefault="00A417AE" w:rsidP="00F26275">
            <w:pPr>
              <w:rPr>
                <w:sz w:val="20"/>
                <w:szCs w:val="20"/>
                <w:lang w:val="en-US"/>
              </w:rPr>
            </w:pPr>
            <w:r w:rsidRPr="00F035A6">
              <w:rPr>
                <w:b/>
                <w:sz w:val="20"/>
                <w:szCs w:val="20"/>
                <w:lang w:val="en-US"/>
              </w:rPr>
              <w:t>Régis Beniey</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A417AE" w:rsidRPr="00F035A6">
              <w:rPr>
                <w:sz w:val="20"/>
                <w:szCs w:val="20"/>
                <w:lang w:val="en-US"/>
              </w:rPr>
              <w:t>Régis</w:t>
            </w:r>
            <w:r w:rsidRPr="00F035A6">
              <w:rPr>
                <w:sz w:val="20"/>
                <w:szCs w:val="20"/>
                <w:lang w:val="en-US"/>
              </w:rPr>
              <w:t xml:space="preserve"> </w:t>
            </w:r>
            <w:r w:rsidR="00A417AE" w:rsidRPr="00F035A6">
              <w:rPr>
                <w:sz w:val="20"/>
                <w:szCs w:val="20"/>
                <w:lang w:val="en-US"/>
              </w:rPr>
              <w:t>Beniey</w:t>
            </w:r>
          </w:p>
          <w:p w:rsidR="00F26275" w:rsidRPr="00F035A6" w:rsidRDefault="00F26275" w:rsidP="00F26275">
            <w:pPr>
              <w:tabs>
                <w:tab w:val="left" w:pos="-1440"/>
                <w:tab w:val="left" w:pos="-720"/>
              </w:tabs>
              <w:rPr>
                <w:sz w:val="20"/>
                <w:szCs w:val="20"/>
                <w:lang w:val="en-US"/>
              </w:rPr>
            </w:pP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B86D29" w:rsidRPr="00F035A6">
              <w:rPr>
                <w:sz w:val="20"/>
                <w:szCs w:val="20"/>
                <w:lang w:val="en-US"/>
              </w:rPr>
              <w:t>c</w:t>
            </w:r>
            <w:r w:rsidRPr="00F035A6">
              <w:rPr>
                <w:sz w:val="20"/>
                <w:szCs w:val="20"/>
                <w:lang w:val="en-US"/>
              </w:rPr>
              <w:t>. (41</w:t>
            </w:r>
            <w:r w:rsidR="00B86D29" w:rsidRPr="00F035A6">
              <w:rPr>
                <w:sz w:val="20"/>
                <w:szCs w:val="20"/>
                <w:lang w:val="en-US"/>
              </w:rPr>
              <w:t>183</w:t>
            </w:r>
            <w:r w:rsidRPr="00F035A6">
              <w:rPr>
                <w:sz w:val="20"/>
                <w:szCs w:val="20"/>
                <w:lang w:val="en-US"/>
              </w:rPr>
              <w:t>)</w:t>
            </w:r>
          </w:p>
          <w:p w:rsidR="00F26275" w:rsidRPr="00F035A6" w:rsidRDefault="00F26275" w:rsidP="00F26275">
            <w:pPr>
              <w:tabs>
                <w:tab w:val="left" w:pos="-1440"/>
                <w:tab w:val="left" w:pos="-720"/>
              </w:tabs>
              <w:rPr>
                <w:sz w:val="20"/>
                <w:szCs w:val="20"/>
                <w:lang w:val="en-US"/>
              </w:rPr>
            </w:pPr>
          </w:p>
          <w:p w:rsidR="00F26275" w:rsidRPr="00F035A6" w:rsidRDefault="00A417AE" w:rsidP="00F26275">
            <w:pPr>
              <w:tabs>
                <w:tab w:val="left" w:pos="-1440"/>
                <w:tab w:val="left" w:pos="-720"/>
              </w:tabs>
              <w:rPr>
                <w:b/>
                <w:sz w:val="20"/>
                <w:szCs w:val="20"/>
                <w:lang w:val="en-US"/>
              </w:rPr>
            </w:pPr>
            <w:r w:rsidRPr="00F035A6">
              <w:rPr>
                <w:b/>
                <w:sz w:val="20"/>
                <w:szCs w:val="20"/>
                <w:lang w:val="en-US"/>
              </w:rPr>
              <w:t>Ministre de la Sécurité publique de la Protection civile</w:t>
            </w:r>
            <w:r w:rsidR="00F26275" w:rsidRPr="00F035A6">
              <w:rPr>
                <w:b/>
                <w:sz w:val="20"/>
                <w:szCs w:val="20"/>
                <w:lang w:val="en-US"/>
              </w:rPr>
              <w:t xml:space="preserve"> (</w:t>
            </w:r>
            <w:r w:rsidRPr="00F035A6">
              <w:rPr>
                <w:b/>
                <w:sz w:val="20"/>
                <w:szCs w:val="20"/>
                <w:lang w:val="en-US"/>
              </w:rPr>
              <w:t>Féd</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A417AE" w:rsidRPr="00F035A6">
              <w:rPr>
                <w:sz w:val="20"/>
                <w:szCs w:val="20"/>
                <w:lang w:val="en-US"/>
              </w:rPr>
              <w:t>Plamondon, Michèle</w:t>
            </w:r>
          </w:p>
          <w:p w:rsidR="00F26275" w:rsidRPr="00F035A6" w:rsidRDefault="00F26275" w:rsidP="00F26275">
            <w:pPr>
              <w:tabs>
                <w:tab w:val="left" w:pos="-1440"/>
                <w:tab w:val="left" w:pos="-720"/>
              </w:tabs>
              <w:rPr>
                <w:sz w:val="20"/>
                <w:szCs w:val="20"/>
              </w:rPr>
            </w:pPr>
            <w:r w:rsidRPr="00F035A6">
              <w:rPr>
                <w:sz w:val="20"/>
                <w:szCs w:val="20"/>
                <w:lang w:val="en-US"/>
              </w:rPr>
              <w:tab/>
            </w:r>
            <w:r w:rsidR="00A417AE" w:rsidRPr="00F035A6">
              <w:rPr>
                <w:sz w:val="20"/>
                <w:szCs w:val="20"/>
              </w:rPr>
              <w:t>Department of Justice Canada</w:t>
            </w:r>
          </w:p>
          <w:p w:rsidR="00F26275" w:rsidRPr="00F035A6" w:rsidRDefault="00F26275" w:rsidP="00F26275">
            <w:pPr>
              <w:tabs>
                <w:tab w:val="left" w:pos="-1440"/>
                <w:tab w:val="left" w:pos="-720"/>
              </w:tabs>
              <w:rPr>
                <w:sz w:val="20"/>
                <w:szCs w:val="20"/>
              </w:rPr>
            </w:pPr>
          </w:p>
          <w:p w:rsidR="00F26275" w:rsidRPr="00F035A6" w:rsidRDefault="00F26275" w:rsidP="00F26275">
            <w:pPr>
              <w:rPr>
                <w:sz w:val="20"/>
                <w:szCs w:val="20"/>
              </w:rPr>
            </w:pPr>
            <w:r w:rsidRPr="00F035A6">
              <w:rPr>
                <w:sz w:val="20"/>
                <w:szCs w:val="20"/>
              </w:rPr>
              <w:t>DATE</w:t>
            </w:r>
            <w:r w:rsidR="00B86D29" w:rsidRPr="00F035A6">
              <w:rPr>
                <w:sz w:val="20"/>
                <w:szCs w:val="20"/>
              </w:rPr>
              <w:t xml:space="preserve"> DE PRODUCTION </w:t>
            </w:r>
            <w:r w:rsidRPr="00F035A6">
              <w:rPr>
                <w:sz w:val="20"/>
                <w:szCs w:val="20"/>
              </w:rPr>
              <w:t xml:space="preserve">: </w:t>
            </w:r>
            <w:r w:rsidR="00B86D29" w:rsidRPr="00F035A6">
              <w:rPr>
                <w:sz w:val="20"/>
                <w:szCs w:val="20"/>
              </w:rPr>
              <w:t>le 2</w:t>
            </w:r>
            <w:r w:rsidR="00A417AE" w:rsidRPr="00F035A6">
              <w:rPr>
                <w:sz w:val="20"/>
                <w:szCs w:val="20"/>
              </w:rPr>
              <w:t>6</w:t>
            </w:r>
            <w:r w:rsidR="00B86D29" w:rsidRPr="00F035A6">
              <w:rPr>
                <w:sz w:val="20"/>
                <w:szCs w:val="20"/>
              </w:rPr>
              <w:t xml:space="preserve"> mars</w:t>
            </w:r>
            <w:r w:rsidRPr="00F035A6">
              <w:rPr>
                <w:sz w:val="20"/>
                <w:szCs w:val="20"/>
              </w:rPr>
              <w:t xml:space="preserve"> 2024</w:t>
            </w:r>
          </w:p>
          <w:p w:rsidR="00F26275" w:rsidRPr="00F035A6" w:rsidRDefault="00F26275" w:rsidP="00F26275">
            <w:pPr>
              <w:rPr>
                <w:sz w:val="20"/>
                <w:szCs w:val="20"/>
              </w:rPr>
            </w:pPr>
          </w:p>
          <w:p w:rsidR="00F26275" w:rsidRPr="00F035A6" w:rsidRDefault="0043387B" w:rsidP="00F26275">
            <w:pPr>
              <w:rPr>
                <w:b/>
                <w:sz w:val="20"/>
                <w:szCs w:val="20"/>
                <w:lang w:val="fr-CA"/>
              </w:rPr>
            </w:pPr>
            <w:r>
              <w:rPr>
                <w:sz w:val="20"/>
                <w:szCs w:val="20"/>
                <w:lang w:val="fr-CA"/>
              </w:rPr>
              <w:pict>
                <v:rect id="_x0000_i1032" style="width:108pt;height:1pt" o:hrpct="0" o:hrstd="t" o:hrnoshade="t" o:hr="t" fillcolor="black [3213]" stroked="f"/>
              </w:pict>
            </w:r>
          </w:p>
        </w:tc>
      </w:tr>
      <w:tr w:rsidR="00F26275" w:rsidRPr="00F035A6" w:rsidTr="00F138C1">
        <w:tc>
          <w:tcPr>
            <w:tcW w:w="4239" w:type="dxa"/>
            <w:shd w:val="clear" w:color="auto" w:fill="auto"/>
          </w:tcPr>
          <w:p w:rsidR="00F26275" w:rsidRPr="00F035A6" w:rsidRDefault="00066CB0" w:rsidP="00F26275">
            <w:pPr>
              <w:rPr>
                <w:sz w:val="20"/>
                <w:szCs w:val="20"/>
                <w:lang w:val="en-US"/>
              </w:rPr>
            </w:pPr>
            <w:r w:rsidRPr="00F035A6">
              <w:rPr>
                <w:b/>
                <w:sz w:val="20"/>
                <w:szCs w:val="20"/>
                <w:lang w:val="en-US"/>
              </w:rPr>
              <w:t>Métis Nation of Alberta Association</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066CB0" w:rsidRPr="00F035A6">
              <w:rPr>
                <w:sz w:val="20"/>
                <w:szCs w:val="20"/>
                <w:lang w:val="en-US"/>
              </w:rPr>
              <w:t>Madden, Jason 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066CB0" w:rsidRPr="00F035A6">
              <w:rPr>
                <w:sz w:val="20"/>
                <w:szCs w:val="20"/>
                <w:lang w:val="en-US"/>
              </w:rPr>
              <w:t>Aird &amp; Berlis LLP</w:t>
            </w:r>
          </w:p>
          <w:p w:rsidR="00F26275" w:rsidRPr="00F035A6" w:rsidRDefault="00F26275" w:rsidP="00F26275">
            <w:pPr>
              <w:tabs>
                <w:tab w:val="left" w:pos="-1440"/>
                <w:tab w:val="left" w:pos="-720"/>
              </w:tabs>
              <w:rPr>
                <w:sz w:val="20"/>
                <w:szCs w:val="20"/>
                <w:lang w:val="en-US"/>
              </w:rPr>
            </w:pPr>
          </w:p>
          <w:p w:rsidR="00F26275" w:rsidRPr="00F035A6" w:rsidRDefault="00F26275" w:rsidP="00F26275">
            <w:pPr>
              <w:tabs>
                <w:tab w:val="left" w:pos="-1440"/>
                <w:tab w:val="left" w:pos="-720"/>
              </w:tabs>
              <w:rPr>
                <w:sz w:val="20"/>
                <w:szCs w:val="20"/>
                <w:lang w:val="en-US"/>
              </w:rPr>
            </w:pPr>
            <w:r w:rsidRPr="00F035A6">
              <w:rPr>
                <w:sz w:val="20"/>
                <w:szCs w:val="20"/>
                <w:lang w:val="en-US"/>
              </w:rPr>
              <w:tab/>
              <w:t>v. (</w:t>
            </w:r>
            <w:r w:rsidR="00B86D29" w:rsidRPr="00F035A6">
              <w:rPr>
                <w:sz w:val="20"/>
                <w:szCs w:val="20"/>
                <w:lang w:val="en-US"/>
              </w:rPr>
              <w:t>41184</w:t>
            </w:r>
            <w:r w:rsidRPr="00F035A6">
              <w:rPr>
                <w:sz w:val="20"/>
                <w:szCs w:val="20"/>
                <w:lang w:val="en-US"/>
              </w:rPr>
              <w:t>)</w:t>
            </w:r>
          </w:p>
          <w:p w:rsidR="00F26275" w:rsidRPr="00F035A6" w:rsidRDefault="00F26275" w:rsidP="00F26275">
            <w:pPr>
              <w:tabs>
                <w:tab w:val="left" w:pos="-1440"/>
                <w:tab w:val="left" w:pos="-720"/>
              </w:tabs>
              <w:rPr>
                <w:sz w:val="20"/>
                <w:szCs w:val="20"/>
                <w:lang w:val="en-US"/>
              </w:rPr>
            </w:pPr>
          </w:p>
          <w:p w:rsidR="00F26275" w:rsidRPr="00F035A6" w:rsidRDefault="00066CB0" w:rsidP="00F26275">
            <w:pPr>
              <w:tabs>
                <w:tab w:val="left" w:pos="-1440"/>
                <w:tab w:val="left" w:pos="-720"/>
              </w:tabs>
              <w:rPr>
                <w:b/>
                <w:sz w:val="20"/>
                <w:szCs w:val="20"/>
                <w:lang w:val="en-US"/>
              </w:rPr>
            </w:pPr>
            <w:r w:rsidRPr="00F035A6">
              <w:rPr>
                <w:b/>
                <w:sz w:val="20"/>
                <w:szCs w:val="20"/>
                <w:lang w:val="en-US"/>
              </w:rPr>
              <w:t>His Majesty the King in Right of Alberta as Represented by the Minister of Indigenous Relations</w:t>
            </w:r>
            <w:r w:rsidR="00F26275" w:rsidRPr="00F035A6">
              <w:rPr>
                <w:b/>
                <w:sz w:val="20"/>
                <w:szCs w:val="20"/>
                <w:lang w:val="en-US"/>
              </w:rPr>
              <w:t xml:space="preserve"> (</w:t>
            </w:r>
            <w:r w:rsidRPr="00F035A6">
              <w:rPr>
                <w:b/>
                <w:sz w:val="20"/>
                <w:szCs w:val="20"/>
                <w:lang w:val="en-US"/>
              </w:rPr>
              <w:t>Alta</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066CB0" w:rsidRPr="00F035A6">
              <w:rPr>
                <w:sz w:val="20"/>
                <w:szCs w:val="20"/>
                <w:lang w:val="en-US"/>
              </w:rPr>
              <w:t>Epton, Krista</w:t>
            </w:r>
          </w:p>
          <w:p w:rsidR="00F26275" w:rsidRPr="00F035A6" w:rsidRDefault="00F26275" w:rsidP="00F26275">
            <w:pPr>
              <w:tabs>
                <w:tab w:val="left" w:pos="-1440"/>
                <w:tab w:val="left" w:pos="-720"/>
              </w:tabs>
              <w:rPr>
                <w:sz w:val="20"/>
                <w:szCs w:val="20"/>
              </w:rPr>
            </w:pPr>
            <w:r w:rsidRPr="00F035A6">
              <w:rPr>
                <w:sz w:val="20"/>
                <w:szCs w:val="20"/>
                <w:lang w:val="en-US"/>
              </w:rPr>
              <w:tab/>
            </w:r>
            <w:r w:rsidR="00066CB0" w:rsidRPr="00F035A6">
              <w:rPr>
                <w:sz w:val="20"/>
                <w:szCs w:val="20"/>
              </w:rPr>
              <w:t>Alberta Department of Justice</w:t>
            </w:r>
          </w:p>
          <w:p w:rsidR="00F26275" w:rsidRPr="00F035A6" w:rsidRDefault="00F26275" w:rsidP="00F26275">
            <w:pPr>
              <w:tabs>
                <w:tab w:val="left" w:pos="-1440"/>
                <w:tab w:val="left" w:pos="-720"/>
              </w:tabs>
              <w:rPr>
                <w:sz w:val="20"/>
                <w:szCs w:val="20"/>
              </w:rPr>
            </w:pPr>
          </w:p>
          <w:p w:rsidR="00F26275" w:rsidRPr="00F035A6" w:rsidRDefault="00F26275" w:rsidP="00F26275">
            <w:pPr>
              <w:rPr>
                <w:sz w:val="20"/>
                <w:szCs w:val="20"/>
              </w:rPr>
            </w:pPr>
            <w:r w:rsidRPr="00F035A6">
              <w:rPr>
                <w:sz w:val="20"/>
                <w:szCs w:val="20"/>
              </w:rPr>
              <w:t xml:space="preserve">FILING DATE: </w:t>
            </w:r>
            <w:r w:rsidR="00066CB0" w:rsidRPr="00F035A6">
              <w:rPr>
                <w:sz w:val="20"/>
                <w:szCs w:val="20"/>
              </w:rPr>
              <w:t>March</w:t>
            </w:r>
            <w:r w:rsidRPr="00F035A6">
              <w:rPr>
                <w:sz w:val="20"/>
                <w:szCs w:val="20"/>
              </w:rPr>
              <w:t xml:space="preserve"> </w:t>
            </w:r>
            <w:r w:rsidR="00066CB0" w:rsidRPr="00F035A6">
              <w:rPr>
                <w:sz w:val="20"/>
                <w:szCs w:val="20"/>
              </w:rPr>
              <w:t>26</w:t>
            </w:r>
            <w:r w:rsidRPr="00F035A6">
              <w:rPr>
                <w:sz w:val="20"/>
                <w:szCs w:val="20"/>
              </w:rPr>
              <w:t>, 2024</w:t>
            </w:r>
          </w:p>
          <w:p w:rsidR="00F26275" w:rsidRPr="00F035A6" w:rsidRDefault="00F26275" w:rsidP="00F26275">
            <w:pPr>
              <w:rPr>
                <w:sz w:val="20"/>
                <w:szCs w:val="20"/>
              </w:rPr>
            </w:pPr>
          </w:p>
          <w:p w:rsidR="00F26275" w:rsidRPr="00F035A6" w:rsidRDefault="0043387B" w:rsidP="00F26275">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066CB0" w:rsidRPr="00F035A6" w:rsidRDefault="00066CB0" w:rsidP="00F138C1">
            <w:pPr>
              <w:jc w:val="center"/>
              <w:rPr>
                <w:sz w:val="20"/>
                <w:szCs w:val="20"/>
              </w:rPr>
            </w:pPr>
          </w:p>
          <w:p w:rsidR="00066CB0" w:rsidRPr="00F035A6" w:rsidRDefault="00066CB0"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tc>
        <w:tc>
          <w:tcPr>
            <w:tcW w:w="4239" w:type="dxa"/>
            <w:shd w:val="clear" w:color="auto" w:fill="auto"/>
          </w:tcPr>
          <w:p w:rsidR="00F26275" w:rsidRPr="00F035A6" w:rsidRDefault="004F79A3" w:rsidP="00F26275">
            <w:pPr>
              <w:rPr>
                <w:sz w:val="20"/>
                <w:szCs w:val="20"/>
                <w:lang w:val="en-US"/>
              </w:rPr>
            </w:pPr>
            <w:r w:rsidRPr="00F035A6">
              <w:rPr>
                <w:b/>
                <w:sz w:val="20"/>
                <w:szCs w:val="20"/>
                <w:lang w:val="en-US"/>
              </w:rPr>
              <w:t>Benjamin Carl Gollon, et al.</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F79A3" w:rsidRPr="00F035A6">
              <w:rPr>
                <w:sz w:val="20"/>
                <w:szCs w:val="20"/>
                <w:lang w:val="en-US"/>
              </w:rPr>
              <w:t>Vale, Joel</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F79A3" w:rsidRPr="00F035A6">
              <w:rPr>
                <w:sz w:val="20"/>
                <w:szCs w:val="20"/>
                <w:lang w:val="en-US"/>
              </w:rPr>
              <w:t>Joel Vale Professional Corp.</w:t>
            </w:r>
          </w:p>
          <w:p w:rsidR="00F26275" w:rsidRPr="00F035A6" w:rsidRDefault="00F26275" w:rsidP="00F26275">
            <w:pPr>
              <w:tabs>
                <w:tab w:val="left" w:pos="-1440"/>
                <w:tab w:val="left" w:pos="-720"/>
              </w:tabs>
              <w:rPr>
                <w:sz w:val="20"/>
                <w:szCs w:val="20"/>
                <w:lang w:val="en-US"/>
              </w:rPr>
            </w:pPr>
          </w:p>
          <w:p w:rsidR="00B86D29" w:rsidRPr="00F035A6" w:rsidRDefault="00B86D29" w:rsidP="00B86D29">
            <w:pPr>
              <w:tabs>
                <w:tab w:val="left" w:pos="-1440"/>
                <w:tab w:val="left" w:pos="-720"/>
              </w:tabs>
              <w:rPr>
                <w:sz w:val="20"/>
                <w:szCs w:val="20"/>
                <w:lang w:val="en-US"/>
              </w:rPr>
            </w:pPr>
            <w:r w:rsidRPr="00F035A6">
              <w:rPr>
                <w:sz w:val="20"/>
                <w:szCs w:val="20"/>
                <w:lang w:val="en-US"/>
              </w:rPr>
              <w:tab/>
              <w:t>v. (41185)</w:t>
            </w:r>
          </w:p>
          <w:p w:rsidR="00F26275" w:rsidRPr="00F035A6" w:rsidRDefault="00F26275" w:rsidP="00F26275">
            <w:pPr>
              <w:tabs>
                <w:tab w:val="left" w:pos="-1440"/>
                <w:tab w:val="left" w:pos="-720"/>
              </w:tabs>
              <w:rPr>
                <w:sz w:val="20"/>
                <w:szCs w:val="20"/>
                <w:lang w:val="en-US"/>
              </w:rPr>
            </w:pPr>
          </w:p>
          <w:p w:rsidR="00F26275" w:rsidRPr="00F035A6" w:rsidRDefault="004F79A3" w:rsidP="00F26275">
            <w:pPr>
              <w:tabs>
                <w:tab w:val="left" w:pos="-1440"/>
                <w:tab w:val="left" w:pos="-720"/>
              </w:tabs>
              <w:rPr>
                <w:b/>
                <w:sz w:val="20"/>
                <w:szCs w:val="20"/>
                <w:lang w:val="en-US"/>
              </w:rPr>
            </w:pPr>
            <w:r w:rsidRPr="00F035A6">
              <w:rPr>
                <w:b/>
                <w:sz w:val="20"/>
                <w:szCs w:val="20"/>
                <w:lang w:val="en-US"/>
              </w:rPr>
              <w:t xml:space="preserve">His Majesty the King </w:t>
            </w:r>
            <w:r w:rsidR="00F26275" w:rsidRPr="00F035A6">
              <w:rPr>
                <w:b/>
                <w:sz w:val="20"/>
                <w:szCs w:val="20"/>
                <w:lang w:val="en-US"/>
              </w:rPr>
              <w:t>(</w:t>
            </w:r>
            <w:r w:rsidRPr="00F035A6">
              <w:rPr>
                <w:b/>
                <w:sz w:val="20"/>
                <w:szCs w:val="20"/>
                <w:lang w:val="en-US"/>
              </w:rPr>
              <w:t>Ont</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4F79A3" w:rsidRPr="00F035A6">
              <w:rPr>
                <w:sz w:val="20"/>
                <w:szCs w:val="20"/>
                <w:lang w:val="en-US"/>
              </w:rPr>
              <w:t>Sims, Michael J.</w:t>
            </w:r>
          </w:p>
          <w:p w:rsidR="00F26275" w:rsidRPr="00F035A6" w:rsidRDefault="00F26275" w:rsidP="00F26275">
            <w:pPr>
              <w:tabs>
                <w:tab w:val="left" w:pos="-1440"/>
                <w:tab w:val="left" w:pos="-720"/>
              </w:tabs>
              <w:rPr>
                <w:sz w:val="20"/>
                <w:szCs w:val="20"/>
              </w:rPr>
            </w:pPr>
            <w:r w:rsidRPr="00F035A6">
              <w:rPr>
                <w:sz w:val="20"/>
                <w:szCs w:val="20"/>
                <w:lang w:val="en-US"/>
              </w:rPr>
              <w:tab/>
            </w:r>
            <w:r w:rsidR="004F79A3" w:rsidRPr="00F035A6">
              <w:rPr>
                <w:sz w:val="20"/>
                <w:szCs w:val="20"/>
              </w:rPr>
              <w:t>Attorney General of Ontario</w:t>
            </w:r>
          </w:p>
          <w:p w:rsidR="00F26275" w:rsidRPr="00F035A6" w:rsidRDefault="00F26275" w:rsidP="00F26275">
            <w:pPr>
              <w:tabs>
                <w:tab w:val="left" w:pos="-1440"/>
                <w:tab w:val="left" w:pos="-720"/>
              </w:tabs>
              <w:rPr>
                <w:sz w:val="20"/>
                <w:szCs w:val="20"/>
              </w:rPr>
            </w:pPr>
          </w:p>
          <w:p w:rsidR="00F26275" w:rsidRPr="00F035A6" w:rsidRDefault="00F26275" w:rsidP="00F26275">
            <w:pPr>
              <w:rPr>
                <w:sz w:val="20"/>
                <w:szCs w:val="20"/>
              </w:rPr>
            </w:pPr>
            <w:r w:rsidRPr="00F035A6">
              <w:rPr>
                <w:sz w:val="20"/>
                <w:szCs w:val="20"/>
              </w:rPr>
              <w:t xml:space="preserve">FILING DATE: </w:t>
            </w:r>
            <w:r w:rsidR="004F79A3" w:rsidRPr="00F035A6">
              <w:rPr>
                <w:sz w:val="20"/>
                <w:szCs w:val="20"/>
              </w:rPr>
              <w:t>March</w:t>
            </w:r>
            <w:r w:rsidRPr="00F035A6">
              <w:rPr>
                <w:sz w:val="20"/>
                <w:szCs w:val="20"/>
              </w:rPr>
              <w:t xml:space="preserve"> </w:t>
            </w:r>
            <w:r w:rsidR="004F79A3" w:rsidRPr="00F035A6">
              <w:rPr>
                <w:sz w:val="20"/>
                <w:szCs w:val="20"/>
              </w:rPr>
              <w:t>27</w:t>
            </w:r>
            <w:r w:rsidRPr="00F035A6">
              <w:rPr>
                <w:sz w:val="20"/>
                <w:szCs w:val="20"/>
              </w:rPr>
              <w:t>, 2024</w:t>
            </w:r>
          </w:p>
          <w:p w:rsidR="00F26275" w:rsidRPr="00F035A6" w:rsidRDefault="00F26275" w:rsidP="00F26275">
            <w:pPr>
              <w:rPr>
                <w:sz w:val="20"/>
                <w:szCs w:val="20"/>
              </w:rPr>
            </w:pPr>
          </w:p>
          <w:p w:rsidR="00F26275" w:rsidRPr="00F035A6" w:rsidRDefault="0043387B" w:rsidP="00F26275">
            <w:pPr>
              <w:rPr>
                <w:b/>
                <w:sz w:val="20"/>
                <w:szCs w:val="20"/>
                <w:lang w:val="fr-CA"/>
              </w:rPr>
            </w:pPr>
            <w:r>
              <w:rPr>
                <w:sz w:val="20"/>
                <w:szCs w:val="20"/>
                <w:lang w:val="fr-CA"/>
              </w:rPr>
              <w:pict>
                <v:rect id="_x0000_i1034" style="width:108pt;height:1pt" o:hrpct="0" o:hrstd="t" o:hrnoshade="t" o:hr="t" fillcolor="black [3213]" stroked="f"/>
              </w:pict>
            </w:r>
          </w:p>
        </w:tc>
      </w:tr>
      <w:tr w:rsidR="00F26275" w:rsidRPr="00F035A6" w:rsidTr="00F138C1">
        <w:tc>
          <w:tcPr>
            <w:tcW w:w="4239" w:type="dxa"/>
            <w:shd w:val="clear" w:color="auto" w:fill="auto"/>
          </w:tcPr>
          <w:p w:rsidR="00F26275" w:rsidRPr="00F035A6" w:rsidRDefault="00272188" w:rsidP="00F26275">
            <w:pPr>
              <w:rPr>
                <w:sz w:val="20"/>
                <w:szCs w:val="20"/>
                <w:lang w:val="en-US"/>
              </w:rPr>
            </w:pPr>
            <w:r w:rsidRPr="00F035A6">
              <w:rPr>
                <w:b/>
                <w:sz w:val="20"/>
                <w:szCs w:val="20"/>
                <w:lang w:val="en-US"/>
              </w:rPr>
              <w:t>Sa Majesté le Roi</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272188" w:rsidRPr="00F035A6">
              <w:rPr>
                <w:sz w:val="20"/>
                <w:szCs w:val="20"/>
                <w:lang w:val="en-US"/>
              </w:rPr>
              <w:t>Godin-Garito, Daphné</w:t>
            </w:r>
          </w:p>
          <w:p w:rsidR="00272188" w:rsidRPr="00F035A6" w:rsidRDefault="00F26275" w:rsidP="00F26275">
            <w:pPr>
              <w:tabs>
                <w:tab w:val="left" w:pos="-1440"/>
                <w:tab w:val="left" w:pos="-720"/>
              </w:tabs>
              <w:rPr>
                <w:sz w:val="20"/>
                <w:szCs w:val="20"/>
                <w:lang w:val="en-US"/>
              </w:rPr>
            </w:pPr>
            <w:r w:rsidRPr="00F035A6">
              <w:rPr>
                <w:sz w:val="20"/>
                <w:szCs w:val="20"/>
                <w:lang w:val="en-US"/>
              </w:rPr>
              <w:tab/>
            </w:r>
            <w:r w:rsidR="00272188" w:rsidRPr="00F035A6">
              <w:rPr>
                <w:sz w:val="20"/>
                <w:szCs w:val="20"/>
                <w:lang w:val="en-US"/>
              </w:rPr>
              <w:t xml:space="preserve">Directeur des poursuites criminelles et </w:t>
            </w:r>
          </w:p>
          <w:p w:rsidR="00F26275" w:rsidRPr="00F035A6" w:rsidRDefault="00272188" w:rsidP="00F26275">
            <w:pPr>
              <w:tabs>
                <w:tab w:val="left" w:pos="-1440"/>
                <w:tab w:val="left" w:pos="-720"/>
              </w:tabs>
              <w:rPr>
                <w:sz w:val="20"/>
                <w:szCs w:val="20"/>
                <w:lang w:val="en-US"/>
              </w:rPr>
            </w:pPr>
            <w:r w:rsidRPr="00F035A6">
              <w:rPr>
                <w:sz w:val="20"/>
                <w:szCs w:val="20"/>
                <w:lang w:val="en-US"/>
              </w:rPr>
              <w:tab/>
              <w:t>pénales</w:t>
            </w:r>
          </w:p>
          <w:p w:rsidR="00F26275" w:rsidRPr="00F035A6" w:rsidRDefault="00F26275" w:rsidP="00F26275">
            <w:pPr>
              <w:tabs>
                <w:tab w:val="left" w:pos="-1440"/>
                <w:tab w:val="left" w:pos="-720"/>
              </w:tabs>
              <w:rPr>
                <w:sz w:val="20"/>
                <w:szCs w:val="20"/>
                <w:lang w:val="en-US"/>
              </w:rPr>
            </w:pPr>
          </w:p>
          <w:p w:rsidR="00B86D29" w:rsidRPr="00F035A6" w:rsidRDefault="00B86D29" w:rsidP="00B86D29">
            <w:pPr>
              <w:tabs>
                <w:tab w:val="left" w:pos="-1440"/>
                <w:tab w:val="left" w:pos="-720"/>
              </w:tabs>
              <w:rPr>
                <w:sz w:val="20"/>
                <w:szCs w:val="20"/>
                <w:lang w:val="en-US"/>
              </w:rPr>
            </w:pPr>
            <w:r w:rsidRPr="00F035A6">
              <w:rPr>
                <w:sz w:val="20"/>
                <w:szCs w:val="20"/>
                <w:lang w:val="en-US"/>
              </w:rPr>
              <w:tab/>
              <w:t>c. (41186)</w:t>
            </w:r>
          </w:p>
          <w:p w:rsidR="00F26275" w:rsidRPr="00F035A6" w:rsidRDefault="00F26275" w:rsidP="00F26275">
            <w:pPr>
              <w:tabs>
                <w:tab w:val="left" w:pos="-1440"/>
                <w:tab w:val="left" w:pos="-720"/>
              </w:tabs>
              <w:rPr>
                <w:sz w:val="20"/>
                <w:szCs w:val="20"/>
                <w:lang w:val="en-US"/>
              </w:rPr>
            </w:pPr>
          </w:p>
          <w:p w:rsidR="00F26275" w:rsidRPr="00F035A6" w:rsidRDefault="00272188" w:rsidP="00F26275">
            <w:pPr>
              <w:tabs>
                <w:tab w:val="left" w:pos="-1440"/>
                <w:tab w:val="left" w:pos="-720"/>
              </w:tabs>
              <w:rPr>
                <w:b/>
                <w:sz w:val="20"/>
                <w:szCs w:val="20"/>
                <w:lang w:val="en-US"/>
              </w:rPr>
            </w:pPr>
            <w:r w:rsidRPr="00F035A6">
              <w:rPr>
                <w:b/>
                <w:sz w:val="20"/>
                <w:szCs w:val="20"/>
                <w:lang w:val="en-US"/>
              </w:rPr>
              <w:t>David Carignan</w:t>
            </w:r>
            <w:r w:rsidR="00F26275" w:rsidRPr="00F035A6">
              <w:rPr>
                <w:b/>
                <w:sz w:val="20"/>
                <w:szCs w:val="20"/>
                <w:lang w:val="en-US"/>
              </w:rPr>
              <w:t xml:space="preserve"> (</w:t>
            </w:r>
            <w:r w:rsidRPr="00F035A6">
              <w:rPr>
                <w:b/>
                <w:sz w:val="20"/>
                <w:szCs w:val="20"/>
                <w:lang w:val="en-US"/>
              </w:rPr>
              <w:t>Qc</w:t>
            </w:r>
            <w:r w:rsidR="00F26275" w:rsidRPr="00F035A6">
              <w:rPr>
                <w:b/>
                <w:sz w:val="20"/>
                <w:szCs w:val="20"/>
                <w:lang w:val="en-US"/>
              </w:rPr>
              <w:t>)</w:t>
            </w:r>
          </w:p>
          <w:p w:rsidR="00F26275" w:rsidRPr="00F035A6" w:rsidRDefault="00F26275" w:rsidP="00F26275">
            <w:pPr>
              <w:tabs>
                <w:tab w:val="left" w:pos="-1440"/>
                <w:tab w:val="left" w:pos="-720"/>
              </w:tabs>
              <w:rPr>
                <w:sz w:val="20"/>
                <w:szCs w:val="20"/>
                <w:lang w:val="en-US"/>
              </w:rPr>
            </w:pPr>
            <w:r w:rsidRPr="00F035A6">
              <w:rPr>
                <w:sz w:val="20"/>
                <w:szCs w:val="20"/>
                <w:lang w:val="en-US"/>
              </w:rPr>
              <w:tab/>
            </w:r>
            <w:r w:rsidR="00272188" w:rsidRPr="00F035A6">
              <w:rPr>
                <w:sz w:val="20"/>
                <w:szCs w:val="20"/>
                <w:lang w:val="en-US"/>
              </w:rPr>
              <w:t>Poupart, Pierre</w:t>
            </w:r>
          </w:p>
          <w:p w:rsidR="00F26275" w:rsidRPr="00F035A6" w:rsidRDefault="00F26275" w:rsidP="00F26275">
            <w:pPr>
              <w:tabs>
                <w:tab w:val="left" w:pos="-1440"/>
                <w:tab w:val="left" w:pos="-720"/>
              </w:tabs>
              <w:rPr>
                <w:sz w:val="20"/>
                <w:szCs w:val="20"/>
              </w:rPr>
            </w:pPr>
            <w:r w:rsidRPr="00F035A6">
              <w:rPr>
                <w:sz w:val="20"/>
                <w:szCs w:val="20"/>
                <w:lang w:val="en-US"/>
              </w:rPr>
              <w:tab/>
            </w:r>
            <w:r w:rsidR="00272188" w:rsidRPr="00F035A6">
              <w:rPr>
                <w:sz w:val="20"/>
                <w:szCs w:val="20"/>
              </w:rPr>
              <w:t>Les avocats Poupart, Touma</w:t>
            </w:r>
          </w:p>
          <w:p w:rsidR="00F26275" w:rsidRPr="00F035A6" w:rsidRDefault="00F26275" w:rsidP="00F26275">
            <w:pPr>
              <w:tabs>
                <w:tab w:val="left" w:pos="-1440"/>
                <w:tab w:val="left" w:pos="-720"/>
              </w:tabs>
              <w:rPr>
                <w:sz w:val="20"/>
                <w:szCs w:val="20"/>
              </w:rPr>
            </w:pPr>
          </w:p>
          <w:p w:rsidR="00B86D29" w:rsidRPr="00F035A6" w:rsidRDefault="00B86D29" w:rsidP="00B86D29">
            <w:pPr>
              <w:rPr>
                <w:sz w:val="20"/>
                <w:szCs w:val="20"/>
              </w:rPr>
            </w:pPr>
            <w:r w:rsidRPr="00F035A6">
              <w:rPr>
                <w:sz w:val="20"/>
                <w:szCs w:val="20"/>
              </w:rPr>
              <w:t>DATE DE PRODUCTION : le 2</w:t>
            </w:r>
            <w:r w:rsidR="00272188" w:rsidRPr="00F035A6">
              <w:rPr>
                <w:sz w:val="20"/>
                <w:szCs w:val="20"/>
              </w:rPr>
              <w:t>7</w:t>
            </w:r>
            <w:r w:rsidRPr="00F035A6">
              <w:rPr>
                <w:sz w:val="20"/>
                <w:szCs w:val="20"/>
              </w:rPr>
              <w:t xml:space="preserve"> mars 2024</w:t>
            </w:r>
          </w:p>
          <w:p w:rsidR="00F26275" w:rsidRPr="00F035A6" w:rsidRDefault="00F26275" w:rsidP="00F26275">
            <w:pPr>
              <w:rPr>
                <w:sz w:val="20"/>
                <w:szCs w:val="20"/>
              </w:rPr>
            </w:pPr>
          </w:p>
          <w:p w:rsidR="00F26275" w:rsidRPr="00F035A6" w:rsidRDefault="0043387B" w:rsidP="00F26275">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272188" w:rsidRPr="00F035A6" w:rsidRDefault="00272188"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p w:rsidR="00F26275" w:rsidRPr="00F035A6" w:rsidRDefault="00F26275" w:rsidP="00F138C1">
            <w:pPr>
              <w:jc w:val="center"/>
              <w:rPr>
                <w:sz w:val="20"/>
                <w:szCs w:val="20"/>
              </w:rPr>
            </w:pPr>
          </w:p>
        </w:tc>
        <w:tc>
          <w:tcPr>
            <w:tcW w:w="4239" w:type="dxa"/>
            <w:shd w:val="clear" w:color="auto" w:fill="auto"/>
          </w:tcPr>
          <w:p w:rsidR="0043387B" w:rsidRPr="00F035A6" w:rsidRDefault="0043387B" w:rsidP="0043387B">
            <w:pPr>
              <w:rPr>
                <w:sz w:val="20"/>
                <w:szCs w:val="20"/>
                <w:lang w:val="en-US"/>
              </w:rPr>
            </w:pPr>
            <w:r w:rsidRPr="0043387B">
              <w:rPr>
                <w:b/>
                <w:sz w:val="20"/>
                <w:szCs w:val="20"/>
                <w:lang w:val="en-US"/>
              </w:rPr>
              <w:t>Kyle Jones</w:t>
            </w:r>
          </w:p>
          <w:p w:rsidR="0043387B" w:rsidRPr="00F035A6" w:rsidRDefault="0043387B" w:rsidP="0043387B">
            <w:pPr>
              <w:tabs>
                <w:tab w:val="left" w:pos="-1440"/>
                <w:tab w:val="left" w:pos="-720"/>
              </w:tabs>
              <w:rPr>
                <w:sz w:val="20"/>
                <w:szCs w:val="20"/>
                <w:lang w:val="en-US"/>
              </w:rPr>
            </w:pPr>
            <w:r w:rsidRPr="00F035A6">
              <w:rPr>
                <w:sz w:val="20"/>
                <w:szCs w:val="20"/>
                <w:lang w:val="en-US"/>
              </w:rPr>
              <w:tab/>
            </w:r>
            <w:r w:rsidRPr="0043387B">
              <w:rPr>
                <w:sz w:val="20"/>
                <w:szCs w:val="20"/>
                <w:lang w:val="en-US"/>
              </w:rPr>
              <w:t>Psutka, Michelle</w:t>
            </w:r>
          </w:p>
          <w:p w:rsidR="0043387B" w:rsidRPr="00F035A6" w:rsidRDefault="0043387B" w:rsidP="0043387B">
            <w:pPr>
              <w:tabs>
                <w:tab w:val="left" w:pos="-1440"/>
                <w:tab w:val="left" w:pos="-720"/>
              </w:tabs>
              <w:rPr>
                <w:sz w:val="20"/>
                <w:szCs w:val="20"/>
                <w:lang w:val="en-US"/>
              </w:rPr>
            </w:pPr>
            <w:r w:rsidRPr="00F035A6">
              <w:rPr>
                <w:sz w:val="20"/>
                <w:szCs w:val="20"/>
                <w:lang w:val="en-US"/>
              </w:rPr>
              <w:tab/>
            </w:r>
            <w:r w:rsidRPr="0043387B">
              <w:rPr>
                <w:sz w:val="20"/>
                <w:szCs w:val="20"/>
                <w:lang w:val="en-US"/>
              </w:rPr>
              <w:t>Fenton Law Barristers</w:t>
            </w:r>
          </w:p>
          <w:p w:rsidR="0043387B" w:rsidRPr="00F035A6" w:rsidRDefault="0043387B" w:rsidP="0043387B">
            <w:pPr>
              <w:tabs>
                <w:tab w:val="left" w:pos="-1440"/>
                <w:tab w:val="left" w:pos="-720"/>
              </w:tabs>
              <w:rPr>
                <w:sz w:val="20"/>
                <w:szCs w:val="20"/>
                <w:lang w:val="en-US"/>
              </w:rPr>
            </w:pPr>
            <w:bookmarkStart w:id="1" w:name="_GoBack"/>
            <w:bookmarkEnd w:id="1"/>
          </w:p>
          <w:p w:rsidR="0043387B" w:rsidRPr="00F035A6" w:rsidRDefault="0043387B" w:rsidP="0043387B">
            <w:pPr>
              <w:tabs>
                <w:tab w:val="left" w:pos="-1440"/>
                <w:tab w:val="left" w:pos="-720"/>
              </w:tabs>
              <w:rPr>
                <w:sz w:val="20"/>
                <w:szCs w:val="20"/>
                <w:lang w:val="en-US"/>
              </w:rPr>
            </w:pPr>
            <w:r w:rsidRPr="00F035A6">
              <w:rPr>
                <w:sz w:val="20"/>
                <w:szCs w:val="20"/>
                <w:lang w:val="en-US"/>
              </w:rPr>
              <w:tab/>
              <w:t>v. (41</w:t>
            </w:r>
            <w:r>
              <w:rPr>
                <w:sz w:val="20"/>
                <w:szCs w:val="20"/>
                <w:lang w:val="en-US"/>
              </w:rPr>
              <w:t>20</w:t>
            </w:r>
            <w:r w:rsidRPr="00F035A6">
              <w:rPr>
                <w:sz w:val="20"/>
                <w:szCs w:val="20"/>
                <w:lang w:val="en-US"/>
              </w:rPr>
              <w:t>5)</w:t>
            </w:r>
          </w:p>
          <w:p w:rsidR="0043387B" w:rsidRPr="00F035A6" w:rsidRDefault="0043387B" w:rsidP="0043387B">
            <w:pPr>
              <w:tabs>
                <w:tab w:val="left" w:pos="-1440"/>
                <w:tab w:val="left" w:pos="-720"/>
              </w:tabs>
              <w:rPr>
                <w:sz w:val="20"/>
                <w:szCs w:val="20"/>
                <w:lang w:val="en-US"/>
              </w:rPr>
            </w:pPr>
          </w:p>
          <w:p w:rsidR="0043387B" w:rsidRPr="00F035A6" w:rsidRDefault="0043387B" w:rsidP="0043387B">
            <w:pPr>
              <w:tabs>
                <w:tab w:val="left" w:pos="-1440"/>
                <w:tab w:val="left" w:pos="-720"/>
              </w:tabs>
              <w:rPr>
                <w:b/>
                <w:sz w:val="20"/>
                <w:szCs w:val="20"/>
                <w:lang w:val="en-US"/>
              </w:rPr>
            </w:pPr>
            <w:r w:rsidRPr="0043387B">
              <w:rPr>
                <w:b/>
                <w:sz w:val="20"/>
                <w:szCs w:val="20"/>
                <w:lang w:val="en-US"/>
              </w:rPr>
              <w:t>The Minister of Justice of Canada</w:t>
            </w:r>
            <w:r w:rsidRPr="00F035A6">
              <w:rPr>
                <w:b/>
                <w:sz w:val="20"/>
                <w:szCs w:val="20"/>
                <w:lang w:val="en-US"/>
              </w:rPr>
              <w:t xml:space="preserve"> (Ont.)</w:t>
            </w:r>
          </w:p>
          <w:p w:rsidR="0043387B" w:rsidRPr="00F035A6" w:rsidRDefault="0043387B" w:rsidP="0043387B">
            <w:pPr>
              <w:tabs>
                <w:tab w:val="left" w:pos="-1440"/>
                <w:tab w:val="left" w:pos="-720"/>
              </w:tabs>
              <w:rPr>
                <w:sz w:val="20"/>
                <w:szCs w:val="20"/>
                <w:lang w:val="en-US"/>
              </w:rPr>
            </w:pPr>
            <w:r w:rsidRPr="00F035A6">
              <w:rPr>
                <w:sz w:val="20"/>
                <w:szCs w:val="20"/>
                <w:lang w:val="en-US"/>
              </w:rPr>
              <w:tab/>
            </w:r>
            <w:r w:rsidRPr="0043387B">
              <w:rPr>
                <w:sz w:val="20"/>
                <w:szCs w:val="20"/>
                <w:lang w:val="en-US"/>
              </w:rPr>
              <w:t>Gill, Kiran</w:t>
            </w:r>
          </w:p>
          <w:p w:rsidR="0043387B" w:rsidRPr="00F035A6" w:rsidRDefault="0043387B" w:rsidP="0043387B">
            <w:pPr>
              <w:tabs>
                <w:tab w:val="left" w:pos="-1440"/>
                <w:tab w:val="left" w:pos="-720"/>
              </w:tabs>
              <w:rPr>
                <w:sz w:val="20"/>
                <w:szCs w:val="20"/>
              </w:rPr>
            </w:pPr>
            <w:r w:rsidRPr="00F035A6">
              <w:rPr>
                <w:sz w:val="20"/>
                <w:szCs w:val="20"/>
                <w:lang w:val="en-US"/>
              </w:rPr>
              <w:tab/>
            </w:r>
            <w:r w:rsidRPr="0043387B">
              <w:rPr>
                <w:sz w:val="20"/>
                <w:szCs w:val="20"/>
              </w:rPr>
              <w:t>Attorney General of Canada</w:t>
            </w:r>
          </w:p>
          <w:p w:rsidR="0043387B" w:rsidRPr="00F035A6" w:rsidRDefault="0043387B" w:rsidP="0043387B">
            <w:pPr>
              <w:tabs>
                <w:tab w:val="left" w:pos="-1440"/>
                <w:tab w:val="left" w:pos="-720"/>
              </w:tabs>
              <w:rPr>
                <w:sz w:val="20"/>
                <w:szCs w:val="20"/>
              </w:rPr>
            </w:pPr>
          </w:p>
          <w:p w:rsidR="0043387B" w:rsidRPr="00F035A6" w:rsidRDefault="0043387B" w:rsidP="0043387B">
            <w:pPr>
              <w:rPr>
                <w:sz w:val="20"/>
                <w:szCs w:val="20"/>
              </w:rPr>
            </w:pPr>
            <w:r w:rsidRPr="00F035A6">
              <w:rPr>
                <w:sz w:val="20"/>
                <w:szCs w:val="20"/>
              </w:rPr>
              <w:t xml:space="preserve">FILING DATE: </w:t>
            </w:r>
            <w:r>
              <w:rPr>
                <w:sz w:val="20"/>
                <w:szCs w:val="20"/>
              </w:rPr>
              <w:t>April</w:t>
            </w:r>
            <w:r w:rsidRPr="00F035A6">
              <w:rPr>
                <w:sz w:val="20"/>
                <w:szCs w:val="20"/>
              </w:rPr>
              <w:t xml:space="preserve"> </w:t>
            </w:r>
            <w:r>
              <w:rPr>
                <w:sz w:val="20"/>
                <w:szCs w:val="20"/>
              </w:rPr>
              <w:t>8</w:t>
            </w:r>
            <w:r w:rsidRPr="00F035A6">
              <w:rPr>
                <w:sz w:val="20"/>
                <w:szCs w:val="20"/>
              </w:rPr>
              <w:t>, 2024</w:t>
            </w:r>
          </w:p>
          <w:p w:rsidR="0043387B" w:rsidRPr="00F035A6" w:rsidRDefault="0043387B" w:rsidP="0043387B">
            <w:pPr>
              <w:rPr>
                <w:sz w:val="20"/>
                <w:szCs w:val="20"/>
              </w:rPr>
            </w:pPr>
          </w:p>
          <w:p w:rsidR="00F26275" w:rsidRPr="00F035A6" w:rsidRDefault="0043387B" w:rsidP="0043387B">
            <w:pPr>
              <w:rPr>
                <w:b/>
                <w:sz w:val="20"/>
                <w:szCs w:val="20"/>
                <w:lang w:val="fr-CA"/>
              </w:rPr>
            </w:pPr>
            <w:r>
              <w:rPr>
                <w:sz w:val="20"/>
                <w:szCs w:val="20"/>
                <w:lang w:val="fr-CA"/>
              </w:rPr>
              <w:pict>
                <v:rect id="_x0000_i1104" style="width:108pt;height:1pt" o:hrpct="0" o:hrstd="t" o:hrnoshade="t" o:hr="t" fillcolor="black [3213]" stroked="f"/>
              </w:pict>
            </w:r>
          </w:p>
        </w:tc>
      </w:tr>
    </w:tbl>
    <w:p w:rsidR="00F138C1" w:rsidRPr="00F035A6" w:rsidRDefault="00F138C1" w:rsidP="00F138C1">
      <w:pPr>
        <w:tabs>
          <w:tab w:val="right" w:pos="9360"/>
        </w:tabs>
        <w:rPr>
          <w:sz w:val="20"/>
          <w:szCs w:val="20"/>
          <w:lang w:val="fr-CA"/>
        </w:rPr>
      </w:pPr>
    </w:p>
    <w:p w:rsidR="00F138C1" w:rsidRPr="00F035A6" w:rsidRDefault="00F138C1" w:rsidP="00F138C1">
      <w:pPr>
        <w:tabs>
          <w:tab w:val="right" w:pos="9360"/>
        </w:tabs>
        <w:rPr>
          <w:sz w:val="20"/>
          <w:szCs w:val="20"/>
          <w:lang w:val="fr-CA"/>
        </w:rPr>
      </w:pPr>
    </w:p>
    <w:p w:rsidR="00C01FCB" w:rsidRPr="00F035A6" w:rsidRDefault="00C01FCB" w:rsidP="0095096B">
      <w:pPr>
        <w:tabs>
          <w:tab w:val="right" w:pos="9360"/>
        </w:tabs>
        <w:rPr>
          <w:sz w:val="20"/>
          <w:szCs w:val="20"/>
          <w:lang w:val="fr-CA"/>
        </w:rPr>
      </w:pPr>
    </w:p>
    <w:p w:rsidR="00242AEE" w:rsidRPr="00F035A6" w:rsidRDefault="00242AEE" w:rsidP="0095096B">
      <w:pPr>
        <w:tabs>
          <w:tab w:val="right" w:pos="9360"/>
        </w:tabs>
        <w:rPr>
          <w:sz w:val="20"/>
          <w:szCs w:val="20"/>
          <w:lang w:val="fr-CA"/>
        </w:rPr>
        <w:sectPr w:rsidR="00242AEE" w:rsidRPr="00F035A6"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F035A6" w:rsidRDefault="00DD0BDC" w:rsidP="00567602">
      <w:pPr>
        <w:pStyle w:val="Header1StyleE"/>
        <w:pBdr>
          <w:bottom w:val="single" w:sz="12" w:space="1" w:color="auto"/>
        </w:pBdr>
        <w:rPr>
          <w:lang w:val="fr-CA"/>
        </w:rPr>
      </w:pPr>
      <w:bookmarkStart w:id="2" w:name="QuickMark_1"/>
      <w:bookmarkStart w:id="3" w:name="_Toc166666735"/>
      <w:bookmarkEnd w:id="2"/>
      <w:r w:rsidRPr="00F035A6">
        <w:rPr>
          <w:lang w:val="fr-CA"/>
        </w:rPr>
        <w:t xml:space="preserve">Judgments on </w:t>
      </w:r>
      <w:r w:rsidR="00A3720D" w:rsidRPr="00F035A6">
        <w:rPr>
          <w:lang w:val="fr-CA"/>
        </w:rPr>
        <w:t xml:space="preserve">leave </w:t>
      </w:r>
      <w:r w:rsidRPr="00F035A6">
        <w:rPr>
          <w:lang w:val="fr-CA"/>
        </w:rPr>
        <w:t>applications</w:t>
      </w:r>
      <w:r w:rsidR="000C1D9D" w:rsidRPr="00F035A6">
        <w:rPr>
          <w:lang w:val="fr-CA"/>
        </w:rPr>
        <w:t xml:space="preserve"> </w:t>
      </w:r>
      <w:r w:rsidR="00271E1E" w:rsidRPr="00F035A6">
        <w:rPr>
          <w:noProof/>
          <w:sz w:val="20"/>
          <w:lang w:val="fr-CA"/>
        </w:rPr>
        <w:t xml:space="preserve">/ </w:t>
      </w:r>
      <w:r w:rsidR="00693C38" w:rsidRPr="00F035A6">
        <w:rPr>
          <w:noProof/>
          <w:sz w:val="20"/>
          <w:lang w:val="fr-CA"/>
        </w:rPr>
        <w:br/>
      </w:r>
      <w:r w:rsidRPr="00F035A6">
        <w:rPr>
          <w:lang w:val="fr-CA"/>
        </w:rPr>
        <w:t>Jugements sur demandes d’autorisation</w:t>
      </w:r>
      <w:bookmarkEnd w:id="3"/>
    </w:p>
    <w:p w:rsidR="00FB1DB6" w:rsidRPr="00F035A6" w:rsidRDefault="00FB1DB6" w:rsidP="00693C38">
      <w:pPr>
        <w:rPr>
          <w:sz w:val="20"/>
          <w:szCs w:val="20"/>
          <w:lang w:val="fr-CA"/>
        </w:rPr>
      </w:pPr>
    </w:p>
    <w:p w:rsidR="00F16063" w:rsidRPr="00F035A6" w:rsidRDefault="00A3720D" w:rsidP="00F16063">
      <w:pPr>
        <w:rPr>
          <w:b/>
          <w:sz w:val="20"/>
          <w:szCs w:val="20"/>
        </w:rPr>
      </w:pPr>
      <w:r w:rsidRPr="00F035A6">
        <w:rPr>
          <w:b/>
          <w:sz w:val="20"/>
          <w:szCs w:val="20"/>
        </w:rPr>
        <w:t>May</w:t>
      </w:r>
      <w:r w:rsidR="00F16063" w:rsidRPr="00F035A6">
        <w:rPr>
          <w:b/>
          <w:sz w:val="20"/>
          <w:szCs w:val="20"/>
        </w:rPr>
        <w:t xml:space="preserve"> </w:t>
      </w:r>
      <w:r w:rsidR="00345645" w:rsidRPr="00F035A6">
        <w:rPr>
          <w:b/>
          <w:sz w:val="20"/>
          <w:szCs w:val="20"/>
        </w:rPr>
        <w:t>1</w:t>
      </w:r>
      <w:r w:rsidRPr="00F035A6">
        <w:rPr>
          <w:b/>
          <w:sz w:val="20"/>
          <w:szCs w:val="20"/>
        </w:rPr>
        <w:t>6</w:t>
      </w:r>
      <w:r w:rsidR="00F16063" w:rsidRPr="00F035A6">
        <w:rPr>
          <w:b/>
          <w:sz w:val="20"/>
          <w:szCs w:val="20"/>
        </w:rPr>
        <w:t xml:space="preserve">, </w:t>
      </w:r>
      <w:r w:rsidR="0034657E" w:rsidRPr="00F035A6">
        <w:rPr>
          <w:b/>
          <w:sz w:val="20"/>
          <w:szCs w:val="20"/>
        </w:rPr>
        <w:t>20</w:t>
      </w:r>
      <w:r w:rsidR="005967EF" w:rsidRPr="00F035A6">
        <w:rPr>
          <w:b/>
          <w:sz w:val="20"/>
          <w:szCs w:val="20"/>
        </w:rPr>
        <w:t>2</w:t>
      </w:r>
      <w:r w:rsidR="00345645" w:rsidRPr="00F035A6">
        <w:rPr>
          <w:b/>
          <w:sz w:val="20"/>
          <w:szCs w:val="20"/>
        </w:rPr>
        <w:t>4</w:t>
      </w:r>
    </w:p>
    <w:p w:rsidR="00F16063" w:rsidRPr="00F035A6" w:rsidRDefault="00F16063" w:rsidP="00F16063">
      <w:pPr>
        <w:rPr>
          <w:sz w:val="20"/>
          <w:szCs w:val="20"/>
        </w:rPr>
      </w:pPr>
    </w:p>
    <w:p w:rsidR="00D2683C" w:rsidRPr="00F035A6" w:rsidRDefault="00D2683C" w:rsidP="00F16063">
      <w:pPr>
        <w:rPr>
          <w:sz w:val="20"/>
          <w:szCs w:val="20"/>
        </w:rPr>
      </w:pPr>
    </w:p>
    <w:p w:rsidR="00582D1F" w:rsidRPr="00F035A6" w:rsidRDefault="00582D1F" w:rsidP="00582D1F">
      <w:pPr>
        <w:jc w:val="both"/>
        <w:rPr>
          <w:b/>
          <w:sz w:val="22"/>
        </w:rPr>
      </w:pPr>
      <w:r w:rsidRPr="00F035A6">
        <w:rPr>
          <w:b/>
          <w:sz w:val="22"/>
        </w:rPr>
        <w:t>GRANTED</w:t>
      </w:r>
    </w:p>
    <w:p w:rsidR="00582D1F" w:rsidRPr="00F035A6" w:rsidRDefault="00582D1F" w:rsidP="00582D1F">
      <w:pPr>
        <w:widowControl w:val="0"/>
        <w:rPr>
          <w:sz w:val="20"/>
        </w:rPr>
      </w:pPr>
    </w:p>
    <w:p w:rsidR="00582D1F" w:rsidRPr="00F035A6" w:rsidRDefault="00582D1F" w:rsidP="00582D1F">
      <w:pPr>
        <w:mirrorIndents/>
        <w:rPr>
          <w:sz w:val="22"/>
        </w:rPr>
      </w:pPr>
      <w:r w:rsidRPr="00F035A6">
        <w:rPr>
          <w:i/>
          <w:sz w:val="22"/>
        </w:rPr>
        <w:t xml:space="preserve">Deborah Carol Riddle v. ivari - and - Jason Reid, Adam Reid and Directeur de l’État Civil </w:t>
      </w:r>
      <w:r w:rsidRPr="00F035A6">
        <w:rPr>
          <w:sz w:val="22"/>
        </w:rPr>
        <w:t>(Que.) (Civil) (By Leave) (</w:t>
      </w:r>
      <w:hyperlink r:id="rId17" w:history="1">
        <w:r w:rsidRPr="00F035A6">
          <w:rPr>
            <w:rStyle w:val="Hyperlink"/>
            <w:sz w:val="22"/>
          </w:rPr>
          <w:t>40986</w:t>
        </w:r>
      </w:hyperlink>
      <w:r w:rsidRPr="00F035A6">
        <w:rPr>
          <w:sz w:val="22"/>
        </w:rPr>
        <w:t>)</w:t>
      </w:r>
    </w:p>
    <w:p w:rsidR="00582D1F" w:rsidRPr="00F035A6" w:rsidRDefault="00582D1F" w:rsidP="00582D1F">
      <w:pPr>
        <w:widowControl w:val="0"/>
        <w:rPr>
          <w:sz w:val="20"/>
        </w:rPr>
      </w:pPr>
    </w:p>
    <w:p w:rsidR="00582D1F" w:rsidRPr="00F035A6" w:rsidRDefault="00582D1F" w:rsidP="00582D1F">
      <w:pPr>
        <w:widowControl w:val="0"/>
        <w:jc w:val="both"/>
        <w:rPr>
          <w:sz w:val="20"/>
        </w:rPr>
      </w:pPr>
      <w:r w:rsidRPr="00F035A6">
        <w:rPr>
          <w:sz w:val="20"/>
        </w:rPr>
        <w:t>The application for leave to appeal from the judgment of the Court of Appeal of Quebec (Montréal), Numbers 500-09-027261-189 and 500-09-029864-220, 2023 QCCA 1111, dated September 6, 2023, is granted with costs in the cause.</w:t>
      </w:r>
    </w:p>
    <w:p w:rsidR="00582D1F" w:rsidRPr="00F035A6" w:rsidRDefault="00582D1F" w:rsidP="00582D1F">
      <w:pPr>
        <w:widowControl w:val="0"/>
        <w:rPr>
          <w:sz w:val="20"/>
        </w:rPr>
      </w:pPr>
    </w:p>
    <w:p w:rsidR="00582D1F" w:rsidRPr="00F035A6" w:rsidRDefault="0043387B" w:rsidP="00582D1F">
      <w:pPr>
        <w:widowControl w:val="0"/>
        <w:rPr>
          <w:sz w:val="20"/>
        </w:rPr>
      </w:pPr>
      <w:r>
        <w:rPr>
          <w:sz w:val="20"/>
        </w:rPr>
        <w:pict>
          <v:rect id="_x0000_i1038" style="width:2in;height:1pt" o:hrpct="0" o:hralign="center" o:hrstd="t" o:hrnoshade="t" o:hr="t" fillcolor="black [3213]" stroked="f"/>
        </w:pict>
      </w:r>
    </w:p>
    <w:p w:rsidR="00582D1F" w:rsidRPr="00F035A6" w:rsidRDefault="00582D1F" w:rsidP="00582D1F">
      <w:pPr>
        <w:widowControl w:val="0"/>
        <w:rPr>
          <w:sz w:val="20"/>
        </w:rPr>
      </w:pPr>
    </w:p>
    <w:p w:rsidR="00582D1F" w:rsidRPr="00F035A6" w:rsidRDefault="00582D1F" w:rsidP="00582D1F">
      <w:pPr>
        <w:mirrorIndents/>
        <w:rPr>
          <w:sz w:val="22"/>
        </w:rPr>
      </w:pPr>
      <w:r w:rsidRPr="00F035A6">
        <w:rPr>
          <w:i/>
          <w:sz w:val="22"/>
        </w:rPr>
        <w:t xml:space="preserve">Kuldeep Kaur Ahluwalia v. Amrit Pal Singh Ahluwalia </w:t>
      </w:r>
      <w:r w:rsidRPr="00F035A6">
        <w:rPr>
          <w:sz w:val="22"/>
        </w:rPr>
        <w:t>(Ont.) (Civil) (By Leave) (</w:t>
      </w:r>
      <w:hyperlink r:id="rId18" w:history="1">
        <w:r w:rsidRPr="00F035A6">
          <w:rPr>
            <w:rStyle w:val="Hyperlink"/>
            <w:sz w:val="22"/>
          </w:rPr>
          <w:t>41061</w:t>
        </w:r>
      </w:hyperlink>
      <w:r w:rsidRPr="00F035A6">
        <w:rPr>
          <w:sz w:val="22"/>
        </w:rPr>
        <w:t>)</w:t>
      </w:r>
    </w:p>
    <w:p w:rsidR="00582D1F" w:rsidRPr="00F035A6" w:rsidRDefault="00582D1F" w:rsidP="00582D1F">
      <w:pPr>
        <w:widowControl w:val="0"/>
        <w:rPr>
          <w:sz w:val="20"/>
        </w:rPr>
      </w:pPr>
    </w:p>
    <w:p w:rsidR="00582D1F" w:rsidRPr="00F035A6" w:rsidRDefault="00582D1F" w:rsidP="00582D1F">
      <w:pPr>
        <w:widowControl w:val="0"/>
        <w:jc w:val="both"/>
        <w:rPr>
          <w:sz w:val="20"/>
        </w:rPr>
      </w:pPr>
      <w:r w:rsidRPr="00F035A6">
        <w:rPr>
          <w:sz w:val="20"/>
        </w:rPr>
        <w:t>The motion for an extension of time to serve and file the application for leave to appeal is granted. The application for leave to appeal from the judgment of the Court of Appeal for Ontario, Number C70439, 2023 ONCA 476, dated July 7, 2023, is granted.</w:t>
      </w:r>
    </w:p>
    <w:p w:rsidR="00582D1F" w:rsidRPr="00F035A6" w:rsidRDefault="00582D1F" w:rsidP="00582D1F">
      <w:pPr>
        <w:widowControl w:val="0"/>
        <w:rPr>
          <w:sz w:val="20"/>
        </w:rPr>
      </w:pPr>
    </w:p>
    <w:p w:rsidR="00582D1F" w:rsidRPr="00F035A6" w:rsidRDefault="0043387B" w:rsidP="00582D1F">
      <w:pPr>
        <w:widowControl w:val="0"/>
        <w:rPr>
          <w:sz w:val="20"/>
        </w:rPr>
      </w:pPr>
      <w:r>
        <w:rPr>
          <w:sz w:val="20"/>
        </w:rPr>
        <w:pict>
          <v:rect id="_x0000_i1039" style="width:2in;height:1pt" o:hrpct="0" o:hralign="center" o:hrstd="t" o:hrnoshade="t" o:hr="t" fillcolor="black [3213]" stroked="f"/>
        </w:pict>
      </w:r>
    </w:p>
    <w:p w:rsidR="00582D1F" w:rsidRPr="00F035A6" w:rsidRDefault="00582D1F" w:rsidP="00582D1F">
      <w:pPr>
        <w:widowControl w:val="0"/>
        <w:rPr>
          <w:sz w:val="20"/>
        </w:rPr>
      </w:pPr>
    </w:p>
    <w:p w:rsidR="00582D1F" w:rsidRPr="00F035A6" w:rsidRDefault="00582D1F" w:rsidP="00582D1F">
      <w:pPr>
        <w:jc w:val="both"/>
        <w:rPr>
          <w:b/>
          <w:sz w:val="22"/>
        </w:rPr>
      </w:pPr>
      <w:r w:rsidRPr="00F035A6">
        <w:rPr>
          <w:b/>
          <w:sz w:val="22"/>
        </w:rPr>
        <w:t>DISMISSED</w:t>
      </w:r>
    </w:p>
    <w:p w:rsidR="00582D1F" w:rsidRPr="00F035A6" w:rsidRDefault="00582D1F" w:rsidP="00582D1F">
      <w:pPr>
        <w:jc w:val="both"/>
        <w:rPr>
          <w:sz w:val="20"/>
        </w:rPr>
      </w:pPr>
    </w:p>
    <w:p w:rsidR="00582D1F" w:rsidRPr="00F035A6" w:rsidRDefault="00582D1F" w:rsidP="00582D1F">
      <w:pPr>
        <w:mirrorIndents/>
        <w:rPr>
          <w:sz w:val="22"/>
        </w:rPr>
      </w:pPr>
      <w:r w:rsidRPr="00F035A6">
        <w:rPr>
          <w:i/>
          <w:sz w:val="22"/>
        </w:rPr>
        <w:t xml:space="preserve">Amos Allen Shiner v. Hydro One Networks Inc. </w:t>
      </w:r>
      <w:r w:rsidRPr="00F035A6">
        <w:rPr>
          <w:sz w:val="22"/>
        </w:rPr>
        <w:t>(Ont.) (Civil) (By Leave) (</w:t>
      </w:r>
      <w:hyperlink r:id="rId19" w:history="1">
        <w:r w:rsidRPr="00F035A6">
          <w:rPr>
            <w:rStyle w:val="Hyperlink"/>
            <w:sz w:val="22"/>
          </w:rPr>
          <w:t>40842</w:t>
        </w:r>
      </w:hyperlink>
      <w:r w:rsidRPr="00F035A6">
        <w:rPr>
          <w:sz w:val="22"/>
        </w:rPr>
        <w:t>)</w:t>
      </w:r>
    </w:p>
    <w:p w:rsidR="00582D1F" w:rsidRPr="00F035A6" w:rsidRDefault="00582D1F" w:rsidP="00582D1F">
      <w:pPr>
        <w:widowControl w:val="0"/>
        <w:rPr>
          <w:sz w:val="20"/>
        </w:rPr>
      </w:pPr>
    </w:p>
    <w:p w:rsidR="00582D1F" w:rsidRPr="00F035A6" w:rsidRDefault="00582D1F" w:rsidP="00582D1F">
      <w:pPr>
        <w:jc w:val="both"/>
        <w:rPr>
          <w:sz w:val="20"/>
        </w:rPr>
      </w:pPr>
      <w:r w:rsidRPr="00F035A6">
        <w:rPr>
          <w:sz w:val="20"/>
        </w:rPr>
        <w:t>The motion for an extension of time to serve and file the application for leave to appeal is granted. The motion for an extension of time to serve and file the reply is granted. The application for leave to appeal from the judgment of the Court of Appeal for Ontario, Number C70580, 2023 ONCA 346, dated May 15, 2023, is dismissed with costs.</w:t>
      </w:r>
    </w:p>
    <w:p w:rsidR="00582D1F" w:rsidRPr="00F035A6" w:rsidRDefault="00582D1F" w:rsidP="00582D1F">
      <w:pPr>
        <w:jc w:val="both"/>
        <w:rPr>
          <w:sz w:val="20"/>
        </w:rPr>
      </w:pPr>
    </w:p>
    <w:p w:rsidR="00582D1F" w:rsidRPr="00F035A6" w:rsidRDefault="0043387B" w:rsidP="00582D1F">
      <w:pPr>
        <w:contextualSpacing/>
        <w:jc w:val="both"/>
        <w:rPr>
          <w:sz w:val="20"/>
          <w:lang w:val="fr-CA"/>
        </w:rPr>
      </w:pPr>
      <w:r>
        <w:rPr>
          <w:sz w:val="20"/>
        </w:rPr>
        <w:pict>
          <v:rect id="_x0000_i1040"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Amarjot Lamba and Whitehill Realty International Inc. v. Registrar, Real Estate and Business Brokers Act, 2002 </w:t>
      </w:r>
      <w:r w:rsidRPr="00F035A6">
        <w:rPr>
          <w:sz w:val="22"/>
        </w:rPr>
        <w:t>(Ont.) (Civil) (By Leave) (</w:t>
      </w:r>
      <w:hyperlink r:id="rId20" w:history="1">
        <w:r w:rsidRPr="00F035A6">
          <w:rPr>
            <w:rStyle w:val="Hyperlink"/>
            <w:sz w:val="22"/>
          </w:rPr>
          <w:t>40991</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for an extension of time to serve and file the application for leave to appeal is granted. The application for leave to appeal from the judgment of the Court of Appeal for Ontario, Number COA-23-OM-0056, dated June 29,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1"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Mario Oliveira v. Jack Oliveira and Luis Camara on their own behalf and on behalf of all members of Labourers’ International Union of North America, Local 183 - and between - Mario Oliveira v. All Industries LIUNA CECOF (a.k.a. LIUNA Central and Eastern Canada Organizing Fund II) and Labourers’ International Union of North America, Local 183</w:t>
      </w:r>
      <w:r w:rsidRPr="00F035A6">
        <w:rPr>
          <w:sz w:val="22"/>
        </w:rPr>
        <w:t xml:space="preserve"> (Ont.) (Civil) (By Leave) (</w:t>
      </w:r>
      <w:hyperlink r:id="rId21" w:history="1">
        <w:r w:rsidRPr="00F035A6">
          <w:rPr>
            <w:rStyle w:val="Hyperlink"/>
            <w:sz w:val="22"/>
          </w:rPr>
          <w:t>40996</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Ontario, Numbers C69619, C70060 and  C70452, 2023 ONCA 520, dated August 2, 2023, is dismissed with costs to All Industries LIUNA CECOF (a.k.a LIUNA Central and Eastern Canada Organizing Fund II), Labourers’ International Union of North America, Local 183, Jack Oliveira and Luis Camara.</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2"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rPr>
      </w:pPr>
      <w:r w:rsidRPr="00F035A6">
        <w:rPr>
          <w:i/>
          <w:sz w:val="22"/>
        </w:rPr>
        <w:br w:type="page"/>
      </w:r>
    </w:p>
    <w:p w:rsidR="00582D1F" w:rsidRPr="00F035A6" w:rsidRDefault="00582D1F" w:rsidP="00582D1F">
      <w:pPr>
        <w:mirrorIndents/>
        <w:rPr>
          <w:sz w:val="22"/>
        </w:rPr>
      </w:pPr>
      <w:r w:rsidRPr="00F035A6">
        <w:rPr>
          <w:i/>
          <w:sz w:val="22"/>
        </w:rPr>
        <w:t xml:space="preserve">Leonid Elikovich Pekker v. Boris Aleksandrovich Agrest </w:t>
      </w:r>
      <w:r w:rsidRPr="00F035A6">
        <w:rPr>
          <w:sz w:val="22"/>
        </w:rPr>
        <w:t>(Ont.) (Civil) (By Leave) (</w:t>
      </w:r>
      <w:hyperlink r:id="rId22" w:history="1">
        <w:r w:rsidRPr="00F035A6">
          <w:rPr>
            <w:rStyle w:val="Hyperlink"/>
            <w:sz w:val="22"/>
          </w:rPr>
          <w:t>41005</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Ontario, Number C69663, 2023 ONCA 616, dated September 19,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3"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pStyle w:val="ListParagraph"/>
        <w:ind w:left="357"/>
        <w:contextualSpacing w:val="0"/>
        <w:mirrorIndents/>
        <w:rPr>
          <w:i/>
          <w:sz w:val="22"/>
        </w:rPr>
      </w:pPr>
      <w:r w:rsidRPr="00F035A6">
        <w:rPr>
          <w:i/>
          <w:sz w:val="22"/>
        </w:rPr>
        <w:t>Glen Carter v. Horizon Housing Society</w:t>
      </w:r>
      <w:r w:rsidRPr="00F035A6">
        <w:rPr>
          <w:sz w:val="22"/>
        </w:rPr>
        <w:t xml:space="preserve"> (Alta.) (Civil) (By Leave) (</w:t>
      </w:r>
      <w:hyperlink r:id="rId23" w:history="1">
        <w:r w:rsidRPr="00F035A6">
          <w:rPr>
            <w:rStyle w:val="Hyperlink"/>
            <w:sz w:val="22"/>
          </w:rPr>
          <w:t>41051</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for an extension of time to serve and file the application for leave to appeal is granted. The motion to file a lengthy memorandum is granted. The application for leave to appeal from the judgment of the Court of King’s Bench of Alberta, Number 2301 13002, 2023 ABKB 558, dated October 5,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4"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pStyle w:val="ListParagraph"/>
        <w:ind w:left="357"/>
        <w:contextualSpacing w:val="0"/>
        <w:mirrorIndents/>
        <w:rPr>
          <w:sz w:val="22"/>
        </w:rPr>
      </w:pPr>
      <w:r w:rsidRPr="00F035A6">
        <w:rPr>
          <w:i/>
          <w:sz w:val="22"/>
        </w:rPr>
        <w:t>Canadian Imperial Bank of Commerce v. His Majesty the King</w:t>
      </w:r>
      <w:r w:rsidRPr="00F035A6">
        <w:rPr>
          <w:sz w:val="22"/>
        </w:rPr>
        <w:t xml:space="preserve"> (Fed.) (Civil) (By Leave) (</w:t>
      </w:r>
      <w:hyperlink r:id="rId24" w:history="1">
        <w:r w:rsidRPr="00F035A6">
          <w:rPr>
            <w:rStyle w:val="Hyperlink"/>
            <w:sz w:val="22"/>
          </w:rPr>
          <w:t>41018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Federal Court of Appeal, Numbers A-161-22 and A-30-22, 2023 FCA 195, dated September 28,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5"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pStyle w:val="ListParagraph"/>
        <w:ind w:left="357"/>
        <w:contextualSpacing w:val="0"/>
        <w:mirrorIndents/>
        <w:rPr>
          <w:sz w:val="22"/>
        </w:rPr>
      </w:pPr>
      <w:r w:rsidRPr="00F035A6">
        <w:rPr>
          <w:i/>
          <w:sz w:val="22"/>
          <w:lang w:val="fr-CA"/>
        </w:rPr>
        <w:t xml:space="preserve">Quan Gong v. Yu Vi Zhang - and - Director of the Residential Tenancy Branch </w:t>
      </w:r>
      <w:r w:rsidRPr="00F035A6">
        <w:rPr>
          <w:sz w:val="22"/>
        </w:rPr>
        <w:t>(B.C.) (Civil) (By Leave) (</w:t>
      </w:r>
      <w:hyperlink r:id="rId25" w:history="1">
        <w:r w:rsidRPr="00F035A6">
          <w:rPr>
            <w:rStyle w:val="Hyperlink"/>
            <w:sz w:val="22"/>
          </w:rPr>
          <w:t>41054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 xml:space="preserve">Pursuant to Rule 6(1) of the </w:t>
      </w:r>
      <w:r w:rsidRPr="00F035A6">
        <w:rPr>
          <w:i/>
          <w:sz w:val="20"/>
        </w:rPr>
        <w:t>Rules of the Supreme Court of Canada</w:t>
      </w:r>
      <w:r w:rsidRPr="00F035A6">
        <w:rPr>
          <w:sz w:val="20"/>
        </w:rPr>
        <w:t>, the time to serve and file the reply is extended to January 29, 2024. The application for leave to appeal from the judgment of the Court of Appeal for British Columbia (Vancouver), Number CA48722, 2023 BCCA 424, dated October 20,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6"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pStyle w:val="ListParagraph"/>
        <w:ind w:left="357"/>
        <w:contextualSpacing w:val="0"/>
        <w:mirrorIndents/>
        <w:rPr>
          <w:sz w:val="22"/>
          <w:lang w:val="fr-CA"/>
        </w:rPr>
      </w:pPr>
      <w:r w:rsidRPr="00F035A6">
        <w:rPr>
          <w:i/>
          <w:sz w:val="22"/>
          <w:lang w:val="fr-CA"/>
        </w:rPr>
        <w:t xml:space="preserve">Mounir Mikhail Daoud v. Ordre des ingénieurs du Québec </w:t>
      </w:r>
      <w:r w:rsidRPr="00F035A6">
        <w:rPr>
          <w:sz w:val="22"/>
          <w:lang w:val="fr-CA"/>
        </w:rPr>
        <w:t xml:space="preserve">(Que.) (Criminal) (By Leave) </w:t>
      </w:r>
      <w:r w:rsidRPr="00F035A6">
        <w:rPr>
          <w:sz w:val="22"/>
        </w:rPr>
        <w:t>(</w:t>
      </w:r>
      <w:hyperlink r:id="rId26" w:history="1">
        <w:r w:rsidRPr="00F035A6">
          <w:rPr>
            <w:rStyle w:val="Hyperlink"/>
            <w:sz w:val="22"/>
          </w:rPr>
          <w:t>41138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for an extension of time to serve and file the application for leave to appeal is granted. The application for leave to appeal from the judgment of the Court of Appeal of Quebec (Montréal), Number 500-10-006460-172, 2019 QCCA 217, dated February 8, 2019, is dismissed.</w:t>
      </w:r>
    </w:p>
    <w:p w:rsidR="00582D1F" w:rsidRPr="00F035A6" w:rsidRDefault="00582D1F" w:rsidP="00582D1F">
      <w:pPr>
        <w:jc w:val="both"/>
        <w:rPr>
          <w:sz w:val="20"/>
        </w:rPr>
      </w:pPr>
    </w:p>
    <w:p w:rsidR="00582D1F" w:rsidRPr="00F035A6" w:rsidRDefault="00582D1F" w:rsidP="00582D1F">
      <w:pPr>
        <w:ind w:left="357" w:hanging="357"/>
        <w:jc w:val="both"/>
        <w:rPr>
          <w:sz w:val="20"/>
        </w:rPr>
      </w:pPr>
      <w:r w:rsidRPr="00F035A6">
        <w:rPr>
          <w:sz w:val="20"/>
        </w:rPr>
        <w:t>Kasirer J. took no part in the judgment.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7"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lang w:val="fr-CA"/>
        </w:rPr>
      </w:pPr>
      <w:r w:rsidRPr="00F035A6">
        <w:rPr>
          <w:i/>
          <w:sz w:val="22"/>
          <w:lang w:val="fr-CA"/>
        </w:rPr>
        <w:t xml:space="preserve">Guy Hamel and 9125-6651 Québec Inc. v. Nordik Blades or Usinage Pro-24 and Hugo Michel </w:t>
      </w:r>
      <w:r w:rsidRPr="00F035A6">
        <w:rPr>
          <w:sz w:val="22"/>
          <w:lang w:val="fr-CA"/>
        </w:rPr>
        <w:t xml:space="preserve">(Que.) (Civil) (By Leave) </w:t>
      </w:r>
      <w:r w:rsidRPr="00F035A6">
        <w:rPr>
          <w:sz w:val="22"/>
        </w:rPr>
        <w:t>(</w:t>
      </w:r>
      <w:hyperlink r:id="rId27" w:history="1">
        <w:r w:rsidRPr="00F035A6">
          <w:rPr>
            <w:rStyle w:val="Hyperlink"/>
            <w:sz w:val="22"/>
          </w:rPr>
          <w:t>40929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of Quebec (Québec), Number 200-09-010403-217, 2023 QCCA 874, dated July 3,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8"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lang w:eastAsia="en-CA"/>
        </w:rPr>
      </w:pPr>
      <w:r w:rsidRPr="00F035A6">
        <w:rPr>
          <w:i/>
          <w:sz w:val="22"/>
          <w:lang w:eastAsia="en-CA"/>
        </w:rPr>
        <w:br w:type="page"/>
      </w:r>
    </w:p>
    <w:p w:rsidR="00582D1F" w:rsidRPr="00F035A6" w:rsidRDefault="00582D1F" w:rsidP="00582D1F">
      <w:pPr>
        <w:tabs>
          <w:tab w:val="left" w:pos="360"/>
        </w:tabs>
        <w:mirrorIndents/>
        <w:rPr>
          <w:sz w:val="22"/>
          <w:lang w:eastAsia="en-CA"/>
        </w:rPr>
      </w:pPr>
      <w:r w:rsidRPr="00F035A6">
        <w:rPr>
          <w:i/>
          <w:sz w:val="22"/>
          <w:lang w:eastAsia="en-CA"/>
        </w:rPr>
        <w:t>Stephanie Difederico and Jameson Edmond Casey v. Amazon.com, Inc., Amazon.com.ca, Inc., Amazon.com Services LLC, Amazon Services International, Inc. and Amazon Services Contracts, Inc.</w:t>
      </w:r>
      <w:r w:rsidRPr="00F035A6">
        <w:rPr>
          <w:sz w:val="22"/>
          <w:lang w:eastAsia="en-CA"/>
        </w:rPr>
        <w:t xml:space="preserve"> (Fed.) (Civil) (By Leave) </w:t>
      </w:r>
      <w:r w:rsidRPr="00F035A6">
        <w:rPr>
          <w:sz w:val="22"/>
        </w:rPr>
        <w:t>(</w:t>
      </w:r>
      <w:hyperlink r:id="rId28" w:history="1">
        <w:r w:rsidRPr="00F035A6">
          <w:rPr>
            <w:rStyle w:val="Hyperlink"/>
            <w:sz w:val="22"/>
          </w:rPr>
          <w:t>40927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to file a sur-reply is granted. The application for leave to appeal from the judgment of the Federal Court of Appeal, Number A-189-22, 2023 FCA 165, dated July 25,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49"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Sharise Petty and David Stasch v. Niantic Inc., Warner Bros Entertainment Inc., Warner Bros Entertainment Canada Inc. and Warner Bros Home Entertainment Inc.</w:t>
      </w:r>
      <w:r w:rsidRPr="00F035A6">
        <w:rPr>
          <w:sz w:val="22"/>
          <w:lang w:eastAsia="en-CA"/>
        </w:rPr>
        <w:t xml:space="preserve"> (B.C.) (Civil) (By Leave) </w:t>
      </w:r>
      <w:r w:rsidRPr="00F035A6">
        <w:rPr>
          <w:sz w:val="22"/>
        </w:rPr>
        <w:t>(</w:t>
      </w:r>
      <w:hyperlink r:id="rId29" w:history="1">
        <w:r w:rsidRPr="00F035A6">
          <w:rPr>
            <w:rStyle w:val="Hyperlink"/>
            <w:sz w:val="22"/>
          </w:rPr>
          <w:t>40932</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British Columbia (Vancouver), Number CA48408, 2023 BCCA 315, dated August 4,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0"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John Williams v. Amazon.com, Inc., Amazon Services International, Inc., and Amazon.com.ca, Inc.</w:t>
      </w:r>
      <w:r w:rsidRPr="00F035A6">
        <w:rPr>
          <w:sz w:val="22"/>
          <w:lang w:eastAsia="en-CA"/>
        </w:rPr>
        <w:t xml:space="preserve"> (B.C.) (Civil) (By Leave) </w:t>
      </w:r>
      <w:r w:rsidRPr="00F035A6">
        <w:rPr>
          <w:sz w:val="22"/>
        </w:rPr>
        <w:t>(</w:t>
      </w:r>
      <w:hyperlink r:id="rId30" w:history="1">
        <w:r w:rsidRPr="00F035A6">
          <w:rPr>
            <w:rStyle w:val="Hyperlink"/>
            <w:sz w:val="22"/>
          </w:rPr>
          <w:t>40935</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British Columbia (Vancouver), Number CA46763, 2023 BCCA 314, dated August 4,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1"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Nader Ghermezian, Marc Vaturi, Gherfam Equities Inc., Paul Ghermezian, Raphael Ghermezian and Joshua Ghermezian v. Minister of National Revenue</w:t>
      </w:r>
      <w:r w:rsidRPr="00F035A6">
        <w:rPr>
          <w:sz w:val="22"/>
          <w:lang w:eastAsia="en-CA"/>
        </w:rPr>
        <w:t xml:space="preserve"> (Fed.) (Civil) (By Leave) </w:t>
      </w:r>
      <w:r w:rsidRPr="00F035A6">
        <w:rPr>
          <w:sz w:val="22"/>
        </w:rPr>
        <w:t>(</w:t>
      </w:r>
      <w:hyperlink r:id="rId31" w:history="1">
        <w:r w:rsidRPr="00F035A6">
          <w:rPr>
            <w:rStyle w:val="Hyperlink"/>
            <w:sz w:val="22"/>
          </w:rPr>
          <w:t>40987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Federal Court of Appeal, Number A-65-22, 2023 FCA 183, dated September 1,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2"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Affan Ashraf v. Jazz Aviation LP</w:t>
      </w:r>
      <w:r w:rsidRPr="00F035A6">
        <w:rPr>
          <w:sz w:val="22"/>
          <w:lang w:eastAsia="en-CA"/>
        </w:rPr>
        <w:t xml:space="preserve"> (Fed.) (Civil) (By Leave) </w:t>
      </w:r>
      <w:r w:rsidRPr="00F035A6">
        <w:rPr>
          <w:sz w:val="22"/>
        </w:rPr>
        <w:t>(</w:t>
      </w:r>
      <w:hyperlink r:id="rId32" w:history="1">
        <w:r w:rsidRPr="00F035A6">
          <w:rPr>
            <w:rStyle w:val="Hyperlink"/>
            <w:sz w:val="22"/>
          </w:rPr>
          <w:t>40989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 xml:space="preserve">The motion for cross-examination is dismissed without costs. The application for leave to appeal from the judgment of the Federal Court of Appeal, Number 23-A-37, dated October 3, 2023, is dismissed with costs in accordance with the tariff of fees and disbursements set out in Schedule B of the </w:t>
      </w:r>
      <w:r w:rsidRPr="00F035A6">
        <w:rPr>
          <w:i/>
          <w:sz w:val="20"/>
        </w:rPr>
        <w:t>Rules of the Supreme Court of Canada</w:t>
      </w:r>
      <w:r w:rsidRPr="00F035A6">
        <w:rPr>
          <w:sz w:val="20"/>
        </w:rPr>
        <w: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3"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City of Saint John, a body corporate by Royal Charter, confirmed and amended by Acts of the Legislative Assembly of the Province of New Brunswick v. Robert Hayes on behalf of himself and other class members</w:t>
      </w:r>
      <w:r w:rsidRPr="00F035A6">
        <w:rPr>
          <w:sz w:val="22"/>
          <w:lang w:eastAsia="en-CA"/>
        </w:rPr>
        <w:t xml:space="preserve"> (N.B.) (Civil) (By Leave) </w:t>
      </w:r>
      <w:r w:rsidRPr="00F035A6">
        <w:rPr>
          <w:sz w:val="22"/>
        </w:rPr>
        <w:t>(</w:t>
      </w:r>
      <w:hyperlink r:id="rId33" w:history="1">
        <w:r w:rsidRPr="00F035A6">
          <w:rPr>
            <w:rStyle w:val="Hyperlink"/>
            <w:sz w:val="22"/>
          </w:rPr>
          <w:t>40997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of New Brunswick, Number 106-22-CA, 2023 NBCA 79, dated September 14,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4"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rPr>
      </w:pPr>
      <w:r w:rsidRPr="00F035A6">
        <w:rPr>
          <w:i/>
          <w:sz w:val="22"/>
        </w:rPr>
        <w:br w:type="page"/>
      </w:r>
    </w:p>
    <w:p w:rsidR="00582D1F" w:rsidRPr="00F035A6" w:rsidRDefault="00582D1F" w:rsidP="00582D1F">
      <w:pPr>
        <w:mirrorIndents/>
        <w:rPr>
          <w:sz w:val="22"/>
        </w:rPr>
      </w:pPr>
      <w:r w:rsidRPr="00F035A6">
        <w:rPr>
          <w:i/>
          <w:sz w:val="22"/>
        </w:rPr>
        <w:t>Maya Mitalipova and Canadians in Support of Refugees in Dire Need (CSRDN) v. Attorney General of Canada and Canada (Border Services Agency)</w:t>
      </w:r>
      <w:r w:rsidRPr="00F035A6">
        <w:rPr>
          <w:sz w:val="22"/>
        </w:rPr>
        <w:t xml:space="preserve"> (Fed.) (Civil) (By Leave) (</w:t>
      </w:r>
      <w:hyperlink r:id="rId34" w:history="1">
        <w:r w:rsidRPr="00F035A6">
          <w:rPr>
            <w:rStyle w:val="Hyperlink"/>
            <w:sz w:val="22"/>
          </w:rPr>
          <w:t>40998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Federal Court of Appeal, Number A-102-22, 2023 FCA 188, dated September 14,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5"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Intellectual Property Institute of Canada v. Attorney General of Canada</w:t>
      </w:r>
      <w:r w:rsidRPr="00F035A6">
        <w:rPr>
          <w:sz w:val="22"/>
        </w:rPr>
        <w:t xml:space="preserve"> (Fed.) (Civil) (By Leave) (</w:t>
      </w:r>
      <w:hyperlink r:id="rId35" w:history="1">
        <w:r w:rsidRPr="00F035A6">
          <w:rPr>
            <w:rStyle w:val="Hyperlink"/>
            <w:sz w:val="22"/>
          </w:rPr>
          <w:t>41004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 xml:space="preserve">The request by the Intellectual Party Institute of Canada for an order pursuant to Rule 18(5) of the </w:t>
      </w:r>
      <w:r w:rsidRPr="00F035A6">
        <w:rPr>
          <w:i/>
          <w:sz w:val="20"/>
        </w:rPr>
        <w:t xml:space="preserve">Rules of the Supreme Court of Canada </w:t>
      </w:r>
      <w:r w:rsidRPr="00F035A6">
        <w:rPr>
          <w:sz w:val="20"/>
        </w:rPr>
        <w:t xml:space="preserve">to be substituted as a party is dismissed. Accordingly, the application for leave to appeal from the judgment of the Federal Court of Appeal, Number A-188-22, 2023 FCA 168, dated July 26, 2023, and motion for an extension of time to serve and file the application for leave to appeal are quashed pursuant to s. 44 of the </w:t>
      </w:r>
      <w:r w:rsidRPr="00F035A6">
        <w:rPr>
          <w:i/>
          <w:sz w:val="20"/>
        </w:rPr>
        <w:t>Supreme Court Act</w:t>
      </w:r>
      <w:r w:rsidRPr="00F035A6">
        <w:rPr>
          <w:sz w:val="20"/>
        </w:rPr>
        <w: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6"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Carleton Condominium Corporation No. 255 and 6669981 Canada Inc., c.o.b. as Exact Post Ottawa Inc. v. Wael Musa</w:t>
      </w:r>
      <w:r w:rsidRPr="00F035A6">
        <w:rPr>
          <w:sz w:val="22"/>
        </w:rPr>
        <w:t xml:space="preserve"> (Ont.) (Civil) (By Leave) (</w:t>
      </w:r>
      <w:hyperlink r:id="rId36" w:history="1">
        <w:r w:rsidRPr="00F035A6">
          <w:rPr>
            <w:rStyle w:val="Hyperlink"/>
            <w:sz w:val="22"/>
          </w:rPr>
          <w:t>41008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Ontario, Number C70424, 2023 ONCA 605, dated September 15, 2023, is dismissed with costs.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7"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Nuha Salloum and CICC College of Immigration and Citizenship  Consultants Corp. v. Paul Smith c.o.b.a. Smiths IP, Paul Raymond Smith d.b.a. Smiths IP, Barristers and Solicitors, Patent and Trademark Agents, Andy Chow and Karen Chow </w:t>
      </w:r>
      <w:r w:rsidRPr="00F035A6">
        <w:rPr>
          <w:sz w:val="22"/>
        </w:rPr>
        <w:t>(B.C.) (Civil) (By Leave) (</w:t>
      </w:r>
      <w:hyperlink r:id="rId37" w:history="1">
        <w:r w:rsidRPr="00F035A6">
          <w:rPr>
            <w:rStyle w:val="Hyperlink"/>
            <w:sz w:val="22"/>
          </w:rPr>
          <w:t>41044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application for leave to appeal from the judgment of the Court of Appeal for British Columbia (Vancouver), Number CA48328, 2023 BCCA 412, dated October 30,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8"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Lyne Brassard v. Attorney General of Canada</w:t>
      </w:r>
      <w:r w:rsidRPr="00F035A6">
        <w:rPr>
          <w:sz w:val="22"/>
        </w:rPr>
        <w:t xml:space="preserve"> (Fed.) (Civil) (By Leave) (</w:t>
      </w:r>
      <w:hyperlink r:id="rId38" w:history="1">
        <w:r w:rsidRPr="00F035A6">
          <w:rPr>
            <w:rStyle w:val="Hyperlink"/>
            <w:sz w:val="22"/>
          </w:rPr>
          <w:t>41048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for an extension of time to serve and file the application for leave to appeal is granted. The application for leave to appeal from the judgment of the Federal Court of Appeal, Number A-291-21, dated October 13,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59"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Gabriella Lengyel v. Licence Appeal Tribunal and Certas Home and Auto Insurance</w:t>
      </w:r>
      <w:r w:rsidRPr="00F035A6">
        <w:rPr>
          <w:sz w:val="22"/>
        </w:rPr>
        <w:t xml:space="preserve"> (Ont.) (Civil) (By Leave) (</w:t>
      </w:r>
      <w:hyperlink r:id="rId39" w:history="1">
        <w:r w:rsidRPr="00F035A6">
          <w:rPr>
            <w:rStyle w:val="Hyperlink"/>
            <w:sz w:val="22"/>
          </w:rPr>
          <w:t>41052</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to file a lengthy memorandum of argument is granted. The application for leave to appeal from the judgment of the Court of Appeal for Ontario, Number COA-23-OM-0105, dated November 3,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0"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rPr>
      </w:pPr>
      <w:r w:rsidRPr="00F035A6">
        <w:rPr>
          <w:i/>
          <w:sz w:val="22"/>
        </w:rPr>
        <w:br w:type="page"/>
      </w:r>
    </w:p>
    <w:p w:rsidR="00582D1F" w:rsidRPr="00F035A6" w:rsidRDefault="00582D1F" w:rsidP="00582D1F">
      <w:pPr>
        <w:mirrorIndents/>
        <w:rPr>
          <w:sz w:val="22"/>
        </w:rPr>
      </w:pPr>
      <w:r w:rsidRPr="00F035A6">
        <w:rPr>
          <w:i/>
          <w:sz w:val="22"/>
        </w:rPr>
        <w:t>Gabriella Lengyel v. TD Home and Auto Insurance and Ontario Public Guardian and Trustee</w:t>
      </w:r>
      <w:r w:rsidRPr="00F035A6">
        <w:rPr>
          <w:sz w:val="22"/>
        </w:rPr>
        <w:t xml:space="preserve"> (Ont.) (Civil) (By Leave) (</w:t>
      </w:r>
      <w:hyperlink r:id="rId40" w:history="1">
        <w:r w:rsidRPr="00F035A6">
          <w:rPr>
            <w:rStyle w:val="Hyperlink"/>
            <w:sz w:val="22"/>
          </w:rPr>
          <w:t>41059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The motion to file a lengthy memorandum of argument is granted. The application for leave to appeal from the judgment of the Court of Appeal for Ontario, Number COA-23-OM-0113, dated November 3, 2023, is dismissed.</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1"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Robin Francis v. Canada (Attorney General)</w:t>
      </w:r>
      <w:r w:rsidRPr="00F035A6">
        <w:rPr>
          <w:sz w:val="22"/>
        </w:rPr>
        <w:t xml:space="preserve"> (Fed.) (Civil) (By Leave) (</w:t>
      </w:r>
      <w:hyperlink r:id="rId41" w:history="1">
        <w:r w:rsidRPr="00F035A6">
          <w:rPr>
            <w:rStyle w:val="Hyperlink"/>
            <w:sz w:val="22"/>
          </w:rPr>
          <w:t>41064</w:t>
        </w:r>
      </w:hyperlink>
      <w:r w:rsidRPr="00F035A6">
        <w:rPr>
          <w:sz w:val="22"/>
        </w:rPr>
        <w:t>)</w:t>
      </w:r>
    </w:p>
    <w:p w:rsidR="00582D1F" w:rsidRPr="00F035A6" w:rsidRDefault="00582D1F" w:rsidP="00582D1F">
      <w:pPr>
        <w:ind w:left="357" w:hanging="357"/>
        <w:mirrorIndents/>
        <w:rPr>
          <w:sz w:val="20"/>
        </w:rPr>
      </w:pPr>
    </w:p>
    <w:p w:rsidR="00582D1F" w:rsidRPr="00F035A6" w:rsidRDefault="00582D1F" w:rsidP="00582D1F">
      <w:pPr>
        <w:mirrorIndents/>
        <w:jc w:val="both"/>
        <w:rPr>
          <w:sz w:val="20"/>
        </w:rPr>
      </w:pPr>
      <w:r w:rsidRPr="00F035A6">
        <w:rPr>
          <w:sz w:val="20"/>
        </w:rPr>
        <w:t>The application for leave to appeal from the judgment of the Federal Court of Appeal, Number A-83-23, 2023 FCA 217, dated November 2, 2023, is dismissed with costs.</w:t>
      </w:r>
    </w:p>
    <w:p w:rsidR="00E06F20" w:rsidRPr="00F035A6" w:rsidRDefault="00E06F20" w:rsidP="00102792">
      <w:pPr>
        <w:jc w:val="both"/>
        <w:rPr>
          <w:sz w:val="20"/>
          <w:szCs w:val="20"/>
        </w:rPr>
      </w:pPr>
    </w:p>
    <w:p w:rsidR="00D2683C" w:rsidRPr="00F035A6" w:rsidRDefault="00D2683C" w:rsidP="00102792">
      <w:pPr>
        <w:jc w:val="both"/>
        <w:rPr>
          <w:sz w:val="20"/>
          <w:szCs w:val="20"/>
        </w:rPr>
      </w:pPr>
    </w:p>
    <w:p w:rsidR="00D2683C" w:rsidRPr="00F035A6" w:rsidRDefault="0043387B" w:rsidP="00102792">
      <w:pPr>
        <w:jc w:val="both"/>
        <w:rPr>
          <w:sz w:val="20"/>
          <w:szCs w:val="20"/>
        </w:rPr>
      </w:pPr>
      <w:r>
        <w:rPr>
          <w:sz w:val="18"/>
          <w:szCs w:val="18"/>
        </w:rPr>
        <w:pict>
          <v:rect id="_x0000_i1062" style="width:272.25pt;height:1.5pt" o:hrpct="0" o:hralign="center" o:hrstd="t" o:hrnoshade="t" o:hr="t" fillcolor="black [3213]" stroked="f"/>
        </w:pict>
      </w:r>
    </w:p>
    <w:p w:rsidR="00D2683C" w:rsidRPr="00F035A6" w:rsidRDefault="00D2683C" w:rsidP="00102792">
      <w:pPr>
        <w:jc w:val="both"/>
        <w:rPr>
          <w:sz w:val="20"/>
          <w:szCs w:val="20"/>
        </w:rPr>
      </w:pPr>
    </w:p>
    <w:p w:rsidR="00A3720D" w:rsidRPr="00F035A6" w:rsidRDefault="00A3720D" w:rsidP="00102792">
      <w:pPr>
        <w:jc w:val="both"/>
        <w:rPr>
          <w:sz w:val="20"/>
          <w:szCs w:val="20"/>
        </w:rPr>
      </w:pPr>
    </w:p>
    <w:p w:rsidR="00D2683C" w:rsidRPr="00F035A6" w:rsidRDefault="00D2683C" w:rsidP="00D2683C">
      <w:pPr>
        <w:rPr>
          <w:b/>
          <w:sz w:val="20"/>
          <w:szCs w:val="20"/>
        </w:rPr>
      </w:pPr>
      <w:r w:rsidRPr="00F035A6">
        <w:rPr>
          <w:b/>
          <w:sz w:val="20"/>
          <w:szCs w:val="20"/>
        </w:rPr>
        <w:t>Le</w:t>
      </w:r>
      <w:r w:rsidR="00345645" w:rsidRPr="00F035A6">
        <w:rPr>
          <w:b/>
          <w:sz w:val="20"/>
          <w:szCs w:val="20"/>
        </w:rPr>
        <w:t xml:space="preserve"> 1</w:t>
      </w:r>
      <w:r w:rsidR="00A3720D" w:rsidRPr="00F035A6">
        <w:rPr>
          <w:b/>
          <w:sz w:val="20"/>
          <w:szCs w:val="20"/>
        </w:rPr>
        <w:t>6</w:t>
      </w:r>
      <w:r w:rsidRPr="00F035A6">
        <w:rPr>
          <w:b/>
          <w:sz w:val="20"/>
          <w:szCs w:val="20"/>
        </w:rPr>
        <w:t xml:space="preserve"> </w:t>
      </w:r>
      <w:r w:rsidR="00A3720D" w:rsidRPr="00F035A6">
        <w:rPr>
          <w:b/>
          <w:sz w:val="20"/>
          <w:szCs w:val="20"/>
        </w:rPr>
        <w:t>mai</w:t>
      </w:r>
      <w:r w:rsidRPr="00F035A6">
        <w:rPr>
          <w:b/>
          <w:sz w:val="20"/>
          <w:szCs w:val="20"/>
        </w:rPr>
        <w:t xml:space="preserve"> 202</w:t>
      </w:r>
      <w:r w:rsidR="00345645" w:rsidRPr="00F035A6">
        <w:rPr>
          <w:b/>
          <w:sz w:val="20"/>
          <w:szCs w:val="20"/>
        </w:rPr>
        <w:t>4</w:t>
      </w:r>
    </w:p>
    <w:p w:rsidR="00D2683C" w:rsidRPr="00F035A6" w:rsidRDefault="00D2683C" w:rsidP="00102792">
      <w:pPr>
        <w:jc w:val="both"/>
        <w:rPr>
          <w:sz w:val="20"/>
          <w:szCs w:val="20"/>
        </w:rPr>
      </w:pPr>
    </w:p>
    <w:p w:rsidR="00D2683C" w:rsidRPr="00F035A6" w:rsidRDefault="00D2683C" w:rsidP="00102792">
      <w:pPr>
        <w:jc w:val="both"/>
        <w:rPr>
          <w:sz w:val="20"/>
          <w:szCs w:val="20"/>
        </w:rPr>
      </w:pPr>
    </w:p>
    <w:p w:rsidR="00582D1F" w:rsidRPr="00F035A6" w:rsidRDefault="00582D1F" w:rsidP="00582D1F">
      <w:pPr>
        <w:jc w:val="both"/>
        <w:rPr>
          <w:sz w:val="20"/>
          <w:lang w:val="fr-CA"/>
        </w:rPr>
      </w:pPr>
      <w:r w:rsidRPr="00F035A6">
        <w:rPr>
          <w:b/>
          <w:sz w:val="22"/>
          <w:lang w:val="fr-CA"/>
        </w:rPr>
        <w:t>ACCORDÉES</w:t>
      </w:r>
    </w:p>
    <w:p w:rsidR="00582D1F" w:rsidRPr="00F035A6" w:rsidRDefault="00582D1F" w:rsidP="00582D1F">
      <w:pPr>
        <w:jc w:val="both"/>
        <w:rPr>
          <w:sz w:val="20"/>
          <w:lang w:val="fr-CA"/>
        </w:rPr>
      </w:pPr>
    </w:p>
    <w:p w:rsidR="00582D1F" w:rsidRPr="00F035A6" w:rsidRDefault="00582D1F" w:rsidP="00582D1F">
      <w:pPr>
        <w:mirrorIndents/>
        <w:rPr>
          <w:sz w:val="22"/>
        </w:rPr>
      </w:pPr>
      <w:r w:rsidRPr="00F035A6">
        <w:rPr>
          <w:i/>
          <w:sz w:val="22"/>
        </w:rPr>
        <w:t xml:space="preserve">Deborah Carol Riddle c. ivari - </w:t>
      </w:r>
      <w:proofErr w:type="gramStart"/>
      <w:r w:rsidRPr="00F035A6">
        <w:rPr>
          <w:i/>
          <w:sz w:val="22"/>
        </w:rPr>
        <w:t>et</w:t>
      </w:r>
      <w:proofErr w:type="gramEnd"/>
      <w:r w:rsidRPr="00F035A6">
        <w:rPr>
          <w:i/>
          <w:sz w:val="22"/>
        </w:rPr>
        <w:t xml:space="preserve"> - Jason Reid, Adam Reid et Directeur de l’État Civil </w:t>
      </w:r>
      <w:r w:rsidRPr="00F035A6">
        <w:rPr>
          <w:sz w:val="22"/>
        </w:rPr>
        <w:t>(Qc) (Civile) (Autorisation) (</w:t>
      </w:r>
      <w:hyperlink r:id="rId42" w:history="1">
        <w:r w:rsidRPr="00F035A6">
          <w:rPr>
            <w:rStyle w:val="Hyperlink"/>
            <w:sz w:val="22"/>
          </w:rPr>
          <w:t>40986</w:t>
        </w:r>
      </w:hyperlink>
      <w:r w:rsidRPr="00F035A6">
        <w:rPr>
          <w:sz w:val="22"/>
        </w:rPr>
        <w:t>)</w:t>
      </w:r>
    </w:p>
    <w:p w:rsidR="00582D1F" w:rsidRPr="00F035A6" w:rsidRDefault="00582D1F" w:rsidP="00582D1F">
      <w:pPr>
        <w:jc w:val="both"/>
        <w:rPr>
          <w:sz w:val="20"/>
          <w:lang w:val="fr-CA"/>
        </w:rPr>
      </w:pPr>
    </w:p>
    <w:p w:rsidR="00582D1F" w:rsidRPr="00F035A6" w:rsidRDefault="00582D1F" w:rsidP="00582D1F">
      <w:pPr>
        <w:jc w:val="both"/>
        <w:rPr>
          <w:sz w:val="20"/>
          <w:lang w:val="fr-CA"/>
        </w:rPr>
      </w:pPr>
      <w:r w:rsidRPr="00F035A6">
        <w:rPr>
          <w:sz w:val="20"/>
          <w:lang w:val="fr-CA"/>
        </w:rPr>
        <w:t>La demande d’autorisation d’appel de l’arrêt de la Cour d’appel du Québec (Montréal), numéros 500-09-027261-189 et 500-09-029864-220, 2023 QCCA 1111, daté du 6 septembre 2023, est accueillie avec dépens selon l’issue de la cause.</w:t>
      </w:r>
    </w:p>
    <w:p w:rsidR="00582D1F" w:rsidRPr="00F035A6" w:rsidRDefault="00582D1F" w:rsidP="00582D1F">
      <w:pPr>
        <w:jc w:val="both"/>
        <w:rPr>
          <w:sz w:val="20"/>
          <w:lang w:val="fr-CA"/>
        </w:rPr>
      </w:pPr>
    </w:p>
    <w:p w:rsidR="00582D1F" w:rsidRPr="00F035A6" w:rsidRDefault="0043387B" w:rsidP="00582D1F">
      <w:pPr>
        <w:jc w:val="both"/>
        <w:rPr>
          <w:sz w:val="20"/>
          <w:lang w:val="fr-CA"/>
        </w:rPr>
      </w:pPr>
      <w:r>
        <w:rPr>
          <w:sz w:val="20"/>
        </w:rPr>
        <w:pict>
          <v:rect id="_x0000_i1063" style="width:2in;height:1pt" o:hrpct="0" o:hralign="center" o:hrstd="t" o:hrnoshade="t" o:hr="t" fillcolor="black [3213]" stroked="f"/>
        </w:pict>
      </w:r>
    </w:p>
    <w:p w:rsidR="00582D1F" w:rsidRPr="00F035A6" w:rsidRDefault="00582D1F" w:rsidP="00582D1F">
      <w:pPr>
        <w:jc w:val="both"/>
        <w:rPr>
          <w:sz w:val="20"/>
          <w:lang w:val="fr-CA"/>
        </w:rPr>
      </w:pPr>
    </w:p>
    <w:p w:rsidR="00582D1F" w:rsidRPr="00F035A6" w:rsidRDefault="00582D1F" w:rsidP="00582D1F">
      <w:pPr>
        <w:mirrorIndents/>
        <w:rPr>
          <w:sz w:val="22"/>
        </w:rPr>
      </w:pPr>
      <w:r w:rsidRPr="00F035A6">
        <w:rPr>
          <w:i/>
          <w:sz w:val="22"/>
        </w:rPr>
        <w:t xml:space="preserve">Kuldeep Kaur Ahluwalia c. Amrit Pal Singh Ahluwalia </w:t>
      </w:r>
      <w:r w:rsidRPr="00F035A6">
        <w:rPr>
          <w:sz w:val="22"/>
        </w:rPr>
        <w:t>(Ont.) (Civile) (Autorisation) (</w:t>
      </w:r>
      <w:hyperlink r:id="rId43" w:history="1">
        <w:r w:rsidRPr="00F035A6">
          <w:rPr>
            <w:rStyle w:val="Hyperlink"/>
            <w:sz w:val="22"/>
          </w:rPr>
          <w:t>41061</w:t>
        </w:r>
      </w:hyperlink>
      <w:r w:rsidRPr="00F035A6">
        <w:rPr>
          <w:sz w:val="22"/>
        </w:rPr>
        <w:t>)</w:t>
      </w:r>
    </w:p>
    <w:p w:rsidR="00582D1F" w:rsidRPr="00F035A6" w:rsidRDefault="00582D1F" w:rsidP="00582D1F">
      <w:pPr>
        <w:jc w:val="both"/>
        <w:rPr>
          <w:sz w:val="20"/>
          <w:lang w:val="fr-CA"/>
        </w:rPr>
      </w:pPr>
    </w:p>
    <w:p w:rsidR="00582D1F" w:rsidRPr="00F035A6" w:rsidRDefault="00582D1F" w:rsidP="00582D1F">
      <w:pPr>
        <w:jc w:val="both"/>
        <w:rPr>
          <w:sz w:val="20"/>
          <w:lang w:val="fr-CA"/>
        </w:rPr>
      </w:pPr>
      <w:r w:rsidRPr="00F035A6">
        <w:rPr>
          <w:sz w:val="20"/>
          <w:lang w:val="fr-CA"/>
        </w:rPr>
        <w:t>La requête en prorogation du délai de signification et de dépôt de la demande d’autorisation d’appel est accueillie. La demande d’autorisation d’appel de l’arrêt de la Cour d’appel de l’Ontario, numéro C70439, 2023 ONCA 476, daté du 7 juillet 2023, est accueillie.</w:t>
      </w:r>
    </w:p>
    <w:p w:rsidR="00582D1F" w:rsidRPr="00F035A6" w:rsidRDefault="00582D1F" w:rsidP="00582D1F">
      <w:pPr>
        <w:jc w:val="both"/>
        <w:rPr>
          <w:sz w:val="20"/>
          <w:lang w:val="fr-CA"/>
        </w:rPr>
      </w:pPr>
    </w:p>
    <w:p w:rsidR="00582D1F" w:rsidRPr="00F035A6" w:rsidRDefault="0043387B" w:rsidP="00582D1F">
      <w:pPr>
        <w:jc w:val="both"/>
        <w:rPr>
          <w:sz w:val="20"/>
          <w:lang w:val="fr-CA"/>
        </w:rPr>
      </w:pPr>
      <w:r>
        <w:rPr>
          <w:sz w:val="20"/>
        </w:rPr>
        <w:pict>
          <v:rect id="_x0000_i1064" style="width:2in;height:1pt" o:hrpct="0" o:hralign="center" o:hrstd="t" o:hrnoshade="t" o:hr="t" fillcolor="black [3213]" stroked="f"/>
        </w:pict>
      </w:r>
    </w:p>
    <w:p w:rsidR="00582D1F" w:rsidRPr="00F035A6" w:rsidRDefault="00582D1F" w:rsidP="00582D1F">
      <w:pPr>
        <w:jc w:val="both"/>
        <w:rPr>
          <w:sz w:val="20"/>
          <w:lang w:val="fr-CA"/>
        </w:rPr>
      </w:pPr>
    </w:p>
    <w:p w:rsidR="00582D1F" w:rsidRPr="00F035A6" w:rsidRDefault="00582D1F" w:rsidP="00582D1F">
      <w:pPr>
        <w:jc w:val="both"/>
        <w:rPr>
          <w:b/>
          <w:sz w:val="22"/>
          <w:lang w:val="fr-CA"/>
        </w:rPr>
      </w:pPr>
      <w:r w:rsidRPr="00F035A6">
        <w:rPr>
          <w:b/>
          <w:sz w:val="22"/>
          <w:lang w:val="fr-CA"/>
        </w:rPr>
        <w:t>REJETÉES</w:t>
      </w:r>
    </w:p>
    <w:p w:rsidR="00582D1F" w:rsidRPr="00F035A6" w:rsidRDefault="00582D1F" w:rsidP="00582D1F">
      <w:pPr>
        <w:jc w:val="both"/>
        <w:rPr>
          <w:sz w:val="20"/>
          <w:lang w:val="fr-CA"/>
        </w:rPr>
      </w:pPr>
    </w:p>
    <w:p w:rsidR="00582D1F" w:rsidRPr="00F035A6" w:rsidRDefault="00582D1F" w:rsidP="00582D1F">
      <w:pPr>
        <w:mirrorIndents/>
        <w:rPr>
          <w:sz w:val="22"/>
        </w:rPr>
      </w:pPr>
      <w:r w:rsidRPr="00F035A6">
        <w:rPr>
          <w:i/>
          <w:sz w:val="22"/>
        </w:rPr>
        <w:t xml:space="preserve">Amos Allen Shiner c. Hydro One Networks Inc. </w:t>
      </w:r>
      <w:r w:rsidRPr="00F035A6">
        <w:rPr>
          <w:sz w:val="22"/>
        </w:rPr>
        <w:t>(Ont.) (Civile) (Autorisation) (</w:t>
      </w:r>
      <w:hyperlink r:id="rId44" w:history="1">
        <w:r w:rsidRPr="00F035A6">
          <w:rPr>
            <w:rStyle w:val="Hyperlink"/>
            <w:sz w:val="22"/>
          </w:rPr>
          <w:t>40842</w:t>
        </w:r>
      </w:hyperlink>
      <w:r w:rsidRPr="00F035A6">
        <w:rPr>
          <w:sz w:val="22"/>
        </w:rPr>
        <w:t>)</w:t>
      </w:r>
    </w:p>
    <w:p w:rsidR="00582D1F" w:rsidRPr="00F035A6" w:rsidRDefault="00582D1F" w:rsidP="00582D1F">
      <w:pPr>
        <w:widowControl w:val="0"/>
        <w:rPr>
          <w:sz w:val="20"/>
          <w:lang w:val="fr-CA"/>
        </w:rPr>
      </w:pPr>
    </w:p>
    <w:p w:rsidR="00582D1F" w:rsidRPr="00F035A6" w:rsidRDefault="00582D1F" w:rsidP="00582D1F">
      <w:pPr>
        <w:widowControl w:val="0"/>
        <w:jc w:val="both"/>
        <w:rPr>
          <w:sz w:val="20"/>
          <w:lang w:val="fr-CA"/>
        </w:rPr>
      </w:pPr>
      <w:r w:rsidRPr="00F035A6">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l’Ontario, numéro C70580, 2023 ONCA 346, daté du 15 mai 2023, est rejetée avec dépens.</w:t>
      </w:r>
    </w:p>
    <w:p w:rsidR="00582D1F" w:rsidRPr="00F035A6" w:rsidRDefault="00582D1F" w:rsidP="00582D1F">
      <w:pPr>
        <w:jc w:val="both"/>
        <w:rPr>
          <w:sz w:val="20"/>
        </w:rPr>
      </w:pPr>
    </w:p>
    <w:p w:rsidR="00582D1F" w:rsidRPr="00F035A6" w:rsidRDefault="0043387B" w:rsidP="00582D1F">
      <w:pPr>
        <w:contextualSpacing/>
        <w:jc w:val="both"/>
        <w:rPr>
          <w:sz w:val="20"/>
          <w:lang w:val="fr-CA"/>
        </w:rPr>
      </w:pPr>
      <w:r>
        <w:rPr>
          <w:sz w:val="20"/>
        </w:rPr>
        <w:pict>
          <v:rect id="_x0000_i1065"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rPr>
      </w:pPr>
      <w:r w:rsidRPr="00F035A6">
        <w:rPr>
          <w:i/>
          <w:sz w:val="22"/>
        </w:rPr>
        <w:br w:type="page"/>
      </w:r>
    </w:p>
    <w:p w:rsidR="00582D1F" w:rsidRPr="00F035A6" w:rsidRDefault="00582D1F" w:rsidP="00582D1F">
      <w:pPr>
        <w:mirrorIndents/>
        <w:rPr>
          <w:sz w:val="22"/>
        </w:rPr>
      </w:pPr>
      <w:r w:rsidRPr="00F035A6">
        <w:rPr>
          <w:i/>
          <w:sz w:val="22"/>
        </w:rPr>
        <w:t xml:space="preserve">Amarjot Lamba </w:t>
      </w:r>
      <w:proofErr w:type="gramStart"/>
      <w:r w:rsidRPr="00F035A6">
        <w:rPr>
          <w:i/>
          <w:sz w:val="22"/>
        </w:rPr>
        <w:t>et</w:t>
      </w:r>
      <w:proofErr w:type="gramEnd"/>
      <w:r w:rsidRPr="00F035A6">
        <w:rPr>
          <w:i/>
          <w:sz w:val="22"/>
        </w:rPr>
        <w:t xml:space="preserve"> Whitehill Realty International Inc. c. Registrar, Real Estate and Business Brokers Act, 2002 </w:t>
      </w:r>
      <w:r w:rsidRPr="00F035A6">
        <w:rPr>
          <w:sz w:val="22"/>
        </w:rPr>
        <w:t>(Ont.) (Civile) (Autorisation) (</w:t>
      </w:r>
      <w:hyperlink r:id="rId45" w:history="1">
        <w:r w:rsidRPr="00F035A6">
          <w:rPr>
            <w:rStyle w:val="Hyperlink"/>
            <w:sz w:val="22"/>
          </w:rPr>
          <w:t>40991</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en prorogation du délai de signification et de dépôt de la demande d’autorisation d’appel est accueillie. La demande d’autorisation d’appel de l’arrêt de la Cour d’appel de l’Ontario, numéro COA-23-OM-0056, daté du 29 juin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6"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Mario Oliveira c. Jack Oliveira </w:t>
      </w:r>
      <w:proofErr w:type="gramStart"/>
      <w:r w:rsidRPr="00F035A6">
        <w:rPr>
          <w:i/>
          <w:sz w:val="22"/>
        </w:rPr>
        <w:t>et</w:t>
      </w:r>
      <w:proofErr w:type="gramEnd"/>
      <w:r w:rsidRPr="00F035A6">
        <w:rPr>
          <w:i/>
          <w:sz w:val="22"/>
        </w:rPr>
        <w:t xml:space="preserve"> Luis Camara en leur propre nom et au nom de tous les membres de Labourers’ International Union of North America, Local 183 - et entre - Mario Oliveira c. All Industries LIUNA CECOF (a.k.a. LIUNA Central and Eastern Canada Organizing Fund II) et Labourers’ International Union of North America, Local 183</w:t>
      </w:r>
      <w:r w:rsidRPr="00F035A6">
        <w:rPr>
          <w:sz w:val="22"/>
        </w:rPr>
        <w:t xml:space="preserve"> (Ont.) (Civile) (Autorisation) (</w:t>
      </w:r>
      <w:hyperlink r:id="rId46" w:history="1">
        <w:r w:rsidRPr="00F035A6">
          <w:rPr>
            <w:rStyle w:val="Hyperlink"/>
            <w:sz w:val="22"/>
          </w:rPr>
          <w:t>40996</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l’Ontario, numéro C69619, C70060 et C70452, 2023 ONCA 520, daté du 2 août 2023, est rejetée avec dépens en faveur de All Industries LIUNA CECOF (a.k.a LIUNA Central and Eastern Canada Organizing Fund II), Labourers’ International Union of North America, Local 183, Jack Oliveira et Luis Camara.</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7"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Leonid Elikovich Pekker c. Boris Aleksandrovich Agrest </w:t>
      </w:r>
      <w:r w:rsidRPr="00F035A6">
        <w:rPr>
          <w:sz w:val="22"/>
        </w:rPr>
        <w:t>(Ont.) (Civile) (Autorisation) (</w:t>
      </w:r>
      <w:hyperlink r:id="rId47" w:history="1">
        <w:r w:rsidRPr="00F035A6">
          <w:rPr>
            <w:rStyle w:val="Hyperlink"/>
            <w:sz w:val="22"/>
          </w:rPr>
          <w:t>41005</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l’Ontario, numéro C69663, 2023 ONCA 616, daté du 19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8"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i/>
          <w:sz w:val="22"/>
        </w:rPr>
      </w:pPr>
      <w:r w:rsidRPr="00F035A6">
        <w:rPr>
          <w:i/>
          <w:sz w:val="22"/>
        </w:rPr>
        <w:t>Glen Carter c. Horizon Housing Society</w:t>
      </w:r>
      <w:r w:rsidRPr="00F035A6">
        <w:rPr>
          <w:sz w:val="22"/>
        </w:rPr>
        <w:t xml:space="preserve"> (Alb.) (Civile) (Autorisation) (</w:t>
      </w:r>
      <w:hyperlink r:id="rId48" w:history="1">
        <w:r w:rsidRPr="00F035A6">
          <w:rPr>
            <w:rStyle w:val="Hyperlink"/>
            <w:sz w:val="22"/>
          </w:rPr>
          <w:t>41051</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en prorogation du délai de signification et de dépôt de la demande d’autorisation d’appel est accueillie. La requête pour déposer un mémoire volumineux est accueillie. La demande d’autorisation d’appel de l’arrêt de la Cour du banc du Roi de l’Alberta, numéro 2301 13002, 2023 ABKB 558, daté du 5 octobre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69"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Banque Canadienne Impériale de Commerce c. Sa Majesté le Roi</w:t>
      </w:r>
      <w:r w:rsidRPr="00F035A6">
        <w:rPr>
          <w:sz w:val="22"/>
        </w:rPr>
        <w:t xml:space="preserve"> (Féd.) (Civile) (Autorisation) (</w:t>
      </w:r>
      <w:hyperlink r:id="rId49" w:history="1">
        <w:r w:rsidRPr="00F035A6">
          <w:rPr>
            <w:rStyle w:val="Hyperlink"/>
            <w:sz w:val="22"/>
          </w:rPr>
          <w:t>41018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fédérale, numéros A-161-22 et A-30-22, 2023 FCA 195, daté du 28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0"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lang w:val="fr-CA"/>
        </w:rPr>
        <w:t xml:space="preserve">Quan Gong c. Yu Vi Zhang - et - Director of the Residential Tenancy Branch </w:t>
      </w:r>
      <w:r w:rsidRPr="00F035A6">
        <w:rPr>
          <w:sz w:val="22"/>
        </w:rPr>
        <w:t>(C.-B.) (Civile) (Autorisation) (</w:t>
      </w:r>
      <w:hyperlink r:id="rId50" w:history="1">
        <w:r w:rsidRPr="00F035A6">
          <w:rPr>
            <w:rStyle w:val="Hyperlink"/>
            <w:sz w:val="22"/>
          </w:rPr>
          <w:t>41054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 xml:space="preserve">Conformément à la règle 6(1) des </w:t>
      </w:r>
      <w:r w:rsidRPr="00F035A6">
        <w:rPr>
          <w:i/>
          <w:sz w:val="20"/>
          <w:lang w:val="fr-CA"/>
        </w:rPr>
        <w:t>Règles de la Cour suprême du Canada</w:t>
      </w:r>
      <w:r w:rsidRPr="00F035A6">
        <w:rPr>
          <w:sz w:val="20"/>
          <w:lang w:val="fr-CA"/>
        </w:rPr>
        <w:t>, le délai pour la signification et le dépôt de la réplique est prorogé jusqu’au 29 janvier 2024. La demande d’autorisation d’appel de l’arrêt de la Cour d’appel de la Colombie-Britannique (Vancouver), numéro CA48722, 2023 BCCA 424, daté du 20 octobre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1"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lang w:val="fr-CA"/>
        </w:rPr>
      </w:pPr>
      <w:r w:rsidRPr="00F035A6">
        <w:rPr>
          <w:i/>
          <w:sz w:val="22"/>
          <w:lang w:val="fr-CA"/>
        </w:rPr>
        <w:br w:type="page"/>
      </w:r>
    </w:p>
    <w:p w:rsidR="00582D1F" w:rsidRPr="00F035A6" w:rsidRDefault="00582D1F" w:rsidP="00582D1F">
      <w:pPr>
        <w:mirrorIndents/>
        <w:rPr>
          <w:sz w:val="22"/>
          <w:lang w:val="fr-CA"/>
        </w:rPr>
      </w:pPr>
      <w:r w:rsidRPr="00F035A6">
        <w:rPr>
          <w:i/>
          <w:sz w:val="22"/>
          <w:lang w:val="fr-CA"/>
        </w:rPr>
        <w:t xml:space="preserve">Mounir Mikhail Daoud c. Ordre des ingénieurs du Québec </w:t>
      </w:r>
      <w:r w:rsidRPr="00F035A6">
        <w:rPr>
          <w:sz w:val="22"/>
          <w:lang w:val="fr-CA"/>
        </w:rPr>
        <w:t xml:space="preserve">(Qc) (Criminelle) (Autorisation) </w:t>
      </w:r>
      <w:r w:rsidRPr="00F035A6">
        <w:rPr>
          <w:sz w:val="22"/>
        </w:rPr>
        <w:t>(</w:t>
      </w:r>
      <w:hyperlink r:id="rId51" w:history="1">
        <w:r w:rsidRPr="00F035A6">
          <w:rPr>
            <w:rStyle w:val="Hyperlink"/>
            <w:sz w:val="22"/>
          </w:rPr>
          <w:t>41138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lang w:val="fr-CA"/>
        </w:rPr>
      </w:pPr>
      <w:r w:rsidRPr="00F035A6">
        <w:rPr>
          <w:sz w:val="20"/>
          <w:lang w:val="fr-CA"/>
        </w:rPr>
        <w:t>La requête en prorogation du délai de signification et de dépôt de la demande d’autorisation d’appel est accueillie. La demande d’autorisation d’appel de l’arrêt de la Cour d’appel du Québec (Montréal), numéro 500-10-006460-172, 2019 QCCA 217, daté du 8 février 2019, est rejetée.</w:t>
      </w:r>
    </w:p>
    <w:p w:rsidR="00582D1F" w:rsidRPr="00F035A6" w:rsidRDefault="00582D1F" w:rsidP="00582D1F">
      <w:pPr>
        <w:jc w:val="both"/>
        <w:rPr>
          <w:sz w:val="20"/>
          <w:lang w:val="fr-CA"/>
        </w:rPr>
      </w:pPr>
    </w:p>
    <w:p w:rsidR="00582D1F" w:rsidRPr="00F035A6" w:rsidRDefault="00582D1F" w:rsidP="00582D1F">
      <w:pPr>
        <w:ind w:left="357" w:hanging="357"/>
        <w:jc w:val="both"/>
        <w:rPr>
          <w:sz w:val="20"/>
        </w:rPr>
      </w:pPr>
      <w:r w:rsidRPr="00F035A6">
        <w:rPr>
          <w:sz w:val="20"/>
          <w:lang w:val="fr-CA"/>
        </w:rPr>
        <w:t>Le juge Kasirer n’a pas participé au jugement.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2"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lang w:val="fr-CA"/>
        </w:rPr>
      </w:pPr>
      <w:r w:rsidRPr="00F035A6">
        <w:rPr>
          <w:i/>
          <w:sz w:val="22"/>
          <w:lang w:val="fr-CA"/>
        </w:rPr>
        <w:t xml:space="preserve">Guy Hamel et 9125-6651 Québec inc. c. Les Lames Nordik ou Usinage Pro-24 et Hugo Michel </w:t>
      </w:r>
      <w:r w:rsidRPr="00F035A6">
        <w:rPr>
          <w:sz w:val="22"/>
          <w:lang w:val="fr-CA"/>
        </w:rPr>
        <w:t xml:space="preserve">(Qc) (Civile) (Autorisation) </w:t>
      </w:r>
      <w:r w:rsidRPr="00F035A6">
        <w:rPr>
          <w:sz w:val="22"/>
        </w:rPr>
        <w:t>(</w:t>
      </w:r>
      <w:hyperlink r:id="rId52" w:history="1">
        <w:r w:rsidRPr="00F035A6">
          <w:rPr>
            <w:rStyle w:val="Hyperlink"/>
            <w:sz w:val="22"/>
          </w:rPr>
          <w:t>40929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rPr>
        <w:t xml:space="preserve">La demande d’autorisation d’appel de l’arrêt de la Cour d’appel du Québec (Québec), numéro 200-09-010403-217, 2023 QCCA 874, daté du 3 juillet 2023, </w:t>
      </w:r>
      <w:proofErr w:type="gramStart"/>
      <w:r w:rsidRPr="00F035A6">
        <w:rPr>
          <w:sz w:val="20"/>
        </w:rPr>
        <w:t>est</w:t>
      </w:r>
      <w:proofErr w:type="gramEnd"/>
      <w:r w:rsidRPr="00F035A6">
        <w:rPr>
          <w:sz w:val="20"/>
        </w:rPr>
        <w:t xml:space="preserve">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3"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 xml:space="preserve">Stephanie Difederico </w:t>
      </w:r>
      <w:proofErr w:type="gramStart"/>
      <w:r w:rsidRPr="00F035A6">
        <w:rPr>
          <w:i/>
          <w:sz w:val="22"/>
          <w:lang w:eastAsia="en-CA"/>
        </w:rPr>
        <w:t>et</w:t>
      </w:r>
      <w:proofErr w:type="gramEnd"/>
      <w:r w:rsidRPr="00F035A6">
        <w:rPr>
          <w:i/>
          <w:sz w:val="22"/>
          <w:lang w:eastAsia="en-CA"/>
        </w:rPr>
        <w:t xml:space="preserve"> Jameson Edmond Casey c. Amazon.com, Inc., Amazon.com.ca, Inc., Amazon.com Services LLC, Amazon Services International, Inc. et Amazon Services Contracts, Inc. </w:t>
      </w:r>
      <w:r w:rsidRPr="00F035A6">
        <w:rPr>
          <w:sz w:val="22"/>
          <w:lang w:eastAsia="en-CA"/>
        </w:rPr>
        <w:t xml:space="preserve">(Féd.) (Civile) (Autorisation) </w:t>
      </w:r>
      <w:r w:rsidRPr="00F035A6">
        <w:rPr>
          <w:sz w:val="22"/>
        </w:rPr>
        <w:t>(</w:t>
      </w:r>
      <w:hyperlink r:id="rId53" w:history="1">
        <w:r w:rsidRPr="00F035A6">
          <w:rPr>
            <w:rStyle w:val="Hyperlink"/>
            <w:sz w:val="22"/>
          </w:rPr>
          <w:t>40927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en vue d’obtenir l’autorisation de déposer une réponse à la réplique est accueillie. La demande d’autorisation d’appel de l’arrêt de la Cour d’appel fédérale, numéro A-189-22, 2023 FCA 165, daté du 25 juillet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4"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 xml:space="preserve">Sharise Petty </w:t>
      </w:r>
      <w:proofErr w:type="gramStart"/>
      <w:r w:rsidRPr="00F035A6">
        <w:rPr>
          <w:i/>
          <w:sz w:val="22"/>
          <w:lang w:eastAsia="en-CA"/>
        </w:rPr>
        <w:t>et</w:t>
      </w:r>
      <w:proofErr w:type="gramEnd"/>
      <w:r w:rsidRPr="00F035A6">
        <w:rPr>
          <w:i/>
          <w:sz w:val="22"/>
          <w:lang w:eastAsia="en-CA"/>
        </w:rPr>
        <w:t xml:space="preserve"> David Stasch c. Niantic Inc., Warner Bros Entertainment Inc., Divertissements Warner Bros. Canada inc. et Warner Bros Home Entertainment Inc.</w:t>
      </w:r>
      <w:r w:rsidRPr="00F035A6">
        <w:rPr>
          <w:sz w:val="22"/>
          <w:lang w:eastAsia="en-CA"/>
        </w:rPr>
        <w:t xml:space="preserve"> (C.-B.) (Civile) (Autorisation) </w:t>
      </w:r>
      <w:r w:rsidRPr="00F035A6">
        <w:rPr>
          <w:sz w:val="22"/>
        </w:rPr>
        <w:t>(</w:t>
      </w:r>
      <w:hyperlink r:id="rId54" w:history="1">
        <w:r w:rsidRPr="00F035A6">
          <w:rPr>
            <w:rStyle w:val="Hyperlink"/>
            <w:sz w:val="22"/>
          </w:rPr>
          <w:t>40932</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la Colombie-Britannique (Vancouver), numéro CA48408, 2023 BCCA 315, daté du 4 août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5"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 xml:space="preserve">John Williams c. Amazon.com, Inc., Amazon Services International, Inc., </w:t>
      </w:r>
      <w:proofErr w:type="gramStart"/>
      <w:r w:rsidRPr="00F035A6">
        <w:rPr>
          <w:i/>
          <w:sz w:val="22"/>
          <w:lang w:eastAsia="en-CA"/>
        </w:rPr>
        <w:t>et</w:t>
      </w:r>
      <w:proofErr w:type="gramEnd"/>
      <w:r w:rsidRPr="00F035A6">
        <w:rPr>
          <w:i/>
          <w:sz w:val="22"/>
          <w:lang w:eastAsia="en-CA"/>
        </w:rPr>
        <w:t xml:space="preserve"> Amazon.com.ca, Inc.</w:t>
      </w:r>
      <w:r w:rsidRPr="00F035A6">
        <w:rPr>
          <w:sz w:val="22"/>
          <w:lang w:eastAsia="en-CA"/>
        </w:rPr>
        <w:t xml:space="preserve"> (C.-B.) (Civile) (Autorisation) </w:t>
      </w:r>
      <w:r w:rsidRPr="00F035A6">
        <w:rPr>
          <w:sz w:val="22"/>
        </w:rPr>
        <w:t>(</w:t>
      </w:r>
      <w:hyperlink r:id="rId55" w:history="1">
        <w:r w:rsidRPr="00F035A6">
          <w:rPr>
            <w:rStyle w:val="Hyperlink"/>
            <w:sz w:val="22"/>
          </w:rPr>
          <w:t>40935</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la Colombie-Britannique (Vancouver), numéro CA46763, 2023 BCCA 314, daté du 4 août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6"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mirrorIndents/>
        <w:rPr>
          <w:sz w:val="22"/>
          <w:lang w:eastAsia="en-CA"/>
        </w:rPr>
      </w:pPr>
      <w:r w:rsidRPr="00F035A6">
        <w:rPr>
          <w:i/>
          <w:sz w:val="22"/>
          <w:lang w:eastAsia="en-CA"/>
        </w:rPr>
        <w:t>Nader Ghermezian, Marc Vaturi, Gherfam Equities Inc., Paul Ghermezian, Raphael Ghermezian et Joshua Ghermezian c. Ministre du Revenu national</w:t>
      </w:r>
      <w:r w:rsidRPr="00F035A6">
        <w:rPr>
          <w:sz w:val="22"/>
          <w:lang w:eastAsia="en-CA"/>
        </w:rPr>
        <w:t xml:space="preserve"> (Féd.) (Civile) (Autorisation) </w:t>
      </w:r>
      <w:r w:rsidRPr="00F035A6">
        <w:rPr>
          <w:sz w:val="22"/>
        </w:rPr>
        <w:t>(</w:t>
      </w:r>
      <w:hyperlink r:id="rId56" w:history="1">
        <w:r w:rsidRPr="00F035A6">
          <w:rPr>
            <w:rStyle w:val="Hyperlink"/>
            <w:sz w:val="22"/>
          </w:rPr>
          <w:t>40987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fédérale, numéro A-65-22, 2023 FCA 183, daté du 1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7"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lang w:eastAsia="en-CA"/>
        </w:rPr>
      </w:pPr>
      <w:r w:rsidRPr="00F035A6">
        <w:rPr>
          <w:i/>
          <w:sz w:val="22"/>
          <w:lang w:eastAsia="en-CA"/>
        </w:rPr>
        <w:br w:type="page"/>
      </w:r>
    </w:p>
    <w:p w:rsidR="00582D1F" w:rsidRPr="00F035A6" w:rsidRDefault="00582D1F" w:rsidP="00582D1F">
      <w:pPr>
        <w:tabs>
          <w:tab w:val="left" w:pos="360"/>
        </w:tabs>
        <w:mirrorIndents/>
        <w:rPr>
          <w:sz w:val="22"/>
          <w:lang w:eastAsia="en-CA"/>
        </w:rPr>
      </w:pPr>
      <w:r w:rsidRPr="00F035A6">
        <w:rPr>
          <w:i/>
          <w:sz w:val="22"/>
          <w:lang w:eastAsia="en-CA"/>
        </w:rPr>
        <w:t>Affan Ashraf c. Jazz Aviation S.E.C.</w:t>
      </w:r>
      <w:r w:rsidRPr="00F035A6">
        <w:rPr>
          <w:sz w:val="22"/>
          <w:lang w:eastAsia="en-CA"/>
        </w:rPr>
        <w:t xml:space="preserve"> (Féd.) (Civile) (Autorisation) </w:t>
      </w:r>
      <w:r w:rsidRPr="00F035A6">
        <w:rPr>
          <w:sz w:val="22"/>
        </w:rPr>
        <w:t>(</w:t>
      </w:r>
      <w:hyperlink r:id="rId57" w:history="1">
        <w:r w:rsidRPr="00F035A6">
          <w:rPr>
            <w:rStyle w:val="Hyperlink"/>
            <w:sz w:val="22"/>
          </w:rPr>
          <w:t>40989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 xml:space="preserve">La requête de contre-interrogatoire est rejetée sans dépens. La demande d’autorisation d’appel de l’arrêt de la Cour d’appel fédérale, numéro 23-A-37, daté du 3 octobre 2023, est rejetée avec dépens conformément au tarif des honoraires et débours établi à l’Annexe B des </w:t>
      </w:r>
      <w:r w:rsidRPr="00F035A6">
        <w:rPr>
          <w:i/>
          <w:sz w:val="20"/>
          <w:lang w:val="fr-CA"/>
        </w:rPr>
        <w:t>Règles de la Cour suprême du Canada</w:t>
      </w:r>
      <w:r w:rsidRPr="00F035A6">
        <w:rPr>
          <w:sz w:val="20"/>
          <w:lang w:val="fr-CA"/>
        </w:rPr>
        <w: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8"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tabs>
          <w:tab w:val="left" w:pos="360"/>
        </w:tabs>
        <w:rPr>
          <w:sz w:val="22"/>
          <w:lang w:eastAsia="en-CA"/>
        </w:rPr>
      </w:pPr>
      <w:r w:rsidRPr="00F035A6">
        <w:rPr>
          <w:i/>
          <w:sz w:val="22"/>
          <w:lang w:eastAsia="en-CA"/>
        </w:rPr>
        <w:t xml:space="preserve">Ville de Saint John, une entité juridique en vertu d'une charte royale, confirmée </w:t>
      </w:r>
      <w:proofErr w:type="gramStart"/>
      <w:r w:rsidRPr="00F035A6">
        <w:rPr>
          <w:i/>
          <w:sz w:val="22"/>
          <w:lang w:eastAsia="en-CA"/>
        </w:rPr>
        <w:t>et</w:t>
      </w:r>
      <w:proofErr w:type="gramEnd"/>
      <w:r w:rsidRPr="00F035A6">
        <w:rPr>
          <w:i/>
          <w:sz w:val="22"/>
          <w:lang w:eastAsia="en-CA"/>
        </w:rPr>
        <w:t xml:space="preserve"> modifiée par des lois de l'Assemblée législative de la province du Nouveau-Brunswick c. Robert Hayes en son nom personnel et au nom d’autres membres du groupe </w:t>
      </w:r>
      <w:r w:rsidRPr="00F035A6">
        <w:rPr>
          <w:sz w:val="22"/>
          <w:lang w:eastAsia="en-CA"/>
        </w:rPr>
        <w:t xml:space="preserve">(N.-B.) (Civile) (Autorisation) </w:t>
      </w:r>
      <w:r w:rsidRPr="00F035A6">
        <w:rPr>
          <w:sz w:val="22"/>
        </w:rPr>
        <w:t>(</w:t>
      </w:r>
      <w:hyperlink r:id="rId58" w:history="1">
        <w:r w:rsidRPr="00F035A6">
          <w:rPr>
            <w:rStyle w:val="Hyperlink"/>
            <w:sz w:val="22"/>
          </w:rPr>
          <w:t>40997</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du Nouveau-Brunswick,  numéro 106-22-CA, 2023 NBCA 79, daté du 14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79"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pStyle w:val="ListParagraph"/>
        <w:ind w:left="357"/>
        <w:contextualSpacing w:val="0"/>
        <w:mirrorIndents/>
        <w:rPr>
          <w:sz w:val="22"/>
        </w:rPr>
      </w:pPr>
      <w:r w:rsidRPr="00F035A6">
        <w:rPr>
          <w:i/>
          <w:sz w:val="22"/>
        </w:rPr>
        <w:t xml:space="preserve">Maya Mitalipova </w:t>
      </w:r>
      <w:proofErr w:type="gramStart"/>
      <w:r w:rsidRPr="00F035A6">
        <w:rPr>
          <w:i/>
          <w:sz w:val="22"/>
        </w:rPr>
        <w:t>et</w:t>
      </w:r>
      <w:proofErr w:type="gramEnd"/>
      <w:r w:rsidRPr="00F035A6">
        <w:rPr>
          <w:i/>
          <w:sz w:val="22"/>
        </w:rPr>
        <w:t xml:space="preserve"> Canadians in Support of Refugees in Dire Need (CSRDN) c. Procureur général du Canada et Canada (Agence des services frontaliers)</w:t>
      </w:r>
      <w:r w:rsidRPr="00F035A6">
        <w:rPr>
          <w:sz w:val="22"/>
        </w:rPr>
        <w:t xml:space="preserve"> (Féd.) (Civile) (Autorisation) (</w:t>
      </w:r>
      <w:hyperlink r:id="rId59" w:history="1">
        <w:r w:rsidRPr="00F035A6">
          <w:rPr>
            <w:rStyle w:val="Hyperlink"/>
            <w:sz w:val="22"/>
          </w:rPr>
          <w:t>40998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fédérale, numéro A-102-22, 2023 FCA 188, daté du 14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0"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Institut de la propriété intellectuelle du Canada c. Procureur général du Canada</w:t>
      </w:r>
      <w:r w:rsidRPr="00F035A6">
        <w:rPr>
          <w:sz w:val="22"/>
        </w:rPr>
        <w:t xml:space="preserve"> (Féd.) (Civile) (Autorisation) (</w:t>
      </w:r>
      <w:hyperlink r:id="rId60" w:history="1">
        <w:r w:rsidRPr="00F035A6">
          <w:rPr>
            <w:rStyle w:val="Hyperlink"/>
            <w:sz w:val="22"/>
          </w:rPr>
          <w:t>41004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 xml:space="preserve">La demande de l’Institut de la propriété intellectuelle du Canada visant à obtenir une ordonnance en vertu du par. 18(5) des </w:t>
      </w:r>
      <w:r w:rsidRPr="00F035A6">
        <w:rPr>
          <w:i/>
          <w:sz w:val="20"/>
          <w:lang w:val="fr-CA"/>
        </w:rPr>
        <w:t>Règles de la Cour suprême du Canada</w:t>
      </w:r>
      <w:r w:rsidRPr="00F035A6">
        <w:rPr>
          <w:sz w:val="20"/>
          <w:lang w:val="fr-CA"/>
        </w:rPr>
        <w:t xml:space="preserve"> en vue d’être substituée à une partie </w:t>
      </w:r>
      <w:proofErr w:type="gramStart"/>
      <w:r w:rsidRPr="00F035A6">
        <w:rPr>
          <w:sz w:val="20"/>
          <w:lang w:val="fr-CA"/>
        </w:rPr>
        <w:t>est</w:t>
      </w:r>
      <w:proofErr w:type="gramEnd"/>
      <w:r w:rsidRPr="00F035A6">
        <w:rPr>
          <w:sz w:val="20"/>
          <w:lang w:val="fr-CA"/>
        </w:rPr>
        <w:t xml:space="preserve"> rejetée. En conséquence, la demande d’autorisation d’appel de l’arrêt de la Cour d’appel fédérale, numéro A-188-22, 2023 FCA 168, daté du 26 juillet 2023, ainsi que la requête en prorogation du délai de signification et de dépôt de la demande d’autorisation d’appel sont cassées en vertu de l’art. 44 de la </w:t>
      </w:r>
      <w:r w:rsidRPr="00F035A6">
        <w:rPr>
          <w:i/>
          <w:sz w:val="20"/>
          <w:lang w:val="fr-CA"/>
        </w:rPr>
        <w:t>Loi sur la Cour suprême</w:t>
      </w:r>
      <w:r w:rsidRPr="00F035A6">
        <w:rPr>
          <w:sz w:val="20"/>
          <w:lang w:val="fr-CA"/>
        </w:rPr>
        <w:t>.</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1"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Carleton Condominium Corporation No. 255 et 6669981 Canada Inc., c.o.b. as Exact Post Ottawa Inc. c. Wael Musa</w:t>
      </w:r>
      <w:r w:rsidRPr="00F035A6">
        <w:rPr>
          <w:sz w:val="22"/>
        </w:rPr>
        <w:t xml:space="preserve"> (Ont.) (Civile) (Autorisation) (</w:t>
      </w:r>
      <w:hyperlink r:id="rId61" w:history="1">
        <w:r w:rsidRPr="00F035A6">
          <w:rPr>
            <w:rStyle w:val="Hyperlink"/>
            <w:sz w:val="22"/>
          </w:rPr>
          <w:t>41008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l’Ontario, numéro C70424, 2023 ONCA 605, daté du 15 septembre 2023, est rejetée avec dépens.</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2"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Nuha Salloum et CICC College of Immigration and Citizenship Consultants Corp. c. Paul Smith c.o.b.a. Smiths IP, Paul Raymond Smith d.b.a. Smiths IP, Barristers and Solicitors, Patent and Trademark Agents, Andy Chow et Karen Chow </w:t>
      </w:r>
      <w:r w:rsidRPr="00F035A6">
        <w:rPr>
          <w:sz w:val="22"/>
        </w:rPr>
        <w:t>(C.-B.) (Civile) (Autorisation) (</w:t>
      </w:r>
      <w:hyperlink r:id="rId62" w:history="1">
        <w:r w:rsidRPr="00F035A6">
          <w:rPr>
            <w:rStyle w:val="Hyperlink"/>
            <w:sz w:val="22"/>
          </w:rPr>
          <w:t>41044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de la Colombie-Britannique (Vancouver), numéro CA48328, 2023 BCCA 412, daté du 30 octobre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3"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pPr>
        <w:rPr>
          <w:i/>
          <w:sz w:val="22"/>
        </w:rPr>
      </w:pPr>
      <w:r w:rsidRPr="00F035A6">
        <w:rPr>
          <w:i/>
          <w:sz w:val="22"/>
        </w:rPr>
        <w:br w:type="page"/>
      </w:r>
    </w:p>
    <w:p w:rsidR="00582D1F" w:rsidRPr="00F035A6" w:rsidRDefault="00582D1F" w:rsidP="00582D1F">
      <w:pPr>
        <w:mirrorIndents/>
        <w:rPr>
          <w:sz w:val="22"/>
        </w:rPr>
      </w:pPr>
      <w:r w:rsidRPr="00F035A6">
        <w:rPr>
          <w:i/>
          <w:sz w:val="22"/>
        </w:rPr>
        <w:t>Lyne Brassard c. Procureur général du Canada</w:t>
      </w:r>
      <w:r w:rsidRPr="00F035A6">
        <w:rPr>
          <w:sz w:val="22"/>
        </w:rPr>
        <w:t xml:space="preserve"> (Féd.) (Civile) (Autorisation) (</w:t>
      </w:r>
      <w:hyperlink r:id="rId63" w:history="1">
        <w:r w:rsidRPr="00F035A6">
          <w:rPr>
            <w:rStyle w:val="Hyperlink"/>
            <w:sz w:val="22"/>
          </w:rPr>
          <w:t>41048</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en prorogation du délai de signification et de dépôt de la demande d’autorisation d’appel est accueillie. La demande d’autorisation d’appel de l’arrêt de la Cour d’appel fédérale, numéro A-291-21, daté du 13 octobre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4"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Gabriella Lengyel c. Tribunal d’appel en matière de permis </w:t>
      </w:r>
      <w:proofErr w:type="gramStart"/>
      <w:r w:rsidRPr="00F035A6">
        <w:rPr>
          <w:i/>
          <w:sz w:val="22"/>
        </w:rPr>
        <w:t>et</w:t>
      </w:r>
      <w:proofErr w:type="gramEnd"/>
      <w:r w:rsidRPr="00F035A6">
        <w:rPr>
          <w:i/>
          <w:sz w:val="22"/>
        </w:rPr>
        <w:t xml:space="preserve"> Certas Home and Auto Insurance</w:t>
      </w:r>
      <w:r w:rsidRPr="00F035A6">
        <w:rPr>
          <w:sz w:val="22"/>
        </w:rPr>
        <w:t xml:space="preserve"> (Ont.) (Civile) (Autorisation) (</w:t>
      </w:r>
      <w:hyperlink r:id="rId64" w:history="1">
        <w:r w:rsidRPr="00F035A6">
          <w:rPr>
            <w:rStyle w:val="Hyperlink"/>
            <w:sz w:val="22"/>
          </w:rPr>
          <w:t>41052</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pour déposer un mémoire volumineux est accordée. La demande d’autorisation d’appel de l’arrêt de la Cour d’appel de l’Ontario, numéro COA-23-OM-0105, daté du 3 novembre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5"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 xml:space="preserve">Gabriella Lengyel c. Compagnie d’assurance habitation </w:t>
      </w:r>
      <w:proofErr w:type="gramStart"/>
      <w:r w:rsidRPr="00F035A6">
        <w:rPr>
          <w:i/>
          <w:sz w:val="22"/>
        </w:rPr>
        <w:t>et</w:t>
      </w:r>
      <w:proofErr w:type="gramEnd"/>
      <w:r w:rsidRPr="00F035A6">
        <w:rPr>
          <w:i/>
          <w:sz w:val="22"/>
        </w:rPr>
        <w:t xml:space="preserve"> auto TD et Tuteur et curateur public de l’Ontario</w:t>
      </w:r>
      <w:r w:rsidRPr="00F035A6">
        <w:rPr>
          <w:sz w:val="22"/>
        </w:rPr>
        <w:t xml:space="preserve"> (Ont.) (Civile) (Autorisation) (</w:t>
      </w:r>
      <w:hyperlink r:id="rId65" w:history="1">
        <w:r w:rsidRPr="00F035A6">
          <w:rPr>
            <w:rStyle w:val="Hyperlink"/>
            <w:sz w:val="22"/>
          </w:rPr>
          <w:t>41059</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requête pour déposer un mémoire  volumineux est accordée. La demande d’autorisation d’appel de l’arrêt de la Cour d’appel de l’Ontario, numéro  COA-23-OM-0113, daté du 3 novembre 2023, est rejetée.</w:t>
      </w:r>
    </w:p>
    <w:p w:rsidR="00582D1F" w:rsidRPr="00F035A6" w:rsidRDefault="00582D1F" w:rsidP="00582D1F">
      <w:pPr>
        <w:ind w:left="357" w:hanging="357"/>
        <w:rPr>
          <w:sz w:val="20"/>
        </w:rPr>
      </w:pPr>
    </w:p>
    <w:p w:rsidR="00582D1F" w:rsidRPr="00F035A6" w:rsidRDefault="0043387B" w:rsidP="00582D1F">
      <w:pPr>
        <w:rPr>
          <w:sz w:val="20"/>
        </w:rPr>
      </w:pPr>
      <w:r>
        <w:rPr>
          <w:sz w:val="20"/>
        </w:rPr>
        <w:pict>
          <v:rect id="_x0000_i1086" style="width:2in;height:1pt" o:hrpct="0" o:hralign="center" o:hrstd="t" o:hrnoshade="t" o:hr="t" fillcolor="black [3213]" stroked="f"/>
        </w:pict>
      </w:r>
    </w:p>
    <w:p w:rsidR="00582D1F" w:rsidRPr="00F035A6" w:rsidRDefault="00582D1F" w:rsidP="00582D1F">
      <w:pPr>
        <w:ind w:left="357" w:hanging="357"/>
        <w:rPr>
          <w:sz w:val="20"/>
        </w:rPr>
      </w:pPr>
    </w:p>
    <w:p w:rsidR="00582D1F" w:rsidRPr="00F035A6" w:rsidRDefault="00582D1F" w:rsidP="00582D1F">
      <w:pPr>
        <w:mirrorIndents/>
        <w:rPr>
          <w:sz w:val="22"/>
        </w:rPr>
      </w:pPr>
      <w:r w:rsidRPr="00F035A6">
        <w:rPr>
          <w:i/>
          <w:sz w:val="22"/>
        </w:rPr>
        <w:t>Robin Francis c. Canada (Procureur général)</w:t>
      </w:r>
      <w:r w:rsidRPr="00F035A6">
        <w:rPr>
          <w:sz w:val="22"/>
        </w:rPr>
        <w:t xml:space="preserve"> (Féd.) (Civile) (Autorisation) (</w:t>
      </w:r>
      <w:hyperlink r:id="rId66" w:history="1">
        <w:r w:rsidRPr="00F035A6">
          <w:rPr>
            <w:rStyle w:val="Hyperlink"/>
            <w:sz w:val="22"/>
          </w:rPr>
          <w:t>41064</w:t>
        </w:r>
      </w:hyperlink>
      <w:r w:rsidRPr="00F035A6">
        <w:rPr>
          <w:sz w:val="22"/>
        </w:rPr>
        <w:t>)</w:t>
      </w:r>
    </w:p>
    <w:p w:rsidR="00582D1F" w:rsidRPr="00F035A6" w:rsidRDefault="00582D1F" w:rsidP="00582D1F">
      <w:pPr>
        <w:ind w:left="357" w:hanging="357"/>
        <w:rPr>
          <w:sz w:val="20"/>
        </w:rPr>
      </w:pPr>
    </w:p>
    <w:p w:rsidR="00582D1F" w:rsidRPr="00F035A6" w:rsidRDefault="00582D1F" w:rsidP="00582D1F">
      <w:pPr>
        <w:jc w:val="both"/>
        <w:rPr>
          <w:sz w:val="20"/>
        </w:rPr>
      </w:pPr>
      <w:r w:rsidRPr="00F035A6">
        <w:rPr>
          <w:sz w:val="20"/>
          <w:lang w:val="fr-CA"/>
        </w:rPr>
        <w:t>La demande d’autorisation d’appel de l’arrêt de la Cour d’appel fédérale, numéro A-83-23, 2023 FCA 217, daté du 2 novembre 2023, est rejetée avec dépens.</w:t>
      </w:r>
    </w:p>
    <w:p w:rsidR="00D2683C" w:rsidRPr="00F035A6" w:rsidRDefault="00D2683C" w:rsidP="00D2683C">
      <w:pPr>
        <w:jc w:val="both"/>
        <w:rPr>
          <w:sz w:val="20"/>
          <w:lang w:val="fr-CA"/>
        </w:rPr>
      </w:pPr>
    </w:p>
    <w:p w:rsidR="004B2E86" w:rsidRPr="00F035A6" w:rsidRDefault="004B2E86" w:rsidP="004B2E86">
      <w:pPr>
        <w:jc w:val="both"/>
        <w:rPr>
          <w:sz w:val="20"/>
          <w:szCs w:val="20"/>
          <w:lang w:val="fr-CA"/>
        </w:rPr>
      </w:pPr>
    </w:p>
    <w:p w:rsidR="00102792" w:rsidRPr="00F035A6" w:rsidRDefault="0043387B" w:rsidP="004B2E86">
      <w:pPr>
        <w:jc w:val="both"/>
        <w:rPr>
          <w:sz w:val="20"/>
          <w:szCs w:val="20"/>
          <w:lang w:val="fr-CA"/>
        </w:rPr>
      </w:pPr>
      <w:r>
        <w:rPr>
          <w:sz w:val="20"/>
          <w:szCs w:val="20"/>
        </w:rPr>
        <w:pict>
          <v:rect id="_x0000_i1087" style="width:2in;height:1pt" o:hrpct="0" o:hralign="center" o:hrstd="t" o:hrnoshade="t" o:hr="t" fillcolor="black" stroked="f"/>
        </w:pict>
      </w:r>
    </w:p>
    <w:p w:rsidR="00E06F20" w:rsidRPr="00F035A6" w:rsidRDefault="00E06F20" w:rsidP="00102792">
      <w:pPr>
        <w:jc w:val="both"/>
        <w:rPr>
          <w:sz w:val="20"/>
          <w:lang w:val="fr-CA"/>
        </w:rPr>
      </w:pPr>
    </w:p>
    <w:p w:rsidR="00890FEB" w:rsidRPr="00F035A6" w:rsidRDefault="00890FEB" w:rsidP="008D292F">
      <w:pPr>
        <w:rPr>
          <w:sz w:val="20"/>
          <w:szCs w:val="20"/>
          <w:lang w:val="fr-CA"/>
        </w:rPr>
      </w:pPr>
    </w:p>
    <w:p w:rsidR="00890FEB" w:rsidRPr="00F035A6" w:rsidRDefault="00890FEB" w:rsidP="008D292F">
      <w:pPr>
        <w:rPr>
          <w:b/>
          <w:sz w:val="20"/>
          <w:szCs w:val="20"/>
          <w:lang w:val="fr-CA"/>
        </w:rPr>
        <w:sectPr w:rsidR="00890FEB" w:rsidRPr="00F035A6" w:rsidSect="008D292F">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693C38" w:rsidRPr="00F035A6" w:rsidRDefault="00DD0BDC" w:rsidP="00567602">
      <w:pPr>
        <w:pStyle w:val="Header1StyleE"/>
        <w:pBdr>
          <w:bottom w:val="single" w:sz="12" w:space="1" w:color="auto"/>
        </w:pBdr>
        <w:rPr>
          <w:lang w:val="fr-CA"/>
        </w:rPr>
      </w:pPr>
      <w:bookmarkStart w:id="4" w:name="_Toc166666736"/>
      <w:r w:rsidRPr="00F035A6">
        <w:rPr>
          <w:lang w:val="fr-CA"/>
        </w:rPr>
        <w:t>Motions</w:t>
      </w:r>
      <w:r w:rsidR="00271E1E" w:rsidRPr="00F035A6">
        <w:rPr>
          <w:lang w:val="fr-CA"/>
        </w:rPr>
        <w:t xml:space="preserve"> / </w:t>
      </w:r>
      <w:r w:rsidR="00693C38" w:rsidRPr="00F035A6">
        <w:rPr>
          <w:lang w:val="fr-CA"/>
        </w:rPr>
        <w:br/>
      </w:r>
      <w:r w:rsidRPr="00F035A6">
        <w:rPr>
          <w:lang w:val="fr-CA"/>
        </w:rPr>
        <w:t>Requêtes</w:t>
      </w:r>
      <w:bookmarkEnd w:id="4"/>
    </w:p>
    <w:p w:rsidR="00890FEB" w:rsidRPr="00F035A6" w:rsidRDefault="00890FEB" w:rsidP="00890FEB">
      <w:pPr>
        <w:rPr>
          <w:sz w:val="20"/>
          <w:szCs w:val="20"/>
          <w:lang w:val="fr-CA"/>
        </w:rPr>
      </w:pPr>
    </w:p>
    <w:p w:rsidR="008859F1" w:rsidRPr="00F035A6" w:rsidRDefault="00961403" w:rsidP="008859F1">
      <w:pPr>
        <w:rPr>
          <w:b/>
          <w:sz w:val="20"/>
          <w:szCs w:val="20"/>
          <w:lang w:val="fr-CA"/>
        </w:rPr>
      </w:pPr>
      <w:r w:rsidRPr="00F035A6">
        <w:rPr>
          <w:b/>
          <w:sz w:val="20"/>
          <w:szCs w:val="20"/>
          <w:lang w:val="fr-CA"/>
        </w:rPr>
        <w:t>May</w:t>
      </w:r>
      <w:r w:rsidR="008859F1" w:rsidRPr="00F035A6">
        <w:rPr>
          <w:b/>
          <w:sz w:val="20"/>
          <w:szCs w:val="20"/>
          <w:lang w:val="fr-CA"/>
        </w:rPr>
        <w:t xml:space="preserve"> </w:t>
      </w:r>
      <w:r w:rsidRPr="00F035A6">
        <w:rPr>
          <w:b/>
          <w:sz w:val="20"/>
          <w:szCs w:val="20"/>
          <w:lang w:val="fr-CA"/>
        </w:rPr>
        <w:t>8</w:t>
      </w:r>
      <w:r w:rsidR="008859F1" w:rsidRPr="00F035A6">
        <w:rPr>
          <w:b/>
          <w:sz w:val="20"/>
          <w:szCs w:val="20"/>
          <w:lang w:val="fr-CA"/>
        </w:rPr>
        <w:t>, 20</w:t>
      </w:r>
      <w:r w:rsidR="005967EF" w:rsidRPr="00F035A6">
        <w:rPr>
          <w:b/>
          <w:sz w:val="20"/>
          <w:szCs w:val="20"/>
          <w:lang w:val="fr-CA"/>
        </w:rPr>
        <w:t>2</w:t>
      </w:r>
      <w:r w:rsidR="00345645" w:rsidRPr="00F035A6">
        <w:rPr>
          <w:b/>
          <w:sz w:val="20"/>
          <w:szCs w:val="20"/>
          <w:lang w:val="fr-CA"/>
        </w:rPr>
        <w:t>4</w:t>
      </w:r>
      <w:r w:rsidR="008859F1" w:rsidRPr="00F035A6">
        <w:rPr>
          <w:b/>
          <w:sz w:val="20"/>
          <w:szCs w:val="20"/>
          <w:lang w:val="fr-CA"/>
        </w:rPr>
        <w:t xml:space="preserve"> / L</w:t>
      </w:r>
      <w:r w:rsidR="00A3720D" w:rsidRPr="00F035A6">
        <w:rPr>
          <w:b/>
          <w:sz w:val="20"/>
          <w:szCs w:val="20"/>
          <w:lang w:val="fr-CA"/>
        </w:rPr>
        <w:t>e</w:t>
      </w:r>
      <w:r w:rsidR="008859F1" w:rsidRPr="00F035A6">
        <w:rPr>
          <w:b/>
          <w:sz w:val="20"/>
          <w:szCs w:val="20"/>
          <w:lang w:val="fr-CA"/>
        </w:rPr>
        <w:t xml:space="preserve"> </w:t>
      </w:r>
      <w:r w:rsidRPr="00F035A6">
        <w:rPr>
          <w:b/>
          <w:sz w:val="20"/>
          <w:szCs w:val="20"/>
          <w:lang w:val="fr-CA"/>
        </w:rPr>
        <w:t>8</w:t>
      </w:r>
      <w:r w:rsidR="008859F1" w:rsidRPr="00F035A6">
        <w:rPr>
          <w:b/>
          <w:sz w:val="20"/>
          <w:szCs w:val="20"/>
          <w:lang w:val="fr-CA"/>
        </w:rPr>
        <w:t xml:space="preserve"> </w:t>
      </w:r>
      <w:r w:rsidRPr="00F035A6">
        <w:rPr>
          <w:b/>
          <w:sz w:val="20"/>
          <w:szCs w:val="20"/>
          <w:lang w:val="fr-CA"/>
        </w:rPr>
        <w:t>mai</w:t>
      </w:r>
      <w:r w:rsidR="008859F1" w:rsidRPr="00F035A6">
        <w:rPr>
          <w:b/>
          <w:sz w:val="20"/>
          <w:szCs w:val="20"/>
          <w:lang w:val="fr-CA"/>
        </w:rPr>
        <w:t xml:space="preserve"> 20</w:t>
      </w:r>
      <w:r w:rsidR="005967EF" w:rsidRPr="00F035A6">
        <w:rPr>
          <w:b/>
          <w:sz w:val="20"/>
          <w:szCs w:val="20"/>
          <w:lang w:val="fr-CA"/>
        </w:rPr>
        <w:t>2</w:t>
      </w:r>
      <w:r w:rsidR="00345645" w:rsidRPr="00F035A6">
        <w:rPr>
          <w:b/>
          <w:sz w:val="20"/>
          <w:szCs w:val="20"/>
          <w:lang w:val="fr-CA"/>
        </w:rPr>
        <w:t>4</w:t>
      </w:r>
    </w:p>
    <w:p w:rsidR="00102792" w:rsidRPr="00F035A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035A6" w:rsidTr="00691D1D">
        <w:tc>
          <w:tcPr>
            <w:tcW w:w="4410" w:type="dxa"/>
            <w:tcBorders>
              <w:top w:val="nil"/>
              <w:left w:val="nil"/>
              <w:bottom w:val="nil"/>
              <w:right w:val="nil"/>
            </w:tcBorders>
          </w:tcPr>
          <w:p w:rsidR="00D93A6C" w:rsidRPr="00F035A6" w:rsidRDefault="00D93A6C" w:rsidP="00961403">
            <w:pPr>
              <w:jc w:val="both"/>
              <w:rPr>
                <w:rFonts w:cs="Times New Roman"/>
                <w:b/>
                <w:bCs/>
                <w:sz w:val="20"/>
                <w:szCs w:val="20"/>
                <w:lang w:val="en-US"/>
              </w:rPr>
            </w:pPr>
            <w:r w:rsidRPr="00F035A6">
              <w:rPr>
                <w:rFonts w:eastAsia="Times New Roman" w:cs="Times New Roman"/>
                <w:b/>
                <w:sz w:val="20"/>
                <w:szCs w:val="20"/>
                <w:lang w:val="en-US" w:eastAsia="en-CA"/>
              </w:rPr>
              <w:t xml:space="preserve">Motion </w:t>
            </w:r>
            <w:r w:rsidR="00961403" w:rsidRPr="00F035A6">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F035A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035A6" w:rsidRDefault="00D93A6C" w:rsidP="00691D1D">
            <w:pPr>
              <w:jc w:val="both"/>
              <w:rPr>
                <w:rFonts w:cs="Times New Roman"/>
                <w:b/>
                <w:bCs/>
                <w:sz w:val="20"/>
                <w:szCs w:val="20"/>
                <w:lang w:val="fr-CA"/>
              </w:rPr>
            </w:pPr>
            <w:r w:rsidRPr="00F035A6">
              <w:rPr>
                <w:rFonts w:eastAsia="Times New Roman" w:cs="Times New Roman"/>
                <w:b/>
                <w:sz w:val="20"/>
                <w:szCs w:val="20"/>
                <w:lang w:val="fr-CA" w:eastAsia="en-CA"/>
              </w:rPr>
              <w:t xml:space="preserve">Requête </w:t>
            </w:r>
            <w:r w:rsidR="00961403" w:rsidRPr="00F035A6">
              <w:rPr>
                <w:rFonts w:eastAsia="Times New Roman" w:cs="Times New Roman"/>
                <w:b/>
                <w:sz w:val="20"/>
                <w:szCs w:val="20"/>
                <w:lang w:val="fr-CA" w:eastAsia="en-CA"/>
              </w:rPr>
              <w:t>en autorisation d’intervention</w:t>
            </w:r>
          </w:p>
        </w:tc>
      </w:tr>
    </w:tbl>
    <w:p w:rsidR="00D93A6C" w:rsidRPr="00F035A6" w:rsidRDefault="00D93A6C" w:rsidP="00102792">
      <w:pPr>
        <w:tabs>
          <w:tab w:val="left" w:pos="-1440"/>
          <w:tab w:val="left" w:pos="-720"/>
        </w:tabs>
        <w:jc w:val="both"/>
        <w:rPr>
          <w:rFonts w:eastAsia="Times New Roman" w:cs="Times New Roman"/>
          <w:sz w:val="20"/>
          <w:szCs w:val="20"/>
          <w:lang w:val="fr-CA" w:eastAsia="en-CA"/>
        </w:rPr>
      </w:pPr>
    </w:p>
    <w:p w:rsidR="00D93A6C" w:rsidRPr="00F035A6" w:rsidRDefault="00D93A6C" w:rsidP="00102792">
      <w:pPr>
        <w:tabs>
          <w:tab w:val="left" w:pos="-1440"/>
          <w:tab w:val="left" w:pos="-720"/>
        </w:tabs>
        <w:jc w:val="both"/>
        <w:rPr>
          <w:rFonts w:eastAsia="Times New Roman" w:cs="Times New Roman"/>
          <w:sz w:val="20"/>
          <w:szCs w:val="20"/>
          <w:lang w:val="fr-CA" w:eastAsia="en-CA"/>
        </w:rPr>
      </w:pPr>
    </w:p>
    <w:p w:rsidR="00961403" w:rsidRPr="00F035A6" w:rsidRDefault="00961403" w:rsidP="00961403">
      <w:pPr>
        <w:pStyle w:val="SCCSsoc"/>
        <w:rPr>
          <w:caps/>
          <w:smallCaps w:val="0"/>
          <w:sz w:val="20"/>
          <w:szCs w:val="20"/>
        </w:rPr>
      </w:pPr>
      <w:r w:rsidRPr="00F035A6">
        <w:rPr>
          <w:caps/>
          <w:smallCaps w:val="0"/>
          <w:sz w:val="20"/>
          <w:szCs w:val="20"/>
        </w:rPr>
        <w:t xml:space="preserve">Tammy Marion Bouvette </w:t>
      </w:r>
      <w:r w:rsidRPr="00F035A6">
        <w:rPr>
          <w:smallCaps w:val="0"/>
          <w:sz w:val="20"/>
          <w:szCs w:val="20"/>
        </w:rPr>
        <w:t>v.</w:t>
      </w:r>
      <w:r w:rsidRPr="00F035A6">
        <w:rPr>
          <w:caps/>
          <w:smallCaps w:val="0"/>
          <w:sz w:val="20"/>
          <w:szCs w:val="20"/>
        </w:rPr>
        <w:t xml:space="preserve"> His Majesty the King</w:t>
      </w:r>
    </w:p>
    <w:p w:rsidR="00961403" w:rsidRPr="00F035A6" w:rsidRDefault="00961403" w:rsidP="00961403">
      <w:pPr>
        <w:rPr>
          <w:sz w:val="20"/>
          <w:szCs w:val="20"/>
          <w:lang w:val="en-US"/>
        </w:rPr>
      </w:pPr>
      <w:r w:rsidRPr="00F035A6">
        <w:rPr>
          <w:sz w:val="20"/>
          <w:szCs w:val="20"/>
        </w:rPr>
        <w:t>(B.C.) (40780)</w:t>
      </w:r>
    </w:p>
    <w:p w:rsidR="00961403" w:rsidRPr="00F035A6" w:rsidRDefault="00961403" w:rsidP="00961403">
      <w:pPr>
        <w:rPr>
          <w:sz w:val="20"/>
          <w:szCs w:val="20"/>
          <w:lang w:val="en-US"/>
        </w:rPr>
      </w:pPr>
    </w:p>
    <w:p w:rsidR="00961403" w:rsidRPr="00F035A6" w:rsidRDefault="00961403" w:rsidP="00961403">
      <w:pPr>
        <w:rPr>
          <w:b/>
          <w:sz w:val="20"/>
          <w:szCs w:val="20"/>
          <w:u w:val="single"/>
          <w:lang w:val="en-US"/>
        </w:rPr>
      </w:pPr>
      <w:r w:rsidRPr="00F035A6">
        <w:rPr>
          <w:b/>
          <w:sz w:val="20"/>
          <w:szCs w:val="20"/>
          <w:u w:val="single"/>
          <w:lang w:val="en-US"/>
        </w:rPr>
        <w:t>MOREAU J.</w:t>
      </w:r>
      <w:r w:rsidRPr="00F035A6">
        <w:rPr>
          <w:b/>
          <w:sz w:val="20"/>
          <w:szCs w:val="20"/>
          <w:lang w:val="en-US"/>
        </w:rPr>
        <w:t>:</w:t>
      </w:r>
    </w:p>
    <w:p w:rsidR="00961403" w:rsidRPr="00F035A6" w:rsidRDefault="00961403" w:rsidP="00961403">
      <w:pPr>
        <w:rPr>
          <w:sz w:val="20"/>
          <w:szCs w:val="20"/>
          <w:lang w:val="en-US"/>
        </w:rPr>
      </w:pPr>
    </w:p>
    <w:p w:rsidR="00961403" w:rsidRPr="00F035A6" w:rsidRDefault="00961403" w:rsidP="00961403">
      <w:pPr>
        <w:jc w:val="both"/>
        <w:rPr>
          <w:sz w:val="20"/>
          <w:szCs w:val="20"/>
          <w:lang w:val="en-US"/>
        </w:rPr>
      </w:pPr>
      <w:r w:rsidRPr="00F035A6">
        <w:rPr>
          <w:b/>
          <w:sz w:val="20"/>
          <w:szCs w:val="20"/>
          <w:lang w:val="en-US"/>
        </w:rPr>
        <w:t>UPON APPLICATIONS</w:t>
      </w:r>
      <w:r w:rsidRPr="00F035A6">
        <w:rPr>
          <w:sz w:val="20"/>
          <w:szCs w:val="20"/>
          <w:lang w:val="en-US"/>
        </w:rPr>
        <w:t xml:space="preserve"> by </w:t>
      </w:r>
      <w:r w:rsidRPr="00F035A6">
        <w:rPr>
          <w:sz w:val="20"/>
          <w:szCs w:val="20"/>
        </w:rPr>
        <w:t>the Attorney General of Ontario; the Canadian Civil Liberties Association; Innocence Canada and the Independent Criminal Defence Advocacy Society for leave to intervene in the above appeal;</w:t>
      </w:r>
    </w:p>
    <w:p w:rsidR="00961403" w:rsidRPr="00F035A6" w:rsidRDefault="00961403" w:rsidP="00961403">
      <w:pPr>
        <w:rPr>
          <w:sz w:val="20"/>
          <w:szCs w:val="20"/>
          <w:lang w:val="en-US"/>
        </w:rPr>
      </w:pPr>
    </w:p>
    <w:p w:rsidR="00961403" w:rsidRPr="00F035A6" w:rsidRDefault="00961403" w:rsidP="00961403">
      <w:pPr>
        <w:spacing w:line="233" w:lineRule="auto"/>
        <w:jc w:val="both"/>
        <w:rPr>
          <w:rFonts w:cs="Times New Roman"/>
          <w:sz w:val="20"/>
          <w:szCs w:val="20"/>
        </w:rPr>
      </w:pPr>
      <w:r w:rsidRPr="00F035A6">
        <w:rPr>
          <w:rFonts w:cs="Times New Roman"/>
          <w:b/>
          <w:bCs/>
          <w:sz w:val="20"/>
          <w:szCs w:val="20"/>
        </w:rPr>
        <w:t>AND THE MATERIAL FILED</w:t>
      </w:r>
      <w:r w:rsidRPr="00F035A6">
        <w:rPr>
          <w:rFonts w:cs="Times New Roman"/>
          <w:sz w:val="20"/>
          <w:szCs w:val="20"/>
        </w:rPr>
        <w:t xml:space="preserve"> having been read;</w:t>
      </w:r>
    </w:p>
    <w:p w:rsidR="00961403" w:rsidRPr="00F035A6" w:rsidRDefault="00961403" w:rsidP="00961403">
      <w:pPr>
        <w:spacing w:line="233" w:lineRule="auto"/>
        <w:jc w:val="both"/>
        <w:rPr>
          <w:rFonts w:cs="Times New Roman"/>
          <w:sz w:val="20"/>
          <w:szCs w:val="20"/>
        </w:rPr>
      </w:pPr>
    </w:p>
    <w:p w:rsidR="00961403" w:rsidRPr="00F035A6" w:rsidRDefault="00961403" w:rsidP="00961403">
      <w:pPr>
        <w:spacing w:line="233" w:lineRule="auto"/>
        <w:jc w:val="both"/>
        <w:rPr>
          <w:rFonts w:cs="Times New Roman"/>
          <w:b/>
          <w:bCs/>
          <w:sz w:val="20"/>
          <w:szCs w:val="20"/>
        </w:rPr>
      </w:pPr>
      <w:r w:rsidRPr="00F035A6">
        <w:rPr>
          <w:rFonts w:cs="Times New Roman"/>
          <w:b/>
          <w:bCs/>
          <w:sz w:val="20"/>
          <w:szCs w:val="20"/>
        </w:rPr>
        <w:t>IT IS HEREBY ORDERED THAT:</w:t>
      </w:r>
    </w:p>
    <w:p w:rsidR="00961403" w:rsidRPr="00F035A6" w:rsidRDefault="00961403" w:rsidP="00961403">
      <w:pPr>
        <w:spacing w:line="233" w:lineRule="auto"/>
        <w:jc w:val="both"/>
        <w:rPr>
          <w:rFonts w:cs="Times New Roman"/>
          <w:bCs/>
          <w:sz w:val="20"/>
          <w:szCs w:val="20"/>
        </w:rPr>
      </w:pPr>
    </w:p>
    <w:p w:rsidR="00961403" w:rsidRPr="00F035A6" w:rsidRDefault="00961403" w:rsidP="00961403">
      <w:pPr>
        <w:jc w:val="both"/>
        <w:rPr>
          <w:rFonts w:cs="Times New Roman"/>
          <w:sz w:val="20"/>
          <w:szCs w:val="20"/>
        </w:rPr>
      </w:pPr>
      <w:r w:rsidRPr="00F035A6">
        <w:rPr>
          <w:rFonts w:cs="Times New Roman"/>
          <w:sz w:val="20"/>
          <w:szCs w:val="20"/>
        </w:rPr>
        <w:t>The motions for leave to intervene are granted and the four (4) interveners shall be entitled to each serve and file a factum, not to exceed ten (10) pages in length, and a book of authorities, if any, on or before June 19, 2024.</w:t>
      </w:r>
    </w:p>
    <w:p w:rsidR="00961403" w:rsidRPr="00F035A6" w:rsidRDefault="00961403" w:rsidP="00961403">
      <w:pPr>
        <w:jc w:val="both"/>
        <w:rPr>
          <w:rFonts w:cs="Times New Roman"/>
          <w:sz w:val="20"/>
          <w:szCs w:val="20"/>
        </w:rPr>
      </w:pPr>
    </w:p>
    <w:p w:rsidR="00961403" w:rsidRPr="00F035A6" w:rsidRDefault="00961403" w:rsidP="00961403">
      <w:pPr>
        <w:jc w:val="both"/>
        <w:rPr>
          <w:sz w:val="20"/>
          <w:szCs w:val="20"/>
        </w:rPr>
      </w:pPr>
      <w:r w:rsidRPr="00F035A6">
        <w:rPr>
          <w:rFonts w:cs="Times New Roman"/>
          <w:sz w:val="20"/>
          <w:szCs w:val="20"/>
        </w:rPr>
        <w:t>The four (4) interveners are each granted permission to present oral argument not exceeding five (5) minutes at the hearing of the appeal.</w:t>
      </w:r>
    </w:p>
    <w:p w:rsidR="00961403" w:rsidRPr="00F035A6" w:rsidRDefault="00961403" w:rsidP="00961403">
      <w:pPr>
        <w:jc w:val="both"/>
        <w:rPr>
          <w:rFonts w:eastAsia="Times New Roman" w:cs="Times New Roman"/>
          <w:sz w:val="20"/>
          <w:szCs w:val="20"/>
          <w:lang w:eastAsia="en-CA"/>
        </w:rPr>
      </w:pPr>
    </w:p>
    <w:p w:rsidR="00961403" w:rsidRPr="00F035A6" w:rsidRDefault="00961403" w:rsidP="00961403">
      <w:pPr>
        <w:jc w:val="both"/>
        <w:rPr>
          <w:rFonts w:eastAsia="Times New Roman" w:cs="Times New Roman"/>
          <w:b/>
          <w:sz w:val="20"/>
          <w:szCs w:val="20"/>
          <w:lang w:eastAsia="en-CA"/>
        </w:rPr>
      </w:pPr>
      <w:r w:rsidRPr="00F035A6">
        <w:rPr>
          <w:rFonts w:eastAsia="Times New Roman" w:cs="Times New Roman"/>
          <w:b/>
          <w:sz w:val="20"/>
          <w:szCs w:val="20"/>
          <w:lang w:val="fr-CA" w:eastAsia="en-CA"/>
        </w:rPr>
        <w:fldChar w:fldCharType="begin"/>
      </w:r>
      <w:r w:rsidRPr="00F035A6">
        <w:rPr>
          <w:rFonts w:eastAsia="Times New Roman" w:cs="Times New Roman"/>
          <w:b/>
          <w:sz w:val="20"/>
          <w:szCs w:val="20"/>
          <w:lang w:eastAsia="en-CA"/>
        </w:rPr>
        <w:instrText xml:space="preserve"> SEQ CHAPTER \h \r 1</w:instrText>
      </w:r>
      <w:r w:rsidRPr="00F035A6">
        <w:rPr>
          <w:rFonts w:eastAsia="Times New Roman" w:cs="Times New Roman"/>
          <w:b/>
          <w:sz w:val="20"/>
          <w:szCs w:val="20"/>
          <w:lang w:val="fr-CA" w:eastAsia="en-CA"/>
        </w:rPr>
        <w:fldChar w:fldCharType="end"/>
      </w:r>
      <w:r w:rsidRPr="00F035A6">
        <w:rPr>
          <w:rFonts w:eastAsia="Times New Roman" w:cs="Times New Roman"/>
          <w:b/>
          <w:sz w:val="20"/>
          <w:szCs w:val="20"/>
          <w:lang w:eastAsia="en-CA"/>
        </w:rPr>
        <w:t>The interveners are not entitled to raise new issues or to adduce further evidence or otherwise to supplement the record of the parties.</w:t>
      </w:r>
    </w:p>
    <w:p w:rsidR="00961403" w:rsidRPr="00F035A6" w:rsidRDefault="00961403" w:rsidP="00961403">
      <w:pPr>
        <w:jc w:val="both"/>
        <w:rPr>
          <w:rFonts w:eastAsia="Times New Roman" w:cs="Times New Roman"/>
          <w:sz w:val="20"/>
          <w:szCs w:val="20"/>
          <w:lang w:eastAsia="en-CA"/>
        </w:rPr>
      </w:pPr>
    </w:p>
    <w:p w:rsidR="00961403" w:rsidRPr="00F035A6" w:rsidRDefault="00961403" w:rsidP="00961403">
      <w:pPr>
        <w:jc w:val="both"/>
        <w:rPr>
          <w:rFonts w:eastAsia="Times New Roman" w:cs="Times New Roman"/>
          <w:sz w:val="20"/>
          <w:szCs w:val="20"/>
          <w:lang w:eastAsia="en-CA"/>
        </w:rPr>
      </w:pPr>
      <w:r w:rsidRPr="00F035A6">
        <w:rPr>
          <w:rFonts w:eastAsia="Times New Roman" w:cs="Times New Roman"/>
          <w:sz w:val="20"/>
          <w:szCs w:val="20"/>
          <w:lang w:eastAsia="en-CA"/>
        </w:rPr>
        <w:t>Pursuant to Rule 59(1</w:t>
      </w:r>
      <w:proofErr w:type="gramStart"/>
      <w:r w:rsidRPr="00F035A6">
        <w:rPr>
          <w:rFonts w:eastAsia="Times New Roman" w:cs="Times New Roman"/>
          <w:sz w:val="20"/>
          <w:szCs w:val="20"/>
          <w:lang w:eastAsia="en-CA"/>
        </w:rPr>
        <w:t>)(</w:t>
      </w:r>
      <w:proofErr w:type="gramEnd"/>
      <w:r w:rsidRPr="00F035A6">
        <w:rPr>
          <w:rFonts w:eastAsia="Times New Roman" w:cs="Times New Roman"/>
          <w:i/>
          <w:iCs/>
          <w:sz w:val="20"/>
          <w:szCs w:val="20"/>
          <w:lang w:eastAsia="en-CA"/>
        </w:rPr>
        <w:t>a</w:t>
      </w:r>
      <w:r w:rsidRPr="00F035A6">
        <w:rPr>
          <w:rFonts w:eastAsia="Times New Roman" w:cs="Times New Roman"/>
          <w:sz w:val="20"/>
          <w:szCs w:val="20"/>
          <w:lang w:eastAsia="en-CA"/>
        </w:rPr>
        <w:t xml:space="preserve">) of the </w:t>
      </w:r>
      <w:r w:rsidRPr="00F035A6">
        <w:rPr>
          <w:rFonts w:eastAsia="Times New Roman" w:cs="Times New Roman"/>
          <w:i/>
          <w:iCs/>
          <w:sz w:val="20"/>
          <w:szCs w:val="20"/>
          <w:lang w:eastAsia="en-CA"/>
        </w:rPr>
        <w:t>Rules of the Supreme Court of Canada</w:t>
      </w:r>
      <w:r w:rsidRPr="00F035A6">
        <w:rPr>
          <w:rFonts w:eastAsia="Times New Roman" w:cs="Times New Roman"/>
          <w:sz w:val="20"/>
          <w:szCs w:val="20"/>
          <w:lang w:eastAsia="en-CA"/>
        </w:rPr>
        <w:t>, the interveners shall pay to the appellant and the respondent any additional disbursements resulting from their interventions.</w:t>
      </w:r>
    </w:p>
    <w:p w:rsidR="00961403" w:rsidRPr="00F035A6" w:rsidRDefault="00961403" w:rsidP="00961403">
      <w:pPr>
        <w:rPr>
          <w:sz w:val="20"/>
          <w:szCs w:val="20"/>
        </w:rPr>
      </w:pPr>
    </w:p>
    <w:p w:rsidR="00961403" w:rsidRPr="00F035A6" w:rsidRDefault="00961403" w:rsidP="00961403">
      <w:pPr>
        <w:rPr>
          <w:sz w:val="20"/>
          <w:szCs w:val="20"/>
        </w:rPr>
      </w:pPr>
    </w:p>
    <w:p w:rsidR="00961403" w:rsidRPr="00F035A6" w:rsidRDefault="00961403" w:rsidP="00961403">
      <w:pPr>
        <w:jc w:val="both"/>
        <w:rPr>
          <w:sz w:val="20"/>
          <w:szCs w:val="20"/>
          <w:lang w:val="fr-CA"/>
        </w:rPr>
      </w:pPr>
      <w:r w:rsidRPr="00F035A6">
        <w:rPr>
          <w:b/>
          <w:sz w:val="20"/>
          <w:szCs w:val="20"/>
          <w:lang w:val="fr-CA"/>
        </w:rPr>
        <w:t>À LA SUITE DES DEMANDES</w:t>
      </w:r>
      <w:r w:rsidRPr="00F035A6">
        <w:rPr>
          <w:sz w:val="20"/>
          <w:szCs w:val="20"/>
          <w:lang w:val="fr-CA"/>
        </w:rPr>
        <w:t xml:space="preserve"> présentées par le procureur général de l’Ontario; l’Association canadienne des libertés civiles; Innocence Canada et l’Independent Criminal Defence Advocacy Society en autorisation d’intervenir dans le présent pourvoir; </w:t>
      </w:r>
    </w:p>
    <w:p w:rsidR="00961403" w:rsidRPr="00F035A6" w:rsidRDefault="00961403" w:rsidP="00961403">
      <w:pPr>
        <w:jc w:val="both"/>
        <w:rPr>
          <w:sz w:val="20"/>
          <w:szCs w:val="20"/>
          <w:lang w:val="fr-CA"/>
        </w:rPr>
      </w:pPr>
    </w:p>
    <w:p w:rsidR="00961403" w:rsidRPr="00F035A6" w:rsidRDefault="00961403" w:rsidP="00961403">
      <w:pPr>
        <w:jc w:val="both"/>
        <w:rPr>
          <w:sz w:val="20"/>
          <w:szCs w:val="20"/>
          <w:lang w:val="fr-CA"/>
        </w:rPr>
      </w:pPr>
      <w:r w:rsidRPr="00F035A6">
        <w:rPr>
          <w:b/>
          <w:sz w:val="20"/>
          <w:szCs w:val="20"/>
          <w:lang w:val="fr-CA"/>
        </w:rPr>
        <w:t>ET APRÈS EXAMEN</w:t>
      </w:r>
      <w:r w:rsidRPr="00F035A6">
        <w:rPr>
          <w:sz w:val="20"/>
          <w:szCs w:val="20"/>
          <w:lang w:val="fr-CA"/>
        </w:rPr>
        <w:t xml:space="preserve"> des documents déposés;</w:t>
      </w:r>
    </w:p>
    <w:p w:rsidR="00961403" w:rsidRPr="00F035A6" w:rsidRDefault="00961403" w:rsidP="00961403">
      <w:pPr>
        <w:jc w:val="both"/>
        <w:rPr>
          <w:sz w:val="20"/>
          <w:szCs w:val="20"/>
          <w:lang w:val="fr-CA"/>
        </w:rPr>
      </w:pPr>
    </w:p>
    <w:p w:rsidR="00961403" w:rsidRPr="00F035A6" w:rsidRDefault="00961403" w:rsidP="00961403">
      <w:pPr>
        <w:jc w:val="both"/>
        <w:rPr>
          <w:b/>
          <w:sz w:val="20"/>
          <w:szCs w:val="20"/>
          <w:lang w:val="fr-CA"/>
        </w:rPr>
      </w:pPr>
      <w:r w:rsidRPr="00F035A6">
        <w:rPr>
          <w:b/>
          <w:sz w:val="20"/>
          <w:szCs w:val="20"/>
          <w:lang w:val="fr-CA"/>
        </w:rPr>
        <w:t>IL EST ORDONNÉ CE QUI SUIT :</w:t>
      </w:r>
    </w:p>
    <w:p w:rsidR="00961403" w:rsidRPr="00F035A6" w:rsidRDefault="00961403" w:rsidP="00961403">
      <w:pPr>
        <w:jc w:val="both"/>
        <w:rPr>
          <w:sz w:val="20"/>
          <w:szCs w:val="20"/>
          <w:lang w:val="fr-CA"/>
        </w:rPr>
      </w:pPr>
    </w:p>
    <w:p w:rsidR="00961403" w:rsidRPr="00F035A6" w:rsidRDefault="00961403" w:rsidP="00961403">
      <w:pPr>
        <w:jc w:val="both"/>
        <w:rPr>
          <w:sz w:val="20"/>
          <w:szCs w:val="20"/>
          <w:lang w:val="fr-CA"/>
        </w:rPr>
      </w:pPr>
      <w:r w:rsidRPr="00F035A6">
        <w:rPr>
          <w:sz w:val="20"/>
          <w:szCs w:val="20"/>
          <w:lang w:val="fr-CA"/>
        </w:rPr>
        <w:t>Les requêtes en autorisation d’intervenir sont accueillies et les quatre (4) intervenants pourront chacun signifier et déposer un mémoire d’au plus dix (10) pages et un recueil de sources, le cas échéant, au plus tard le 19 juin 2024.</w:t>
      </w:r>
    </w:p>
    <w:p w:rsidR="00961403" w:rsidRPr="00F035A6" w:rsidRDefault="00961403" w:rsidP="00961403">
      <w:pPr>
        <w:jc w:val="both"/>
        <w:rPr>
          <w:sz w:val="20"/>
          <w:szCs w:val="20"/>
          <w:lang w:val="fr-CA"/>
        </w:rPr>
      </w:pPr>
    </w:p>
    <w:p w:rsidR="00961403" w:rsidRPr="00F035A6" w:rsidRDefault="00961403" w:rsidP="00961403">
      <w:pPr>
        <w:jc w:val="both"/>
        <w:rPr>
          <w:sz w:val="20"/>
          <w:szCs w:val="20"/>
          <w:lang w:val="fr-CA"/>
        </w:rPr>
      </w:pPr>
      <w:r w:rsidRPr="00F035A6">
        <w:rPr>
          <w:sz w:val="20"/>
          <w:szCs w:val="20"/>
          <w:lang w:val="fr-CA"/>
        </w:rPr>
        <w:t>Les quatre (4) intervenants sont autorisés à présenter chacun une plaidoirie orale d’au plus cinq (5) minutes lors de l’audition de l’appel.</w:t>
      </w:r>
    </w:p>
    <w:p w:rsidR="00961403" w:rsidRPr="00F035A6" w:rsidRDefault="00961403" w:rsidP="00961403">
      <w:pPr>
        <w:jc w:val="both"/>
        <w:rPr>
          <w:sz w:val="20"/>
          <w:szCs w:val="20"/>
          <w:lang w:val="fr-CA"/>
        </w:rPr>
      </w:pPr>
    </w:p>
    <w:p w:rsidR="00961403" w:rsidRPr="00F035A6" w:rsidRDefault="00961403" w:rsidP="00961403">
      <w:pPr>
        <w:jc w:val="both"/>
        <w:rPr>
          <w:b/>
          <w:sz w:val="20"/>
          <w:szCs w:val="20"/>
          <w:lang w:val="fr-CA"/>
        </w:rPr>
      </w:pPr>
      <w:r w:rsidRPr="00F035A6">
        <w:rPr>
          <w:b/>
          <w:sz w:val="20"/>
          <w:szCs w:val="20"/>
          <w:lang w:val="fr-CA"/>
        </w:rPr>
        <w:t>Les intervenants n’ont pas le droit de soulever de nouvelles questions, de produire d’autres éléments de preuve, ni de compléter de quelque autre façon le dossier des parties.</w:t>
      </w:r>
    </w:p>
    <w:p w:rsidR="00961403" w:rsidRPr="00F035A6" w:rsidRDefault="00961403" w:rsidP="00961403">
      <w:pPr>
        <w:jc w:val="both"/>
        <w:rPr>
          <w:sz w:val="20"/>
          <w:szCs w:val="20"/>
          <w:lang w:val="fr-CA"/>
        </w:rPr>
      </w:pPr>
    </w:p>
    <w:p w:rsidR="00961403" w:rsidRPr="00F035A6" w:rsidRDefault="00961403" w:rsidP="00961403">
      <w:pPr>
        <w:jc w:val="both"/>
        <w:rPr>
          <w:sz w:val="20"/>
          <w:szCs w:val="20"/>
          <w:lang w:val="fr-CA"/>
        </w:rPr>
      </w:pPr>
      <w:r w:rsidRPr="00F035A6">
        <w:rPr>
          <w:sz w:val="20"/>
          <w:szCs w:val="20"/>
          <w:lang w:val="fr-CA"/>
        </w:rPr>
        <w:t>Conformément à l’alinéa 59(1)</w:t>
      </w:r>
      <w:r w:rsidRPr="00F035A6">
        <w:rPr>
          <w:i/>
          <w:sz w:val="20"/>
          <w:szCs w:val="20"/>
          <w:lang w:val="fr-CA"/>
        </w:rPr>
        <w:t>a</w:t>
      </w:r>
      <w:r w:rsidRPr="00F035A6">
        <w:rPr>
          <w:sz w:val="20"/>
          <w:szCs w:val="20"/>
          <w:lang w:val="fr-CA"/>
        </w:rPr>
        <w:t xml:space="preserve">) des </w:t>
      </w:r>
      <w:r w:rsidRPr="00F035A6">
        <w:rPr>
          <w:i/>
          <w:sz w:val="20"/>
          <w:szCs w:val="20"/>
          <w:lang w:val="fr-CA"/>
        </w:rPr>
        <w:t>Règles de la Cour suprême du Canada</w:t>
      </w:r>
      <w:r w:rsidRPr="00F035A6">
        <w:rPr>
          <w:sz w:val="20"/>
          <w:szCs w:val="20"/>
          <w:lang w:val="fr-CA"/>
        </w:rPr>
        <w:t>, les intervenants paieront à l’appelante et à l’intimé tous débours supplémentaires résultant de leur intervention.</w:t>
      </w:r>
    </w:p>
    <w:p w:rsidR="00102792" w:rsidRPr="00F035A6" w:rsidRDefault="00102792" w:rsidP="00102792">
      <w:pPr>
        <w:spacing w:line="232" w:lineRule="auto"/>
        <w:rPr>
          <w:rFonts w:cs="Times New Roman"/>
          <w:sz w:val="20"/>
          <w:lang w:val="fr-CA"/>
        </w:rPr>
      </w:pPr>
    </w:p>
    <w:p w:rsidR="00102792" w:rsidRPr="00F035A6" w:rsidRDefault="0043387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0" style="width:2in;height:1pt" o:hrpct="0" o:hralign="center" o:hrstd="t" o:hrnoshade="t" o:hr="t" fillcolor="black [3213]" stroked="f"/>
        </w:pict>
      </w:r>
    </w:p>
    <w:p w:rsidR="00CA2DEA" w:rsidRPr="00F035A6" w:rsidRDefault="00CA2DEA" w:rsidP="0010587F">
      <w:pPr>
        <w:tabs>
          <w:tab w:val="left" w:pos="-1440"/>
          <w:tab w:val="left" w:pos="-720"/>
        </w:tabs>
        <w:jc w:val="both"/>
        <w:rPr>
          <w:sz w:val="20"/>
          <w:szCs w:val="20"/>
          <w:lang w:val="fr-CA"/>
        </w:rPr>
      </w:pPr>
    </w:p>
    <w:p w:rsidR="00890FEB" w:rsidRPr="00F035A6" w:rsidRDefault="00890FEB" w:rsidP="00831CA9">
      <w:pPr>
        <w:jc w:val="both"/>
        <w:rPr>
          <w:sz w:val="20"/>
          <w:szCs w:val="20"/>
          <w:lang w:val="fr-CA"/>
        </w:rPr>
      </w:pPr>
    </w:p>
    <w:p w:rsidR="00831CA9" w:rsidRPr="00F035A6" w:rsidRDefault="00831CA9" w:rsidP="00831CA9">
      <w:pPr>
        <w:jc w:val="both"/>
        <w:rPr>
          <w:sz w:val="20"/>
          <w:szCs w:val="20"/>
          <w:lang w:val="fr-CA"/>
        </w:rPr>
        <w:sectPr w:rsidR="00831CA9" w:rsidRPr="00F035A6" w:rsidSect="00831CA9">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567602" w:rsidRPr="00F035A6" w:rsidRDefault="001434B9" w:rsidP="00567602">
      <w:pPr>
        <w:pStyle w:val="Header1StyleE"/>
        <w:pBdr>
          <w:bottom w:val="single" w:sz="12" w:space="1" w:color="auto"/>
        </w:pBdr>
        <w:rPr>
          <w:sz w:val="20"/>
          <w:lang w:val="en-US"/>
        </w:rPr>
      </w:pPr>
      <w:bookmarkStart w:id="5" w:name="_Toc166666737"/>
      <w:r w:rsidRPr="00F035A6">
        <w:t>Notices of appeal filed since the last issue</w:t>
      </w:r>
      <w:r w:rsidR="00271E1E" w:rsidRPr="00F035A6">
        <w:t xml:space="preserve"> / </w:t>
      </w:r>
      <w:r w:rsidR="00567602" w:rsidRPr="00F035A6">
        <w:br/>
      </w:r>
      <w:r w:rsidRPr="00F035A6">
        <w:rPr>
          <w:lang w:val="fr-CA"/>
        </w:rPr>
        <w:t>Avis d’appel déposés depuis la dernière parution</w:t>
      </w:r>
      <w:bookmarkEnd w:id="5"/>
    </w:p>
    <w:p w:rsidR="00FB1DB6" w:rsidRPr="00F035A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035A6" w:rsidTr="005F1ED8">
        <w:trPr>
          <w:cantSplit/>
        </w:trPr>
        <w:tc>
          <w:tcPr>
            <w:tcW w:w="2206" w:type="pct"/>
            <w:tcMar>
              <w:left w:w="0" w:type="dxa"/>
              <w:right w:w="0" w:type="dxa"/>
            </w:tcMar>
          </w:tcPr>
          <w:p w:rsidR="0086340B" w:rsidRPr="00F035A6" w:rsidRDefault="00072873" w:rsidP="005F1ED8">
            <w:pPr>
              <w:rPr>
                <w:sz w:val="20"/>
                <w:szCs w:val="20"/>
              </w:rPr>
            </w:pPr>
            <w:r w:rsidRPr="00F035A6">
              <w:rPr>
                <w:sz w:val="20"/>
                <w:szCs w:val="20"/>
              </w:rPr>
              <w:t>April</w:t>
            </w:r>
            <w:r w:rsidR="008859F1" w:rsidRPr="00F035A6">
              <w:rPr>
                <w:sz w:val="20"/>
                <w:szCs w:val="20"/>
              </w:rPr>
              <w:t xml:space="preserve"> </w:t>
            </w:r>
            <w:r w:rsidRPr="00F035A6">
              <w:rPr>
                <w:sz w:val="20"/>
                <w:szCs w:val="20"/>
              </w:rPr>
              <w:t>8</w:t>
            </w:r>
            <w:r w:rsidR="008859F1" w:rsidRPr="00F035A6">
              <w:rPr>
                <w:sz w:val="20"/>
                <w:szCs w:val="20"/>
              </w:rPr>
              <w:t>, 20</w:t>
            </w:r>
            <w:r w:rsidR="005967EF" w:rsidRPr="00F035A6">
              <w:rPr>
                <w:sz w:val="20"/>
                <w:szCs w:val="20"/>
              </w:rPr>
              <w:t>2</w:t>
            </w:r>
            <w:r w:rsidR="00345645" w:rsidRPr="00F035A6">
              <w:rPr>
                <w:sz w:val="20"/>
                <w:szCs w:val="20"/>
              </w:rPr>
              <w:t>4</w:t>
            </w:r>
          </w:p>
          <w:p w:rsidR="0034657E" w:rsidRPr="00F035A6" w:rsidRDefault="0034657E" w:rsidP="005F1ED8">
            <w:pPr>
              <w:rPr>
                <w:sz w:val="20"/>
                <w:szCs w:val="20"/>
              </w:rPr>
            </w:pPr>
          </w:p>
          <w:p w:rsidR="0086340B" w:rsidRPr="00F035A6" w:rsidRDefault="00072873" w:rsidP="005F1ED8">
            <w:pPr>
              <w:rPr>
                <w:b/>
                <w:sz w:val="20"/>
                <w:szCs w:val="20"/>
              </w:rPr>
            </w:pPr>
            <w:r w:rsidRPr="00F035A6">
              <w:rPr>
                <w:b/>
                <w:sz w:val="20"/>
                <w:szCs w:val="20"/>
              </w:rPr>
              <w:t>His Majesty the King</w:t>
            </w:r>
          </w:p>
          <w:p w:rsidR="0086340B" w:rsidRPr="00F035A6" w:rsidRDefault="0086340B" w:rsidP="005F1ED8">
            <w:pPr>
              <w:rPr>
                <w:sz w:val="20"/>
                <w:szCs w:val="20"/>
              </w:rPr>
            </w:pPr>
          </w:p>
          <w:p w:rsidR="0086340B" w:rsidRPr="00F035A6" w:rsidRDefault="0086340B" w:rsidP="005F1ED8">
            <w:pPr>
              <w:rPr>
                <w:b/>
                <w:sz w:val="20"/>
                <w:szCs w:val="20"/>
              </w:rPr>
            </w:pPr>
            <w:r w:rsidRPr="00F035A6">
              <w:rPr>
                <w:b/>
                <w:sz w:val="20"/>
                <w:szCs w:val="20"/>
              </w:rPr>
              <w:tab/>
              <w:t>v. (</w:t>
            </w:r>
            <w:r w:rsidR="00072873" w:rsidRPr="00F035A6">
              <w:rPr>
                <w:b/>
                <w:sz w:val="20"/>
                <w:szCs w:val="20"/>
              </w:rPr>
              <w:t>41215</w:t>
            </w:r>
            <w:r w:rsidRPr="00F035A6">
              <w:rPr>
                <w:b/>
                <w:sz w:val="20"/>
                <w:szCs w:val="20"/>
              </w:rPr>
              <w:t>)</w:t>
            </w:r>
          </w:p>
          <w:p w:rsidR="0086340B" w:rsidRPr="00F035A6" w:rsidRDefault="0086340B" w:rsidP="005F1ED8">
            <w:pPr>
              <w:rPr>
                <w:sz w:val="20"/>
                <w:szCs w:val="20"/>
              </w:rPr>
            </w:pPr>
          </w:p>
          <w:p w:rsidR="0086340B" w:rsidRPr="00F035A6" w:rsidRDefault="00072873" w:rsidP="005F1ED8">
            <w:pPr>
              <w:rPr>
                <w:b/>
                <w:sz w:val="20"/>
                <w:szCs w:val="20"/>
              </w:rPr>
            </w:pPr>
            <w:r w:rsidRPr="00F035A6">
              <w:rPr>
                <w:b/>
                <w:sz w:val="20"/>
                <w:szCs w:val="20"/>
              </w:rPr>
              <w:t>Sharon Fox</w:t>
            </w:r>
            <w:r w:rsidR="0086340B" w:rsidRPr="00F035A6">
              <w:rPr>
                <w:b/>
                <w:sz w:val="20"/>
                <w:szCs w:val="20"/>
              </w:rPr>
              <w:t xml:space="preserve"> (</w:t>
            </w:r>
            <w:r w:rsidRPr="00F035A6">
              <w:rPr>
                <w:b/>
                <w:sz w:val="20"/>
                <w:szCs w:val="20"/>
              </w:rPr>
              <w:t>Sask</w:t>
            </w:r>
            <w:r w:rsidR="0086340B" w:rsidRPr="00F035A6">
              <w:rPr>
                <w:b/>
                <w:sz w:val="20"/>
                <w:szCs w:val="20"/>
              </w:rPr>
              <w:t>.)</w:t>
            </w:r>
          </w:p>
          <w:p w:rsidR="0086340B" w:rsidRPr="00F035A6" w:rsidRDefault="0086340B" w:rsidP="005F1ED8">
            <w:pPr>
              <w:rPr>
                <w:sz w:val="20"/>
                <w:szCs w:val="20"/>
              </w:rPr>
            </w:pPr>
          </w:p>
          <w:p w:rsidR="0086340B" w:rsidRPr="00F035A6" w:rsidRDefault="0086340B" w:rsidP="005F1ED8">
            <w:pPr>
              <w:rPr>
                <w:sz w:val="20"/>
                <w:szCs w:val="20"/>
              </w:rPr>
            </w:pPr>
            <w:r w:rsidRPr="00F035A6">
              <w:rPr>
                <w:sz w:val="20"/>
                <w:szCs w:val="20"/>
              </w:rPr>
              <w:t>(</w:t>
            </w:r>
            <w:r w:rsidR="00072873" w:rsidRPr="00F035A6">
              <w:rPr>
                <w:sz w:val="20"/>
                <w:szCs w:val="20"/>
              </w:rPr>
              <w:t>As of Right</w:t>
            </w:r>
            <w:r w:rsidRPr="00F035A6">
              <w:rPr>
                <w:sz w:val="20"/>
                <w:szCs w:val="20"/>
              </w:rPr>
              <w:t>)</w:t>
            </w:r>
          </w:p>
          <w:p w:rsidR="0086340B" w:rsidRPr="00F035A6" w:rsidRDefault="0086340B" w:rsidP="005F1ED8">
            <w:pPr>
              <w:rPr>
                <w:sz w:val="20"/>
                <w:szCs w:val="20"/>
              </w:rPr>
            </w:pPr>
          </w:p>
          <w:p w:rsidR="0086340B" w:rsidRPr="00F035A6" w:rsidRDefault="0043387B" w:rsidP="005F1ED8">
            <w:pPr>
              <w:rPr>
                <w:sz w:val="20"/>
                <w:szCs w:val="20"/>
                <w:lang w:val="fr-CA"/>
              </w:rPr>
            </w:pPr>
            <w:r>
              <w:rPr>
                <w:sz w:val="20"/>
                <w:szCs w:val="20"/>
                <w:lang w:val="fr-CA"/>
              </w:rPr>
              <w:pict>
                <v:rect id="_x0000_i1093" style="width:106.1pt;height:1pt" o:hrpct="500" o:hrstd="t" o:hrnoshade="t" o:hr="t" fillcolor="black [3213]" stroked="f"/>
              </w:pict>
            </w:r>
          </w:p>
        </w:tc>
        <w:tc>
          <w:tcPr>
            <w:tcW w:w="588" w:type="pct"/>
          </w:tcPr>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86340B" w:rsidRPr="00F035A6" w:rsidRDefault="0086340B" w:rsidP="005F1ED8">
            <w:pPr>
              <w:jc w:val="center"/>
              <w:rPr>
                <w:sz w:val="20"/>
                <w:szCs w:val="20"/>
              </w:rPr>
            </w:pPr>
          </w:p>
          <w:p w:rsidR="00E06F20" w:rsidRPr="00F035A6" w:rsidRDefault="00E06F20" w:rsidP="005F1ED8">
            <w:pPr>
              <w:jc w:val="center"/>
              <w:rPr>
                <w:sz w:val="20"/>
                <w:szCs w:val="20"/>
              </w:rPr>
            </w:pPr>
          </w:p>
          <w:p w:rsidR="0086340B" w:rsidRPr="00F035A6" w:rsidRDefault="0086340B" w:rsidP="005F1ED8">
            <w:pPr>
              <w:jc w:val="center"/>
              <w:rPr>
                <w:sz w:val="20"/>
                <w:szCs w:val="20"/>
              </w:rPr>
            </w:pPr>
          </w:p>
        </w:tc>
        <w:tc>
          <w:tcPr>
            <w:tcW w:w="2206" w:type="pct"/>
          </w:tcPr>
          <w:p w:rsidR="00072873" w:rsidRPr="00F035A6" w:rsidRDefault="00072873" w:rsidP="00072873">
            <w:pPr>
              <w:rPr>
                <w:sz w:val="20"/>
                <w:szCs w:val="20"/>
              </w:rPr>
            </w:pPr>
            <w:r w:rsidRPr="00F035A6">
              <w:rPr>
                <w:sz w:val="20"/>
                <w:szCs w:val="20"/>
              </w:rPr>
              <w:t>April 8, 2024</w:t>
            </w:r>
          </w:p>
          <w:p w:rsidR="0086340B" w:rsidRPr="00F035A6" w:rsidRDefault="0086340B" w:rsidP="005F1ED8">
            <w:pPr>
              <w:rPr>
                <w:sz w:val="20"/>
                <w:szCs w:val="20"/>
                <w:lang w:val="fr-CA"/>
              </w:rPr>
            </w:pPr>
          </w:p>
          <w:p w:rsidR="0086340B" w:rsidRPr="00F035A6" w:rsidRDefault="00072873" w:rsidP="005F1ED8">
            <w:pPr>
              <w:rPr>
                <w:b/>
                <w:sz w:val="20"/>
                <w:szCs w:val="20"/>
                <w:lang w:val="fr-CA"/>
              </w:rPr>
            </w:pPr>
            <w:r w:rsidRPr="00F035A6">
              <w:rPr>
                <w:b/>
                <w:sz w:val="20"/>
                <w:szCs w:val="20"/>
                <w:lang w:val="fr-CA"/>
              </w:rPr>
              <w:t>His Majesty the King</w:t>
            </w:r>
          </w:p>
          <w:p w:rsidR="0086340B" w:rsidRPr="00F035A6" w:rsidRDefault="0086340B" w:rsidP="005F1ED8">
            <w:pPr>
              <w:rPr>
                <w:sz w:val="20"/>
                <w:szCs w:val="20"/>
                <w:lang w:val="fr-CA"/>
              </w:rPr>
            </w:pPr>
          </w:p>
          <w:p w:rsidR="0086340B" w:rsidRPr="00F035A6" w:rsidRDefault="0086340B" w:rsidP="005F1ED8">
            <w:pPr>
              <w:rPr>
                <w:b/>
                <w:sz w:val="20"/>
                <w:szCs w:val="20"/>
                <w:lang w:val="fr-CA"/>
              </w:rPr>
            </w:pPr>
            <w:r w:rsidRPr="00F035A6">
              <w:rPr>
                <w:b/>
                <w:sz w:val="20"/>
                <w:szCs w:val="20"/>
                <w:lang w:val="fr-CA"/>
              </w:rPr>
              <w:tab/>
            </w:r>
            <w:r w:rsidR="00072873" w:rsidRPr="00F035A6">
              <w:rPr>
                <w:b/>
                <w:sz w:val="20"/>
                <w:szCs w:val="20"/>
                <w:lang w:val="fr-CA"/>
              </w:rPr>
              <w:t>v</w:t>
            </w:r>
            <w:r w:rsidRPr="00F035A6">
              <w:rPr>
                <w:b/>
                <w:sz w:val="20"/>
                <w:szCs w:val="20"/>
                <w:lang w:val="fr-CA"/>
              </w:rPr>
              <w:t>. (</w:t>
            </w:r>
            <w:r w:rsidR="00072873" w:rsidRPr="00F035A6">
              <w:rPr>
                <w:b/>
                <w:sz w:val="20"/>
                <w:szCs w:val="20"/>
                <w:lang w:val="fr-CA"/>
              </w:rPr>
              <w:t>41220</w:t>
            </w:r>
            <w:r w:rsidRPr="00F035A6">
              <w:rPr>
                <w:b/>
                <w:sz w:val="20"/>
                <w:szCs w:val="20"/>
                <w:lang w:val="fr-CA"/>
              </w:rPr>
              <w:t>)</w:t>
            </w:r>
          </w:p>
          <w:p w:rsidR="0086340B" w:rsidRPr="00F035A6" w:rsidRDefault="0086340B" w:rsidP="005F1ED8">
            <w:pPr>
              <w:rPr>
                <w:sz w:val="20"/>
                <w:szCs w:val="20"/>
                <w:lang w:val="fr-CA"/>
              </w:rPr>
            </w:pPr>
          </w:p>
          <w:p w:rsidR="0086340B" w:rsidRPr="00F035A6" w:rsidRDefault="00072873" w:rsidP="005F1ED8">
            <w:pPr>
              <w:rPr>
                <w:b/>
                <w:sz w:val="20"/>
                <w:szCs w:val="20"/>
                <w:lang w:val="fr-CA"/>
              </w:rPr>
            </w:pPr>
            <w:r w:rsidRPr="00F035A6">
              <w:rPr>
                <w:b/>
                <w:sz w:val="20"/>
                <w:szCs w:val="20"/>
                <w:lang w:val="fr-CA"/>
              </w:rPr>
              <w:t xml:space="preserve">Lucas Hanrahan </w:t>
            </w:r>
            <w:r w:rsidR="0086340B" w:rsidRPr="00F035A6">
              <w:rPr>
                <w:b/>
                <w:sz w:val="20"/>
                <w:szCs w:val="20"/>
                <w:lang w:val="fr-CA"/>
              </w:rPr>
              <w:t>(</w:t>
            </w:r>
            <w:r w:rsidRPr="00F035A6">
              <w:rPr>
                <w:b/>
                <w:sz w:val="20"/>
                <w:szCs w:val="20"/>
                <w:lang w:val="fr-CA"/>
              </w:rPr>
              <w:t>N.L.</w:t>
            </w:r>
            <w:r w:rsidR="0086340B" w:rsidRPr="00F035A6">
              <w:rPr>
                <w:b/>
                <w:sz w:val="20"/>
                <w:szCs w:val="20"/>
                <w:lang w:val="fr-CA"/>
              </w:rPr>
              <w:t>)</w:t>
            </w:r>
          </w:p>
          <w:p w:rsidR="0086340B" w:rsidRPr="00F035A6" w:rsidRDefault="0086340B" w:rsidP="005F1ED8">
            <w:pPr>
              <w:rPr>
                <w:sz w:val="20"/>
                <w:szCs w:val="20"/>
                <w:lang w:val="fr-CA"/>
              </w:rPr>
            </w:pPr>
          </w:p>
          <w:p w:rsidR="0086340B" w:rsidRPr="00F035A6" w:rsidRDefault="0086340B" w:rsidP="005F1ED8">
            <w:pPr>
              <w:rPr>
                <w:sz w:val="20"/>
                <w:szCs w:val="20"/>
              </w:rPr>
            </w:pPr>
            <w:r w:rsidRPr="00F035A6">
              <w:rPr>
                <w:sz w:val="20"/>
                <w:szCs w:val="20"/>
              </w:rPr>
              <w:t>(</w:t>
            </w:r>
            <w:r w:rsidR="00072873" w:rsidRPr="00F035A6">
              <w:rPr>
                <w:sz w:val="20"/>
                <w:szCs w:val="20"/>
              </w:rPr>
              <w:t>As of Right</w:t>
            </w:r>
            <w:r w:rsidRPr="00F035A6">
              <w:rPr>
                <w:sz w:val="20"/>
                <w:szCs w:val="20"/>
              </w:rPr>
              <w:t>)</w:t>
            </w:r>
          </w:p>
          <w:p w:rsidR="0086340B" w:rsidRPr="00F035A6" w:rsidRDefault="0086340B" w:rsidP="005F1ED8">
            <w:pPr>
              <w:rPr>
                <w:sz w:val="20"/>
                <w:szCs w:val="20"/>
              </w:rPr>
            </w:pPr>
          </w:p>
          <w:p w:rsidR="0086340B" w:rsidRPr="00F035A6" w:rsidRDefault="0043387B" w:rsidP="005F1ED8">
            <w:pPr>
              <w:rPr>
                <w:sz w:val="20"/>
                <w:szCs w:val="20"/>
              </w:rPr>
            </w:pPr>
            <w:r>
              <w:rPr>
                <w:sz w:val="20"/>
                <w:szCs w:val="20"/>
                <w:lang w:val="fr-CA"/>
              </w:rPr>
              <w:pict>
                <v:rect id="_x0000_i1094" style="width:106.1pt;height:1pt" o:hrpct="500" o:hrstd="t" o:hrnoshade="t" o:hr="t" fillcolor="black [3213]" stroked="f"/>
              </w:pict>
            </w:r>
          </w:p>
        </w:tc>
      </w:tr>
      <w:tr w:rsidR="00582D1F" w:rsidRPr="00F035A6" w:rsidTr="005F1ED8">
        <w:trPr>
          <w:cantSplit/>
        </w:trPr>
        <w:tc>
          <w:tcPr>
            <w:tcW w:w="2206" w:type="pct"/>
            <w:tcMar>
              <w:left w:w="0" w:type="dxa"/>
              <w:right w:w="0" w:type="dxa"/>
            </w:tcMar>
          </w:tcPr>
          <w:p w:rsidR="00582D1F" w:rsidRPr="00F035A6" w:rsidRDefault="00E62394" w:rsidP="00582D1F">
            <w:pPr>
              <w:rPr>
                <w:sz w:val="20"/>
                <w:szCs w:val="20"/>
              </w:rPr>
            </w:pPr>
            <w:r w:rsidRPr="00F035A6">
              <w:rPr>
                <w:sz w:val="20"/>
                <w:szCs w:val="20"/>
              </w:rPr>
              <w:t>Le 9 mai</w:t>
            </w:r>
            <w:r w:rsidR="00582D1F" w:rsidRPr="00F035A6">
              <w:rPr>
                <w:sz w:val="20"/>
                <w:szCs w:val="20"/>
              </w:rPr>
              <w:t xml:space="preserve"> 2024</w:t>
            </w:r>
          </w:p>
          <w:p w:rsidR="00582D1F" w:rsidRPr="00F035A6" w:rsidRDefault="00582D1F" w:rsidP="00582D1F">
            <w:pPr>
              <w:rPr>
                <w:sz w:val="20"/>
                <w:szCs w:val="20"/>
              </w:rPr>
            </w:pPr>
          </w:p>
          <w:p w:rsidR="00582D1F" w:rsidRPr="00F035A6" w:rsidRDefault="00E62394" w:rsidP="00582D1F">
            <w:pPr>
              <w:rPr>
                <w:b/>
                <w:sz w:val="20"/>
                <w:szCs w:val="20"/>
              </w:rPr>
            </w:pPr>
            <w:r w:rsidRPr="00F035A6">
              <w:rPr>
                <w:b/>
                <w:sz w:val="20"/>
                <w:szCs w:val="20"/>
              </w:rPr>
              <w:t>Maxime Chicoine Jouvert</w:t>
            </w:r>
          </w:p>
          <w:p w:rsidR="00582D1F" w:rsidRPr="00F035A6" w:rsidRDefault="00582D1F" w:rsidP="00582D1F">
            <w:pPr>
              <w:rPr>
                <w:sz w:val="20"/>
                <w:szCs w:val="20"/>
              </w:rPr>
            </w:pPr>
          </w:p>
          <w:p w:rsidR="00582D1F" w:rsidRPr="00F035A6" w:rsidRDefault="00582D1F" w:rsidP="00582D1F">
            <w:pPr>
              <w:rPr>
                <w:b/>
                <w:sz w:val="20"/>
                <w:szCs w:val="20"/>
              </w:rPr>
            </w:pPr>
            <w:r w:rsidRPr="00F035A6">
              <w:rPr>
                <w:b/>
                <w:sz w:val="20"/>
                <w:szCs w:val="20"/>
              </w:rPr>
              <w:tab/>
            </w:r>
            <w:r w:rsidR="00E62394" w:rsidRPr="00F035A6">
              <w:rPr>
                <w:b/>
                <w:sz w:val="20"/>
                <w:szCs w:val="20"/>
              </w:rPr>
              <w:t>c</w:t>
            </w:r>
            <w:r w:rsidRPr="00F035A6">
              <w:rPr>
                <w:b/>
                <w:sz w:val="20"/>
                <w:szCs w:val="20"/>
              </w:rPr>
              <w:t>. (412</w:t>
            </w:r>
            <w:r w:rsidR="00E62394" w:rsidRPr="00F035A6">
              <w:rPr>
                <w:b/>
                <w:sz w:val="20"/>
                <w:szCs w:val="20"/>
              </w:rPr>
              <w:t>62</w:t>
            </w:r>
            <w:r w:rsidRPr="00F035A6">
              <w:rPr>
                <w:b/>
                <w:sz w:val="20"/>
                <w:szCs w:val="20"/>
              </w:rPr>
              <w:t>)</w:t>
            </w:r>
          </w:p>
          <w:p w:rsidR="00582D1F" w:rsidRPr="00F035A6" w:rsidRDefault="00582D1F" w:rsidP="00582D1F">
            <w:pPr>
              <w:rPr>
                <w:sz w:val="20"/>
                <w:szCs w:val="20"/>
              </w:rPr>
            </w:pPr>
          </w:p>
          <w:p w:rsidR="00582D1F" w:rsidRPr="00F035A6" w:rsidRDefault="00E62394" w:rsidP="00582D1F">
            <w:pPr>
              <w:rPr>
                <w:b/>
                <w:sz w:val="20"/>
                <w:szCs w:val="20"/>
              </w:rPr>
            </w:pPr>
            <w:r w:rsidRPr="00F035A6">
              <w:rPr>
                <w:b/>
                <w:sz w:val="20"/>
                <w:szCs w:val="20"/>
              </w:rPr>
              <w:t>Sa Majesté le Roi</w:t>
            </w:r>
            <w:r w:rsidR="00582D1F" w:rsidRPr="00F035A6">
              <w:rPr>
                <w:b/>
                <w:sz w:val="20"/>
                <w:szCs w:val="20"/>
              </w:rPr>
              <w:t xml:space="preserve"> (</w:t>
            </w:r>
            <w:r w:rsidRPr="00F035A6">
              <w:rPr>
                <w:b/>
                <w:sz w:val="20"/>
                <w:szCs w:val="20"/>
              </w:rPr>
              <w:t>Qc</w:t>
            </w:r>
            <w:r w:rsidR="00582D1F" w:rsidRPr="00F035A6">
              <w:rPr>
                <w:b/>
                <w:sz w:val="20"/>
                <w:szCs w:val="20"/>
              </w:rPr>
              <w:t>)</w:t>
            </w:r>
          </w:p>
          <w:p w:rsidR="00582D1F" w:rsidRPr="00F035A6" w:rsidRDefault="00582D1F" w:rsidP="00582D1F">
            <w:pPr>
              <w:rPr>
                <w:sz w:val="20"/>
                <w:szCs w:val="20"/>
              </w:rPr>
            </w:pPr>
          </w:p>
          <w:p w:rsidR="00582D1F" w:rsidRPr="00F035A6" w:rsidRDefault="00582D1F" w:rsidP="00582D1F">
            <w:pPr>
              <w:rPr>
                <w:sz w:val="20"/>
                <w:szCs w:val="20"/>
              </w:rPr>
            </w:pPr>
            <w:r w:rsidRPr="00F035A6">
              <w:rPr>
                <w:sz w:val="20"/>
                <w:szCs w:val="20"/>
              </w:rPr>
              <w:t>(</w:t>
            </w:r>
            <w:r w:rsidR="00E62394" w:rsidRPr="00F035A6">
              <w:rPr>
                <w:sz w:val="20"/>
                <w:szCs w:val="20"/>
              </w:rPr>
              <w:t>De plein droit</w:t>
            </w:r>
            <w:r w:rsidRPr="00F035A6">
              <w:rPr>
                <w:sz w:val="20"/>
                <w:szCs w:val="20"/>
              </w:rPr>
              <w:t>)</w:t>
            </w:r>
          </w:p>
          <w:p w:rsidR="00582D1F" w:rsidRPr="00F035A6" w:rsidRDefault="00582D1F" w:rsidP="00582D1F">
            <w:pPr>
              <w:rPr>
                <w:sz w:val="20"/>
                <w:szCs w:val="20"/>
              </w:rPr>
            </w:pPr>
          </w:p>
          <w:p w:rsidR="00582D1F" w:rsidRPr="00F035A6" w:rsidRDefault="0043387B" w:rsidP="00582D1F">
            <w:pPr>
              <w:rPr>
                <w:sz w:val="20"/>
                <w:szCs w:val="20"/>
              </w:rPr>
            </w:pPr>
            <w:r>
              <w:rPr>
                <w:sz w:val="20"/>
                <w:szCs w:val="20"/>
                <w:lang w:val="fr-CA"/>
              </w:rPr>
              <w:pict>
                <v:rect id="_x0000_i1095" style="width:106.1pt;height:1pt" o:hrpct="500" o:hrstd="t" o:hrnoshade="t" o:hr="t" fillcolor="black [3213]" stroked="f"/>
              </w:pict>
            </w:r>
          </w:p>
        </w:tc>
        <w:tc>
          <w:tcPr>
            <w:tcW w:w="588" w:type="pct"/>
          </w:tcPr>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p w:rsidR="00582D1F" w:rsidRPr="00F035A6" w:rsidRDefault="00582D1F" w:rsidP="005F1ED8">
            <w:pPr>
              <w:jc w:val="center"/>
              <w:rPr>
                <w:sz w:val="20"/>
                <w:szCs w:val="20"/>
              </w:rPr>
            </w:pPr>
          </w:p>
        </w:tc>
        <w:tc>
          <w:tcPr>
            <w:tcW w:w="2206" w:type="pct"/>
          </w:tcPr>
          <w:p w:rsidR="00582D1F" w:rsidRPr="00F035A6" w:rsidRDefault="00582D1F" w:rsidP="00072873">
            <w:pPr>
              <w:rPr>
                <w:sz w:val="20"/>
                <w:szCs w:val="20"/>
              </w:rPr>
            </w:pPr>
          </w:p>
        </w:tc>
      </w:tr>
    </w:tbl>
    <w:p w:rsidR="008277C4" w:rsidRPr="00F035A6" w:rsidRDefault="008277C4" w:rsidP="00F40249">
      <w:pPr>
        <w:rPr>
          <w:sz w:val="20"/>
          <w:szCs w:val="20"/>
        </w:rPr>
      </w:pPr>
    </w:p>
    <w:p w:rsidR="008277C4" w:rsidRPr="00F035A6" w:rsidRDefault="008277C4" w:rsidP="00F40249">
      <w:pPr>
        <w:rPr>
          <w:sz w:val="20"/>
          <w:szCs w:val="20"/>
        </w:rPr>
      </w:pPr>
    </w:p>
    <w:p w:rsidR="0010587F" w:rsidRPr="00F035A6" w:rsidRDefault="0010587F" w:rsidP="00F40249">
      <w:pPr>
        <w:rPr>
          <w:sz w:val="20"/>
          <w:szCs w:val="20"/>
        </w:rPr>
      </w:pPr>
    </w:p>
    <w:p w:rsidR="00EB2B90" w:rsidRPr="00F035A6" w:rsidRDefault="00EB2B90" w:rsidP="00F40249">
      <w:pPr>
        <w:rPr>
          <w:sz w:val="20"/>
          <w:szCs w:val="20"/>
        </w:rPr>
        <w:sectPr w:rsidR="00EB2B90" w:rsidRPr="00F035A6" w:rsidSect="00F4024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F035A6" w:rsidRDefault="001434B9" w:rsidP="00567602">
      <w:pPr>
        <w:pStyle w:val="Header1StyleE"/>
        <w:pBdr>
          <w:bottom w:val="single" w:sz="12" w:space="1" w:color="auto"/>
        </w:pBdr>
        <w:rPr>
          <w:lang w:val="fr-CA"/>
        </w:rPr>
      </w:pPr>
      <w:bookmarkStart w:id="6" w:name="_Toc166666738"/>
      <w:r w:rsidRPr="00F035A6">
        <w:rPr>
          <w:lang w:val="fr-CA"/>
        </w:rPr>
        <w:t>Pronouncements of reserved</w:t>
      </w:r>
      <w:r w:rsidR="00271E1E" w:rsidRPr="00F035A6">
        <w:rPr>
          <w:lang w:val="fr-CA"/>
        </w:rPr>
        <w:t xml:space="preserve"> appeals / </w:t>
      </w:r>
      <w:r w:rsidR="00567602" w:rsidRPr="00F035A6">
        <w:rPr>
          <w:lang w:val="fr-CA"/>
        </w:rPr>
        <w:br/>
      </w:r>
      <w:r w:rsidRPr="00F035A6">
        <w:rPr>
          <w:lang w:val="fr-CA"/>
        </w:rPr>
        <w:t>Jugements rendus sur les appels en délibéré</w:t>
      </w:r>
      <w:bookmarkEnd w:id="6"/>
    </w:p>
    <w:p w:rsidR="00FF6EEC" w:rsidRPr="00F035A6" w:rsidRDefault="00FF6EEC" w:rsidP="00FF6EEC">
      <w:pPr>
        <w:rPr>
          <w:sz w:val="20"/>
          <w:szCs w:val="20"/>
          <w:lang w:val="fr-CA"/>
        </w:rPr>
      </w:pPr>
    </w:p>
    <w:p w:rsidR="00102792" w:rsidRPr="00F035A6" w:rsidRDefault="00A3720D" w:rsidP="00102792">
      <w:pPr>
        <w:rPr>
          <w:b/>
          <w:sz w:val="20"/>
          <w:szCs w:val="20"/>
          <w:lang w:val="en-US"/>
        </w:rPr>
      </w:pPr>
      <w:r w:rsidRPr="00F035A6">
        <w:rPr>
          <w:b/>
          <w:sz w:val="20"/>
          <w:szCs w:val="20"/>
          <w:lang w:val="en-US"/>
        </w:rPr>
        <w:t>May</w:t>
      </w:r>
      <w:r w:rsidR="00102792" w:rsidRPr="00F035A6">
        <w:rPr>
          <w:b/>
          <w:sz w:val="20"/>
          <w:szCs w:val="20"/>
          <w:lang w:val="en-US"/>
        </w:rPr>
        <w:t xml:space="preserve"> </w:t>
      </w:r>
      <w:r w:rsidRPr="00F035A6">
        <w:rPr>
          <w:b/>
          <w:sz w:val="20"/>
          <w:szCs w:val="20"/>
          <w:lang w:val="en-US"/>
        </w:rPr>
        <w:t>17</w:t>
      </w:r>
      <w:r w:rsidR="00102792" w:rsidRPr="00F035A6">
        <w:rPr>
          <w:b/>
          <w:sz w:val="20"/>
          <w:szCs w:val="20"/>
          <w:lang w:val="en-US"/>
        </w:rPr>
        <w:t xml:space="preserve">, </w:t>
      </w:r>
      <w:r w:rsidR="0034657E" w:rsidRPr="00F035A6">
        <w:rPr>
          <w:b/>
          <w:sz w:val="20"/>
          <w:szCs w:val="20"/>
          <w:lang w:val="en-US"/>
        </w:rPr>
        <w:t>20</w:t>
      </w:r>
      <w:r w:rsidR="00172473" w:rsidRPr="00F035A6">
        <w:rPr>
          <w:b/>
          <w:sz w:val="20"/>
          <w:szCs w:val="20"/>
          <w:lang w:val="en-US"/>
        </w:rPr>
        <w:t>2</w:t>
      </w:r>
      <w:r w:rsidR="00345645" w:rsidRPr="00F035A6">
        <w:rPr>
          <w:b/>
          <w:sz w:val="20"/>
          <w:szCs w:val="20"/>
          <w:lang w:val="en-US"/>
        </w:rPr>
        <w:t>4</w:t>
      </w:r>
    </w:p>
    <w:p w:rsidR="00102792" w:rsidRPr="00F035A6" w:rsidRDefault="00102792" w:rsidP="00102792">
      <w:pPr>
        <w:rPr>
          <w:sz w:val="20"/>
          <w:szCs w:val="20"/>
          <w:lang w:val="en-US"/>
        </w:rPr>
      </w:pPr>
    </w:p>
    <w:p w:rsidR="00102792" w:rsidRPr="00F035A6" w:rsidRDefault="009E46D1" w:rsidP="00102792">
      <w:pPr>
        <w:ind w:left="1440" w:hanging="1440"/>
        <w:jc w:val="both"/>
        <w:rPr>
          <w:rFonts w:eastAsia="Times New Roman" w:cs="Times New Roman"/>
          <w:color w:val="000000"/>
          <w:sz w:val="20"/>
          <w:szCs w:val="20"/>
          <w:lang w:val="en-US"/>
        </w:rPr>
      </w:pPr>
      <w:r w:rsidRPr="00F035A6">
        <w:rPr>
          <w:rFonts w:eastAsia="Times New Roman" w:cs="Times New Roman"/>
          <w:b/>
          <w:bCs/>
          <w:color w:val="000000"/>
          <w:sz w:val="20"/>
          <w:szCs w:val="20"/>
          <w:lang w:val="en-US"/>
        </w:rPr>
        <w:t>40701</w:t>
      </w:r>
      <w:r w:rsidR="00172473" w:rsidRPr="00F035A6">
        <w:rPr>
          <w:rFonts w:eastAsia="Times New Roman" w:cs="Times New Roman"/>
          <w:b/>
          <w:bCs/>
          <w:color w:val="000000"/>
          <w:sz w:val="20"/>
          <w:szCs w:val="20"/>
          <w:lang w:val="en-US"/>
        </w:rPr>
        <w:tab/>
      </w:r>
      <w:r w:rsidRPr="00F035A6">
        <w:rPr>
          <w:b/>
          <w:sz w:val="20"/>
        </w:rPr>
        <w:t xml:space="preserve">Emanuel Lozada v. His Majesty the King </w:t>
      </w:r>
      <w:r w:rsidR="00987E32" w:rsidRPr="00F035A6">
        <w:rPr>
          <w:iCs/>
          <w:sz w:val="20"/>
        </w:rPr>
        <w:t>(</w:t>
      </w:r>
      <w:r w:rsidRPr="00F035A6">
        <w:rPr>
          <w:iCs/>
          <w:sz w:val="20"/>
        </w:rPr>
        <w:t>Ont</w:t>
      </w:r>
      <w:r w:rsidR="00987E32" w:rsidRPr="00F035A6">
        <w:rPr>
          <w:iCs/>
          <w:sz w:val="20"/>
        </w:rPr>
        <w:t>.)</w:t>
      </w:r>
    </w:p>
    <w:p w:rsidR="00102792" w:rsidRPr="00F035A6" w:rsidRDefault="00102792" w:rsidP="00102792">
      <w:pPr>
        <w:ind w:left="1440"/>
        <w:jc w:val="both"/>
        <w:rPr>
          <w:rFonts w:eastAsia="Times New Roman" w:cs="Times New Roman"/>
          <w:color w:val="000000"/>
          <w:sz w:val="20"/>
          <w:szCs w:val="20"/>
          <w:lang w:val="en-US"/>
        </w:rPr>
      </w:pPr>
      <w:r w:rsidRPr="00F035A6">
        <w:rPr>
          <w:rFonts w:eastAsia="Times New Roman" w:cs="Times New Roman"/>
          <w:b/>
          <w:bCs/>
          <w:color w:val="000000"/>
          <w:sz w:val="20"/>
          <w:szCs w:val="20"/>
          <w:lang w:val="en-US"/>
        </w:rPr>
        <w:t>20</w:t>
      </w:r>
      <w:r w:rsidR="00172473" w:rsidRPr="00F035A6">
        <w:rPr>
          <w:rFonts w:eastAsia="Times New Roman" w:cs="Times New Roman"/>
          <w:b/>
          <w:bCs/>
          <w:color w:val="000000"/>
          <w:sz w:val="20"/>
          <w:szCs w:val="20"/>
          <w:lang w:val="en-US"/>
        </w:rPr>
        <w:t>2</w:t>
      </w:r>
      <w:r w:rsidR="00345645" w:rsidRPr="00F035A6">
        <w:rPr>
          <w:rFonts w:eastAsia="Times New Roman" w:cs="Times New Roman"/>
          <w:b/>
          <w:bCs/>
          <w:color w:val="000000"/>
          <w:sz w:val="20"/>
          <w:szCs w:val="20"/>
          <w:lang w:val="en-US"/>
        </w:rPr>
        <w:t>4</w:t>
      </w:r>
      <w:r w:rsidRPr="00F035A6">
        <w:rPr>
          <w:rFonts w:eastAsia="Times New Roman" w:cs="Times New Roman"/>
          <w:b/>
          <w:bCs/>
          <w:color w:val="000000"/>
          <w:sz w:val="20"/>
          <w:szCs w:val="20"/>
          <w:lang w:val="en-US"/>
        </w:rPr>
        <w:t xml:space="preserve"> SCC </w:t>
      </w:r>
      <w:r w:rsidR="00582D1F" w:rsidRPr="00F035A6">
        <w:rPr>
          <w:rFonts w:eastAsia="Times New Roman" w:cs="Times New Roman"/>
          <w:b/>
          <w:bCs/>
          <w:color w:val="000000"/>
          <w:sz w:val="20"/>
          <w:szCs w:val="20"/>
          <w:lang w:val="en-US"/>
        </w:rPr>
        <w:t>18</w:t>
      </w:r>
    </w:p>
    <w:p w:rsidR="00102792" w:rsidRPr="00F035A6" w:rsidRDefault="00102792" w:rsidP="00102792">
      <w:pPr>
        <w:jc w:val="both"/>
        <w:rPr>
          <w:rFonts w:eastAsia="Times New Roman" w:cs="Times New Roman"/>
          <w:color w:val="000000"/>
          <w:sz w:val="20"/>
          <w:szCs w:val="20"/>
          <w:lang w:val="en-US"/>
        </w:rPr>
      </w:pPr>
    </w:p>
    <w:p w:rsidR="00102792" w:rsidRPr="00F035A6" w:rsidRDefault="00172473" w:rsidP="00102792">
      <w:pPr>
        <w:ind w:left="1440" w:hanging="1440"/>
        <w:rPr>
          <w:rFonts w:eastAsia="Times New Roman" w:cs="Times New Roman"/>
          <w:color w:val="000000"/>
          <w:sz w:val="20"/>
          <w:szCs w:val="20"/>
          <w:lang w:val="en-US"/>
        </w:rPr>
      </w:pPr>
      <w:r w:rsidRPr="00F035A6">
        <w:rPr>
          <w:rFonts w:eastAsia="Times New Roman" w:cs="Times New Roman"/>
          <w:color w:val="000000"/>
          <w:sz w:val="20"/>
          <w:szCs w:val="20"/>
          <w:lang w:val="en-US"/>
        </w:rPr>
        <w:t>Coram:</w:t>
      </w:r>
      <w:r w:rsidRPr="00F035A6">
        <w:rPr>
          <w:rFonts w:eastAsia="Times New Roman" w:cs="Times New Roman"/>
          <w:color w:val="000000"/>
          <w:sz w:val="20"/>
          <w:szCs w:val="20"/>
          <w:lang w:val="en-US"/>
        </w:rPr>
        <w:tab/>
      </w:r>
      <w:r w:rsidR="009E46D1" w:rsidRPr="00F035A6">
        <w:rPr>
          <w:rFonts w:eastAsia="Times New Roman" w:cs="Times New Roman"/>
          <w:color w:val="000000"/>
          <w:sz w:val="20"/>
          <w:szCs w:val="20"/>
          <w:lang w:val="en-US"/>
        </w:rPr>
        <w:t>Karakatsanis, Rowe, Martin, Jamal and Moreau JJ.</w:t>
      </w:r>
    </w:p>
    <w:p w:rsidR="00102792" w:rsidRPr="00F035A6" w:rsidRDefault="00102792" w:rsidP="00102792">
      <w:pPr>
        <w:ind w:left="1440" w:hanging="1440"/>
        <w:rPr>
          <w:rFonts w:eastAsia="Times New Roman" w:cs="Times New Roman"/>
          <w:color w:val="000000"/>
          <w:sz w:val="20"/>
          <w:szCs w:val="20"/>
          <w:lang w:val="en-US"/>
        </w:rPr>
      </w:pPr>
    </w:p>
    <w:p w:rsidR="00582D1F" w:rsidRPr="00F035A6" w:rsidRDefault="00582D1F" w:rsidP="00582D1F">
      <w:pPr>
        <w:jc w:val="both"/>
        <w:rPr>
          <w:sz w:val="20"/>
        </w:rPr>
      </w:pPr>
      <w:r w:rsidRPr="00F035A6">
        <w:rPr>
          <w:sz w:val="20"/>
        </w:rPr>
        <w:t xml:space="preserve">The appeal from the judgment </w:t>
      </w:r>
      <w:bookmarkStart w:id="7" w:name="BM_1_"/>
      <w:bookmarkEnd w:id="7"/>
      <w:r w:rsidRPr="00F035A6">
        <w:rPr>
          <w:sz w:val="20"/>
        </w:rPr>
        <w:t xml:space="preserve">of the Court of Appeal for Ontario, Number C67982, 2023 ONCA 221, dated March 31, 2023, heard on February 13, 2024, is dismissed. Rowe and Jamal JJ. </w:t>
      </w:r>
      <w:proofErr w:type="gramStart"/>
      <w:r w:rsidRPr="00F035A6">
        <w:rPr>
          <w:sz w:val="20"/>
        </w:rPr>
        <w:t>dissent</w:t>
      </w:r>
      <w:proofErr w:type="gramEnd"/>
      <w:r w:rsidRPr="00F035A6">
        <w:rPr>
          <w:sz w:val="20"/>
        </w:rPr>
        <w:t>.</w:t>
      </w:r>
    </w:p>
    <w:p w:rsidR="00102792" w:rsidRPr="00F035A6" w:rsidRDefault="00102792" w:rsidP="00102792">
      <w:pPr>
        <w:tabs>
          <w:tab w:val="left" w:pos="1440"/>
        </w:tabs>
        <w:jc w:val="both"/>
        <w:rPr>
          <w:rFonts w:eastAsia="Times New Roman" w:cs="Times New Roman"/>
          <w:color w:val="000000"/>
          <w:sz w:val="20"/>
          <w:szCs w:val="20"/>
          <w:lang w:val="en-US"/>
        </w:rPr>
      </w:pPr>
    </w:p>
    <w:p w:rsidR="00102792" w:rsidRPr="00F035A6" w:rsidRDefault="0043387B" w:rsidP="00102792">
      <w:pPr>
        <w:rPr>
          <w:sz w:val="20"/>
          <w:szCs w:val="20"/>
          <w:lang w:val="fr-CA"/>
        </w:rPr>
      </w:pPr>
      <w:hyperlink r:id="rId85" w:history="1">
        <w:r w:rsidR="00506BE1" w:rsidRPr="00F035A6">
          <w:rPr>
            <w:rStyle w:val="Hyperlink"/>
            <w:sz w:val="20"/>
            <w:szCs w:val="20"/>
            <w:lang w:val="fr-CA"/>
          </w:rPr>
          <w:t xml:space="preserve">LINK TO </w:t>
        </w:r>
        <w:r w:rsidR="00D82BFF" w:rsidRPr="00F035A6">
          <w:rPr>
            <w:rStyle w:val="Hyperlink"/>
            <w:sz w:val="20"/>
            <w:szCs w:val="20"/>
            <w:lang w:val="fr-CA"/>
          </w:rPr>
          <w:t>REASONS</w:t>
        </w:r>
      </w:hyperlink>
    </w:p>
    <w:p w:rsidR="00102792" w:rsidRPr="00F035A6" w:rsidRDefault="00102792" w:rsidP="00102792">
      <w:pPr>
        <w:rPr>
          <w:sz w:val="20"/>
          <w:szCs w:val="20"/>
          <w:lang w:val="fr-CA"/>
        </w:rPr>
      </w:pPr>
    </w:p>
    <w:p w:rsidR="00D2683C" w:rsidRPr="00F035A6" w:rsidRDefault="0043387B" w:rsidP="00102792">
      <w:pPr>
        <w:rPr>
          <w:sz w:val="20"/>
          <w:szCs w:val="20"/>
          <w:lang w:val="fr-CA"/>
        </w:rPr>
      </w:pPr>
      <w:r>
        <w:rPr>
          <w:sz w:val="20"/>
        </w:rPr>
        <w:pict>
          <v:rect id="_x0000_i1098" style="width:2in;height:1pt" o:hrpct="0" o:hralign="center" o:hrstd="t" o:hrnoshade="t" o:hr="t" fillcolor="black [3213]" stroked="f"/>
        </w:pict>
      </w:r>
    </w:p>
    <w:p w:rsidR="009E46D1" w:rsidRPr="00F035A6" w:rsidRDefault="009E46D1" w:rsidP="00102792">
      <w:pPr>
        <w:rPr>
          <w:sz w:val="20"/>
          <w:szCs w:val="20"/>
          <w:lang w:val="fr-CA"/>
        </w:rPr>
      </w:pPr>
    </w:p>
    <w:p w:rsidR="009E46D1" w:rsidRPr="00F035A6" w:rsidRDefault="009E46D1" w:rsidP="009E46D1">
      <w:pPr>
        <w:ind w:left="1440" w:hanging="1440"/>
        <w:jc w:val="both"/>
        <w:rPr>
          <w:rFonts w:eastAsia="Times New Roman" w:cs="Times New Roman"/>
          <w:color w:val="000000"/>
          <w:sz w:val="20"/>
          <w:szCs w:val="20"/>
          <w:lang w:val="en-US"/>
        </w:rPr>
      </w:pPr>
      <w:r w:rsidRPr="00F035A6">
        <w:rPr>
          <w:rFonts w:eastAsia="Times New Roman" w:cs="Times New Roman"/>
          <w:b/>
          <w:bCs/>
          <w:color w:val="000000"/>
          <w:sz w:val="20"/>
          <w:szCs w:val="20"/>
          <w:lang w:val="en-US"/>
        </w:rPr>
        <w:t>40709</w:t>
      </w:r>
      <w:r w:rsidRPr="00F035A6">
        <w:rPr>
          <w:rFonts w:eastAsia="Times New Roman" w:cs="Times New Roman"/>
          <w:b/>
          <w:bCs/>
          <w:color w:val="000000"/>
          <w:sz w:val="20"/>
          <w:szCs w:val="20"/>
          <w:lang w:val="en-US"/>
        </w:rPr>
        <w:tab/>
      </w:r>
      <w:r w:rsidR="00217766" w:rsidRPr="00F035A6">
        <w:rPr>
          <w:b/>
          <w:sz w:val="20"/>
        </w:rPr>
        <w:t xml:space="preserve">Victor Ramos v. His Majesty the King </w:t>
      </w:r>
      <w:r w:rsidRPr="00F035A6">
        <w:rPr>
          <w:iCs/>
          <w:sz w:val="20"/>
        </w:rPr>
        <w:t>(Ont.)</w:t>
      </w:r>
    </w:p>
    <w:p w:rsidR="009E46D1" w:rsidRPr="00F035A6" w:rsidRDefault="009E46D1" w:rsidP="009E46D1">
      <w:pPr>
        <w:ind w:left="1440"/>
        <w:jc w:val="both"/>
        <w:rPr>
          <w:rFonts w:eastAsia="Times New Roman" w:cs="Times New Roman"/>
          <w:color w:val="000000"/>
          <w:sz w:val="20"/>
          <w:szCs w:val="20"/>
          <w:lang w:val="en-US"/>
        </w:rPr>
      </w:pPr>
      <w:r w:rsidRPr="00F035A6">
        <w:rPr>
          <w:rFonts w:eastAsia="Times New Roman" w:cs="Times New Roman"/>
          <w:b/>
          <w:bCs/>
          <w:color w:val="000000"/>
          <w:sz w:val="20"/>
          <w:szCs w:val="20"/>
          <w:lang w:val="en-US"/>
        </w:rPr>
        <w:t xml:space="preserve">2024 SCC </w:t>
      </w:r>
      <w:r w:rsidR="00582D1F" w:rsidRPr="00F035A6">
        <w:rPr>
          <w:rFonts w:eastAsia="Times New Roman" w:cs="Times New Roman"/>
          <w:b/>
          <w:bCs/>
          <w:color w:val="000000"/>
          <w:sz w:val="20"/>
          <w:szCs w:val="20"/>
          <w:lang w:val="en-US"/>
        </w:rPr>
        <w:t>18</w:t>
      </w:r>
    </w:p>
    <w:p w:rsidR="009E46D1" w:rsidRPr="00F035A6" w:rsidRDefault="009E46D1" w:rsidP="009E46D1">
      <w:pPr>
        <w:jc w:val="both"/>
        <w:rPr>
          <w:rFonts w:eastAsia="Times New Roman" w:cs="Times New Roman"/>
          <w:color w:val="000000"/>
          <w:sz w:val="20"/>
          <w:szCs w:val="20"/>
          <w:lang w:val="en-US"/>
        </w:rPr>
      </w:pPr>
    </w:p>
    <w:p w:rsidR="009E46D1" w:rsidRPr="00F035A6" w:rsidRDefault="009E46D1" w:rsidP="009E46D1">
      <w:pPr>
        <w:ind w:left="1440" w:hanging="1440"/>
        <w:rPr>
          <w:rFonts w:eastAsia="Times New Roman" w:cs="Times New Roman"/>
          <w:color w:val="000000"/>
          <w:sz w:val="20"/>
          <w:szCs w:val="20"/>
          <w:lang w:val="en-US"/>
        </w:rPr>
      </w:pPr>
      <w:r w:rsidRPr="00F035A6">
        <w:rPr>
          <w:rFonts w:eastAsia="Times New Roman" w:cs="Times New Roman"/>
          <w:color w:val="000000"/>
          <w:sz w:val="20"/>
          <w:szCs w:val="20"/>
          <w:lang w:val="en-US"/>
        </w:rPr>
        <w:t>Coram:</w:t>
      </w:r>
      <w:r w:rsidRPr="00F035A6">
        <w:rPr>
          <w:rFonts w:eastAsia="Times New Roman" w:cs="Times New Roman"/>
          <w:color w:val="000000"/>
          <w:sz w:val="20"/>
          <w:szCs w:val="20"/>
          <w:lang w:val="en-US"/>
        </w:rPr>
        <w:tab/>
        <w:t>Karakatsanis, Rowe, Martin, Jamal and Moreau JJ.</w:t>
      </w:r>
    </w:p>
    <w:p w:rsidR="009E46D1" w:rsidRPr="00F035A6" w:rsidRDefault="009E46D1" w:rsidP="009E46D1">
      <w:pPr>
        <w:ind w:left="1440" w:hanging="1440"/>
        <w:rPr>
          <w:rFonts w:eastAsia="Times New Roman" w:cs="Times New Roman"/>
          <w:color w:val="000000"/>
          <w:sz w:val="20"/>
          <w:szCs w:val="20"/>
          <w:lang w:val="en-US"/>
        </w:rPr>
      </w:pPr>
    </w:p>
    <w:p w:rsidR="00582D1F" w:rsidRPr="00F035A6" w:rsidRDefault="00582D1F" w:rsidP="00582D1F">
      <w:pPr>
        <w:jc w:val="both"/>
        <w:rPr>
          <w:sz w:val="20"/>
        </w:rPr>
      </w:pPr>
      <w:r w:rsidRPr="00F035A6">
        <w:rPr>
          <w:sz w:val="20"/>
        </w:rPr>
        <w:t xml:space="preserve">The appeal from the judgment of the Court of Appeal for Ontario, Number C65434, 2023 ONCA 221, dated March 31, 2023, heard on February 13, 2024, is dismissed. Rowe and Jamal JJ. </w:t>
      </w:r>
      <w:proofErr w:type="gramStart"/>
      <w:r w:rsidRPr="00F035A6">
        <w:rPr>
          <w:sz w:val="20"/>
        </w:rPr>
        <w:t>dissent</w:t>
      </w:r>
      <w:proofErr w:type="gramEnd"/>
      <w:r w:rsidRPr="00F035A6">
        <w:rPr>
          <w:sz w:val="20"/>
        </w:rPr>
        <w:t>.</w:t>
      </w:r>
    </w:p>
    <w:p w:rsidR="009E46D1" w:rsidRPr="00F035A6" w:rsidRDefault="009E46D1" w:rsidP="009E46D1">
      <w:pPr>
        <w:tabs>
          <w:tab w:val="left" w:pos="1440"/>
        </w:tabs>
        <w:jc w:val="both"/>
        <w:rPr>
          <w:rFonts w:eastAsia="Times New Roman" w:cs="Times New Roman"/>
          <w:color w:val="000000"/>
          <w:sz w:val="20"/>
          <w:szCs w:val="20"/>
          <w:lang w:val="en-US"/>
        </w:rPr>
      </w:pPr>
    </w:p>
    <w:p w:rsidR="009E46D1" w:rsidRPr="00F035A6" w:rsidRDefault="0043387B" w:rsidP="009E46D1">
      <w:pPr>
        <w:rPr>
          <w:sz w:val="20"/>
          <w:szCs w:val="20"/>
          <w:lang w:val="fr-CA"/>
        </w:rPr>
      </w:pPr>
      <w:hyperlink r:id="rId86" w:history="1">
        <w:r w:rsidR="009E46D1" w:rsidRPr="00F035A6">
          <w:rPr>
            <w:rStyle w:val="Hyperlink"/>
            <w:sz w:val="20"/>
            <w:szCs w:val="20"/>
            <w:lang w:val="fr-CA"/>
          </w:rPr>
          <w:t>LINK TO REASONS</w:t>
        </w:r>
      </w:hyperlink>
    </w:p>
    <w:p w:rsidR="009E46D1" w:rsidRPr="00F035A6" w:rsidRDefault="009E46D1" w:rsidP="00102792">
      <w:pPr>
        <w:rPr>
          <w:sz w:val="20"/>
          <w:szCs w:val="20"/>
          <w:lang w:val="fr-CA"/>
        </w:rPr>
      </w:pPr>
    </w:p>
    <w:p w:rsidR="009E46D1" w:rsidRPr="00F035A6" w:rsidRDefault="009E46D1" w:rsidP="00102792">
      <w:pPr>
        <w:rPr>
          <w:sz w:val="20"/>
          <w:szCs w:val="20"/>
          <w:lang w:val="fr-CA"/>
        </w:rPr>
      </w:pPr>
    </w:p>
    <w:p w:rsidR="00D004FC" w:rsidRPr="00F035A6" w:rsidRDefault="0043387B" w:rsidP="00102792">
      <w:pPr>
        <w:jc w:val="both"/>
        <w:rPr>
          <w:rFonts w:cs="Times New Roman"/>
          <w:b/>
          <w:sz w:val="20"/>
          <w:szCs w:val="20"/>
        </w:rPr>
      </w:pPr>
      <w:r>
        <w:rPr>
          <w:sz w:val="18"/>
          <w:szCs w:val="18"/>
        </w:rPr>
        <w:pict>
          <v:rect id="_x0000_i1099" style="width:272.25pt;height:1.5pt" o:hrpct="0" o:hralign="center" o:hrstd="t" o:hrnoshade="t" o:hr="t" fillcolor="black [3213]" stroked="f"/>
        </w:pict>
      </w:r>
    </w:p>
    <w:p w:rsidR="00D2683C" w:rsidRPr="00F035A6" w:rsidRDefault="00D2683C" w:rsidP="00D004FC">
      <w:pPr>
        <w:jc w:val="both"/>
        <w:rPr>
          <w:rFonts w:cs="Times New Roman"/>
          <w:sz w:val="20"/>
          <w:szCs w:val="20"/>
        </w:rPr>
      </w:pPr>
    </w:p>
    <w:p w:rsidR="00D2683C" w:rsidRPr="00F035A6" w:rsidRDefault="00D2683C" w:rsidP="00D004FC">
      <w:pPr>
        <w:jc w:val="both"/>
        <w:rPr>
          <w:rFonts w:cs="Times New Roman"/>
          <w:sz w:val="20"/>
          <w:szCs w:val="20"/>
        </w:rPr>
      </w:pPr>
    </w:p>
    <w:p w:rsidR="00D2683C" w:rsidRPr="00F035A6" w:rsidRDefault="00987E32" w:rsidP="00D2683C">
      <w:pPr>
        <w:widowControl w:val="0"/>
        <w:rPr>
          <w:b/>
          <w:sz w:val="20"/>
          <w:szCs w:val="20"/>
          <w:lang w:val="en-US"/>
        </w:rPr>
      </w:pPr>
      <w:r w:rsidRPr="00F035A6">
        <w:rPr>
          <w:b/>
          <w:sz w:val="20"/>
          <w:szCs w:val="20"/>
          <w:lang w:val="en-US"/>
        </w:rPr>
        <w:t>L</w:t>
      </w:r>
      <w:r w:rsidR="00A3720D" w:rsidRPr="00F035A6">
        <w:rPr>
          <w:b/>
          <w:sz w:val="20"/>
          <w:szCs w:val="20"/>
          <w:lang w:val="en-US"/>
        </w:rPr>
        <w:t>e 17</w:t>
      </w:r>
      <w:r w:rsidRPr="00F035A6">
        <w:rPr>
          <w:b/>
          <w:sz w:val="20"/>
          <w:szCs w:val="20"/>
          <w:lang w:val="en-US"/>
        </w:rPr>
        <w:t xml:space="preserve"> </w:t>
      </w:r>
      <w:r w:rsidR="00A3720D" w:rsidRPr="00F035A6">
        <w:rPr>
          <w:b/>
          <w:sz w:val="20"/>
          <w:szCs w:val="20"/>
          <w:lang w:val="en-US"/>
        </w:rPr>
        <w:t>mai</w:t>
      </w:r>
      <w:r w:rsidRPr="00F035A6">
        <w:rPr>
          <w:b/>
          <w:sz w:val="20"/>
          <w:szCs w:val="20"/>
          <w:lang w:val="en-US"/>
        </w:rPr>
        <w:t xml:space="preserve"> 202</w:t>
      </w:r>
      <w:r w:rsidR="00345645" w:rsidRPr="00F035A6">
        <w:rPr>
          <w:b/>
          <w:sz w:val="20"/>
          <w:szCs w:val="20"/>
          <w:lang w:val="en-US"/>
        </w:rPr>
        <w:t>4</w:t>
      </w:r>
    </w:p>
    <w:p w:rsidR="00D2683C" w:rsidRPr="00F035A6" w:rsidRDefault="00D2683C" w:rsidP="00D2683C">
      <w:pPr>
        <w:jc w:val="both"/>
        <w:outlineLvl w:val="0"/>
        <w:rPr>
          <w:sz w:val="20"/>
          <w:szCs w:val="20"/>
          <w:lang w:val="fr-CA"/>
        </w:rPr>
      </w:pPr>
    </w:p>
    <w:p w:rsidR="00D2683C" w:rsidRPr="00F035A6" w:rsidRDefault="00217766" w:rsidP="00D2683C">
      <w:pPr>
        <w:ind w:left="1440" w:hanging="1440"/>
        <w:jc w:val="both"/>
        <w:rPr>
          <w:sz w:val="20"/>
          <w:szCs w:val="20"/>
        </w:rPr>
      </w:pPr>
      <w:r w:rsidRPr="00F035A6">
        <w:rPr>
          <w:b/>
          <w:sz w:val="20"/>
          <w:szCs w:val="20"/>
        </w:rPr>
        <w:t>40701</w:t>
      </w:r>
      <w:r w:rsidR="00D2683C" w:rsidRPr="00F035A6">
        <w:rPr>
          <w:b/>
          <w:sz w:val="20"/>
          <w:szCs w:val="20"/>
        </w:rPr>
        <w:fldChar w:fldCharType="begin"/>
      </w:r>
      <w:r w:rsidR="00D2683C" w:rsidRPr="00F035A6">
        <w:rPr>
          <w:b/>
          <w:sz w:val="20"/>
          <w:szCs w:val="20"/>
        </w:rPr>
        <w:instrText xml:space="preserve"> SEQ CHAPTER \h \r 1</w:instrText>
      </w:r>
      <w:r w:rsidR="00D2683C" w:rsidRPr="00F035A6">
        <w:rPr>
          <w:b/>
          <w:sz w:val="20"/>
          <w:szCs w:val="20"/>
        </w:rPr>
        <w:fldChar w:fldCharType="end"/>
      </w:r>
      <w:r w:rsidR="00D2683C" w:rsidRPr="00F035A6">
        <w:rPr>
          <w:color w:val="FF0000"/>
          <w:sz w:val="20"/>
          <w:szCs w:val="20"/>
        </w:rPr>
        <w:tab/>
      </w:r>
      <w:r w:rsidRPr="00F035A6">
        <w:rPr>
          <w:b/>
          <w:sz w:val="20"/>
        </w:rPr>
        <w:t xml:space="preserve">Emanuel Lozada c. Sa Majesté le Roi </w:t>
      </w:r>
      <w:r w:rsidR="00D2683C" w:rsidRPr="00F035A6">
        <w:rPr>
          <w:iCs/>
          <w:sz w:val="20"/>
          <w:szCs w:val="20"/>
        </w:rPr>
        <w:t>(</w:t>
      </w:r>
      <w:r w:rsidRPr="00F035A6">
        <w:rPr>
          <w:iCs/>
          <w:sz w:val="20"/>
          <w:szCs w:val="20"/>
        </w:rPr>
        <w:t>Ont</w:t>
      </w:r>
      <w:r w:rsidR="00D2683C" w:rsidRPr="00F035A6">
        <w:rPr>
          <w:iCs/>
          <w:sz w:val="20"/>
          <w:szCs w:val="20"/>
        </w:rPr>
        <w:t>.)</w:t>
      </w:r>
    </w:p>
    <w:p w:rsidR="00D2683C" w:rsidRPr="00F035A6"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035A6">
        <w:rPr>
          <w:b/>
          <w:sz w:val="20"/>
          <w:szCs w:val="20"/>
          <w:lang w:val="fr-CA"/>
        </w:rPr>
        <w:t>202</w:t>
      </w:r>
      <w:r w:rsidR="00345645" w:rsidRPr="00F035A6">
        <w:rPr>
          <w:b/>
          <w:sz w:val="20"/>
          <w:szCs w:val="20"/>
          <w:lang w:val="fr-CA"/>
        </w:rPr>
        <w:t>4</w:t>
      </w:r>
      <w:r w:rsidRPr="00F035A6">
        <w:rPr>
          <w:b/>
          <w:sz w:val="20"/>
          <w:szCs w:val="20"/>
          <w:lang w:val="fr-CA"/>
        </w:rPr>
        <w:t xml:space="preserve"> CSC </w:t>
      </w:r>
      <w:r w:rsidR="00582D1F" w:rsidRPr="00F035A6">
        <w:rPr>
          <w:b/>
          <w:sz w:val="20"/>
          <w:szCs w:val="20"/>
          <w:lang w:val="fr-CA"/>
        </w:rPr>
        <w:t>18</w:t>
      </w:r>
    </w:p>
    <w:p w:rsidR="00D2683C" w:rsidRPr="00F035A6" w:rsidRDefault="00D2683C" w:rsidP="00D2683C">
      <w:pPr>
        <w:ind w:left="1440" w:hanging="1440"/>
        <w:jc w:val="both"/>
        <w:rPr>
          <w:sz w:val="20"/>
          <w:szCs w:val="20"/>
          <w:lang w:val="fr-CA"/>
        </w:rPr>
      </w:pPr>
    </w:p>
    <w:p w:rsidR="00D2683C" w:rsidRPr="00F035A6" w:rsidRDefault="00D2683C" w:rsidP="00D2683C">
      <w:pPr>
        <w:ind w:left="1440" w:hanging="1440"/>
        <w:rPr>
          <w:sz w:val="20"/>
          <w:szCs w:val="20"/>
          <w:lang w:val="fr-CA"/>
        </w:rPr>
      </w:pPr>
      <w:r w:rsidRPr="00F035A6">
        <w:rPr>
          <w:sz w:val="20"/>
          <w:szCs w:val="20"/>
          <w:lang w:val="fr-CA"/>
        </w:rPr>
        <w:t>Coram:</w:t>
      </w:r>
      <w:r w:rsidRPr="00F035A6">
        <w:rPr>
          <w:sz w:val="20"/>
          <w:szCs w:val="20"/>
          <w:lang w:val="fr-CA"/>
        </w:rPr>
        <w:tab/>
      </w:r>
      <w:r w:rsidR="00217766" w:rsidRPr="00F035A6">
        <w:rPr>
          <w:sz w:val="20"/>
        </w:rPr>
        <w:t>Les juges Karakatsanis, Rowe, Martin, Jamal et Moreau</w:t>
      </w:r>
    </w:p>
    <w:p w:rsidR="00D2683C" w:rsidRPr="00F035A6" w:rsidRDefault="00D2683C" w:rsidP="00D2683C">
      <w:pPr>
        <w:rPr>
          <w:sz w:val="20"/>
          <w:szCs w:val="20"/>
          <w:lang w:val="fr-CA"/>
        </w:rPr>
      </w:pPr>
    </w:p>
    <w:p w:rsidR="00582D1F" w:rsidRPr="00F035A6" w:rsidRDefault="00582D1F" w:rsidP="00582D1F">
      <w:pPr>
        <w:jc w:val="both"/>
        <w:rPr>
          <w:sz w:val="20"/>
          <w:lang w:val="fr-CA"/>
        </w:rPr>
      </w:pPr>
      <w:r w:rsidRPr="00F035A6">
        <w:rPr>
          <w:sz w:val="20"/>
          <w:lang w:val="fr-CA"/>
        </w:rPr>
        <w:t xml:space="preserve">L’appel interjeté contre l’arrêt de la Cour d’appel de l’Ontario, numéro </w:t>
      </w:r>
      <w:r w:rsidRPr="00F035A6">
        <w:rPr>
          <w:sz w:val="20"/>
        </w:rPr>
        <w:t>C67982, 2023 ONCA 221, daté du</w:t>
      </w:r>
      <w:r w:rsidRPr="00F035A6">
        <w:rPr>
          <w:sz w:val="20"/>
          <w:lang w:val="fr-CA"/>
        </w:rPr>
        <w:t xml:space="preserve"> 31 mars 2023, entendu le 13 février 2024, est rejeté. Les juges Rowe et Jamal sont dissidents.</w:t>
      </w:r>
    </w:p>
    <w:p w:rsidR="00D2683C" w:rsidRPr="00F035A6" w:rsidRDefault="00D2683C" w:rsidP="00D2683C">
      <w:pPr>
        <w:widowControl w:val="0"/>
        <w:jc w:val="both"/>
        <w:outlineLvl w:val="0"/>
        <w:rPr>
          <w:sz w:val="20"/>
          <w:lang w:val="fr-CA"/>
        </w:rPr>
      </w:pPr>
    </w:p>
    <w:p w:rsidR="00987E32" w:rsidRPr="00F035A6" w:rsidRDefault="0043387B" w:rsidP="00D2683C">
      <w:pPr>
        <w:widowControl w:val="0"/>
        <w:jc w:val="both"/>
        <w:outlineLvl w:val="0"/>
        <w:rPr>
          <w:sz w:val="20"/>
          <w:lang w:val="fr-CA"/>
        </w:rPr>
      </w:pPr>
      <w:hyperlink r:id="rId87" w:history="1">
        <w:bookmarkStart w:id="8" w:name="_Toc146877630"/>
        <w:bookmarkStart w:id="9" w:name="_Toc164259564"/>
        <w:bookmarkStart w:id="10" w:name="_Toc166073551"/>
        <w:bookmarkStart w:id="11" w:name="_Toc166487708"/>
        <w:bookmarkStart w:id="12" w:name="_Toc166579674"/>
        <w:bookmarkStart w:id="13" w:name="_Toc166666739"/>
        <w:r w:rsidR="00987E32" w:rsidRPr="00F035A6">
          <w:rPr>
            <w:rStyle w:val="Hyperlink"/>
            <w:sz w:val="20"/>
            <w:szCs w:val="20"/>
            <w:lang w:val="fr-CA"/>
          </w:rPr>
          <w:t>LIEN VERS LES MOTIFS</w:t>
        </w:r>
        <w:bookmarkEnd w:id="8"/>
        <w:bookmarkEnd w:id="9"/>
        <w:bookmarkEnd w:id="10"/>
        <w:bookmarkEnd w:id="11"/>
        <w:bookmarkEnd w:id="12"/>
        <w:bookmarkEnd w:id="13"/>
      </w:hyperlink>
    </w:p>
    <w:p w:rsidR="00987E32" w:rsidRPr="00F035A6" w:rsidRDefault="00987E32" w:rsidP="00D2683C">
      <w:pPr>
        <w:widowControl w:val="0"/>
        <w:jc w:val="both"/>
        <w:outlineLvl w:val="0"/>
        <w:rPr>
          <w:sz w:val="20"/>
          <w:lang w:val="fr-CA"/>
        </w:rPr>
      </w:pPr>
    </w:p>
    <w:p w:rsidR="009E46D1" w:rsidRPr="00F035A6" w:rsidRDefault="0043387B" w:rsidP="00D2683C">
      <w:pPr>
        <w:widowControl w:val="0"/>
        <w:jc w:val="both"/>
        <w:outlineLvl w:val="0"/>
        <w:rPr>
          <w:sz w:val="20"/>
          <w:lang w:val="fr-CA"/>
        </w:rPr>
      </w:pPr>
      <w:bookmarkStart w:id="14" w:name="_Toc166073552"/>
      <w:bookmarkStart w:id="15" w:name="_Toc166487709"/>
      <w:bookmarkStart w:id="16" w:name="_Toc166579675"/>
      <w:bookmarkStart w:id="17" w:name="_Toc166666740"/>
      <w:r>
        <w:rPr>
          <w:sz w:val="20"/>
        </w:rPr>
        <w:pict>
          <v:rect id="_x0000_i1100" style="width:2in;height:1pt" o:hrpct="0" o:hralign="center" o:hrstd="t" o:hrnoshade="t" o:hr="t" fillcolor="black [3213]" stroked="f"/>
        </w:pict>
      </w:r>
      <w:bookmarkEnd w:id="14"/>
      <w:bookmarkEnd w:id="15"/>
      <w:bookmarkEnd w:id="16"/>
      <w:bookmarkEnd w:id="17"/>
    </w:p>
    <w:p w:rsidR="009E46D1" w:rsidRPr="00F035A6" w:rsidRDefault="009E46D1" w:rsidP="00D2683C">
      <w:pPr>
        <w:widowControl w:val="0"/>
        <w:jc w:val="both"/>
        <w:outlineLvl w:val="0"/>
        <w:rPr>
          <w:sz w:val="20"/>
          <w:lang w:val="fr-CA"/>
        </w:rPr>
      </w:pPr>
    </w:p>
    <w:p w:rsidR="009E46D1" w:rsidRPr="00F035A6" w:rsidRDefault="00217766" w:rsidP="009E46D1">
      <w:pPr>
        <w:ind w:left="1440" w:hanging="1440"/>
        <w:jc w:val="both"/>
        <w:rPr>
          <w:sz w:val="20"/>
          <w:szCs w:val="20"/>
        </w:rPr>
      </w:pPr>
      <w:r w:rsidRPr="00F035A6">
        <w:rPr>
          <w:b/>
          <w:sz w:val="20"/>
          <w:szCs w:val="20"/>
        </w:rPr>
        <w:t>40709</w:t>
      </w:r>
      <w:r w:rsidR="009E46D1" w:rsidRPr="00F035A6">
        <w:rPr>
          <w:b/>
          <w:sz w:val="20"/>
          <w:szCs w:val="20"/>
        </w:rPr>
        <w:fldChar w:fldCharType="begin"/>
      </w:r>
      <w:r w:rsidR="009E46D1" w:rsidRPr="00F035A6">
        <w:rPr>
          <w:b/>
          <w:sz w:val="20"/>
          <w:szCs w:val="20"/>
        </w:rPr>
        <w:instrText xml:space="preserve"> SEQ CHAPTER \h \r 1</w:instrText>
      </w:r>
      <w:r w:rsidR="009E46D1" w:rsidRPr="00F035A6">
        <w:rPr>
          <w:b/>
          <w:sz w:val="20"/>
          <w:szCs w:val="20"/>
        </w:rPr>
        <w:fldChar w:fldCharType="end"/>
      </w:r>
      <w:r w:rsidR="009E46D1" w:rsidRPr="00F035A6">
        <w:rPr>
          <w:color w:val="FF0000"/>
          <w:sz w:val="20"/>
          <w:szCs w:val="20"/>
        </w:rPr>
        <w:tab/>
      </w:r>
      <w:r w:rsidRPr="00F035A6">
        <w:rPr>
          <w:b/>
          <w:sz w:val="20"/>
        </w:rPr>
        <w:t xml:space="preserve">Victor Ramos c. Sa Majesté le Roi </w:t>
      </w:r>
      <w:r w:rsidR="009E46D1" w:rsidRPr="00F035A6">
        <w:rPr>
          <w:iCs/>
          <w:sz w:val="20"/>
          <w:szCs w:val="20"/>
        </w:rPr>
        <w:t>(</w:t>
      </w:r>
      <w:r w:rsidRPr="00F035A6">
        <w:rPr>
          <w:iCs/>
          <w:sz w:val="20"/>
          <w:szCs w:val="20"/>
        </w:rPr>
        <w:t>Ont</w:t>
      </w:r>
      <w:r w:rsidR="009E46D1" w:rsidRPr="00F035A6">
        <w:rPr>
          <w:iCs/>
          <w:sz w:val="20"/>
          <w:szCs w:val="20"/>
        </w:rPr>
        <w:t>.)</w:t>
      </w:r>
    </w:p>
    <w:p w:rsidR="009E46D1" w:rsidRPr="00F035A6" w:rsidRDefault="009E46D1" w:rsidP="009E46D1">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035A6">
        <w:rPr>
          <w:b/>
          <w:sz w:val="20"/>
          <w:szCs w:val="20"/>
          <w:lang w:val="fr-CA"/>
        </w:rPr>
        <w:t xml:space="preserve">2024 CSC </w:t>
      </w:r>
      <w:r w:rsidR="00582D1F" w:rsidRPr="00F035A6">
        <w:rPr>
          <w:b/>
          <w:sz w:val="20"/>
          <w:szCs w:val="20"/>
          <w:lang w:val="fr-CA"/>
        </w:rPr>
        <w:t>18</w:t>
      </w:r>
    </w:p>
    <w:p w:rsidR="009E46D1" w:rsidRPr="00F035A6" w:rsidRDefault="009E46D1" w:rsidP="009E46D1">
      <w:pPr>
        <w:ind w:left="1440" w:hanging="1440"/>
        <w:jc w:val="both"/>
        <w:rPr>
          <w:sz w:val="20"/>
          <w:szCs w:val="20"/>
          <w:lang w:val="fr-CA"/>
        </w:rPr>
      </w:pPr>
    </w:p>
    <w:p w:rsidR="009E46D1" w:rsidRPr="00F035A6" w:rsidRDefault="009E46D1" w:rsidP="009E46D1">
      <w:pPr>
        <w:ind w:left="1440" w:hanging="1440"/>
        <w:rPr>
          <w:sz w:val="20"/>
          <w:szCs w:val="20"/>
          <w:lang w:val="fr-CA"/>
        </w:rPr>
      </w:pPr>
      <w:r w:rsidRPr="00F035A6">
        <w:rPr>
          <w:sz w:val="20"/>
          <w:szCs w:val="20"/>
          <w:lang w:val="fr-CA"/>
        </w:rPr>
        <w:t>Coram:</w:t>
      </w:r>
      <w:r w:rsidRPr="00F035A6">
        <w:rPr>
          <w:sz w:val="20"/>
          <w:szCs w:val="20"/>
          <w:lang w:val="fr-CA"/>
        </w:rPr>
        <w:tab/>
      </w:r>
      <w:r w:rsidR="00217766" w:rsidRPr="00F035A6">
        <w:rPr>
          <w:sz w:val="20"/>
        </w:rPr>
        <w:t>Les juges Karakatsanis, Rowe, Martin, Jamal et Moreau</w:t>
      </w:r>
    </w:p>
    <w:p w:rsidR="009E46D1" w:rsidRPr="00F035A6" w:rsidRDefault="009E46D1" w:rsidP="009E46D1">
      <w:pPr>
        <w:rPr>
          <w:sz w:val="20"/>
          <w:szCs w:val="20"/>
          <w:lang w:val="fr-CA"/>
        </w:rPr>
      </w:pPr>
    </w:p>
    <w:p w:rsidR="00582D1F" w:rsidRPr="00F035A6" w:rsidRDefault="00582D1F" w:rsidP="00582D1F">
      <w:pPr>
        <w:jc w:val="both"/>
        <w:rPr>
          <w:sz w:val="20"/>
        </w:rPr>
      </w:pPr>
      <w:r w:rsidRPr="00F035A6">
        <w:rPr>
          <w:sz w:val="20"/>
        </w:rPr>
        <w:t xml:space="preserve">L’appel interjeté contre l’arrêt de la Cour d’appel de l’Ontario, numéro C65434, 2023 ONCA 221, daté du 31 mars 2023, entendu le 13 février 2024, est rejeté. Les juges Rowe </w:t>
      </w:r>
      <w:proofErr w:type="gramStart"/>
      <w:r w:rsidRPr="00F035A6">
        <w:rPr>
          <w:sz w:val="20"/>
        </w:rPr>
        <w:t>et</w:t>
      </w:r>
      <w:proofErr w:type="gramEnd"/>
      <w:r w:rsidRPr="00F035A6">
        <w:rPr>
          <w:sz w:val="20"/>
        </w:rPr>
        <w:t xml:space="preserve"> Jamal sont dissidents.</w:t>
      </w:r>
    </w:p>
    <w:p w:rsidR="009E46D1" w:rsidRPr="00F035A6" w:rsidRDefault="009E46D1" w:rsidP="009E46D1">
      <w:pPr>
        <w:widowControl w:val="0"/>
        <w:jc w:val="both"/>
        <w:outlineLvl w:val="0"/>
        <w:rPr>
          <w:sz w:val="20"/>
          <w:lang w:val="fr-CA"/>
        </w:rPr>
      </w:pPr>
    </w:p>
    <w:p w:rsidR="009E46D1" w:rsidRPr="00F035A6" w:rsidRDefault="0043387B" w:rsidP="009E46D1">
      <w:pPr>
        <w:widowControl w:val="0"/>
        <w:jc w:val="both"/>
        <w:outlineLvl w:val="0"/>
        <w:rPr>
          <w:sz w:val="20"/>
          <w:lang w:val="fr-CA"/>
        </w:rPr>
      </w:pPr>
      <w:hyperlink r:id="rId88" w:history="1">
        <w:bookmarkStart w:id="18" w:name="_Toc166073553"/>
        <w:bookmarkStart w:id="19" w:name="_Toc166487710"/>
        <w:bookmarkStart w:id="20" w:name="_Toc166579676"/>
        <w:bookmarkStart w:id="21" w:name="_Toc166666741"/>
        <w:r w:rsidR="009E46D1" w:rsidRPr="00F035A6">
          <w:rPr>
            <w:rStyle w:val="Hyperlink"/>
            <w:sz w:val="20"/>
            <w:szCs w:val="20"/>
            <w:lang w:val="fr-CA"/>
          </w:rPr>
          <w:t>LIEN VERS LES MOTIFS</w:t>
        </w:r>
        <w:bookmarkEnd w:id="18"/>
        <w:bookmarkEnd w:id="19"/>
        <w:bookmarkEnd w:id="20"/>
        <w:bookmarkEnd w:id="21"/>
      </w:hyperlink>
    </w:p>
    <w:p w:rsidR="009E46D1" w:rsidRPr="00F035A6" w:rsidRDefault="009E46D1" w:rsidP="00D2683C">
      <w:pPr>
        <w:widowControl w:val="0"/>
        <w:jc w:val="both"/>
        <w:outlineLvl w:val="0"/>
        <w:rPr>
          <w:sz w:val="20"/>
          <w:lang w:val="fr-CA"/>
        </w:rPr>
      </w:pPr>
    </w:p>
    <w:p w:rsidR="0056248C" w:rsidRPr="00F035A6" w:rsidRDefault="0043387B" w:rsidP="00217766">
      <w:pPr>
        <w:jc w:val="both"/>
        <w:rPr>
          <w:sz w:val="20"/>
        </w:rPr>
      </w:pPr>
      <w:r>
        <w:rPr>
          <w:sz w:val="20"/>
        </w:rPr>
        <w:pict>
          <v:rect id="_x0000_i1101" style="width:2in;height:1pt" o:hrpct="0" o:hralign="center" o:hrstd="t" o:hrnoshade="t" o:hr="t" fillcolor="black [3213]" stroked="f"/>
        </w:pict>
      </w:r>
    </w:p>
    <w:p w:rsidR="00582D1F" w:rsidRPr="00F035A6" w:rsidRDefault="00582D1F" w:rsidP="00217766">
      <w:pPr>
        <w:jc w:val="both"/>
        <w:rPr>
          <w:rFonts w:cs="Times New Roman"/>
          <w:sz w:val="20"/>
          <w:szCs w:val="20"/>
        </w:rPr>
      </w:pPr>
    </w:p>
    <w:p w:rsidR="00102926" w:rsidRPr="00F035A6" w:rsidRDefault="00102926" w:rsidP="00782AE4">
      <w:pPr>
        <w:jc w:val="both"/>
        <w:rPr>
          <w:sz w:val="20"/>
          <w:szCs w:val="20"/>
        </w:rPr>
        <w:sectPr w:rsidR="00102926" w:rsidRPr="00F035A6"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576" w:footer="960" w:gutter="0"/>
          <w:cols w:space="720"/>
          <w:titlePg/>
          <w:docGrid w:linePitch="272"/>
        </w:sectPr>
      </w:pPr>
    </w:p>
    <w:p w:rsidR="00987E32" w:rsidRPr="00F035A6" w:rsidRDefault="00987E32" w:rsidP="00987E32">
      <w:pPr>
        <w:tabs>
          <w:tab w:val="center" w:pos="5220"/>
          <w:tab w:val="right" w:pos="10800"/>
        </w:tabs>
        <w:jc w:val="center"/>
        <w:rPr>
          <w:rFonts w:ascii="Arial" w:hAnsi="Arial" w:cs="Arial"/>
          <w:szCs w:val="24"/>
          <w:lang w:val="fr-CA"/>
        </w:rPr>
      </w:pPr>
      <w:bookmarkStart w:id="22" w:name="1"/>
      <w:bookmarkStart w:id="23" w:name="QuickMark"/>
      <w:bookmarkEnd w:id="22"/>
      <w:bookmarkEnd w:id="23"/>
      <w:r w:rsidRPr="00F035A6">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F035A6"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r w:rsidRPr="00F035A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r w:rsidRPr="00F035A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r w:rsidRPr="00F035A6">
              <w:rPr>
                <w:rFonts w:ascii="Arial" w:eastAsia="Arial" w:hAnsi="Arial"/>
                <w:b/>
                <w:color w:val="000000"/>
                <w:sz w:val="13"/>
              </w:rPr>
              <w:t>DECEMBER – DÉCEMBRE</w:t>
            </w:r>
          </w:p>
        </w:tc>
      </w:tr>
      <w:tr w:rsidR="00987E32" w:rsidRPr="00F035A6"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S</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M</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T</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W</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T</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F</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S</w:t>
            </w:r>
          </w:p>
          <w:p w:rsidR="00987E32" w:rsidRPr="00F035A6" w:rsidRDefault="00987E32" w:rsidP="008E30C2">
            <w:pPr>
              <w:jc w:val="center"/>
              <w:textAlignment w:val="baseline"/>
              <w:rPr>
                <w:rFonts w:ascii="Arial" w:eastAsia="Arial" w:hAnsi="Arial"/>
                <w:b/>
                <w:color w:val="000000"/>
                <w:sz w:val="13"/>
                <w:szCs w:val="13"/>
              </w:rPr>
            </w:pPr>
            <w:r w:rsidRPr="00F035A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T</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W</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T</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F</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T</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W</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T</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F</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S</w:t>
            </w:r>
          </w:p>
        </w:tc>
      </w:tr>
      <w:tr w:rsidR="00987E32" w:rsidRPr="00F035A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2</w:t>
            </w:r>
          </w:p>
        </w:tc>
      </w:tr>
      <w:tr w:rsidR="00987E32" w:rsidRPr="00F035A6"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rPr>
                <w:rFonts w:ascii="Arial" w:hAnsi="Arial" w:cs="Arial"/>
                <w:sz w:val="13"/>
                <w:szCs w:val="13"/>
              </w:rPr>
            </w:pPr>
            <w:r w:rsidRPr="00F035A6">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9</w:t>
            </w:r>
          </w:p>
        </w:tc>
      </w:tr>
      <w:tr w:rsidR="00987E32" w:rsidRPr="00F035A6"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rPr>
            </w:pPr>
            <w:r w:rsidRPr="00F035A6">
              <w:rPr>
                <w:rFonts w:ascii="Arial" w:eastAsia="Arial" w:hAnsi="Arial" w:cs="Arial"/>
                <w:b/>
                <w:color w:val="000000"/>
                <w:sz w:val="13"/>
              </w:rPr>
              <w:t>H</w:t>
            </w:r>
          </w:p>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16</w:t>
            </w:r>
          </w:p>
        </w:tc>
      </w:tr>
      <w:tr w:rsidR="00987E32" w:rsidRPr="00F035A6"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rPr>
                <w:rFonts w:ascii="Arial" w:hAnsi="Arial" w:cs="Arial"/>
                <w:sz w:val="13"/>
                <w:szCs w:val="13"/>
              </w:rPr>
            </w:pPr>
            <w:r w:rsidRPr="00F035A6">
              <w:rPr>
                <w:rFonts w:ascii="Arial" w:hAnsi="Arial" w:cs="Arial"/>
                <w:sz w:val="13"/>
                <w:szCs w:val="13"/>
              </w:rPr>
              <w:t>23</w:t>
            </w:r>
          </w:p>
        </w:tc>
      </w:tr>
      <w:tr w:rsidR="00987E32" w:rsidRPr="00F035A6"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rPr>
            </w:pPr>
            <w:r w:rsidRPr="00F035A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 xml:space="preserve">  24 /</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spacing w:before="91" w:line="148" w:lineRule="exact"/>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spacing w:before="91" w:line="148" w:lineRule="exact"/>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r>
    </w:tbl>
    <w:p w:rsidR="00987E32" w:rsidRPr="00F035A6" w:rsidRDefault="00987E32" w:rsidP="00987E32">
      <w:pPr>
        <w:tabs>
          <w:tab w:val="center" w:pos="5220"/>
          <w:tab w:val="right" w:pos="10440"/>
        </w:tabs>
        <w:spacing w:before="120"/>
        <w:jc w:val="center"/>
        <w:rPr>
          <w:rFonts w:ascii="Arial" w:hAnsi="Arial" w:cs="Arial"/>
          <w:szCs w:val="24"/>
        </w:rPr>
      </w:pPr>
      <w:r w:rsidRPr="00F035A6">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F035A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MARCH – MARS</w:t>
            </w:r>
          </w:p>
        </w:tc>
      </w:tr>
      <w:tr w:rsidR="00987E32" w:rsidRPr="00F035A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spacing w:before="91" w:line="148" w:lineRule="exact"/>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035A6"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035A6"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spacing w:before="241" w:after="34"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spacing w:before="2" w:after="34"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spacing w:before="240"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spacing w:before="91" w:line="148" w:lineRule="exact"/>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spacing w:before="1"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spacing w:before="212"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spacing w:before="212"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NR</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r>
      <w:tr w:rsidR="00987E32" w:rsidRPr="00F035A6"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spacing w:before="39"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spacing w:before="39" w:after="30" w:line="147" w:lineRule="exact"/>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 xml:space="preserve">  24 /</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spacing w:before="91" w:line="148" w:lineRule="exact"/>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r>
      <w:tr w:rsidR="00987E32" w:rsidRPr="00F035A6"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JUNE – JUIN</w:t>
            </w:r>
          </w:p>
        </w:tc>
      </w:tr>
      <w:tr w:rsidR="00987E32" w:rsidRPr="00F035A6"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OR</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OR</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OR</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8</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CC</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b/>
                <w:color w:val="000000"/>
                <w:sz w:val="13"/>
              </w:rPr>
            </w:pPr>
            <w:r w:rsidRPr="00F035A6">
              <w:rPr>
                <w:rFonts w:ascii="Arial" w:eastAsia="Arial" w:hAnsi="Arial"/>
                <w:b/>
                <w:color w:val="000000"/>
                <w:sz w:val="13"/>
              </w:rPr>
              <w:t>CC</w:t>
            </w:r>
          </w:p>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15</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RV</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olor w:val="000000"/>
                <w:sz w:val="13"/>
              </w:rPr>
            </w:pPr>
            <w:r w:rsidRPr="00F035A6">
              <w:rPr>
                <w:rFonts w:ascii="Arial" w:eastAsia="Arial" w:hAnsi="Arial"/>
                <w:color w:val="000000"/>
                <w:sz w:val="13"/>
              </w:rPr>
              <w:t>22</w:t>
            </w:r>
          </w:p>
        </w:tc>
      </w:tr>
      <w:tr w:rsidR="00987E32" w:rsidRPr="00F035A6"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 xml:space="preserve">  23 /</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r>
      <w:tr w:rsidR="00987E32" w:rsidRPr="00F035A6"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SEPTEMBER – SEPTEMBRE</w:t>
            </w:r>
          </w:p>
        </w:tc>
      </w:tr>
      <w:tr w:rsidR="00987E32" w:rsidRPr="00F035A6"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6"/>
                <w:szCs w:val="16"/>
              </w:rPr>
            </w:pPr>
            <w:r w:rsidRPr="00F035A6">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035A6"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W</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T</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F</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p w:rsidR="00987E32" w:rsidRPr="00F035A6" w:rsidRDefault="00987E32" w:rsidP="008E30C2">
            <w:pPr>
              <w:tabs>
                <w:tab w:val="center" w:pos="5220"/>
                <w:tab w:val="right" w:pos="10440"/>
              </w:tabs>
              <w:jc w:val="center"/>
              <w:rPr>
                <w:rFonts w:ascii="Arial" w:hAnsi="Arial" w:cs="Arial"/>
                <w:b/>
                <w:sz w:val="13"/>
                <w:szCs w:val="13"/>
              </w:rPr>
            </w:pPr>
            <w:r w:rsidRPr="00F035A6">
              <w:rPr>
                <w:rFonts w:ascii="Arial" w:hAnsi="Arial" w:cs="Arial"/>
                <w:b/>
                <w:sz w:val="13"/>
                <w:szCs w:val="13"/>
              </w:rPr>
              <w:t>S</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F035A6"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035A6"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r>
      <w:tr w:rsidR="00987E32" w:rsidRPr="00F035A6"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r>
      <w:tr w:rsidR="00987E32" w:rsidRPr="00F035A6"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r>
      <w:tr w:rsidR="00987E32" w:rsidRPr="00F035A6"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r w:rsidRPr="00F035A6">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035A6"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b/>
                <w:color w:val="000000"/>
                <w:sz w:val="13"/>
                <w:szCs w:val="13"/>
              </w:rPr>
            </w:pPr>
            <w:r w:rsidRPr="00F035A6">
              <w:rPr>
                <w:rFonts w:ascii="Arial" w:eastAsia="Arial" w:hAnsi="Arial" w:cs="Arial"/>
                <w:b/>
                <w:color w:val="000000"/>
                <w:sz w:val="13"/>
                <w:szCs w:val="13"/>
              </w:rPr>
              <w:t>H</w:t>
            </w:r>
          </w:p>
          <w:p w:rsidR="00987E32" w:rsidRPr="00F035A6" w:rsidRDefault="00987E32" w:rsidP="008E30C2">
            <w:pPr>
              <w:jc w:val="center"/>
              <w:textAlignment w:val="baseline"/>
              <w:rPr>
                <w:rFonts w:ascii="Arial" w:eastAsia="Arial" w:hAnsi="Arial" w:cs="Arial"/>
                <w:color w:val="000000"/>
                <w:sz w:val="13"/>
                <w:szCs w:val="13"/>
              </w:rPr>
            </w:pPr>
            <w:r w:rsidRPr="00F035A6">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F035A6" w:rsidRDefault="00987E32" w:rsidP="008E30C2">
            <w:pPr>
              <w:jc w:val="center"/>
              <w:textAlignment w:val="baseline"/>
              <w:rPr>
                <w:rFonts w:ascii="Arial" w:eastAsia="Times New Roman" w:hAnsi="Arial" w:cs="Arial"/>
                <w:color w:val="000000"/>
                <w:sz w:val="13"/>
                <w:szCs w:val="13"/>
              </w:rPr>
            </w:pPr>
          </w:p>
        </w:tc>
      </w:tr>
      <w:tr w:rsidR="00987E32" w:rsidRPr="00F035A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F035A6" w:rsidRDefault="00987E32" w:rsidP="008E30C2">
            <w:pPr>
              <w:spacing w:before="40"/>
              <w:jc w:val="right"/>
              <w:rPr>
                <w:rFonts w:ascii="Arial" w:hAnsi="Arial" w:cs="Arial"/>
                <w:b/>
                <w:sz w:val="13"/>
                <w:szCs w:val="13"/>
              </w:rPr>
            </w:pPr>
            <w:r w:rsidRPr="00F035A6">
              <w:rPr>
                <w:rFonts w:ascii="Arial" w:hAnsi="Arial" w:cs="Arial"/>
                <w:b/>
                <w:sz w:val="13"/>
                <w:szCs w:val="13"/>
              </w:rPr>
              <w:t>Sitting of the Court /</w:t>
            </w:r>
          </w:p>
          <w:p w:rsidR="00987E32" w:rsidRPr="00F035A6" w:rsidRDefault="00987E32" w:rsidP="008E30C2">
            <w:pPr>
              <w:jc w:val="right"/>
              <w:rPr>
                <w:rFonts w:ascii="Arial" w:hAnsi="Arial" w:cs="Arial"/>
                <w:b/>
                <w:sz w:val="13"/>
                <w:szCs w:val="13"/>
              </w:rPr>
            </w:pPr>
            <w:r w:rsidRPr="00F035A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F035A6"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F035A6" w:rsidRDefault="00987E32" w:rsidP="008E30C2">
            <w:pPr>
              <w:tabs>
                <w:tab w:val="left" w:pos="203"/>
              </w:tabs>
              <w:spacing w:before="40" w:after="120"/>
              <w:rPr>
                <w:rFonts w:ascii="Arial" w:hAnsi="Arial" w:cs="Arial"/>
                <w:b/>
                <w:sz w:val="13"/>
                <w:szCs w:val="13"/>
                <w:lang w:val="fr-CA"/>
              </w:rPr>
            </w:pPr>
            <w:r w:rsidRPr="00F035A6">
              <w:rPr>
                <w:rFonts w:ascii="Arial" w:hAnsi="Arial" w:cs="Arial"/>
                <w:b/>
                <w:sz w:val="13"/>
                <w:szCs w:val="13"/>
                <w:lang w:val="fr-CA"/>
              </w:rPr>
              <w:t>18</w:t>
            </w:r>
            <w:r w:rsidRPr="00F035A6">
              <w:rPr>
                <w:rFonts w:ascii="Arial" w:hAnsi="Arial" w:cs="Arial"/>
                <w:b/>
                <w:sz w:val="13"/>
                <w:szCs w:val="13"/>
                <w:lang w:val="fr-CA"/>
              </w:rPr>
              <w:tab/>
              <w:t xml:space="preserve"> sitting weeks / semaines séances de la Cour</w:t>
            </w:r>
          </w:p>
          <w:p w:rsidR="00987E32" w:rsidRPr="00F035A6" w:rsidRDefault="00987E32" w:rsidP="008E30C2">
            <w:pPr>
              <w:tabs>
                <w:tab w:val="left" w:pos="203"/>
              </w:tabs>
              <w:rPr>
                <w:rFonts w:ascii="Arial" w:hAnsi="Arial" w:cs="Arial"/>
                <w:b/>
                <w:sz w:val="13"/>
                <w:szCs w:val="13"/>
                <w:lang w:val="fr-CA"/>
              </w:rPr>
            </w:pPr>
            <w:r w:rsidRPr="00F035A6">
              <w:rPr>
                <w:rFonts w:ascii="Arial" w:hAnsi="Arial" w:cs="Arial"/>
                <w:b/>
                <w:sz w:val="13"/>
                <w:szCs w:val="13"/>
                <w:lang w:val="fr-CA"/>
              </w:rPr>
              <w:t>87</w:t>
            </w:r>
            <w:r w:rsidRPr="00F035A6">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F035A6" w:rsidRDefault="00987E32" w:rsidP="008E30C2">
            <w:pPr>
              <w:spacing w:before="40" w:after="120"/>
              <w:jc w:val="right"/>
              <w:rPr>
                <w:rFonts w:ascii="Arial" w:hAnsi="Arial" w:cs="Arial"/>
                <w:b/>
                <w:sz w:val="13"/>
                <w:szCs w:val="13"/>
                <w:lang w:val="fr-FR"/>
              </w:rPr>
            </w:pPr>
            <w:r w:rsidRPr="00F035A6">
              <w:rPr>
                <w:rFonts w:ascii="Arial" w:hAnsi="Arial" w:cs="Arial"/>
                <w:b/>
                <w:sz w:val="13"/>
                <w:szCs w:val="13"/>
                <w:lang w:val="fr-FR"/>
              </w:rPr>
              <w:t>Rosh Hashanah / Nouvel An juif</w:t>
            </w:r>
          </w:p>
          <w:p w:rsidR="00987E32" w:rsidRPr="00F035A6" w:rsidRDefault="00987E32" w:rsidP="008E30C2">
            <w:pPr>
              <w:jc w:val="right"/>
              <w:rPr>
                <w:rFonts w:ascii="Arial" w:hAnsi="Arial" w:cs="Arial"/>
                <w:b/>
                <w:sz w:val="13"/>
                <w:szCs w:val="13"/>
                <w:lang w:val="fr-CA"/>
              </w:rPr>
            </w:pPr>
            <w:r w:rsidRPr="00F035A6">
              <w:rPr>
                <w:rFonts w:ascii="Arial" w:hAnsi="Arial" w:cs="Arial"/>
                <w:b/>
                <w:sz w:val="13"/>
                <w:szCs w:val="13"/>
                <w:lang w:val="fr-FR"/>
              </w:rPr>
              <w:t>Yom Kippur / Yom Kippour</w:t>
            </w:r>
          </w:p>
        </w:tc>
        <w:tc>
          <w:tcPr>
            <w:tcW w:w="205" w:type="pct"/>
            <w:hideMark/>
          </w:tcPr>
          <w:p w:rsidR="00987E32" w:rsidRPr="00F035A6" w:rsidRDefault="00987E32" w:rsidP="008E30C2">
            <w:pPr>
              <w:spacing w:before="40" w:after="120"/>
              <w:jc w:val="center"/>
              <w:rPr>
                <w:rFonts w:ascii="Arial" w:hAnsi="Arial" w:cs="Arial"/>
                <w:b/>
                <w:sz w:val="13"/>
                <w:szCs w:val="13"/>
                <w:lang w:val="fr-CA"/>
              </w:rPr>
            </w:pPr>
            <w:r w:rsidRPr="00F035A6">
              <w:rPr>
                <w:rFonts w:ascii="Arial" w:hAnsi="Arial" w:cs="Arial"/>
                <w:b/>
                <w:sz w:val="13"/>
                <w:szCs w:val="13"/>
                <w:lang w:val="fr-CA"/>
              </w:rPr>
              <w:t>RH</w:t>
            </w:r>
          </w:p>
          <w:p w:rsidR="00987E32" w:rsidRPr="00F035A6" w:rsidRDefault="00987E32" w:rsidP="008E30C2">
            <w:pPr>
              <w:jc w:val="center"/>
              <w:rPr>
                <w:rFonts w:ascii="Arial" w:hAnsi="Arial" w:cs="Arial"/>
                <w:b/>
                <w:sz w:val="13"/>
                <w:szCs w:val="13"/>
                <w:lang w:val="fr-CA"/>
              </w:rPr>
            </w:pPr>
            <w:r w:rsidRPr="00F035A6">
              <w:rPr>
                <w:rFonts w:ascii="Arial" w:hAnsi="Arial" w:cs="Arial"/>
                <w:b/>
                <w:sz w:val="13"/>
                <w:szCs w:val="13"/>
                <w:lang w:val="fr-CA"/>
              </w:rPr>
              <w:t>YK</w:t>
            </w:r>
          </w:p>
        </w:tc>
      </w:tr>
      <w:tr w:rsidR="00987E32" w:rsidRPr="00F035A6"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F035A6" w:rsidRDefault="00987E32" w:rsidP="008E30C2">
            <w:pPr>
              <w:jc w:val="right"/>
              <w:rPr>
                <w:rFonts w:ascii="Arial" w:hAnsi="Arial" w:cs="Arial"/>
                <w:b/>
                <w:sz w:val="13"/>
                <w:szCs w:val="13"/>
                <w:lang w:val="fr-CA"/>
              </w:rPr>
            </w:pPr>
            <w:r w:rsidRPr="00F035A6">
              <w:rPr>
                <w:rFonts w:ascii="Arial" w:hAnsi="Arial" w:cs="Arial"/>
                <w:b/>
                <w:sz w:val="13"/>
                <w:szCs w:val="13"/>
                <w:lang w:val="fr-CA"/>
              </w:rPr>
              <w:t>Court conference /</w:t>
            </w:r>
          </w:p>
          <w:p w:rsidR="00987E32" w:rsidRPr="00F035A6" w:rsidRDefault="00987E32" w:rsidP="008E30C2">
            <w:pPr>
              <w:jc w:val="right"/>
              <w:rPr>
                <w:rFonts w:ascii="Arial" w:hAnsi="Arial" w:cs="Arial"/>
                <w:b/>
                <w:sz w:val="13"/>
                <w:szCs w:val="13"/>
                <w:lang w:val="fr-CA"/>
              </w:rPr>
            </w:pPr>
            <w:r w:rsidRPr="00F035A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F035A6" w:rsidRDefault="00987E32" w:rsidP="008E30C2">
            <w:pPr>
              <w:jc w:val="center"/>
              <w:rPr>
                <w:rFonts w:ascii="Arial" w:hAnsi="Arial" w:cs="Arial"/>
                <w:b/>
                <w:sz w:val="13"/>
                <w:szCs w:val="13"/>
                <w:lang w:val="fr-FR"/>
              </w:rPr>
            </w:pPr>
            <w:r w:rsidRPr="00F035A6">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F035A6" w:rsidRDefault="00987E32" w:rsidP="008E30C2">
            <w:pPr>
              <w:tabs>
                <w:tab w:val="left" w:pos="203"/>
              </w:tabs>
              <w:rPr>
                <w:rFonts w:ascii="Arial" w:hAnsi="Arial" w:cs="Arial"/>
                <w:b/>
                <w:sz w:val="13"/>
                <w:szCs w:val="13"/>
                <w:lang w:val="fr-CA"/>
              </w:rPr>
            </w:pPr>
            <w:r w:rsidRPr="00F035A6">
              <w:rPr>
                <w:rFonts w:ascii="Arial" w:hAnsi="Arial" w:cs="Arial"/>
                <w:b/>
                <w:sz w:val="13"/>
                <w:szCs w:val="13"/>
                <w:lang w:val="fr-CA"/>
              </w:rPr>
              <w:t>9</w:t>
            </w:r>
            <w:r w:rsidRPr="00F035A6">
              <w:rPr>
                <w:rFonts w:ascii="Arial" w:hAnsi="Arial" w:cs="Arial"/>
                <w:b/>
                <w:sz w:val="13"/>
                <w:szCs w:val="13"/>
                <w:lang w:val="fr-CA"/>
              </w:rPr>
              <w:tab/>
              <w:t>Court conference days /</w:t>
            </w:r>
          </w:p>
          <w:p w:rsidR="00987E32" w:rsidRPr="00F035A6" w:rsidRDefault="00987E32" w:rsidP="008E30C2">
            <w:pPr>
              <w:tabs>
                <w:tab w:val="left" w:pos="203"/>
              </w:tabs>
              <w:rPr>
                <w:rFonts w:ascii="Arial" w:hAnsi="Arial" w:cs="Arial"/>
                <w:b/>
                <w:sz w:val="13"/>
                <w:szCs w:val="13"/>
                <w:lang w:val="fr-CA"/>
              </w:rPr>
            </w:pPr>
            <w:r w:rsidRPr="00F035A6">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F035A6" w:rsidRDefault="00987E32" w:rsidP="008E30C2">
            <w:pPr>
              <w:spacing w:before="40" w:after="120"/>
              <w:jc w:val="right"/>
              <w:rPr>
                <w:rFonts w:ascii="Arial" w:hAnsi="Arial" w:cs="Arial"/>
                <w:b/>
                <w:sz w:val="13"/>
                <w:szCs w:val="13"/>
                <w:lang w:val="en-US"/>
              </w:rPr>
            </w:pPr>
            <w:r w:rsidRPr="00F035A6">
              <w:rPr>
                <w:rFonts w:ascii="Arial" w:hAnsi="Arial" w:cs="Arial"/>
                <w:b/>
                <w:sz w:val="13"/>
                <w:szCs w:val="13"/>
                <w:lang w:val="en-US"/>
              </w:rPr>
              <w:t>Orthodox Easter / Pâques orthodoxe</w:t>
            </w:r>
          </w:p>
          <w:p w:rsidR="00987E32" w:rsidRPr="00F035A6" w:rsidRDefault="00987E32" w:rsidP="008E30C2">
            <w:pPr>
              <w:jc w:val="right"/>
              <w:rPr>
                <w:rFonts w:ascii="Arial" w:hAnsi="Arial" w:cs="Arial"/>
                <w:b/>
                <w:sz w:val="13"/>
                <w:szCs w:val="13"/>
                <w:lang w:val="en-US"/>
              </w:rPr>
            </w:pPr>
            <w:r w:rsidRPr="00F035A6">
              <w:rPr>
                <w:rFonts w:ascii="Arial" w:hAnsi="Arial" w:cs="Arial"/>
                <w:b/>
                <w:sz w:val="13"/>
                <w:szCs w:val="13"/>
                <w:lang w:val="en-US"/>
              </w:rPr>
              <w:t>Naw-Rúz</w:t>
            </w:r>
          </w:p>
        </w:tc>
        <w:tc>
          <w:tcPr>
            <w:tcW w:w="205" w:type="pct"/>
          </w:tcPr>
          <w:p w:rsidR="00987E32" w:rsidRPr="00F035A6" w:rsidRDefault="00987E32" w:rsidP="008E30C2">
            <w:pPr>
              <w:spacing w:before="40" w:after="120"/>
              <w:jc w:val="center"/>
              <w:rPr>
                <w:rFonts w:ascii="Arial" w:hAnsi="Arial" w:cs="Arial"/>
                <w:b/>
                <w:sz w:val="13"/>
                <w:szCs w:val="13"/>
                <w:lang w:val="fr-CA"/>
              </w:rPr>
            </w:pPr>
            <w:r w:rsidRPr="00F035A6">
              <w:rPr>
                <w:rFonts w:ascii="Arial" w:hAnsi="Arial" w:cs="Arial"/>
                <w:b/>
                <w:sz w:val="13"/>
                <w:szCs w:val="13"/>
                <w:lang w:val="fr-CA"/>
              </w:rPr>
              <w:t>OR</w:t>
            </w:r>
          </w:p>
          <w:p w:rsidR="00987E32" w:rsidRPr="00F035A6" w:rsidRDefault="00987E32" w:rsidP="008E30C2">
            <w:pPr>
              <w:jc w:val="center"/>
              <w:rPr>
                <w:rFonts w:ascii="Arial" w:hAnsi="Arial" w:cs="Arial"/>
                <w:b/>
                <w:sz w:val="13"/>
                <w:szCs w:val="13"/>
                <w:lang w:val="fr-CA"/>
              </w:rPr>
            </w:pPr>
            <w:r w:rsidRPr="00F035A6">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F035A6" w:rsidRDefault="00987E32" w:rsidP="008E30C2">
            <w:pPr>
              <w:jc w:val="right"/>
              <w:rPr>
                <w:rFonts w:ascii="Arial" w:hAnsi="Arial" w:cs="Arial"/>
                <w:b/>
                <w:sz w:val="13"/>
                <w:szCs w:val="13"/>
              </w:rPr>
            </w:pPr>
            <w:r w:rsidRPr="00F035A6">
              <w:rPr>
                <w:rFonts w:ascii="Arial" w:hAnsi="Arial" w:cs="Arial"/>
                <w:b/>
                <w:sz w:val="13"/>
                <w:szCs w:val="13"/>
              </w:rPr>
              <w:t xml:space="preserve">Holiday / </w:t>
            </w:r>
            <w:r w:rsidRPr="00F035A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F035A6" w:rsidRDefault="00987E32" w:rsidP="008E30C2">
            <w:pPr>
              <w:jc w:val="center"/>
              <w:rPr>
                <w:rFonts w:ascii="Arial" w:hAnsi="Arial" w:cs="Arial"/>
                <w:b/>
                <w:sz w:val="13"/>
                <w:szCs w:val="13"/>
              </w:rPr>
            </w:pPr>
            <w:r w:rsidRPr="00F035A6">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F035A6" w:rsidRDefault="00987E32" w:rsidP="008E30C2">
            <w:pPr>
              <w:tabs>
                <w:tab w:val="left" w:pos="203"/>
              </w:tabs>
              <w:rPr>
                <w:rFonts w:ascii="Arial" w:hAnsi="Arial" w:cs="Arial"/>
                <w:b/>
                <w:sz w:val="13"/>
                <w:szCs w:val="13"/>
              </w:rPr>
            </w:pPr>
            <w:r w:rsidRPr="00F035A6">
              <w:rPr>
                <w:rFonts w:ascii="Arial" w:hAnsi="Arial" w:cs="Arial"/>
                <w:b/>
                <w:sz w:val="13"/>
                <w:szCs w:val="13"/>
              </w:rPr>
              <w:t>3</w:t>
            </w:r>
            <w:r w:rsidRPr="00F035A6">
              <w:rPr>
                <w:rFonts w:ascii="Arial" w:hAnsi="Arial" w:cs="Arial"/>
                <w:b/>
                <w:sz w:val="13"/>
                <w:szCs w:val="13"/>
              </w:rPr>
              <w:tab/>
              <w:t xml:space="preserve">holidays during sitting days / </w:t>
            </w:r>
          </w:p>
          <w:p w:rsidR="00987E32" w:rsidRPr="00F035A6" w:rsidRDefault="00987E32" w:rsidP="008E30C2">
            <w:pPr>
              <w:tabs>
                <w:tab w:val="left" w:pos="203"/>
              </w:tabs>
              <w:rPr>
                <w:rFonts w:ascii="Arial" w:hAnsi="Arial" w:cs="Arial"/>
                <w:b/>
                <w:sz w:val="13"/>
                <w:szCs w:val="13"/>
                <w:lang w:val="fr-CA"/>
              </w:rPr>
            </w:pPr>
            <w:r w:rsidRPr="00F035A6">
              <w:rPr>
                <w:rFonts w:ascii="Arial" w:hAnsi="Arial" w:cs="Arial"/>
                <w:b/>
                <w:sz w:val="13"/>
                <w:szCs w:val="13"/>
              </w:rPr>
              <w:tab/>
            </w:r>
            <w:r w:rsidRPr="00F035A6">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F035A6" w:rsidRDefault="00987E32" w:rsidP="008E30C2">
            <w:pPr>
              <w:spacing w:before="40" w:after="120"/>
              <w:jc w:val="right"/>
              <w:rPr>
                <w:rFonts w:ascii="Arial" w:hAnsi="Arial" w:cs="Arial"/>
                <w:b/>
                <w:sz w:val="13"/>
                <w:szCs w:val="13"/>
                <w:lang w:val="fr-FR"/>
              </w:rPr>
            </w:pPr>
            <w:r w:rsidRPr="00F035A6">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F035A6">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95"/>
      <w:footerReference w:type="default" r:id="rId9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D1" w:rsidRDefault="009E46D1" w:rsidP="00A87207">
      <w:r>
        <w:separator/>
      </w:r>
    </w:p>
  </w:endnote>
  <w:endnote w:type="continuationSeparator" w:id="0">
    <w:p w:rsidR="009E46D1" w:rsidRDefault="009E46D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rsidP="00A87207">
    <w:pPr>
      <w:pStyle w:val="Footer"/>
    </w:pPr>
    <w:r>
      <w:pict>
        <v:rect id="_x0000_i1036" style="width:480.95pt;height:1pt" o:hralign="center" o:hrstd="t" o:hrnoshade="t" o:hr="t" fillcolor="black [3213]" stroked="f"/>
      </w:pict>
    </w:r>
  </w:p>
  <w:p w:rsidR="009E46D1" w:rsidRPr="00B7374B" w:rsidRDefault="009E46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3387B">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6" style="width:480.95pt;height:1pt" o:hralign="center" o:hrstd="t" o:hrnoshade="t" o:hr="t" fillcolor="black [3213]" stroked="f"/>
      </w:pict>
    </w:r>
  </w:p>
  <w:p w:rsidR="009E46D1" w:rsidRDefault="009E46D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pPr>
      <w:pStyle w:val="Footer"/>
      <w:rPr>
        <w:lang w:val="fr-CA"/>
      </w:rPr>
    </w:pPr>
    <w:r>
      <w:rPr>
        <w:lang w:val="fr-CA"/>
      </w:rPr>
      <w:pict>
        <v:rect id="_x0000_i1097" style="width:480.95pt;height:1pt" o:hralign="center" o:hrstd="t" o:hrnoshade="t" o:hr="t" fillcolor="black [3213]" stroked="f"/>
      </w:pict>
    </w:r>
  </w:p>
  <w:p w:rsidR="009E46D1" w:rsidRDefault="009E46D1" w:rsidP="00EB2B90">
    <w:pPr>
      <w:tabs>
        <w:tab w:val="center" w:pos="4680"/>
      </w:tabs>
    </w:pPr>
    <w:r>
      <w:tab/>
      <w:t xml:space="preserve">- </w:t>
    </w:r>
    <w:r>
      <w:fldChar w:fldCharType="begin"/>
    </w:r>
    <w:r>
      <w:instrText xml:space="preserve"> PAGE   \* MERGEFORMAT </w:instrText>
    </w:r>
    <w:r>
      <w:fldChar w:fldCharType="separate"/>
    </w:r>
    <w:r w:rsidR="0043387B">
      <w:rPr>
        <w:noProof/>
      </w:rPr>
      <w:t>13</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46D1" w:rsidRDefault="009E46D1">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46D1" w:rsidRDefault="00433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2" style="width:480.95pt;height:1pt" o:hralign="center" o:hrstd="t" o:hrnoshade="t" o:hr="t" fillcolor="black [3213]" stroked="f"/>
      </w:pict>
    </w:r>
  </w:p>
  <w:p w:rsidR="009E46D1" w:rsidRDefault="009E46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17766">
      <w:rPr>
        <w:noProof/>
        <w:szCs w:val="24"/>
      </w:rPr>
      <w:t>11</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rsidP="00782AE4">
    <w:pPr>
      <w:tabs>
        <w:tab w:val="center" w:pos="4680"/>
      </w:tabs>
    </w:pPr>
    <w:r>
      <w:pict>
        <v:rect id="_x0000_i1103" style="width:480.95pt;height:1pt" o:hralign="center" o:hrstd="t" o:hrnoshade="t" o:hr="t" fillcolor="black [3213]" stroked="f"/>
      </w:pict>
    </w:r>
  </w:p>
  <w:p w:rsidR="009E46D1" w:rsidRDefault="009E46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3387B">
      <w:rPr>
        <w:noProof/>
        <w:szCs w:val="24"/>
      </w:rPr>
      <w:t>14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Pr="00924065" w:rsidRDefault="009E46D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rsidP="00755F22">
    <w:pPr>
      <w:tabs>
        <w:tab w:val="left" w:pos="-1440"/>
        <w:tab w:val="left" w:pos="-720"/>
      </w:tabs>
    </w:pPr>
    <w:r>
      <w:pict>
        <v:rect id="_x0000_i1037" style="width:480.95pt;height:1pt" o:hralign="center" o:hrstd="t" o:hrnoshade="t" o:hr="t" fillcolor="black [3213]" stroked="f"/>
      </w:pict>
    </w:r>
  </w:p>
  <w:p w:rsidR="009E46D1" w:rsidRPr="00954D22" w:rsidRDefault="009E46D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3387B">
      <w:rPr>
        <w:noProof/>
        <w:szCs w:val="24"/>
      </w:rPr>
      <w:t>1</w:t>
    </w:r>
    <w:r>
      <w:rPr>
        <w:szCs w:val="24"/>
      </w:rPr>
      <w:fldChar w:fldCharType="end"/>
    </w:r>
    <w:r w:rsidRPr="00954D22">
      <w:rPr>
        <w:szCs w:val="24"/>
      </w:rPr>
      <w:t xml:space="preserve"> -</w:t>
    </w:r>
  </w:p>
  <w:p w:rsidR="009E46D1" w:rsidRDefault="009E4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46D1" w:rsidRDefault="009E46D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9E46D1" w:rsidRPr="0009648D" w:rsidRDefault="009E46D1" w:rsidP="00ED7E83">
    <w:pPr>
      <w:tabs>
        <w:tab w:val="center" w:pos="4680"/>
      </w:tabs>
    </w:pPr>
    <w:r>
      <w:tab/>
    </w:r>
    <w:r w:rsidRPr="0009648D">
      <w:t xml:space="preserve">- </w:t>
    </w:r>
    <w:r>
      <w:fldChar w:fldCharType="begin"/>
    </w:r>
    <w:r>
      <w:instrText xml:space="preserve"> PAGE   \* MERGEFORMAT </w:instrText>
    </w:r>
    <w:r>
      <w:fldChar w:fldCharType="separate"/>
    </w:r>
    <w:r w:rsidR="0043387B">
      <w:rPr>
        <w:noProof/>
      </w:rPr>
      <w:t>11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pPr>
      <w:pStyle w:val="Footer"/>
      <w:rPr>
        <w:lang w:val="fr-CA"/>
      </w:rPr>
    </w:pPr>
    <w:r>
      <w:rPr>
        <w:lang w:val="fr-CA"/>
      </w:rPr>
      <w:pict>
        <v:rect id="_x0000_i1089" style="width:480.95pt;height:1pt" o:hralign="center" o:hrstd="t" o:hrnoshade="t" o:hr="t" fillcolor="black [3213]" stroked="f"/>
      </w:pict>
    </w:r>
  </w:p>
  <w:p w:rsidR="009E46D1" w:rsidRDefault="009E46D1" w:rsidP="00245129">
    <w:pPr>
      <w:tabs>
        <w:tab w:val="center" w:pos="4680"/>
      </w:tabs>
    </w:pPr>
    <w:r>
      <w:tab/>
    </w:r>
    <w:r w:rsidRPr="0009648D">
      <w:t xml:space="preserve">- </w:t>
    </w:r>
    <w:r>
      <w:fldChar w:fldCharType="begin"/>
    </w:r>
    <w:r>
      <w:instrText xml:space="preserve"> PAGE   \* MERGEFORMAT </w:instrText>
    </w:r>
    <w:r>
      <w:fldChar w:fldCharType="separate"/>
    </w:r>
    <w:r w:rsidR="0043387B">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46D1" w:rsidRDefault="009E46D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rsidP="00755F22">
    <w:pPr>
      <w:tabs>
        <w:tab w:val="left" w:pos="-1440"/>
        <w:tab w:val="left" w:pos="-720"/>
      </w:tabs>
    </w:pPr>
    <w:r>
      <w:pict>
        <v:rect id="_x0000_i1091" style="width:480.95pt;height:1pt" o:hralign="center" o:hrstd="t" o:hrnoshade="t" o:hr="t" fillcolor="black [3213]" stroked="f"/>
      </w:pict>
    </w:r>
  </w:p>
  <w:p w:rsidR="009E46D1" w:rsidRDefault="009E46D1" w:rsidP="00EB2B90">
    <w:pPr>
      <w:tabs>
        <w:tab w:val="center" w:pos="4680"/>
      </w:tabs>
    </w:pPr>
    <w:r>
      <w:tab/>
      <w:t xml:space="preserve">- </w:t>
    </w:r>
    <w:r>
      <w:fldChar w:fldCharType="begin"/>
    </w:r>
    <w:r>
      <w:instrText xml:space="preserve"> PAGE   \* MERGEFORMAT </w:instrText>
    </w:r>
    <w:r>
      <w:fldChar w:fldCharType="separate"/>
    </w:r>
    <w:r w:rsidR="00961403">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43387B" w:rsidP="00EB2B90">
    <w:pPr>
      <w:tabs>
        <w:tab w:val="center" w:pos="4680"/>
      </w:tabs>
    </w:pPr>
    <w:r>
      <w:pict>
        <v:rect id="_x0000_i1092" style="width:480.95pt;height:1pt" o:hralign="center" o:hrstd="t" o:hrnoshade="t" o:hr="t" fillcolor="black [3213]" stroked="f"/>
      </w:pict>
    </w:r>
  </w:p>
  <w:p w:rsidR="009E46D1" w:rsidRPr="0031432F" w:rsidRDefault="009E46D1" w:rsidP="00EB2B90">
    <w:pPr>
      <w:tabs>
        <w:tab w:val="center" w:pos="4680"/>
      </w:tabs>
    </w:pPr>
    <w:r>
      <w:tab/>
      <w:t xml:space="preserve">- </w:t>
    </w:r>
    <w:r>
      <w:fldChar w:fldCharType="begin"/>
    </w:r>
    <w:r>
      <w:instrText xml:space="preserve"> PAGE   \* MERGEFORMAT </w:instrText>
    </w:r>
    <w:r>
      <w:fldChar w:fldCharType="separate"/>
    </w:r>
    <w:r w:rsidR="0043387B">
      <w:rPr>
        <w:noProof/>
      </w:rPr>
      <w:t>12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E46D1" w:rsidRDefault="009E46D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D1" w:rsidRDefault="009E46D1" w:rsidP="00A87207">
      <w:r>
        <w:separator/>
      </w:r>
    </w:p>
  </w:footnote>
  <w:footnote w:type="continuationSeparator" w:id="0">
    <w:p w:rsidR="009E46D1" w:rsidRDefault="009E46D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E46D1" w:rsidRPr="0044776A" w:rsidTr="00245129">
      <w:tc>
        <w:tcPr>
          <w:tcW w:w="4290" w:type="dxa"/>
          <w:tcMar>
            <w:left w:w="0" w:type="dxa"/>
            <w:right w:w="0" w:type="dxa"/>
          </w:tcMar>
        </w:tcPr>
        <w:p w:rsidR="009E46D1" w:rsidRPr="00D31809" w:rsidRDefault="009E46D1" w:rsidP="00D31809">
          <w:pPr>
            <w:keepNext/>
            <w:keepLines/>
            <w:rPr>
              <w:sz w:val="20"/>
              <w:szCs w:val="20"/>
              <w:lang w:val="en-US"/>
            </w:rPr>
          </w:pPr>
          <w:r w:rsidRPr="00D31809">
            <w:rPr>
              <w:sz w:val="20"/>
              <w:szCs w:val="20"/>
              <w:lang w:val="en-US"/>
            </w:rPr>
            <w:t>Applications for leave to appeal filed</w:t>
          </w:r>
        </w:p>
        <w:p w:rsidR="009E46D1" w:rsidRPr="00D31809" w:rsidRDefault="009E46D1" w:rsidP="00D31809">
          <w:pPr>
            <w:keepNext/>
            <w:keepLines/>
            <w:rPr>
              <w:sz w:val="20"/>
              <w:szCs w:val="20"/>
            </w:rPr>
          </w:pPr>
        </w:p>
      </w:tc>
      <w:tc>
        <w:tcPr>
          <w:tcW w:w="1200" w:type="dxa"/>
          <w:tcMar>
            <w:left w:w="0" w:type="dxa"/>
            <w:right w:w="0" w:type="dxa"/>
          </w:tcMar>
        </w:tcPr>
        <w:p w:rsidR="009E46D1" w:rsidRPr="00D31809" w:rsidRDefault="009E46D1" w:rsidP="002E2327">
          <w:pPr>
            <w:keepNext/>
            <w:keepLines/>
            <w:tabs>
              <w:tab w:val="left" w:pos="-1440"/>
              <w:tab w:val="left" w:pos="-720"/>
            </w:tabs>
            <w:jc w:val="center"/>
            <w:rPr>
              <w:sz w:val="20"/>
              <w:szCs w:val="20"/>
            </w:rPr>
          </w:pPr>
        </w:p>
      </w:tc>
      <w:tc>
        <w:tcPr>
          <w:tcW w:w="4320" w:type="dxa"/>
          <w:tcMar>
            <w:left w:w="0" w:type="dxa"/>
            <w:right w:w="0" w:type="dxa"/>
          </w:tcMar>
        </w:tcPr>
        <w:p w:rsidR="009E46D1" w:rsidRPr="00D31809" w:rsidRDefault="009E46D1" w:rsidP="002E2327">
          <w:pPr>
            <w:keepLines/>
            <w:rPr>
              <w:sz w:val="20"/>
              <w:szCs w:val="20"/>
              <w:lang w:val="fr-CA"/>
            </w:rPr>
          </w:pPr>
          <w:r w:rsidRPr="00D31809">
            <w:rPr>
              <w:sz w:val="20"/>
              <w:szCs w:val="20"/>
              <w:lang w:val="fr-CA"/>
            </w:rPr>
            <w:t>Demandes d’autorisation d’appel déposées</w:t>
          </w:r>
        </w:p>
      </w:tc>
    </w:tr>
  </w:tbl>
  <w:p w:rsidR="009E46D1" w:rsidRDefault="009E46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E46D1" w:rsidRPr="00D2683C" w:rsidTr="00245129">
      <w:tc>
        <w:tcPr>
          <w:tcW w:w="4200" w:type="dxa"/>
          <w:tcMar>
            <w:left w:w="0" w:type="dxa"/>
            <w:right w:w="0" w:type="dxa"/>
          </w:tcMar>
        </w:tcPr>
        <w:p w:rsidR="009E46D1" w:rsidRPr="00F40249" w:rsidRDefault="009E46D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E46D1" w:rsidRDefault="009E46D1" w:rsidP="00102926">
          <w:pPr>
            <w:keepNext/>
            <w:keepLines/>
            <w:tabs>
              <w:tab w:val="left" w:pos="-1440"/>
              <w:tab w:val="left" w:pos="-720"/>
            </w:tabs>
            <w:jc w:val="center"/>
            <w:rPr>
              <w:sz w:val="20"/>
              <w:szCs w:val="20"/>
            </w:rPr>
          </w:pPr>
        </w:p>
        <w:p w:rsidR="009E46D1" w:rsidRDefault="009E46D1" w:rsidP="00102926">
          <w:pPr>
            <w:keepNext/>
            <w:keepLines/>
            <w:tabs>
              <w:tab w:val="left" w:pos="-1440"/>
              <w:tab w:val="left" w:pos="-720"/>
            </w:tabs>
            <w:jc w:val="center"/>
            <w:rPr>
              <w:sz w:val="20"/>
              <w:szCs w:val="20"/>
            </w:rPr>
          </w:pPr>
        </w:p>
        <w:p w:rsidR="009E46D1" w:rsidRPr="00F40249" w:rsidRDefault="009E46D1" w:rsidP="00102926">
          <w:pPr>
            <w:keepNext/>
            <w:keepLines/>
            <w:tabs>
              <w:tab w:val="left" w:pos="-1440"/>
              <w:tab w:val="left" w:pos="-720"/>
            </w:tabs>
            <w:jc w:val="center"/>
            <w:rPr>
              <w:sz w:val="20"/>
              <w:szCs w:val="20"/>
            </w:rPr>
          </w:pPr>
        </w:p>
      </w:tc>
      <w:tc>
        <w:tcPr>
          <w:tcW w:w="4230" w:type="dxa"/>
          <w:tcMar>
            <w:left w:w="0" w:type="dxa"/>
            <w:right w:w="0" w:type="dxa"/>
          </w:tcMar>
        </w:tcPr>
        <w:p w:rsidR="009E46D1" w:rsidRPr="00F40249" w:rsidRDefault="009E46D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E46D1" w:rsidRPr="00B01A03" w:rsidRDefault="009E46D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E46D1">
      <w:tc>
        <w:tcPr>
          <w:tcW w:w="423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E46D1"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E46D1" w:rsidRPr="00782AE4" w:rsidTr="00245129">
      <w:tc>
        <w:tcPr>
          <w:tcW w:w="4230" w:type="dxa"/>
          <w:tcMar>
            <w:left w:w="0" w:type="dxa"/>
            <w:right w:w="0" w:type="dxa"/>
          </w:tcMar>
        </w:tcPr>
        <w:p w:rsidR="009E46D1" w:rsidRPr="00782AE4"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9E46D1" w:rsidRDefault="009E46D1" w:rsidP="00102926">
          <w:pPr>
            <w:keepNext/>
            <w:keepLines/>
            <w:tabs>
              <w:tab w:val="left" w:pos="-1440"/>
              <w:tab w:val="left" w:pos="-720"/>
            </w:tabs>
            <w:jc w:val="center"/>
            <w:rPr>
              <w:sz w:val="20"/>
              <w:szCs w:val="20"/>
            </w:rPr>
          </w:pPr>
        </w:p>
        <w:p w:rsidR="009E46D1" w:rsidRDefault="009E46D1" w:rsidP="00102926">
          <w:pPr>
            <w:keepNext/>
            <w:keepLines/>
            <w:tabs>
              <w:tab w:val="left" w:pos="-1440"/>
              <w:tab w:val="left" w:pos="-720"/>
            </w:tabs>
            <w:jc w:val="center"/>
            <w:rPr>
              <w:sz w:val="20"/>
              <w:szCs w:val="20"/>
            </w:rPr>
          </w:pPr>
        </w:p>
        <w:p w:rsidR="009E46D1" w:rsidRPr="00782AE4" w:rsidRDefault="009E46D1" w:rsidP="00102926">
          <w:pPr>
            <w:keepNext/>
            <w:keepLines/>
            <w:tabs>
              <w:tab w:val="left" w:pos="-1440"/>
              <w:tab w:val="left" w:pos="-720"/>
            </w:tabs>
            <w:jc w:val="center"/>
            <w:rPr>
              <w:sz w:val="20"/>
              <w:szCs w:val="20"/>
            </w:rPr>
          </w:pPr>
        </w:p>
      </w:tc>
      <w:tc>
        <w:tcPr>
          <w:tcW w:w="4080" w:type="dxa"/>
          <w:tcMar>
            <w:left w:w="0" w:type="dxa"/>
            <w:right w:w="0" w:type="dxa"/>
          </w:tcMar>
        </w:tcPr>
        <w:p w:rsidR="009E46D1" w:rsidRPr="00782AE4" w:rsidRDefault="009E46D1"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9E46D1" w:rsidRDefault="009E46D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E46D1" w:rsidRPr="00D2683C">
      <w:tc>
        <w:tcPr>
          <w:tcW w:w="420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E46D1"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46D1" w:rsidRPr="00FF6BA5"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E46D1" w:rsidRPr="00FF6BA5"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E46D1" w:rsidRPr="00FF6BA5"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E46D1" w:rsidRPr="00FF6BA5"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E46D1" w:rsidRPr="00D2683C" w:rsidTr="00245129">
      <w:tc>
        <w:tcPr>
          <w:tcW w:w="4200" w:type="dxa"/>
          <w:tcMar>
            <w:left w:w="0" w:type="dxa"/>
            <w:right w:w="0" w:type="dxa"/>
          </w:tcMar>
        </w:tcPr>
        <w:p w:rsidR="009E46D1" w:rsidRPr="00634F42" w:rsidRDefault="009E46D1" w:rsidP="00A3720D">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 xml:space="preserve">leave </w:t>
          </w:r>
          <w:r w:rsidRPr="00634F42">
            <w:rPr>
              <w:sz w:val="20"/>
              <w:szCs w:val="20"/>
              <w:lang w:val="en-US"/>
            </w:rPr>
            <w:t xml:space="preserve">applications </w:t>
          </w:r>
        </w:p>
      </w:tc>
      <w:tc>
        <w:tcPr>
          <w:tcW w:w="1200" w:type="dxa"/>
          <w:tcMar>
            <w:left w:w="0" w:type="dxa"/>
            <w:right w:w="0" w:type="dxa"/>
          </w:tcMar>
        </w:tcPr>
        <w:p w:rsidR="009E46D1" w:rsidRPr="00755F22" w:rsidRDefault="009E46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E46D1" w:rsidRPr="00755F22" w:rsidRDefault="009E46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E46D1" w:rsidRPr="00755F22" w:rsidRDefault="009E46D1" w:rsidP="00A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9E46D1" w:rsidRPr="00FF6BA5" w:rsidRDefault="009E46D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E46D1">
      <w:tc>
        <w:tcPr>
          <w:tcW w:w="423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E46D1"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46D1"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E46D1">
      <w:trPr>
        <w:gridAfter w:val="2"/>
        <w:wAfter w:w="5250" w:type="dxa"/>
      </w:trPr>
      <w:tc>
        <w:tcPr>
          <w:tcW w:w="4230" w:type="dxa"/>
          <w:tcMar>
            <w:left w:w="0" w:type="dxa"/>
            <w:right w:w="0" w:type="dxa"/>
          </w:tcMar>
        </w:tcPr>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E46D1"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E46D1" w:rsidRPr="00755F22" w:rsidTr="00245129">
      <w:tc>
        <w:tcPr>
          <w:tcW w:w="4230" w:type="dxa"/>
          <w:tcMar>
            <w:left w:w="0" w:type="dxa"/>
            <w:right w:w="0" w:type="dxa"/>
          </w:tcMar>
        </w:tcPr>
        <w:p w:rsidR="009E46D1" w:rsidRPr="00755F22" w:rsidRDefault="009E46D1" w:rsidP="00831CA9">
          <w:pPr>
            <w:keepNext/>
            <w:keepLines/>
            <w:rPr>
              <w:sz w:val="20"/>
              <w:szCs w:val="20"/>
            </w:rPr>
          </w:pPr>
          <w:r w:rsidRPr="00755F22">
            <w:rPr>
              <w:sz w:val="20"/>
              <w:szCs w:val="20"/>
            </w:rPr>
            <w:t>Motions</w:t>
          </w:r>
        </w:p>
      </w:tc>
      <w:tc>
        <w:tcPr>
          <w:tcW w:w="1170" w:type="dxa"/>
          <w:tcMar>
            <w:left w:w="0" w:type="dxa"/>
            <w:right w:w="0" w:type="dxa"/>
          </w:tcMar>
        </w:tcPr>
        <w:p w:rsidR="009E46D1" w:rsidRPr="00755F22" w:rsidRDefault="009E46D1" w:rsidP="00831CA9">
          <w:pPr>
            <w:keepLines/>
            <w:jc w:val="center"/>
            <w:rPr>
              <w:sz w:val="20"/>
              <w:szCs w:val="20"/>
            </w:rPr>
          </w:pPr>
        </w:p>
        <w:p w:rsidR="009E46D1" w:rsidRPr="00755F22" w:rsidRDefault="009E46D1" w:rsidP="00831CA9">
          <w:pPr>
            <w:keepLines/>
            <w:tabs>
              <w:tab w:val="left" w:pos="-1440"/>
              <w:tab w:val="left" w:pos="-720"/>
            </w:tabs>
            <w:jc w:val="center"/>
            <w:rPr>
              <w:sz w:val="20"/>
              <w:szCs w:val="20"/>
            </w:rPr>
          </w:pPr>
        </w:p>
      </w:tc>
      <w:tc>
        <w:tcPr>
          <w:tcW w:w="4080" w:type="dxa"/>
          <w:tcMar>
            <w:left w:w="0" w:type="dxa"/>
            <w:right w:w="0" w:type="dxa"/>
          </w:tcMar>
        </w:tcPr>
        <w:p w:rsidR="009E46D1" w:rsidRPr="00BA6468" w:rsidRDefault="009E46D1" w:rsidP="00BA6468">
          <w:pPr>
            <w:keepLines/>
            <w:rPr>
              <w:sz w:val="20"/>
              <w:szCs w:val="20"/>
              <w:lang w:val="fr-CA"/>
            </w:rPr>
          </w:pPr>
          <w:r w:rsidRPr="00BA6468">
            <w:rPr>
              <w:sz w:val="20"/>
              <w:szCs w:val="20"/>
              <w:lang w:val="fr-CA"/>
            </w:rPr>
            <w:t>Requêtes</w:t>
          </w:r>
        </w:p>
      </w:tc>
    </w:tr>
  </w:tbl>
  <w:p w:rsidR="009E46D1" w:rsidRDefault="009E46D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D1" w:rsidRDefault="009E46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E46D1" w:rsidRPr="00D2683C">
      <w:tc>
        <w:tcPr>
          <w:tcW w:w="420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E46D1" w:rsidRDefault="009E46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E46D1" w:rsidRPr="00B01A03" w:rsidRDefault="009E46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E46D1" w:rsidRPr="00B01A03"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E46D1" w:rsidRPr="00B01A03" w:rsidRDefault="009E4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66CB0"/>
    <w:rsid w:val="00072873"/>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768D"/>
    <w:rsid w:val="001F1F83"/>
    <w:rsid w:val="001F40DF"/>
    <w:rsid w:val="001F43F8"/>
    <w:rsid w:val="001F6B2D"/>
    <w:rsid w:val="002021A9"/>
    <w:rsid w:val="002139A7"/>
    <w:rsid w:val="00215574"/>
    <w:rsid w:val="00215F7C"/>
    <w:rsid w:val="00217766"/>
    <w:rsid w:val="00221DEF"/>
    <w:rsid w:val="0022323B"/>
    <w:rsid w:val="00231772"/>
    <w:rsid w:val="002410B8"/>
    <w:rsid w:val="00242AEE"/>
    <w:rsid w:val="00245129"/>
    <w:rsid w:val="00245879"/>
    <w:rsid w:val="00253236"/>
    <w:rsid w:val="002534CE"/>
    <w:rsid w:val="00267FD5"/>
    <w:rsid w:val="00271E1E"/>
    <w:rsid w:val="00272188"/>
    <w:rsid w:val="00274D34"/>
    <w:rsid w:val="00281D87"/>
    <w:rsid w:val="00281DA2"/>
    <w:rsid w:val="00283AFF"/>
    <w:rsid w:val="00283ED8"/>
    <w:rsid w:val="002868D0"/>
    <w:rsid w:val="0028760B"/>
    <w:rsid w:val="002A008C"/>
    <w:rsid w:val="002A1BA5"/>
    <w:rsid w:val="002A27D1"/>
    <w:rsid w:val="002A4AFA"/>
    <w:rsid w:val="002A6DC8"/>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67155"/>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387B"/>
    <w:rsid w:val="004342A0"/>
    <w:rsid w:val="00440E24"/>
    <w:rsid w:val="0044776A"/>
    <w:rsid w:val="00460AFC"/>
    <w:rsid w:val="0047471F"/>
    <w:rsid w:val="0047644D"/>
    <w:rsid w:val="004770D5"/>
    <w:rsid w:val="0049411B"/>
    <w:rsid w:val="004A6F34"/>
    <w:rsid w:val="004B195E"/>
    <w:rsid w:val="004B2E86"/>
    <w:rsid w:val="004B66B4"/>
    <w:rsid w:val="004B7F60"/>
    <w:rsid w:val="004C1AAC"/>
    <w:rsid w:val="004C1C35"/>
    <w:rsid w:val="004E1E0A"/>
    <w:rsid w:val="004E44A7"/>
    <w:rsid w:val="004E5524"/>
    <w:rsid w:val="004F090E"/>
    <w:rsid w:val="004F79A3"/>
    <w:rsid w:val="00501F3C"/>
    <w:rsid w:val="00506BE1"/>
    <w:rsid w:val="00520F9E"/>
    <w:rsid w:val="0052229C"/>
    <w:rsid w:val="00527CC7"/>
    <w:rsid w:val="00560DF1"/>
    <w:rsid w:val="0056248C"/>
    <w:rsid w:val="00564B09"/>
    <w:rsid w:val="00567602"/>
    <w:rsid w:val="00567680"/>
    <w:rsid w:val="00571CA4"/>
    <w:rsid w:val="00573AF2"/>
    <w:rsid w:val="005745A2"/>
    <w:rsid w:val="00582136"/>
    <w:rsid w:val="00582D1F"/>
    <w:rsid w:val="005967EF"/>
    <w:rsid w:val="005A3CAB"/>
    <w:rsid w:val="005B2EA9"/>
    <w:rsid w:val="005B6826"/>
    <w:rsid w:val="005C6840"/>
    <w:rsid w:val="005F1ED8"/>
    <w:rsid w:val="005F263E"/>
    <w:rsid w:val="00600252"/>
    <w:rsid w:val="00601041"/>
    <w:rsid w:val="00612A40"/>
    <w:rsid w:val="0062714A"/>
    <w:rsid w:val="00634F42"/>
    <w:rsid w:val="00645947"/>
    <w:rsid w:val="00657664"/>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7C2"/>
    <w:rsid w:val="006E1CB0"/>
    <w:rsid w:val="006F350F"/>
    <w:rsid w:val="006F5356"/>
    <w:rsid w:val="00717608"/>
    <w:rsid w:val="00726EE9"/>
    <w:rsid w:val="00727571"/>
    <w:rsid w:val="00732DB7"/>
    <w:rsid w:val="0074238B"/>
    <w:rsid w:val="00745EF7"/>
    <w:rsid w:val="00751643"/>
    <w:rsid w:val="00755F22"/>
    <w:rsid w:val="00766E4A"/>
    <w:rsid w:val="007820CE"/>
    <w:rsid w:val="00782AE4"/>
    <w:rsid w:val="0079724F"/>
    <w:rsid w:val="007A3EAE"/>
    <w:rsid w:val="007B09D6"/>
    <w:rsid w:val="007B2929"/>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403"/>
    <w:rsid w:val="00961C83"/>
    <w:rsid w:val="00970CD3"/>
    <w:rsid w:val="009723FA"/>
    <w:rsid w:val="00984546"/>
    <w:rsid w:val="00987E32"/>
    <w:rsid w:val="009921E9"/>
    <w:rsid w:val="00996510"/>
    <w:rsid w:val="009A59B0"/>
    <w:rsid w:val="009A75CF"/>
    <w:rsid w:val="009B36BA"/>
    <w:rsid w:val="009C4E23"/>
    <w:rsid w:val="009D1F15"/>
    <w:rsid w:val="009D555E"/>
    <w:rsid w:val="009E46D1"/>
    <w:rsid w:val="009F3024"/>
    <w:rsid w:val="009F39BA"/>
    <w:rsid w:val="00A0355E"/>
    <w:rsid w:val="00A067B5"/>
    <w:rsid w:val="00A234E1"/>
    <w:rsid w:val="00A242F4"/>
    <w:rsid w:val="00A3720D"/>
    <w:rsid w:val="00A375D1"/>
    <w:rsid w:val="00A417AE"/>
    <w:rsid w:val="00A41D2B"/>
    <w:rsid w:val="00A51D10"/>
    <w:rsid w:val="00A52A83"/>
    <w:rsid w:val="00A61252"/>
    <w:rsid w:val="00A6552C"/>
    <w:rsid w:val="00A744AF"/>
    <w:rsid w:val="00A760C7"/>
    <w:rsid w:val="00A81DCF"/>
    <w:rsid w:val="00A87207"/>
    <w:rsid w:val="00A90D0C"/>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40FD9"/>
    <w:rsid w:val="00B4618C"/>
    <w:rsid w:val="00B4740D"/>
    <w:rsid w:val="00B61629"/>
    <w:rsid w:val="00B635E0"/>
    <w:rsid w:val="00B67395"/>
    <w:rsid w:val="00B7374B"/>
    <w:rsid w:val="00B86D29"/>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0432"/>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3B2A"/>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239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35A6"/>
    <w:rsid w:val="00F0576D"/>
    <w:rsid w:val="00F138C1"/>
    <w:rsid w:val="00F14E6D"/>
    <w:rsid w:val="00F15EA8"/>
    <w:rsid w:val="00F16063"/>
    <w:rsid w:val="00F16C8D"/>
    <w:rsid w:val="00F253CC"/>
    <w:rsid w:val="00F26275"/>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E7150"/>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961403"/>
    <w:rPr>
      <w:b/>
      <w:smallCaps/>
      <w:szCs w:val="24"/>
    </w:rPr>
  </w:style>
  <w:style w:type="character" w:customStyle="1" w:styleId="SCCSsocChar0">
    <w:name w:val="SCC.Ssoc Char"/>
    <w:basedOn w:val="DefaultParagraphFont"/>
    <w:link w:val="SCCSsoc"/>
    <w:rsid w:val="00961403"/>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39323382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01650216">
      <w:bodyDiv w:val="1"/>
      <w:marLeft w:val="0"/>
      <w:marRight w:val="0"/>
      <w:marTop w:val="0"/>
      <w:marBottom w:val="0"/>
      <w:divBdr>
        <w:top w:val="none" w:sz="0" w:space="0" w:color="auto"/>
        <w:left w:val="none" w:sz="0" w:space="0" w:color="auto"/>
        <w:bottom w:val="none" w:sz="0" w:space="0" w:color="auto"/>
        <w:right w:val="none" w:sz="0" w:space="0" w:color="auto"/>
      </w:divBdr>
    </w:div>
    <w:div w:id="1863863702">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1138" TargetMode="External"/><Relationship Id="rId21" Type="http://schemas.openxmlformats.org/officeDocument/2006/relationships/hyperlink" Target="https://www.scc-csc.ca/case-dossier/info/sum-som-eng.aspx?cas=40996" TargetMode="External"/><Relationship Id="rId34" Type="http://schemas.openxmlformats.org/officeDocument/2006/relationships/hyperlink" Target="https://www.scc-csc.ca/case-dossier/info/sum-som-eng.aspx?cas=40998" TargetMode="External"/><Relationship Id="rId42" Type="http://schemas.openxmlformats.org/officeDocument/2006/relationships/hyperlink" Target="https://www.scc-csc.ca/case-dossier/info/sum-som-fra.aspx?cas=40986" TargetMode="External"/><Relationship Id="rId47" Type="http://schemas.openxmlformats.org/officeDocument/2006/relationships/hyperlink" Target="https://www.scc-csc.ca/case-dossier/info/sum-som-fra.aspx?cas=41005" TargetMode="External"/><Relationship Id="rId50" Type="http://schemas.openxmlformats.org/officeDocument/2006/relationships/hyperlink" Target="https://www.scc-csc.ca/case-dossier/info/sum-som-fra.aspx?cas=41054" TargetMode="External"/><Relationship Id="rId55" Type="http://schemas.openxmlformats.org/officeDocument/2006/relationships/hyperlink" Target="https://www.scc-csc.ca/case-dossier/info/sum-som-fra.aspx?cas=40935" TargetMode="External"/><Relationship Id="rId63" Type="http://schemas.openxmlformats.org/officeDocument/2006/relationships/hyperlink" Target="https://www.scc-csc.ca/case-dossier/info/sum-som-fra.aspx?cas=41048" TargetMode="External"/><Relationship Id="rId68" Type="http://schemas.openxmlformats.org/officeDocument/2006/relationships/header" Target="header4.xml"/><Relationship Id="rId76" Type="http://schemas.openxmlformats.org/officeDocument/2006/relationships/footer" Target="footer7.xml"/><Relationship Id="rId84" Type="http://schemas.openxmlformats.org/officeDocument/2006/relationships/footer" Target="footer11.xml"/><Relationship Id="rId89" Type="http://schemas.openxmlformats.org/officeDocument/2006/relationships/header" Target="header1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xml"/><Relationship Id="rId92"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932"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18" TargetMode="External"/><Relationship Id="rId32" Type="http://schemas.openxmlformats.org/officeDocument/2006/relationships/hyperlink" Target="https://www.scc-csc.ca/case-dossier/info/sum-som-eng.aspx?cas=40989" TargetMode="External"/><Relationship Id="rId37" Type="http://schemas.openxmlformats.org/officeDocument/2006/relationships/hyperlink" Target="https://www.scc-csc.ca/case-dossier/info/sum-som-eng.aspx?cas=41044" TargetMode="External"/><Relationship Id="rId40" Type="http://schemas.openxmlformats.org/officeDocument/2006/relationships/hyperlink" Target="https://www.scc-csc.ca/case-dossier/info/sum-som-eng.aspx?cas=41059" TargetMode="External"/><Relationship Id="rId45" Type="http://schemas.openxmlformats.org/officeDocument/2006/relationships/hyperlink" Target="https://www.scc-csc.ca/case-dossier/info/sum-som-fra.aspx?cas=40991" TargetMode="External"/><Relationship Id="rId53" Type="http://schemas.openxmlformats.org/officeDocument/2006/relationships/hyperlink" Target="https://www.scc-csc.ca/case-dossier/info/sum-som-fra.aspx?cas=40927" TargetMode="External"/><Relationship Id="rId58" Type="http://schemas.openxmlformats.org/officeDocument/2006/relationships/hyperlink" Target="https://www.scc-csc.ca/case-dossier/info/sum-som-fra.aspx?cas=40997" TargetMode="External"/><Relationship Id="rId66" Type="http://schemas.openxmlformats.org/officeDocument/2006/relationships/hyperlink" Target="https://www.scc-csc.ca/case-dossier/info/sum-som-fra.aspx?cas=41064"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hyperlink" Target="https://decisions.scc-csc.ca/scc-csc/scc-csc/fr/item/20461/index.do" TargetMode="External"/><Relationship Id="rId5" Type="http://schemas.openxmlformats.org/officeDocument/2006/relationships/webSettings" Target="webSettings.xml"/><Relationship Id="rId61" Type="http://schemas.openxmlformats.org/officeDocument/2006/relationships/hyperlink" Target="https://www.scc-csc.ca/case-dossier/info/sum-som-fra.aspx?cas=41008" TargetMode="External"/><Relationship Id="rId82" Type="http://schemas.openxmlformats.org/officeDocument/2006/relationships/footer" Target="footer10.xm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hyperlink" Target="https://www.scc-csc.ca/case-dossier/info/sum-som-eng.aspx?cas=40842" TargetMode="External"/><Relationship Id="rId14" Type="http://schemas.openxmlformats.org/officeDocument/2006/relationships/footer" Target="footer1.xml"/><Relationship Id="rId22" Type="http://schemas.openxmlformats.org/officeDocument/2006/relationships/hyperlink" Target="https://www.scc-csc.ca/case-dossier/info/sum-som-eng.aspx?cas=41005" TargetMode="External"/><Relationship Id="rId27" Type="http://schemas.openxmlformats.org/officeDocument/2006/relationships/hyperlink" Target="https://www.scc-csc.ca/case-dossier/info/sum-som-eng.aspx?cas=40929" TargetMode="External"/><Relationship Id="rId30" Type="http://schemas.openxmlformats.org/officeDocument/2006/relationships/hyperlink" Target="https://www.scc-csc.ca/case-dossier/info/sum-som-eng.aspx?cas=40935" TargetMode="External"/><Relationship Id="rId35" Type="http://schemas.openxmlformats.org/officeDocument/2006/relationships/hyperlink" Target="https://www.scc-csc.ca/case-dossier/info/sum-som-eng.aspx?cas=41004" TargetMode="External"/><Relationship Id="rId43" Type="http://schemas.openxmlformats.org/officeDocument/2006/relationships/hyperlink" Target="https://www.scc-csc.ca/case-dossier/info/sum-som-fra.aspx?cas=41061" TargetMode="External"/><Relationship Id="rId48" Type="http://schemas.openxmlformats.org/officeDocument/2006/relationships/hyperlink" Target="https://www.scc-csc.ca/case-dossier/info/sum-som-fra.aspx?cas=41051" TargetMode="External"/><Relationship Id="rId56" Type="http://schemas.openxmlformats.org/officeDocument/2006/relationships/hyperlink" Target="https://www.scc-csc.ca/case-dossier/info/sum-som-fra.aspx?cas=40987" TargetMode="External"/><Relationship Id="rId64" Type="http://schemas.openxmlformats.org/officeDocument/2006/relationships/hyperlink" Target="https://www.scc-csc.ca/case-dossier/info/sum-som-fra.aspx?cas=41052" TargetMode="External"/><Relationship Id="rId69" Type="http://schemas.openxmlformats.org/officeDocument/2006/relationships/footer" Target="footer3.xml"/><Relationship Id="rId7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scc-csc.ca/case-dossier/info/sum-som-fra.aspx?cas=41138"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hyperlink" Target="https://decisions.scc-csc.ca/scc-csc/scc-csc/en/item/20461/index.do" TargetMode="External"/><Relationship Id="rId93" Type="http://schemas.openxmlformats.org/officeDocument/2006/relationships/header" Target="header1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86" TargetMode="External"/><Relationship Id="rId25" Type="http://schemas.openxmlformats.org/officeDocument/2006/relationships/hyperlink" Target="https://www.scc-csc.ca/case-dossier/info/sum-som-eng.aspx?cas=41054" TargetMode="External"/><Relationship Id="rId33" Type="http://schemas.openxmlformats.org/officeDocument/2006/relationships/hyperlink" Target="https://www.scc-csc.ca/case-dossier/info/sum-som-eng.aspx?cas=40997" TargetMode="External"/><Relationship Id="rId38" Type="http://schemas.openxmlformats.org/officeDocument/2006/relationships/hyperlink" Target="https://www.scc-csc.ca/case-dossier/info/sum-som-eng.aspx?cas=41048" TargetMode="External"/><Relationship Id="rId46" Type="http://schemas.openxmlformats.org/officeDocument/2006/relationships/hyperlink" Target="https://www.scc-csc.ca/case-dossier/info/sum-som-fra.aspx?cas=40996" TargetMode="External"/><Relationship Id="rId59" Type="http://schemas.openxmlformats.org/officeDocument/2006/relationships/hyperlink" Target="https://www.scc-csc.ca/case-dossier/info/sum-som-fra.aspx?cas=40998" TargetMode="External"/><Relationship Id="rId67" Type="http://schemas.openxmlformats.org/officeDocument/2006/relationships/header" Target="header3.xml"/><Relationship Id="rId20" Type="http://schemas.openxmlformats.org/officeDocument/2006/relationships/hyperlink" Target="https://www.scc-csc.ca/case-dossier/info/sum-som-eng.aspx?cas=40991" TargetMode="External"/><Relationship Id="rId41" Type="http://schemas.openxmlformats.org/officeDocument/2006/relationships/hyperlink" Target="https://www.scc-csc.ca/case-dossier/info/sum-som-eng.aspx?cas=41064" TargetMode="External"/><Relationship Id="rId54" Type="http://schemas.openxmlformats.org/officeDocument/2006/relationships/hyperlink" Target="https://www.scc-csc.ca/case-dossier/info/sum-som-fra.aspx?cas=40932" TargetMode="External"/><Relationship Id="rId62" Type="http://schemas.openxmlformats.org/officeDocument/2006/relationships/hyperlink" Target="https://www.scc-csc.ca/case-dossier/info/sum-som-fra.aspx?cas=41044" TargetMode="External"/><Relationship Id="rId70" Type="http://schemas.openxmlformats.org/officeDocument/2006/relationships/footer" Target="footer4.xml"/><Relationship Id="rId75" Type="http://schemas.openxmlformats.org/officeDocument/2006/relationships/footer" Target="footer6.xml"/><Relationship Id="rId83" Type="http://schemas.openxmlformats.org/officeDocument/2006/relationships/header" Target="header11.xml"/><Relationship Id="rId88" Type="http://schemas.openxmlformats.org/officeDocument/2006/relationships/hyperlink" Target="https://decisions.scc-csc.ca/scc-csc/scc-csc/fr/item/20461/index.do" TargetMode="Externa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41051" TargetMode="External"/><Relationship Id="rId28" Type="http://schemas.openxmlformats.org/officeDocument/2006/relationships/hyperlink" Target="https://www.scc-csc.ca/case-dossier/info/sum-som-eng.aspx?cas=40927" TargetMode="External"/><Relationship Id="rId36" Type="http://schemas.openxmlformats.org/officeDocument/2006/relationships/hyperlink" Target="https://www.scc-csc.ca/case-dossier/info/sum-som-eng.aspx?cas=41008" TargetMode="External"/><Relationship Id="rId49" Type="http://schemas.openxmlformats.org/officeDocument/2006/relationships/hyperlink" Target="https://www.scc-csc.ca/case-dossier/info/sum-som-fra.aspx?cas=41018" TargetMode="External"/><Relationship Id="rId57" Type="http://schemas.openxmlformats.org/officeDocument/2006/relationships/hyperlink" Target="https://www.scc-csc.ca/case-dossier/info/sum-som-fra.aspx?cas=40989" TargetMode="External"/><Relationship Id="rId10" Type="http://schemas.openxmlformats.org/officeDocument/2006/relationships/hyperlink" Target="https://www.scc-csc.ca/case-dossier/rec-doc/request-demande-fra.aspx" TargetMode="External"/><Relationship Id="rId31" Type="http://schemas.openxmlformats.org/officeDocument/2006/relationships/hyperlink" Target="https://www.scc-csc.ca/case-dossier/info/sum-som-eng.aspx?cas=40987" TargetMode="External"/><Relationship Id="rId44" Type="http://schemas.openxmlformats.org/officeDocument/2006/relationships/hyperlink" Target="https://www.scc-csc.ca/case-dossier/info/sum-som-fra.aspx?cas=40842" TargetMode="External"/><Relationship Id="rId52" Type="http://schemas.openxmlformats.org/officeDocument/2006/relationships/hyperlink" Target="https://www.scc-csc.ca/case-dossier/info/sum-som-fra.aspx?cas=40929" TargetMode="External"/><Relationship Id="rId60" Type="http://schemas.openxmlformats.org/officeDocument/2006/relationships/hyperlink" Target="https://www.scc-csc.ca/case-dossier/info/sum-som-fra.aspx?cas=41004" TargetMode="External"/><Relationship Id="rId65" Type="http://schemas.openxmlformats.org/officeDocument/2006/relationships/hyperlink" Target="https://www.scc-csc.ca/case-dossier/info/sum-som-fra.aspx?cas=41059" TargetMode="External"/><Relationship Id="rId73" Type="http://schemas.openxmlformats.org/officeDocument/2006/relationships/header" Target="header6.xml"/><Relationship Id="rId78" Type="http://schemas.openxmlformats.org/officeDocument/2006/relationships/footer" Target="footer8.xml"/><Relationship Id="rId81" Type="http://schemas.openxmlformats.org/officeDocument/2006/relationships/footer" Target="footer9.xml"/><Relationship Id="rId86" Type="http://schemas.openxmlformats.org/officeDocument/2006/relationships/hyperlink" Target="https://decisions.scc-csc.ca/scc-csc/scc-csc/en/item/20461/index.do" TargetMode="External"/><Relationship Id="rId9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3" Type="http://schemas.openxmlformats.org/officeDocument/2006/relationships/header" Target="header1.xml"/><Relationship Id="rId18" Type="http://schemas.openxmlformats.org/officeDocument/2006/relationships/hyperlink" Target="https://www.scc-csc.ca/case-dossier/info/sum-som-eng.aspx?cas=41061" TargetMode="External"/><Relationship Id="rId39" Type="http://schemas.openxmlformats.org/officeDocument/2006/relationships/hyperlink" Target="https://www.scc-csc.ca/case-dossier/info/sum-som-eng.aspx?cas=410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EF8F-DDF4-483A-96A7-96C9F5A0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17</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2024-05-16T17:35:00Z</dcterms:modified>
</cp:coreProperties>
</file>