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17" w:rsidRDefault="00E22F17">
      <w:pPr>
        <w:tabs>
          <w:tab w:val="left" w:pos="4320"/>
          <w:tab w:val="left" w:pos="6240"/>
          <w:tab w:val="left" w:pos="8520"/>
          <w:tab w:val="left" w:pos="9480"/>
        </w:tabs>
        <w:suppressAutoHyphens/>
        <w:spacing w:line="259" w:lineRule="exact"/>
        <w:rPr>
          <w:sz w:val="20"/>
          <w:szCs w:val="20"/>
          <w:lang w:val="en-GB"/>
        </w:rPr>
      </w:pPr>
      <w:bookmarkStart w:id="0" w:name="_GoBack"/>
      <w:bookmarkEnd w:id="0"/>
      <w:r>
        <w:rPr>
          <w:b/>
          <w:bCs/>
          <w:sz w:val="20"/>
          <w:szCs w:val="20"/>
          <w:lang w:val="en-GB"/>
        </w:rPr>
        <w:t>CONTENTS</w:t>
      </w:r>
      <w:r>
        <w:rPr>
          <w:b/>
          <w:bCs/>
          <w:sz w:val="20"/>
          <w:szCs w:val="20"/>
          <w:lang w:val="en-GB"/>
        </w:rPr>
        <w:tab/>
      </w:r>
      <w:r>
        <w:rPr>
          <w:b/>
          <w:bCs/>
          <w:sz w:val="20"/>
          <w:szCs w:val="20"/>
          <w:lang w:val="en-GB"/>
        </w:rPr>
        <w:tab/>
        <w:t>TABLE DES MATIÈRES</w:t>
      </w:r>
      <w:r>
        <w:rPr>
          <w:sz w:val="20"/>
          <w:szCs w:val="20"/>
          <w:lang w:val="en-GB"/>
        </w:rPr>
        <w:fldChar w:fldCharType="begin"/>
      </w:r>
      <w:r>
        <w:rPr>
          <w:sz w:val="20"/>
          <w:szCs w:val="20"/>
          <w:lang w:val="en-GB"/>
        </w:rPr>
        <w:instrText xml:space="preserve">PRIVATE </w:instrText>
      </w:r>
      <w:r>
        <w:rPr>
          <w:sz w:val="20"/>
          <w:szCs w:val="20"/>
          <w:lang w:val="en-GB"/>
        </w:rPr>
      </w:r>
      <w:r>
        <w:rPr>
          <w:sz w:val="20"/>
          <w:szCs w:val="20"/>
          <w:lang w:val="en-GB"/>
        </w:rPr>
        <w:fldChar w:fldCharType="end"/>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u w:val="single"/>
          <w:lang w:val="en-GB"/>
        </w:rPr>
        <w:t xml:space="preserve">                                                                                                                                                      </w:t>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to appeal</w:t>
      </w:r>
      <w:r>
        <w:rPr>
          <w:sz w:val="20"/>
          <w:szCs w:val="20"/>
          <w:lang w:val="en-GB"/>
        </w:rPr>
        <w:tab/>
        <w:t xml:space="preserve">   2242        </w:t>
      </w:r>
      <w:r>
        <w:rPr>
          <w:sz w:val="20"/>
          <w:szCs w:val="20"/>
          <w:lang w:val="en-GB"/>
        </w:rPr>
        <w:tab/>
        <w:t xml:space="preserve">Demandes d'autorisation d'appels </w:t>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filed</w:t>
      </w:r>
      <w:r>
        <w:rPr>
          <w:sz w:val="20"/>
          <w:szCs w:val="20"/>
          <w:lang w:val="en-GB"/>
        </w:rPr>
        <w:tab/>
      </w:r>
      <w:r>
        <w:rPr>
          <w:sz w:val="20"/>
          <w:szCs w:val="20"/>
          <w:lang w:val="en-GB"/>
        </w:rPr>
        <w:tab/>
        <w:t>produites</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submitted</w:t>
      </w:r>
      <w:r>
        <w:rPr>
          <w:sz w:val="20"/>
          <w:szCs w:val="20"/>
          <w:lang w:val="en-GB"/>
        </w:rPr>
        <w:tab/>
        <w:t>2243 - 2254</w:t>
      </w:r>
      <w:r>
        <w:rPr>
          <w:sz w:val="20"/>
          <w:szCs w:val="20"/>
          <w:lang w:val="en-GB"/>
        </w:rPr>
        <w:tab/>
        <w:t>Demandes soumises à la Cour depuis la</w:t>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to Court since last issue</w:t>
      </w:r>
      <w:r>
        <w:rPr>
          <w:sz w:val="20"/>
          <w:szCs w:val="20"/>
          <w:lang w:val="en-GB"/>
        </w:rPr>
        <w:tab/>
      </w:r>
      <w:r>
        <w:rPr>
          <w:sz w:val="20"/>
          <w:szCs w:val="20"/>
          <w:lang w:val="en-GB"/>
        </w:rPr>
        <w:tab/>
        <w:t>dernière parution</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ordered </w:t>
      </w:r>
      <w:r>
        <w:rPr>
          <w:sz w:val="20"/>
          <w:szCs w:val="20"/>
          <w:lang w:val="en-GB"/>
        </w:rPr>
        <w:tab/>
        <w:t xml:space="preserve">     -      </w:t>
      </w:r>
      <w:r>
        <w:rPr>
          <w:sz w:val="20"/>
          <w:szCs w:val="20"/>
          <w:lang w:val="en-GB"/>
        </w:rPr>
        <w:tab/>
        <w:t>Audience ordonnée</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on applications for   </w:t>
      </w:r>
      <w:r>
        <w:rPr>
          <w:sz w:val="20"/>
          <w:szCs w:val="20"/>
          <w:lang w:val="en-GB"/>
        </w:rPr>
        <w:tab/>
        <w:t xml:space="preserve">   2255    </w:t>
      </w:r>
      <w:r>
        <w:rPr>
          <w:sz w:val="20"/>
          <w:szCs w:val="20"/>
          <w:lang w:val="en-GB"/>
        </w:rPr>
        <w:tab/>
        <w:t>Audience sur les demandes d'autorisation</w:t>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leave </w:t>
      </w:r>
      <w:r>
        <w:rPr>
          <w:sz w:val="20"/>
          <w:szCs w:val="20"/>
          <w:lang w:val="en-GB"/>
        </w:rPr>
        <w:tab/>
      </w:r>
      <w:r>
        <w:rPr>
          <w:sz w:val="20"/>
          <w:szCs w:val="20"/>
          <w:lang w:val="en-GB"/>
        </w:rPr>
        <w:tab/>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Judgments on applications for </w:t>
      </w:r>
      <w:r>
        <w:rPr>
          <w:sz w:val="20"/>
          <w:szCs w:val="20"/>
          <w:lang w:val="en-GB"/>
        </w:rPr>
        <w:tab/>
        <w:t>2256 - 2263</w:t>
      </w:r>
      <w:r>
        <w:rPr>
          <w:sz w:val="20"/>
          <w:szCs w:val="20"/>
          <w:lang w:val="en-GB"/>
        </w:rPr>
        <w:tab/>
        <w:t xml:space="preserve">Jugements rendus sur les demandes </w:t>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leave</w:t>
      </w:r>
      <w:r>
        <w:rPr>
          <w:sz w:val="20"/>
          <w:szCs w:val="20"/>
          <w:lang w:val="en-GB"/>
        </w:rPr>
        <w:tab/>
      </w:r>
      <w:r>
        <w:rPr>
          <w:sz w:val="20"/>
          <w:szCs w:val="20"/>
          <w:lang w:val="en-GB"/>
        </w:rPr>
        <w:tab/>
        <w:t>d'autorisation</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Motions</w:t>
      </w:r>
      <w:r>
        <w:rPr>
          <w:sz w:val="20"/>
          <w:szCs w:val="20"/>
          <w:lang w:val="en-GB"/>
        </w:rPr>
        <w:tab/>
        <w:t>2264 - 2268</w:t>
      </w:r>
      <w:r>
        <w:rPr>
          <w:sz w:val="20"/>
          <w:szCs w:val="20"/>
          <w:lang w:val="en-GB"/>
        </w:rPr>
        <w:tab/>
        <w:t>Requêtes</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Notices of appeal filed since last  </w:t>
      </w:r>
      <w:r>
        <w:rPr>
          <w:sz w:val="20"/>
          <w:szCs w:val="20"/>
          <w:lang w:val="en-GB"/>
        </w:rPr>
        <w:tab/>
        <w:t xml:space="preserve">   2269    </w:t>
      </w:r>
      <w:r>
        <w:rPr>
          <w:sz w:val="20"/>
          <w:szCs w:val="20"/>
          <w:lang w:val="en-GB"/>
        </w:rPr>
        <w:tab/>
        <w:t>Avis d'appel produits depuis la dernière</w:t>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issue</w:t>
      </w:r>
      <w:r>
        <w:rPr>
          <w:sz w:val="20"/>
          <w:szCs w:val="20"/>
          <w:lang w:val="en-GB"/>
        </w:rPr>
        <w:tab/>
        <w:t xml:space="preserve">           </w:t>
      </w:r>
      <w:r>
        <w:rPr>
          <w:sz w:val="20"/>
          <w:szCs w:val="20"/>
          <w:lang w:val="en-GB"/>
        </w:rPr>
        <w:tab/>
        <w:t>parution</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intervention filed since</w:t>
      </w:r>
      <w:r>
        <w:rPr>
          <w:sz w:val="20"/>
          <w:szCs w:val="20"/>
          <w:lang w:val="en-GB"/>
        </w:rPr>
        <w:tab/>
        <w:t xml:space="preserve">   2270</w:t>
      </w:r>
      <w:r>
        <w:rPr>
          <w:sz w:val="20"/>
          <w:szCs w:val="20"/>
          <w:lang w:val="en-GB"/>
        </w:rPr>
        <w:tab/>
        <w:t>Avis d'intervention produits depuis la</w:t>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discontinuance filed since</w:t>
      </w:r>
      <w:r>
        <w:rPr>
          <w:sz w:val="20"/>
          <w:szCs w:val="20"/>
          <w:lang w:val="en-GB"/>
        </w:rPr>
        <w:tab/>
        <w:t xml:space="preserve">   2271    </w:t>
      </w:r>
      <w:r>
        <w:rPr>
          <w:sz w:val="20"/>
          <w:szCs w:val="20"/>
          <w:lang w:val="en-GB"/>
        </w:rPr>
        <w:tab/>
        <w:t xml:space="preserve">Avis de désistement produits depuis la </w:t>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Appeals heard since last issue and</w:t>
      </w:r>
      <w:r>
        <w:rPr>
          <w:sz w:val="20"/>
          <w:szCs w:val="20"/>
          <w:lang w:val="en-GB"/>
        </w:rPr>
        <w:tab/>
        <w:t xml:space="preserve">2272 - 2276 </w:t>
      </w:r>
      <w:r>
        <w:rPr>
          <w:sz w:val="20"/>
          <w:szCs w:val="20"/>
          <w:lang w:val="en-GB"/>
        </w:rPr>
        <w:tab/>
        <w:t xml:space="preserve">Appels entendus depuis la dernière </w:t>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disposition</w:t>
      </w:r>
      <w:r>
        <w:rPr>
          <w:sz w:val="20"/>
          <w:szCs w:val="20"/>
          <w:lang w:val="en-GB"/>
        </w:rPr>
        <w:tab/>
      </w:r>
      <w:r>
        <w:rPr>
          <w:sz w:val="20"/>
          <w:szCs w:val="20"/>
          <w:lang w:val="en-GB"/>
        </w:rPr>
        <w:tab/>
        <w:t>parution et résultat</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Pronouncements of appeals reserved </w:t>
      </w:r>
      <w:r>
        <w:rPr>
          <w:sz w:val="20"/>
          <w:szCs w:val="20"/>
          <w:lang w:val="en-GB"/>
        </w:rPr>
        <w:tab/>
        <w:t xml:space="preserve">     -     </w:t>
      </w:r>
      <w:r>
        <w:rPr>
          <w:sz w:val="20"/>
          <w:szCs w:val="20"/>
          <w:lang w:val="en-GB"/>
        </w:rPr>
        <w:tab/>
        <w:t>Jugements rendus sur les appels en</w:t>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t xml:space="preserve">délibéré </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Headnotes of recent judgments</w:t>
      </w:r>
      <w:r>
        <w:rPr>
          <w:sz w:val="20"/>
          <w:szCs w:val="20"/>
          <w:lang w:val="en-GB"/>
        </w:rPr>
        <w:tab/>
        <w:t xml:space="preserve">     -      </w:t>
      </w:r>
      <w:r>
        <w:rPr>
          <w:sz w:val="20"/>
          <w:szCs w:val="20"/>
          <w:lang w:val="en-GB"/>
        </w:rPr>
        <w:tab/>
        <w:t>Sommaires des arrêts récents</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Weekly agenda</w:t>
      </w:r>
      <w:r>
        <w:rPr>
          <w:sz w:val="20"/>
          <w:szCs w:val="20"/>
          <w:lang w:val="en-GB"/>
        </w:rPr>
        <w:tab/>
        <w:t xml:space="preserve">   2277    </w:t>
      </w:r>
      <w:r>
        <w:rPr>
          <w:sz w:val="20"/>
          <w:szCs w:val="20"/>
          <w:lang w:val="en-GB"/>
        </w:rPr>
        <w:tab/>
        <w:t>Ordre du jour de la semaine</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Summaries of the cases</w:t>
      </w:r>
      <w:r>
        <w:rPr>
          <w:sz w:val="20"/>
          <w:szCs w:val="20"/>
          <w:lang w:val="en-GB"/>
        </w:rPr>
        <w:tab/>
        <w:t xml:space="preserve">     -        </w:t>
      </w:r>
      <w:r>
        <w:rPr>
          <w:sz w:val="20"/>
          <w:szCs w:val="20"/>
          <w:lang w:val="en-GB"/>
        </w:rPr>
        <w:tab/>
        <w:t>Résumés des affaires</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Leave</w:t>
      </w:r>
      <w:r>
        <w:rPr>
          <w:sz w:val="20"/>
          <w:szCs w:val="20"/>
          <w:lang w:val="en-GB"/>
        </w:rPr>
        <w:tab/>
        <w:t xml:space="preserve">     -              </w:t>
      </w:r>
      <w:r>
        <w:rPr>
          <w:sz w:val="20"/>
          <w:szCs w:val="20"/>
          <w:lang w:val="en-GB"/>
        </w:rPr>
        <w:tab/>
        <w:t xml:space="preserve">Index cumulatif </w:t>
      </w:r>
      <w:r>
        <w:rPr>
          <w:sz w:val="20"/>
          <w:szCs w:val="20"/>
          <w:lang w:val="en-GB"/>
        </w:rPr>
        <w:noBreakHyphen/>
        <w:t xml:space="preserve"> Autorisations</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Appeals</w:t>
      </w:r>
      <w:r>
        <w:rPr>
          <w:sz w:val="20"/>
          <w:szCs w:val="20"/>
          <w:lang w:val="en-GB"/>
        </w:rPr>
        <w:tab/>
        <w:t xml:space="preserve">     -       </w:t>
      </w:r>
      <w:r>
        <w:rPr>
          <w:sz w:val="20"/>
          <w:szCs w:val="20"/>
          <w:lang w:val="en-GB"/>
        </w:rPr>
        <w:tab/>
        <w:t xml:space="preserve">Index cumulatif </w:t>
      </w:r>
      <w:r>
        <w:rPr>
          <w:sz w:val="20"/>
          <w:szCs w:val="20"/>
          <w:lang w:val="en-GB"/>
        </w:rPr>
        <w:noBreakHyphen/>
        <w:t xml:space="preserve"> Appels</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Appeals inscribed </w:t>
      </w:r>
      <w:r>
        <w:rPr>
          <w:sz w:val="20"/>
          <w:szCs w:val="20"/>
          <w:lang w:val="en-GB"/>
        </w:rPr>
        <w:noBreakHyphen/>
        <w:t xml:space="preserve"> Session</w:t>
      </w:r>
      <w:r>
        <w:rPr>
          <w:sz w:val="20"/>
          <w:szCs w:val="20"/>
          <w:lang w:val="en-GB"/>
        </w:rPr>
        <w:tab/>
        <w:t xml:space="preserve">     -     </w:t>
      </w:r>
      <w:r>
        <w:rPr>
          <w:sz w:val="20"/>
          <w:szCs w:val="20"/>
          <w:lang w:val="en-GB"/>
        </w:rPr>
        <w:tab/>
        <w:t xml:space="preserve">Pourvois inscrits </w:t>
      </w:r>
      <w:r>
        <w:rPr>
          <w:sz w:val="20"/>
          <w:szCs w:val="20"/>
          <w:lang w:val="en-GB"/>
        </w:rPr>
        <w:noBreakHyphen/>
        <w:t xml:space="preserve"> Session</w:t>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beginning</w:t>
      </w:r>
      <w:r>
        <w:rPr>
          <w:sz w:val="20"/>
          <w:szCs w:val="20"/>
          <w:lang w:val="en-GB"/>
        </w:rPr>
        <w:tab/>
        <w:t xml:space="preserve">           </w:t>
      </w:r>
      <w:r>
        <w:rPr>
          <w:sz w:val="20"/>
          <w:szCs w:val="20"/>
          <w:lang w:val="en-GB"/>
        </w:rPr>
        <w:tab/>
        <w:t>commençant le</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to the Profession and</w:t>
      </w:r>
      <w:r>
        <w:rPr>
          <w:sz w:val="20"/>
          <w:szCs w:val="20"/>
          <w:lang w:val="en-GB"/>
        </w:rPr>
        <w:tab/>
        <w:t xml:space="preserve">     -       </w:t>
      </w:r>
      <w:r>
        <w:rPr>
          <w:sz w:val="20"/>
          <w:szCs w:val="20"/>
          <w:lang w:val="en-GB"/>
        </w:rPr>
        <w:tab/>
        <w:t>Avis aux avocats et communiqué</w:t>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Press Release</w:t>
      </w:r>
      <w:r>
        <w:rPr>
          <w:sz w:val="20"/>
          <w:szCs w:val="20"/>
          <w:lang w:val="en-GB"/>
        </w:rPr>
        <w:tab/>
      </w:r>
      <w:r>
        <w:rPr>
          <w:sz w:val="20"/>
          <w:szCs w:val="20"/>
          <w:lang w:val="en-GB"/>
        </w:rPr>
        <w:tab/>
        <w:t>de presse</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Motions before the Court</w:t>
      </w:r>
      <w:r>
        <w:rPr>
          <w:sz w:val="20"/>
          <w:szCs w:val="20"/>
          <w:lang w:val="en-GB"/>
        </w:rPr>
        <w:tab/>
        <w:t xml:space="preserve">   2278</w:t>
      </w:r>
      <w:r>
        <w:rPr>
          <w:sz w:val="20"/>
          <w:szCs w:val="20"/>
          <w:lang w:val="en-GB"/>
        </w:rPr>
        <w:tab/>
        <w:t>Délais: Requêtes devant la Cour</w:t>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Appeals</w:t>
      </w:r>
      <w:r>
        <w:rPr>
          <w:sz w:val="20"/>
          <w:szCs w:val="20"/>
          <w:lang w:val="en-GB"/>
        </w:rPr>
        <w:tab/>
        <w:t xml:space="preserve">   2279 </w:t>
      </w:r>
      <w:r>
        <w:rPr>
          <w:sz w:val="20"/>
          <w:szCs w:val="20"/>
          <w:lang w:val="en-GB"/>
        </w:rPr>
        <w:tab/>
        <w:t>Délais: Appels</w:t>
      </w:r>
    </w:p>
    <w:p w:rsidR="00E22F17" w:rsidRDefault="00E22F17">
      <w:pPr>
        <w:tabs>
          <w:tab w:val="left" w:pos="4320"/>
          <w:tab w:val="left" w:pos="6240"/>
          <w:tab w:val="left" w:pos="8520"/>
          <w:tab w:val="left" w:pos="9480"/>
        </w:tabs>
        <w:suppressAutoHyphens/>
        <w:spacing w:line="259" w:lineRule="exact"/>
        <w:rPr>
          <w:sz w:val="20"/>
          <w:szCs w:val="20"/>
          <w:lang w:val="en-GB"/>
        </w:rPr>
      </w:pPr>
    </w:p>
    <w:p w:rsidR="00E22F17" w:rsidRDefault="00E22F17">
      <w:pPr>
        <w:tabs>
          <w:tab w:val="left" w:pos="4320"/>
          <w:tab w:val="left" w:pos="6240"/>
          <w:tab w:val="left" w:pos="8520"/>
          <w:tab w:val="left" w:pos="9480"/>
        </w:tabs>
        <w:suppressAutoHyphens/>
        <w:spacing w:line="259" w:lineRule="exact"/>
        <w:rPr>
          <w:sz w:val="20"/>
          <w:szCs w:val="20"/>
          <w:lang w:val="en-GB"/>
        </w:rPr>
      </w:pPr>
      <w:r>
        <w:rPr>
          <w:sz w:val="20"/>
          <w:szCs w:val="20"/>
          <w:lang w:val="en-GB"/>
        </w:rPr>
        <w:t>Judgments reported in S.C.R.</w:t>
      </w:r>
      <w:r>
        <w:rPr>
          <w:sz w:val="20"/>
          <w:szCs w:val="20"/>
          <w:lang w:val="en-GB"/>
        </w:rPr>
        <w:tab/>
        <w:t xml:space="preserve">   2280</w:t>
      </w:r>
      <w:r>
        <w:rPr>
          <w:sz w:val="20"/>
          <w:szCs w:val="20"/>
          <w:lang w:val="en-GB"/>
        </w:rPr>
        <w:tab/>
        <w:t>Jugements publiés au R.C.S.</w:t>
      </w:r>
    </w:p>
    <w:p w:rsidR="00E22F17" w:rsidRDefault="00E22F17">
      <w:pPr>
        <w:tabs>
          <w:tab w:val="left" w:pos="4320"/>
          <w:tab w:val="left" w:pos="6240"/>
          <w:tab w:val="left" w:pos="8520"/>
          <w:tab w:val="left" w:pos="9480"/>
        </w:tabs>
        <w:suppressAutoHyphens/>
        <w:spacing w:line="259" w:lineRule="exact"/>
        <w:rPr>
          <w:sz w:val="20"/>
          <w:szCs w:val="20"/>
          <w:lang w:val="en-GB"/>
        </w:rPr>
        <w:sectPr w:rsidR="00E22F17">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rPr>
                <w:b/>
                <w:bCs/>
                <w:lang w:val="en-GB"/>
              </w:rPr>
            </w:pPr>
            <w:r>
              <w:rPr>
                <w:b/>
                <w:bCs/>
                <w:lang w:val="en-GB"/>
              </w:rPr>
              <w:lastRenderedPageBreak/>
              <w:t>APPLICATIONS FOR LEAVE TO APPEAL FILED</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rPr>
                <w:b/>
                <w:bCs/>
                <w:lang w:val="en-GB"/>
              </w:rPr>
            </w:pPr>
            <w:r>
              <w:rPr>
                <w:b/>
                <w:bCs/>
                <w:lang w:val="en-GB"/>
              </w:rPr>
              <w:t>DEMANDES D'AUTORISATION D'APPEL PRODUITES</w:t>
            </w:r>
          </w:p>
        </w:tc>
      </w:tr>
    </w:tbl>
    <w:p w:rsidR="00E22F17" w:rsidRDefault="00E22F17">
      <w:pPr>
        <w:widowControl/>
        <w:tabs>
          <w:tab w:val="right" w:pos="9480"/>
        </w:tabs>
        <w:suppressAutoHyphens/>
        <w:spacing w:line="240" w:lineRule="atLeast"/>
        <w:rPr>
          <w:sz w:val="20"/>
          <w:szCs w:val="20"/>
          <w:lang w:val="en-GB"/>
        </w:rPr>
      </w:pPr>
      <w:r>
        <w:rPr>
          <w:sz w:val="20"/>
          <w:szCs w:val="20"/>
          <w:u w:val="single"/>
          <w:lang w:val="en-GB"/>
        </w:rPr>
        <w:tab/>
      </w:r>
    </w:p>
    <w:p w:rsidR="00E22F17" w:rsidRDefault="00E22F17">
      <w:pPr>
        <w:widowControl/>
        <w:tabs>
          <w:tab w:val="right" w:pos="9480"/>
        </w:tabs>
        <w:suppressAutoHyphens/>
        <w:spacing w:line="240" w:lineRule="atLeast"/>
        <w:rPr>
          <w:sz w:val="20"/>
          <w:szCs w:val="20"/>
          <w:lang w:val="en-GB"/>
        </w:rPr>
        <w:sectPr w:rsidR="00E22F17">
          <w:headerReference w:type="default" r:id="rId7"/>
          <w:footerReference w:type="default" r:id="rId8"/>
          <w:footerReference w:type="first" r:id="rId9"/>
          <w:pgSz w:w="12240" w:h="15840"/>
          <w:pgMar w:top="720" w:right="1680" w:bottom="960" w:left="1080" w:header="720" w:footer="960" w:gutter="0"/>
          <w:pgNumType w:start="2242"/>
          <w:cols w:space="720"/>
          <w:noEndnote/>
          <w:titlePg/>
        </w:sectPr>
      </w:pPr>
    </w:p>
    <w:p w:rsidR="00E22F17" w:rsidRDefault="00E22F17">
      <w:pPr>
        <w:widowControl/>
        <w:tabs>
          <w:tab w:val="left" w:pos="-1440"/>
          <w:tab w:val="left" w:pos="-720"/>
        </w:tabs>
        <w:suppressAutoHyphens/>
        <w:spacing w:line="240" w:lineRule="atLeast"/>
        <w:rPr>
          <w:sz w:val="20"/>
          <w:szCs w:val="20"/>
          <w:lang w:val="en-GB"/>
        </w:rPr>
      </w:pPr>
      <w:r>
        <w:rPr>
          <w:b/>
          <w:bCs/>
          <w:sz w:val="20"/>
          <w:szCs w:val="20"/>
          <w:lang w:val="en-GB"/>
        </w:rPr>
        <w:lastRenderedPageBreak/>
        <w:t>Barrys Limited</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Joseph S. Hutchings</w:t>
      </w:r>
    </w:p>
    <w:p w:rsidR="00E22F17" w:rsidRDefault="00E22F17">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Poole, Althouse, Clarke, Thompson &amp; Thompson</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v. (23877)</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b/>
          <w:bCs/>
          <w:sz w:val="20"/>
          <w:szCs w:val="20"/>
          <w:lang w:val="en-GB"/>
        </w:rPr>
        <w:t>Fishermen, Food and Allied Workers' Union et al. (Nfld.)</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Sheila H. Greene</w:t>
      </w:r>
    </w:p>
    <w:p w:rsidR="00E22F17" w:rsidRDefault="00E22F17">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Williams, Roebothan, McKay &amp; Marshall</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FILING DATE  1.12.1993</w:t>
      </w:r>
    </w:p>
    <w:p w:rsidR="00E22F17" w:rsidRDefault="00E22F17">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b/>
          <w:bCs/>
          <w:sz w:val="20"/>
          <w:szCs w:val="20"/>
          <w:lang w:val="en-GB"/>
        </w:rPr>
        <w:t>Daniel Michael Senner</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Terrance D. Clackson</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Clackson, Mochan &amp; Veldhuis</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v. (23878)</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b/>
          <w:bCs/>
          <w:sz w:val="20"/>
          <w:szCs w:val="20"/>
          <w:lang w:val="en-GB"/>
        </w:rPr>
        <w:t>Her Majesty The Queen (Alta.)</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Agent of the A.G. of Alberta</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FILING DATE  1.12.1993</w:t>
      </w:r>
    </w:p>
    <w:p w:rsidR="00E22F17" w:rsidRDefault="00E22F17">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b/>
          <w:bCs/>
          <w:sz w:val="20"/>
          <w:szCs w:val="20"/>
          <w:lang w:val="en-GB"/>
        </w:rPr>
        <w:t>James Alastair Thomas</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Wade E. McBride</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Rendek McCrank</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v. (23879)</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b/>
          <w:bCs/>
          <w:sz w:val="20"/>
          <w:szCs w:val="20"/>
          <w:lang w:val="en-GB"/>
        </w:rPr>
        <w:t>Her Majesty The Queen (Sask.)</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D. Murray Brown</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Agent of the A.G. of Saskatchewan</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FILING DATE  3.12.1993</w:t>
      </w:r>
    </w:p>
    <w:p w:rsidR="00E22F17" w:rsidRDefault="00E22F17">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b/>
          <w:bCs/>
          <w:sz w:val="20"/>
          <w:szCs w:val="20"/>
          <w:lang w:val="en-GB"/>
        </w:rPr>
        <w:t>J. Paul Fletcher et al.</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Robert J. Fenn</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 xml:space="preserve">Rohmer &amp; Fenn </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v. (23699)</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b/>
          <w:bCs/>
          <w:sz w:val="20"/>
          <w:szCs w:val="20"/>
          <w:lang w:val="en-GB"/>
        </w:rPr>
        <w:t>The Corporation of the Township of Scugog et al. (Ont.)</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David J. D. Sims</w:t>
      </w:r>
    </w:p>
    <w:p w:rsidR="00E22F17" w:rsidRDefault="00E22F17">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Sims, Mazar &amp; Brady</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FILING DATE  1.12.1993</w:t>
      </w:r>
    </w:p>
    <w:p w:rsidR="00E22F17" w:rsidRDefault="00E22F17">
      <w:pPr>
        <w:widowControl/>
        <w:tabs>
          <w:tab w:val="center" w:pos="-33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b/>
          <w:bCs/>
          <w:sz w:val="20"/>
          <w:szCs w:val="20"/>
          <w:lang w:val="en-GB"/>
        </w:rPr>
        <w:lastRenderedPageBreak/>
        <w:t>Scottish &amp; York Insurance Co. Ltd. et al.</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John S. McNeil, Q.C.</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Fellowes, McNeil</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v. (23841)</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b/>
          <w:bCs/>
          <w:sz w:val="20"/>
          <w:szCs w:val="20"/>
          <w:lang w:val="en-GB"/>
        </w:rPr>
        <w:t>Co-Operators General Insurance Co. et al. (Ont.)</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Peter Webb</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Gardiner, Roberts</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FILING DATE  2.12.1993</w:t>
      </w:r>
    </w:p>
    <w:p w:rsidR="00E22F17" w:rsidRDefault="00E22F17">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b/>
          <w:bCs/>
          <w:sz w:val="20"/>
          <w:szCs w:val="20"/>
          <w:lang w:val="en-GB"/>
        </w:rPr>
        <w:t>Ranjit Singh</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ab/>
        <w:t>v. (23883)</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b/>
          <w:bCs/>
          <w:sz w:val="20"/>
          <w:szCs w:val="20"/>
          <w:lang w:val="en-GB"/>
        </w:rPr>
        <w:t>University of Western Ontario et al. (Ont.)</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FILING DATE  3.12.1993</w:t>
      </w:r>
    </w:p>
    <w:p w:rsidR="00E22F17" w:rsidRDefault="00E22F17">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sectPr w:rsidR="00E22F17">
          <w:type w:val="continuous"/>
          <w:pgSz w:w="12240" w:h="15840"/>
          <w:pgMar w:top="720" w:right="1680" w:bottom="960" w:left="1080" w:header="720" w:footer="960" w:gutter="0"/>
          <w:cols w:num="2" w:space="1200" w:equalWidth="0">
            <w:col w:w="4200" w:space="1200"/>
            <w:col w:w="4080"/>
          </w:cols>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rPr>
                <w:b/>
                <w:bCs/>
                <w:lang w:val="en-GB"/>
              </w:rPr>
            </w:pPr>
            <w:r>
              <w:rPr>
                <w:b/>
                <w:bCs/>
                <w:lang w:val="en-GB"/>
              </w:rPr>
              <w:lastRenderedPageBreak/>
              <w:t xml:space="preserve">APPLICATIONS FOR LEAVE  </w:t>
            </w:r>
          </w:p>
          <w:p w:rsidR="00E22F17" w:rsidRDefault="00E22F17">
            <w:pPr>
              <w:widowControl/>
              <w:tabs>
                <w:tab w:val="left" w:pos="-1440"/>
                <w:tab w:val="left" w:pos="-720"/>
              </w:tabs>
              <w:suppressAutoHyphens/>
              <w:spacing w:line="240" w:lineRule="atLeast"/>
              <w:rPr>
                <w:b/>
                <w:bCs/>
                <w:lang w:val="en-GB"/>
              </w:rPr>
            </w:pPr>
            <w:r>
              <w:rPr>
                <w:b/>
                <w:bCs/>
                <w:lang w:val="en-GB"/>
              </w:rPr>
              <w:t>SUBMITTED TO COURT SINCE LAST ISSUE</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rPr>
                <w:b/>
                <w:bCs/>
                <w:lang w:val="en-GB"/>
              </w:rPr>
            </w:pPr>
            <w:r>
              <w:rPr>
                <w:b/>
                <w:bCs/>
                <w:lang w:val="en-GB"/>
              </w:rPr>
              <w:t>REQUÊTES SOUMISES À LA COUR DEPUIS LA DERNIÈRE PARUTION</w:t>
            </w:r>
          </w:p>
        </w:tc>
      </w:tr>
    </w:tbl>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r>
        <w:rPr>
          <w:b/>
          <w:bCs/>
          <w:sz w:val="20"/>
          <w:szCs w:val="20"/>
          <w:lang w:val="en-GB"/>
        </w:rPr>
        <w:t>DECEMBER 8, 1993 / LE 8 DÉCEMBRE 1993</w:t>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CORY AND IACOBUCCI JJ. /</w:t>
      </w:r>
    </w:p>
    <w:p w:rsidR="00E22F17" w:rsidRDefault="00E22F17">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CORY ET IACOBUCCI</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John Frankie</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(23736)</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Commissioner of Corrections (Crim.)(F.C.A.)</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Parole - Prisons - Effect of parole revocation under s. 138 of the </w:t>
      </w:r>
      <w:r>
        <w:rPr>
          <w:i/>
          <w:iCs/>
          <w:spacing w:val="-2"/>
          <w:sz w:val="20"/>
          <w:szCs w:val="20"/>
          <w:lang w:val="en-GB"/>
        </w:rPr>
        <w:t xml:space="preserve">Corrections and Conditional Release Act - </w:t>
      </w:r>
      <w:r>
        <w:rPr>
          <w:spacing w:val="-2"/>
          <w:sz w:val="20"/>
          <w:szCs w:val="20"/>
          <w:lang w:val="en-GB"/>
        </w:rPr>
        <w:t xml:space="preserve">Whether the Court of Appeal erred in distinguishing </w:t>
      </w:r>
      <w:r>
        <w:rPr>
          <w:i/>
          <w:iCs/>
          <w:spacing w:val="-2"/>
          <w:sz w:val="20"/>
          <w:szCs w:val="20"/>
          <w:lang w:val="en-GB"/>
        </w:rPr>
        <w:t>Marcotte v. The Deputy General of Canada</w:t>
      </w:r>
      <w:r>
        <w:rPr>
          <w:spacing w:val="-2"/>
          <w:sz w:val="20"/>
          <w:szCs w:val="20"/>
          <w:lang w:val="en-GB"/>
        </w:rPr>
        <w:t xml:space="preserve"> [1976], 1 S.C.R. 108, which held that remission cannot be forfeited without specific statutory authorization -Whether the phrase "unexpired portion" in s. 138 of the </w:t>
      </w:r>
      <w:r>
        <w:rPr>
          <w:i/>
          <w:iCs/>
          <w:spacing w:val="-2"/>
          <w:sz w:val="20"/>
          <w:szCs w:val="20"/>
          <w:lang w:val="en-GB"/>
        </w:rPr>
        <w:t xml:space="preserve"> Act</w:t>
      </w:r>
      <w:r>
        <w:rPr>
          <w:spacing w:val="-2"/>
          <w:sz w:val="20"/>
          <w:szCs w:val="20"/>
          <w:lang w:val="en-GB"/>
        </w:rPr>
        <w:t xml:space="preserve"> means the remainder of the sentence including remission, rather than after giving credit for remission -Whether the Court of Appeal erred in failing to give credit for that part of the Applicant's remission earned while on suspension prior to November 1, 1992, when the </w:t>
      </w:r>
      <w:r>
        <w:rPr>
          <w:i/>
          <w:iCs/>
          <w:spacing w:val="-2"/>
          <w:sz w:val="20"/>
          <w:szCs w:val="20"/>
          <w:lang w:val="en-GB"/>
        </w:rPr>
        <w:t xml:space="preserve">Corrections and Conditional Release Act </w:t>
      </w:r>
      <w:r>
        <w:rPr>
          <w:spacing w:val="-2"/>
          <w:sz w:val="20"/>
          <w:szCs w:val="20"/>
          <w:lang w:val="en-GB"/>
        </w:rPr>
        <w:t xml:space="preserve">was proclaimed into force - Whether the failure to give credit for that part of the Applicant's remission infringed s. 7 of the </w:t>
      </w:r>
      <w:r>
        <w:rPr>
          <w:i/>
          <w:iCs/>
          <w:spacing w:val="-2"/>
          <w:sz w:val="20"/>
          <w:szCs w:val="20"/>
          <w:lang w:val="en-GB"/>
        </w:rPr>
        <w:t>Canadian Charter of Rights and Freedoms</w:t>
      </w:r>
      <w:r>
        <w:rPr>
          <w:spacing w:val="-2"/>
          <w:sz w:val="20"/>
          <w:szCs w:val="20"/>
          <w:lang w:val="en-GB"/>
        </w:rPr>
        <w:t xml:space="preserve"> in that it was fundamentally unjust - Whether the Court of Appeal erred in holding that "reincarceration" in the French version of the statute could only refer to reincarceration upon revocation of parole rather than upon suspension.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25,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Trial Division (Reed J.)</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motion for a declaration that the Respondent, in calculating his statutory release date, credit to the unexpired portion of the Applicant's sentence the earned remission standing in his credit on November 1, 1992, dismissed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28,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(Isaac C.J., Stone and Linden JJ.A.)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in part; cross-appeal dismissed; order below varied: statutory release date calculated from date on which Applicant's parole was revoked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12,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Anthony Fiumara</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(23735)</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Commissioner of Corrections (Crim.)(F.C.A.)</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Parole - Prisons - Effect of parole revocation under s. 138 of the </w:t>
      </w:r>
      <w:r>
        <w:rPr>
          <w:i/>
          <w:iCs/>
          <w:spacing w:val="-2"/>
          <w:sz w:val="20"/>
          <w:szCs w:val="20"/>
          <w:lang w:val="en-GB"/>
        </w:rPr>
        <w:t xml:space="preserve">Corrections and Conditional Release Act - </w:t>
      </w:r>
      <w:r>
        <w:rPr>
          <w:spacing w:val="-2"/>
          <w:sz w:val="20"/>
          <w:szCs w:val="20"/>
          <w:lang w:val="en-GB"/>
        </w:rPr>
        <w:t xml:space="preserve">Whether the Court of Appeal erred in distinguishing </w:t>
      </w:r>
      <w:r>
        <w:rPr>
          <w:i/>
          <w:iCs/>
          <w:spacing w:val="-2"/>
          <w:sz w:val="20"/>
          <w:szCs w:val="20"/>
          <w:lang w:val="en-GB"/>
        </w:rPr>
        <w:t>Marcotte v. The Deputy General of Canada</w:t>
      </w:r>
      <w:r>
        <w:rPr>
          <w:spacing w:val="-2"/>
          <w:sz w:val="20"/>
          <w:szCs w:val="20"/>
          <w:lang w:val="en-GB"/>
        </w:rPr>
        <w:t xml:space="preserve"> [1976], 1 S.C.R. 108, which held that remission cannot be forfeited without specific statutory authorization -Whether the phrase "unexpired portion" in s. 138 of the </w:t>
      </w:r>
      <w:r>
        <w:rPr>
          <w:i/>
          <w:iCs/>
          <w:spacing w:val="-2"/>
          <w:sz w:val="20"/>
          <w:szCs w:val="20"/>
          <w:lang w:val="en-GB"/>
        </w:rPr>
        <w:t xml:space="preserve"> Act</w:t>
      </w:r>
      <w:r>
        <w:rPr>
          <w:spacing w:val="-2"/>
          <w:sz w:val="20"/>
          <w:szCs w:val="20"/>
          <w:lang w:val="en-GB"/>
        </w:rPr>
        <w:t xml:space="preserve"> means the remainder of the sentence including remission, rather than after giving credit for remission -Whether the Court of Appeal erred in failing to give credit for that part of the Applicant's remission earned while on suspension prior to November 1, 1992, when the </w:t>
      </w:r>
      <w:r>
        <w:rPr>
          <w:i/>
          <w:iCs/>
          <w:spacing w:val="-2"/>
          <w:sz w:val="20"/>
          <w:szCs w:val="20"/>
          <w:lang w:val="en-GB"/>
        </w:rPr>
        <w:t xml:space="preserve">Corrections and Conditional Release Act </w:t>
      </w:r>
      <w:r>
        <w:rPr>
          <w:spacing w:val="-2"/>
          <w:sz w:val="20"/>
          <w:szCs w:val="20"/>
          <w:lang w:val="en-GB"/>
        </w:rPr>
        <w:t xml:space="preserve">was proclaimed into force - Whether the failure to give credit for that part of the Applicant's remission infringed s. 7 of the </w:t>
      </w:r>
      <w:r>
        <w:rPr>
          <w:i/>
          <w:iCs/>
          <w:spacing w:val="-2"/>
          <w:sz w:val="20"/>
          <w:szCs w:val="20"/>
          <w:lang w:val="en-GB"/>
        </w:rPr>
        <w:t>Canadian Charter of Rights and Freedoms</w:t>
      </w:r>
      <w:r>
        <w:rPr>
          <w:spacing w:val="-2"/>
          <w:sz w:val="20"/>
          <w:szCs w:val="20"/>
          <w:lang w:val="en-GB"/>
        </w:rPr>
        <w:t xml:space="preserve"> in that it was fundamentally unjust - Whether the Court of Appeal erred in holding that "reincarceration" in the French version of the statute could only refer to reincarceration upon revocation of parole rather than upon suspension.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25,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Trial Division</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(Reed J.)</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motion for a declaration that the Respondent, in calculating his statutory release date, credit to the unexpired portion of the Applicant's sentence the earned remission standing in his credit on November 1, 1992, dismissed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28,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(Isaac C.J., Stone and Linden JJ.A.)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in part; cross-appeal dismissed; order below varied: statutory release date calculated from date on which Applicant's parole was revoked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12,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(23786)</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Timothy Lawrence Houlahan (Crim.)(Man.)</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Evidence - Co-accused counsel's submission to the jury  - Charge to the jury -Whether the Court of Appeal erred in granting the Respondent a new trial based on the fact that the joint trial had resulted in a miscarriage of justice to the Respondent caused by the cumulative effect of counsel for the co-accused in his address to the jury commenting unfavourably on the Respondent's failure to testify and the trial judge's error in his charge in overstating the Crown's theory.</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February 29, 1992</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for Manitoba</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(Hewak J.)</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first degree murder</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7,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Manitoba</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(Scott C.J.M., Huband and Helper JJ.A.)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allowed: new trial ordered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27,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National Automobile, Aerospace and Agricultural Implement</w:t>
      </w: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Workers Union of Canada (CAW-Canada), Local 3004</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(23781)</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Wolverine Tube (Canada) Inc., G.R. Barnes, Director,</w:t>
      </w: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Employment Standards Branch and</w:t>
      </w: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Attorney General of British Columbia (B.C.)</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Labour law - Statutes - Interpretation - Collective agreement - Section 49.1 of the </w:t>
      </w:r>
      <w:r>
        <w:rPr>
          <w:i/>
          <w:iCs/>
          <w:spacing w:val="-2"/>
          <w:sz w:val="20"/>
          <w:szCs w:val="20"/>
          <w:lang w:val="en-GB"/>
        </w:rPr>
        <w:t>Employment Standards Act</w:t>
      </w:r>
      <w:r>
        <w:rPr>
          <w:spacing w:val="-2"/>
          <w:sz w:val="20"/>
          <w:szCs w:val="20"/>
          <w:lang w:val="en-GB"/>
        </w:rPr>
        <w:t xml:space="preserve">, concerning notices of termination, coming into force a week after Respondent Wolverine layed off employees with notice - Whether the majority of the Court of Appeal erred in concluding that s. 49.1 of the </w:t>
      </w:r>
      <w:r>
        <w:rPr>
          <w:i/>
          <w:iCs/>
          <w:spacing w:val="-2"/>
          <w:sz w:val="20"/>
          <w:szCs w:val="20"/>
          <w:lang w:val="en-GB"/>
        </w:rPr>
        <w:t>Act</w:t>
      </w:r>
      <w:r>
        <w:rPr>
          <w:spacing w:val="-2"/>
          <w:sz w:val="20"/>
          <w:szCs w:val="20"/>
          <w:lang w:val="en-GB"/>
        </w:rPr>
        <w:t xml:space="preserve"> when it came into force was not intended to apply to an employer who had already given notice of termination pursuant to a collective agreement, even though termination had not yet been effected at the time the statute came into force - Whether the majority of the Court of Appeal erred in concluding that the Respondent Wolverine had acquired a right by giving notice under its collective agreement prior to s. 49.1 of the </w:t>
      </w:r>
      <w:r>
        <w:rPr>
          <w:i/>
          <w:iCs/>
          <w:spacing w:val="-2"/>
          <w:sz w:val="20"/>
          <w:szCs w:val="20"/>
          <w:lang w:val="en-GB"/>
        </w:rPr>
        <w:t>Act</w:t>
      </w:r>
      <w:r>
        <w:rPr>
          <w:spacing w:val="-2"/>
          <w:sz w:val="20"/>
          <w:szCs w:val="20"/>
          <w:lang w:val="en-GB"/>
        </w:rPr>
        <w:t xml:space="preserve"> coming into force such as would preclude the application of the new legislation - Whether the majority of the Court of Appeal erred in concluding that s. 49.1 of the </w:t>
      </w:r>
      <w:r>
        <w:rPr>
          <w:i/>
          <w:iCs/>
          <w:spacing w:val="-2"/>
          <w:sz w:val="20"/>
          <w:szCs w:val="20"/>
          <w:lang w:val="en-GB"/>
        </w:rPr>
        <w:t>Act</w:t>
      </w:r>
      <w:r>
        <w:rPr>
          <w:spacing w:val="-2"/>
          <w:sz w:val="20"/>
          <w:szCs w:val="20"/>
          <w:lang w:val="en-GB"/>
        </w:rPr>
        <w:t xml:space="preserve"> was not intended to have application to the Respondent Wolverine on the date that amendment came into force.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6, 1992</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(Vickers J.)</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judicial review allowed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11, 1993</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(McEachern C.J. [dissenting], Hinds and Goldie JJ.A.)</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26, 1993</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Kwong Hung Chan</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lastRenderedPageBreak/>
        <w:tab/>
        <w:t>v. (23813)</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Minister of Employment and Immigration (F.C.A.)(B.C.)</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Immigration - Statutes - Interpretation - Convention refugee status - Fear of persecution - "Particular social group" - Whether the Federal Court of Appeal's failure to follow established precedent in </w:t>
      </w:r>
      <w:r>
        <w:rPr>
          <w:i/>
          <w:iCs/>
          <w:spacing w:val="-2"/>
          <w:sz w:val="20"/>
          <w:szCs w:val="20"/>
          <w:lang w:val="en-GB"/>
        </w:rPr>
        <w:t>Cheung</w:t>
      </w:r>
      <w:r>
        <w:rPr>
          <w:spacing w:val="-2"/>
          <w:sz w:val="20"/>
          <w:szCs w:val="20"/>
          <w:lang w:val="en-GB"/>
        </w:rPr>
        <w:t xml:space="preserve"> (1993), 102 D.L.R. (4th) 214, has created conflicting diverting authorities defining the parameters of "particular social group".</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23, 1991</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Immigration and Refugee Board</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(Refugee Division)</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(Edith Nee and H. Neufeld, members)</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Determination:  Convention refugee status denied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21,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(Heald, Mahoney [dissenting] and</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Desjardins, JJ.A.)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27,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SOPINKA AND MAJOR JJ. /</w:t>
      </w:r>
    </w:p>
    <w:p w:rsidR="00E22F17" w:rsidRDefault="00E22F17">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SOPINKA ET MAJOR</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Allahyer Sohrabian</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(23835)</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Offences - Narcotics - Conspiracy - Whether an agreement between two parties for the sale and purchase of narcotics where the seller knows that the buyer will re-sell the drugs constitutes a conspiracy to traffic in narcotics? - Section 4 of the </w:t>
      </w:r>
      <w:r>
        <w:rPr>
          <w:i/>
          <w:iCs/>
          <w:spacing w:val="-2"/>
          <w:sz w:val="20"/>
          <w:szCs w:val="20"/>
          <w:lang w:val="en-GB"/>
        </w:rPr>
        <w:t>Narcotic Control Act</w:t>
      </w:r>
      <w:r>
        <w:rPr>
          <w:spacing w:val="-2"/>
          <w:sz w:val="20"/>
          <w:szCs w:val="20"/>
          <w:lang w:val="en-GB"/>
        </w:rPr>
        <w:t xml:space="preserve">, R.S.C. 1985, c. N-1 - </w:t>
      </w:r>
      <w:r>
        <w:rPr>
          <w:i/>
          <w:iCs/>
          <w:spacing w:val="-2"/>
          <w:sz w:val="20"/>
          <w:szCs w:val="20"/>
          <w:lang w:val="en-GB"/>
        </w:rPr>
        <w:t>R. v. Sokoloski</w:t>
      </w:r>
      <w:r>
        <w:rPr>
          <w:spacing w:val="-2"/>
          <w:sz w:val="20"/>
          <w:szCs w:val="20"/>
          <w:lang w:val="en-GB"/>
        </w:rPr>
        <w:t>, [1977] 2 S.C.R. 523.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24, 1992</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of Justice,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General Division (Hamilton J.)</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i/>
                <w:iCs/>
                <w:spacing w:val="-2"/>
                <w:sz w:val="20"/>
                <w:szCs w:val="20"/>
                <w:lang w:val="en-GB"/>
              </w:rPr>
            </w:pPr>
            <w:r>
              <w:rPr>
                <w:spacing w:val="-2"/>
                <w:sz w:val="20"/>
                <w:szCs w:val="20"/>
                <w:lang w:val="en-GB"/>
              </w:rPr>
              <w:t xml:space="preserve">Conviction:  Conspiracy to traffic in heroin contrary to s. 4 of the </w:t>
            </w:r>
            <w:r>
              <w:rPr>
                <w:i/>
                <w:iCs/>
                <w:spacing w:val="-2"/>
                <w:sz w:val="20"/>
                <w:szCs w:val="20"/>
                <w:lang w:val="en-GB"/>
              </w:rPr>
              <w:t>Narcotic Control Act</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20,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(Robins, Labrosse and Weiler JJ.A.)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dismissed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November 9,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Roy Kenshin Lee</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(23831)</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E22F17" w:rsidRDefault="00E22F17">
      <w:pPr>
        <w:widowControl/>
        <w:tabs>
          <w:tab w:val="left" w:pos="-1440"/>
          <w:tab w:val="left" w:pos="-720"/>
        </w:tabs>
        <w:suppressAutoHyphens/>
        <w:spacing w:line="240" w:lineRule="atLeast"/>
        <w:jc w:val="both"/>
        <w:rPr>
          <w:b/>
          <w:bCs/>
          <w:spacing w:val="-2"/>
          <w:sz w:val="20"/>
          <w:szCs w:val="20"/>
          <w:u w:val="single"/>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Procedural law - Trial - Evidence - Applicant charged with first degree murder - Witness giving statement, after his arrest on a robbery charge, to the police and testifying at trial that Applicant described how he committed the murder - Applicant's counsel, in cross-examination, attempting to question the witness as to the circumstances under which he admitted to robbery - Trial judge holding that the evidence concerning the admission of robbery was collateral - Whether the Court of Appeal erred in holding that the trial judge did not err in denying Applicant's counsel the right to call evidence to contradict a portion of the testimony of a key Crown witness on the basis that this evidence was collateral to the main issue.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12, 1989</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Ontario (McKeown J.)</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First degree murder</w:t>
            </w:r>
          </w:p>
        </w:tc>
      </w:tr>
    </w:tbl>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30,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(Dubin C.J.O., Tarnopolsky and Catzman JJ.A.)</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dismissed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12, 1993</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Raymond Mercer</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(23838)</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(Crim.)(Nfld.)</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Procedural law - Sentencing - Applicant having unprotected sexual intercourse with two women knowing of his possible infection with the HIV virus, and and after receiving results confirming this - Applicant convicted on two counts of criminal negligence causing bodily harm and one count of breach of bail undertaking and sentenced to a total of 27 months imprisonment - Whether the Court of Appeal erred in finding evidence establishing aggravating factors for sentence to be proved beyond reasonable doubt - Whether the Court of Appeal erred in not directing itself to the burden of proof required to establish aggravating factors on sentence - Whether the Court of Appeal erred in failing to specifically state the acts or omissions which constituted the criminal negligence in this case - Whether the Court of Appeal erred in including a consent analysis in its determination of the aggravating actions of the Applicant - Whether the Court of Appeal erred by placing too much weight on the Applicant's silence as an aggravating factor in sentence.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10, 1992</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Newfoundland, Trial Division (Kean J.)</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Sentence: 12 and 15 months for two counts of criminal negligence causing bodily harm; 3 months for breach of  bail undertaking</w:t>
            </w:r>
          </w:p>
        </w:tc>
      </w:tr>
    </w:tbl>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12,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Newfoundland</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(Goodridge C.J.N., Mahoney and Marshall JJ.A.)</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from sentence allowed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 1993</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Bhim Singh Mayer</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(23782)</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Bhagwan Singh Mayer, Bhora Singh Mayer, and Mhinder Singh Mayer,</w:t>
      </w: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 Bhagwan Singh Mayer and Bhora Singh Mayer, executors of the</w:t>
      </w: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will of Welbier Singh Mayer, also as Welbier S. Mayer, deceased (B.C.)</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Pre-trial procedure - Court - Jurisdiction - Settlement agreement - Whether the Court of Appeal erred in concluding that a misstatement of law could not give rise to a right of rescission for innocent misrepresentation - Whether the Court of Appeal erred in concluding that a Court has jurisdiction to set aside a settlement agreement that has been unfairly obtained.</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22, 1991</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(Hutchison J.)</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stayed, except for the enforcement of the terms of settlement agreement</w:t>
            </w:r>
          </w:p>
        </w:tc>
      </w:tr>
    </w:tbl>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23,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(Hinkson, Southin and Taylor JJ.A.)</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27,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(Hinkson, Southin [dissenting] and Taylor JJ.A.)</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re-hearing dismissed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26, 1993</w:t>
            </w: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Y. L.</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(23680)</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Children's Aid Society of Halifax (N.S.)</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Custody - Adoption - Infants - Child welfare proceedings - Proceedings begun under the </w:t>
      </w:r>
      <w:r>
        <w:rPr>
          <w:i/>
          <w:iCs/>
          <w:spacing w:val="-2"/>
          <w:sz w:val="20"/>
          <w:szCs w:val="20"/>
          <w:lang w:val="en-GB"/>
        </w:rPr>
        <w:t>Children's Services Act</w:t>
      </w:r>
      <w:r>
        <w:rPr>
          <w:spacing w:val="-2"/>
          <w:sz w:val="20"/>
          <w:szCs w:val="20"/>
          <w:lang w:val="en-GB"/>
        </w:rPr>
        <w:t xml:space="preserve"> - Numerous delays - New legislation enacted during course of proceedings - Family Court Judge ordering that child be placed in care and custody of the Respondent - Court of Appeal allowing Applicant's appeal as a result of the conclusion that the Family Court Judge was without jurisdiction - Child reapprehended - Disposition order made by subsequent Family Court Judge - Mother of the child having improved her life considerably by the time she testified in the second proceeding - Family Court Judge concluding that the improvements made by the Appellant came too late - Court of Appeal concluding that Family Court Judge made a disposition order in the best interests of the child, which remains the governing consideration under the legislation.</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5,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Family Court for the Province of Nova Scotia (Gass J.)</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Order for permanent care and custody</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18, 1993</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Nova Scotia Court of Appeal</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(Jones, Freeman and Pugsley JJ.A.)</w:t>
            </w:r>
          </w:p>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8, 1993</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Incomplete application for leave to appeal filed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The Government of Manitoba</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(23770)</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 J.</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Douglas Calmain and Karyn June Powell as the Executors and Trustees of the </w:t>
      </w: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Estate of June Iris Cairnie and W. D. (Man.)</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Actions - Appeals - Limitations - Statutes - Interpretation - Application for leave to bring action that would otherwise be barred by reason of limitation periods - Criteria for extension of time - Impact of other legislation - Effect of limitation period applying to representatives of an estate contained in the </w:t>
      </w:r>
      <w:r>
        <w:rPr>
          <w:i/>
          <w:iCs/>
          <w:spacing w:val="-2"/>
          <w:sz w:val="20"/>
          <w:szCs w:val="20"/>
          <w:lang w:val="en-GB"/>
        </w:rPr>
        <w:t>Trustee Act</w:t>
      </w:r>
      <w:r>
        <w:rPr>
          <w:spacing w:val="-2"/>
          <w:sz w:val="20"/>
          <w:szCs w:val="20"/>
          <w:lang w:val="en-GB"/>
        </w:rPr>
        <w:t xml:space="preserve"> - Whether the limitation period in </w:t>
      </w:r>
      <w:r>
        <w:rPr>
          <w:i/>
          <w:iCs/>
          <w:spacing w:val="-2"/>
          <w:sz w:val="20"/>
          <w:szCs w:val="20"/>
          <w:lang w:val="en-GB"/>
        </w:rPr>
        <w:t>Public Officers Act</w:t>
      </w:r>
      <w:r>
        <w:rPr>
          <w:spacing w:val="-2"/>
          <w:sz w:val="20"/>
          <w:szCs w:val="20"/>
          <w:lang w:val="en-GB"/>
        </w:rPr>
        <w:t xml:space="preserve"> prevents the commencement or continuation of proceedings against the Government of Manitoba - Did Court of Appeal err in substituting its discretion for that of the chambers judge - Was Court of Appeal correct in its reasons on the issue of prejudice - Reasons of Court of Appeal on motion to settle terms of Certificate of Judgment.</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19, 1992</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(Scollin J.)</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application for order allowing her to bring action out of time dismissed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29,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Manitoba</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(Scott C.J.M. and Philp and Kroft JJ.A.)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in part:  Respondent allowed to commence action against Applicant</w:t>
            </w: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16,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Manitoba</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(Scott C.J.M. and Philp and Kroft JJ.A.)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Supplementary reasons</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19,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8,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cross-appeal filed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center"/>
        <w:rPr>
          <w:b/>
          <w:bCs/>
          <w:sz w:val="20"/>
          <w:szCs w:val="20"/>
          <w:lang w:val="en-GB"/>
        </w:rPr>
      </w:pPr>
      <w:r>
        <w:rPr>
          <w:spacing w:val="-2"/>
          <w:sz w:val="20"/>
          <w:szCs w:val="20"/>
          <w:lang w:val="en-GB"/>
        </w:rPr>
        <w:br w:type="page"/>
      </w:r>
      <w:r>
        <w:rPr>
          <w:b/>
          <w:bCs/>
          <w:sz w:val="20"/>
          <w:szCs w:val="20"/>
          <w:lang w:val="en-GB"/>
        </w:rPr>
        <w:lastRenderedPageBreak/>
        <w:t>CORAM:  L'HEUREUX-DUBÉ, GONTHIER AND McLACHLIN JJ. /</w:t>
      </w:r>
    </w:p>
    <w:p w:rsidR="00E22F17" w:rsidRDefault="00E22F17">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GONTHIER ET McLACHLIN</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Robert Cormier</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(23847)</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Sa Majesté la Reine (Crim.)(Qué.)</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criminel - Défense - Preuve - Procès - Jury - Défense d'intoxication volontaire - Contre-preuve - Preuve de faits similaires - Directives au jury - La défense d'intoxication volontaire en droit criminel canadien porte-t-elle sur la capacité de l'accusé de former une intention coupable, ou plutôt sur l'existence réelle de cette intention coupable? À quelles conditions une Cour d'appel, surtout saisie d'une cause de meurtre, doit-elle reconvoquer les parties lorsqu'elle fonde sa décision sur des considérations non discutées à l'audience, notamment sur des jugements rendus depuis?</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 décembre 1991</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(Desjardins j.c.s.)</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Condamnation:  Meurtre au second degré</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20 septembre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(Proulx, Rousseau-Houle et Delisle jj.c.a.)</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12 novembre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d'autorisation d'appel déposée</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M.S.</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(23848)</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(Crim.)(B.C.)</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Offences - Interpretation - Procedural law - Pre-trial procedure - Did information disclose offence known to law? - Did Court of Appeal err in deciding that the word "child" in s. 155(1) of the </w:t>
      </w:r>
      <w:r>
        <w:rPr>
          <w:i/>
          <w:iCs/>
          <w:spacing w:val="-2"/>
          <w:sz w:val="20"/>
          <w:szCs w:val="20"/>
          <w:lang w:val="en-GB"/>
        </w:rPr>
        <w:t>Criminal Code</w:t>
      </w:r>
      <w:r>
        <w:rPr>
          <w:spacing w:val="-2"/>
          <w:sz w:val="20"/>
          <w:szCs w:val="20"/>
          <w:lang w:val="en-GB"/>
        </w:rPr>
        <w:t xml:space="preserve"> means the relationship between a father and adult daughter? - Whether Court of Appeal erred in failing to hear the constitutional issue that s. 155(1) of the </w:t>
      </w:r>
      <w:r>
        <w:rPr>
          <w:i/>
          <w:iCs/>
          <w:spacing w:val="-2"/>
          <w:sz w:val="20"/>
          <w:szCs w:val="20"/>
          <w:lang w:val="en-GB"/>
        </w:rPr>
        <w:t>Criminal Code</w:t>
      </w:r>
      <w:r>
        <w:rPr>
          <w:spacing w:val="-2"/>
          <w:sz w:val="20"/>
          <w:szCs w:val="20"/>
          <w:lang w:val="en-GB"/>
        </w:rPr>
        <w:t xml:space="preserve"> violates the applicant's rights under s. 6 of the </w:t>
      </w:r>
      <w:r>
        <w:rPr>
          <w:i/>
          <w:iCs/>
          <w:spacing w:val="-2"/>
          <w:sz w:val="20"/>
          <w:szCs w:val="20"/>
          <w:lang w:val="en-GB"/>
        </w:rPr>
        <w:t>Canadian Charter of Rights and Freedoms</w:t>
      </w:r>
      <w:r>
        <w:rPr>
          <w:spacing w:val="-2"/>
          <w:sz w:val="20"/>
          <w:szCs w:val="20"/>
          <w:lang w:val="en-GB"/>
        </w:rPr>
        <w:t>, is vague and imprecise regarding the word "child" - Whether Court of Appeal erred in failing to hear the constitutional issues.</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April 26,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(Trainor J.)</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Application for order of </w:t>
            </w:r>
            <w:r>
              <w:rPr>
                <w:i/>
                <w:iCs/>
                <w:spacing w:val="-2"/>
                <w:sz w:val="20"/>
                <w:szCs w:val="20"/>
                <w:lang w:val="en-GB"/>
              </w:rPr>
              <w:t>certiorari</w:t>
            </w:r>
            <w:r>
              <w:rPr>
                <w:spacing w:val="-2"/>
                <w:sz w:val="20"/>
                <w:szCs w:val="20"/>
                <w:lang w:val="en-GB"/>
              </w:rPr>
              <w:t xml:space="preserve"> dismissed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22,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(Hutcheon, MacFarlane and Southin JJ.A.)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15,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Les Services M.L. Marengère Inc.</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(23681)</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Les copropriétaires de la copropriété La Caserne &amp; Als,</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et</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Registrateur de la division d'enregistrement de Montréal (Qué.)</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Code civil - Droit des biens - Biens immeubles - Titres de propriété - Interprétation - Immeubles en copropriété - En édictant l'article 2168 du </w:t>
      </w:r>
      <w:r>
        <w:rPr>
          <w:i/>
          <w:iCs/>
          <w:spacing w:val="-2"/>
          <w:sz w:val="20"/>
          <w:szCs w:val="20"/>
          <w:lang w:val="en-GB"/>
        </w:rPr>
        <w:t>Code civil du Bas-Canada</w:t>
      </w:r>
      <w:r>
        <w:rPr>
          <w:spacing w:val="-2"/>
          <w:sz w:val="20"/>
          <w:szCs w:val="20"/>
          <w:lang w:val="en-GB"/>
        </w:rPr>
        <w:t xml:space="preserve">, le législateur a-t-il voulu que le cadastre constitue en soi le titre de propriété du propriétaire foncier ou une simple description sans relation avec la contenance? - Les actes juridiques posés par le constructeur, vendeur, déclarant et premier conseil d'administration d'une copropriété immobilière lient-ils les copropriétaires et les conseils d'administration ultérieurs? - Interprétation des articles 441w, 441x et 2168 du </w:t>
      </w:r>
      <w:r>
        <w:rPr>
          <w:i/>
          <w:iCs/>
          <w:spacing w:val="-2"/>
          <w:sz w:val="20"/>
          <w:szCs w:val="20"/>
          <w:lang w:val="en-GB"/>
        </w:rPr>
        <w:t>Code civil du Bas-Canada</w:t>
      </w:r>
      <w:r>
        <w:rPr>
          <w:spacing w:val="-2"/>
          <w:sz w:val="20"/>
          <w:szCs w:val="20"/>
          <w:lang w:val="en-GB"/>
        </w:rPr>
        <w:t>.</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16 octobre 1991</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(Marquis J.C.S.)</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de la demanderesse en jugement déclaratoire accueillie en partie</w:t>
            </w: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reconventionnelle des intimés rejetée</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 juin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 (Beauregard, Gendreau et Deschamps JJ.C.A.)</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des intimés accueilli</w:t>
            </w: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 de première instance cassé</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21 septembre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L.M.</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(23829)</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L.L. (Qué.)</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de la famille - Aliments - Pensions - Partage des biens - Contribution financière au soutien d'un ex-époux à même la part du patrimoine familial - La Cour supérieure et la Cour d'appel du Québec ont-elles erré en obligeant une personne de plus de 65 ans, bénéficiaire du supplément de revenu garanti en raison de son indigence économique, à payer des aliments pour subvenir aux besoins d'une autre personne elle-même dans l'indigence? - La Cour supérieure et la Cour d'appel du Québec ont-elles erré en incluant, dans les ressources financières d'une partie, sa part du patrimoine familial alors que cet actif a déjà été partagé entre les deux époux?</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19 mars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(Melançon J.C.S.)</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de l'intimée pour rétablir et augmenter la pension alimentaire accueillie en partie</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16 septembre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(McCarthy, Proulx et Otis, JJ.C.A.)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du demandeur rejeté</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12 novembre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Joseph Friedman</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(23844)</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 Sous-Ministre du Revenu du Québec (Qué.)</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fiscal - Procédure - Appel - Compétence - Preuve - Traitement fiscal d'une commission touchée par un agent d'assurance sur une police d'assurance-vie achetée pour son compte - La Cour d'appel a-t-elle erré en droit en rendant un jugement dont le dispositif n'en supporte pas la conclusion? - L'opinion de la Cour d'appel à l'effet que le juge de première instance a erré en droit quant aux conséquences juridiques qu'il a tirées des faits permet-elle à celle-ci de modifier cette même détermination des faits? - En matière fiscale, le fardeau de preuve repose-t-il sur les épaules d'un contribuable à toutes les étapes et face à toute nouvelle prétention invoquée par le cotisant?</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5 août 1987</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provinciale du Québec</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(Lamoureux j.c.p.)</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interjeté à l'encontre d'un avis de cotisation rejeté</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Le 15 septembre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(Beauregard, Gendreau et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Deschamps jj.c.a.)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Pourvoi rejeté</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10 novembre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Norman Arthur Gold</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(23817)</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Gwendolyn Joan Gold (B.C.)</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w:t>
      </w:r>
      <w:r>
        <w:rPr>
          <w:i/>
          <w:iCs/>
          <w:spacing w:val="-2"/>
          <w:sz w:val="20"/>
          <w:szCs w:val="20"/>
          <w:lang w:val="en-GB"/>
        </w:rPr>
        <w:t>Canadian Charter of Rights and Freedoms</w:t>
      </w:r>
      <w:r>
        <w:rPr>
          <w:spacing w:val="-2"/>
          <w:sz w:val="20"/>
          <w:szCs w:val="20"/>
          <w:lang w:val="en-GB"/>
        </w:rPr>
        <w:t xml:space="preserve"> - Division of property - Divorce - Marriage agreement - Marriage agreement held to be unfair within the meaning of s. 51 of the </w:t>
      </w:r>
      <w:r>
        <w:rPr>
          <w:i/>
          <w:iCs/>
          <w:spacing w:val="-2"/>
          <w:sz w:val="20"/>
          <w:szCs w:val="20"/>
          <w:lang w:val="en-GB"/>
        </w:rPr>
        <w:t>Family Relations Act</w:t>
      </w:r>
      <w:r>
        <w:rPr>
          <w:spacing w:val="-2"/>
          <w:sz w:val="20"/>
          <w:szCs w:val="20"/>
          <w:lang w:val="en-GB"/>
        </w:rPr>
        <w:t xml:space="preserve">, R.S.B.C. 1979, c. 121 - Whether a marriage agreement may be set aside by the Court where it finds that the agreement is not unconscionable and that no undue influence was used to secure its execution - Whether an appellate Court may interfere with the exercise of discretion by a trial Court where that discretion was not exercised according to law - Whether a party not properly able to understand the Court's proceedings due to deafness or hearing impairment has been denied its rights in breach of s. 14 of the </w:t>
      </w:r>
      <w:r>
        <w:rPr>
          <w:i/>
          <w:iCs/>
          <w:spacing w:val="-2"/>
          <w:sz w:val="20"/>
          <w:szCs w:val="20"/>
          <w:lang w:val="en-GB"/>
        </w:rPr>
        <w:t>Charter of Rights and Freedoms</w:t>
      </w:r>
      <w:r>
        <w:rPr>
          <w:spacing w:val="-2"/>
          <w:sz w:val="20"/>
          <w:szCs w:val="20"/>
          <w:lang w:val="en-GB"/>
        </w:rPr>
        <w:t>.</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10, 1991</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(Prowse J.)</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Respondent's action to have marriage agreement varied and to have family assets divided pursuant to the </w:t>
            </w:r>
            <w:r>
              <w:rPr>
                <w:i/>
                <w:iCs/>
                <w:spacing w:val="-2"/>
                <w:sz w:val="20"/>
                <w:szCs w:val="20"/>
                <w:lang w:val="en-GB"/>
              </w:rPr>
              <w:t>Family Relations Act</w:t>
            </w:r>
            <w:r>
              <w:rPr>
                <w:spacing w:val="-2"/>
                <w:sz w:val="20"/>
                <w:szCs w:val="20"/>
                <w:lang w:val="en-GB"/>
              </w:rPr>
              <w:t xml:space="preserve"> allowed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(McEachern C.J., Legg and Wood JJ.A.)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29, 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sectPr w:rsidR="00E22F17">
          <w:headerReference w:type="default" r:id="rId10"/>
          <w:footerReference w:type="default" r:id="rId11"/>
          <w:footerReference w:type="first" r:id="rId12"/>
          <w:type w:val="continuous"/>
          <w:pgSz w:w="12240" w:h="15840"/>
          <w:pgMar w:top="720" w:right="1680" w:bottom="960" w:left="1080" w:header="720" w:footer="960" w:gutter="0"/>
          <w:pgNumType w:start="2243"/>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b/>
                <w:bCs/>
                <w:spacing w:val="-3"/>
                <w:lang w:val="en-GB"/>
              </w:rPr>
            </w:pPr>
            <w:r>
              <w:rPr>
                <w:b/>
                <w:bCs/>
                <w:spacing w:val="-3"/>
                <w:lang w:val="en-GB"/>
              </w:rPr>
              <w:lastRenderedPageBreak/>
              <w:t>ORAL HEARING ON APPLICATIONS FOR LEAVE</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b/>
                <w:bCs/>
                <w:spacing w:val="-3"/>
                <w:lang w:val="en-GB"/>
              </w:rPr>
            </w:pPr>
            <w:r>
              <w:rPr>
                <w:b/>
                <w:bCs/>
                <w:spacing w:val="-3"/>
                <w:lang w:val="en-GB"/>
              </w:rPr>
              <w:t>AUDIENCE SUR LES DEMANDES D'AUTORISATION</w:t>
            </w:r>
          </w:p>
        </w:tc>
      </w:tr>
    </w:tbl>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r>
        <w:rPr>
          <w:spacing w:val="-2"/>
          <w:sz w:val="20"/>
          <w:szCs w:val="20"/>
          <w:u w:val="single"/>
          <w:lang w:val="en-GB"/>
        </w:rPr>
        <w:t xml:space="preserve">                                                                                                                                               </w:t>
      </w:r>
      <w:r>
        <w:rPr>
          <w:b/>
          <w:bCs/>
          <w:spacing w:val="-2"/>
          <w:sz w:val="20"/>
          <w:szCs w:val="20"/>
          <w:lang w:val="en-GB"/>
        </w:rPr>
        <w:t>DECEMBER 6, 1993 / LE 6 DÉCEMBRE 1993</w:t>
      </w: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CORAM:  LA FOREST, L'HEUREUX-DUBÉ, SOPINKA, McLACHLIN AND MAJOR JJ. /</w:t>
      </w:r>
    </w:p>
    <w:p w:rsidR="00E22F17" w:rsidRDefault="00E22F17">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LES JUGES LA FOREST, L'HEUREUX-DUBÉ, SOPINKA, McLACHLIN ET MAJOR</w:t>
      </w: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b/>
          <w:bCs/>
          <w:spacing w:val="-2"/>
          <w:sz w:val="20"/>
          <w:szCs w:val="20"/>
          <w:lang w:val="en-GB"/>
        </w:rPr>
      </w:pPr>
      <w:r>
        <w:rPr>
          <w:b/>
          <w:bCs/>
          <w:spacing w:val="-2"/>
          <w:sz w:val="20"/>
          <w:szCs w:val="20"/>
          <w:lang w:val="en-GB"/>
        </w:rPr>
        <w:t xml:space="preserve">APPLICATIONS FOR LEAVE TO APPEAL AND CROSS-APPEAL / </w:t>
      </w: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r>
        <w:rPr>
          <w:b/>
          <w:bCs/>
          <w:spacing w:val="-2"/>
          <w:sz w:val="20"/>
          <w:szCs w:val="20"/>
          <w:lang w:val="en-GB"/>
        </w:rPr>
        <w:t>DEMANDES D'AUTORISATION D'APPEL ET APPEL INCIDENT</w:t>
      </w: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080"/>
                <w:tab w:val="left" w:pos="-480"/>
                <w:tab w:val="left" w:pos="720"/>
                <w:tab w:val="left" w:pos="1920"/>
                <w:tab w:val="left" w:pos="3720"/>
              </w:tabs>
              <w:suppressAutoHyphens/>
              <w:spacing w:line="240" w:lineRule="atLeast"/>
              <w:jc w:val="both"/>
              <w:rPr>
                <w:b/>
                <w:bCs/>
                <w:spacing w:val="-2"/>
                <w:sz w:val="20"/>
                <w:szCs w:val="20"/>
                <w:lang w:val="en-GB"/>
              </w:rPr>
            </w:pPr>
            <w:r>
              <w:rPr>
                <w:b/>
                <w:bCs/>
                <w:spacing w:val="-2"/>
                <w:sz w:val="20"/>
                <w:szCs w:val="20"/>
                <w:lang w:val="en-GB"/>
              </w:rPr>
              <w:t>Her Majesty The Queen</w:t>
            </w:r>
          </w:p>
          <w:p w:rsidR="00E22F17" w:rsidRDefault="00E22F17">
            <w:pPr>
              <w:widowControl/>
              <w:tabs>
                <w:tab w:val="left" w:pos="-1080"/>
                <w:tab w:val="left" w:pos="-480"/>
                <w:tab w:val="left" w:pos="720"/>
                <w:tab w:val="left" w:pos="1920"/>
                <w:tab w:val="left" w:pos="3720"/>
              </w:tabs>
              <w:suppressAutoHyphens/>
              <w:spacing w:line="240" w:lineRule="atLeast"/>
              <w:jc w:val="both"/>
              <w:rPr>
                <w:b/>
                <w:bCs/>
                <w:spacing w:val="-2"/>
                <w:sz w:val="20"/>
                <w:szCs w:val="20"/>
                <w:lang w:val="en-GB"/>
              </w:rPr>
            </w:pPr>
          </w:p>
          <w:p w:rsidR="00E22F17" w:rsidRDefault="00E22F17">
            <w:pPr>
              <w:widowControl/>
              <w:tabs>
                <w:tab w:val="left" w:pos="-1080"/>
                <w:tab w:val="left" w:pos="-480"/>
                <w:tab w:val="left" w:pos="720"/>
                <w:tab w:val="left" w:pos="1920"/>
                <w:tab w:val="left" w:pos="3720"/>
              </w:tabs>
              <w:suppressAutoHyphens/>
              <w:spacing w:line="240" w:lineRule="atLeast"/>
              <w:jc w:val="both"/>
              <w:rPr>
                <w:b/>
                <w:bCs/>
                <w:spacing w:val="-2"/>
                <w:sz w:val="20"/>
                <w:szCs w:val="20"/>
                <w:lang w:val="en-GB"/>
              </w:rPr>
            </w:pPr>
            <w:r>
              <w:rPr>
                <w:b/>
                <w:bCs/>
                <w:spacing w:val="-2"/>
                <w:sz w:val="20"/>
                <w:szCs w:val="20"/>
                <w:lang w:val="en-GB"/>
              </w:rPr>
              <w:tab/>
              <w:t>v. (23479)</w:t>
            </w:r>
          </w:p>
          <w:p w:rsidR="00E22F17" w:rsidRDefault="00E22F17">
            <w:pPr>
              <w:widowControl/>
              <w:tabs>
                <w:tab w:val="left" w:pos="-1080"/>
                <w:tab w:val="left" w:pos="-480"/>
                <w:tab w:val="left" w:pos="720"/>
                <w:tab w:val="left" w:pos="1920"/>
                <w:tab w:val="left" w:pos="3720"/>
              </w:tabs>
              <w:suppressAutoHyphens/>
              <w:spacing w:line="240" w:lineRule="atLeast"/>
              <w:jc w:val="both"/>
              <w:rPr>
                <w:b/>
                <w:bCs/>
                <w:spacing w:val="-2"/>
                <w:sz w:val="20"/>
                <w:szCs w:val="20"/>
                <w:lang w:val="en-GB"/>
              </w:rPr>
            </w:pPr>
          </w:p>
          <w:p w:rsidR="00E22F17" w:rsidRDefault="00E22F17">
            <w:pPr>
              <w:widowControl/>
              <w:tabs>
                <w:tab w:val="left" w:pos="-1080"/>
                <w:tab w:val="left" w:pos="-480"/>
                <w:tab w:val="left" w:pos="720"/>
                <w:tab w:val="left" w:pos="1920"/>
                <w:tab w:val="left" w:pos="3720"/>
              </w:tabs>
              <w:suppressAutoHyphens/>
              <w:spacing w:line="240" w:lineRule="atLeast"/>
              <w:jc w:val="both"/>
              <w:rPr>
                <w:b/>
                <w:bCs/>
                <w:spacing w:val="-2"/>
                <w:sz w:val="20"/>
                <w:szCs w:val="20"/>
                <w:lang w:val="en-GB"/>
              </w:rPr>
            </w:pPr>
            <w:r>
              <w:rPr>
                <w:b/>
                <w:bCs/>
                <w:spacing w:val="-2"/>
                <w:sz w:val="20"/>
                <w:szCs w:val="20"/>
                <w:lang w:val="en-GB"/>
              </w:rPr>
              <w:t>Brent Blair Brown (Crim.)(Man.)</w:t>
            </w:r>
          </w:p>
          <w:p w:rsidR="00E22F17" w:rsidRDefault="00E22F17">
            <w:pPr>
              <w:widowControl/>
              <w:tabs>
                <w:tab w:val="left" w:pos="-1080"/>
                <w:tab w:val="left" w:pos="-480"/>
                <w:tab w:val="left" w:pos="720"/>
                <w:tab w:val="left" w:pos="1920"/>
                <w:tab w:val="left" w:pos="3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6480"/>
                <w:tab w:val="left" w:pos="-5880"/>
                <w:tab w:val="left" w:pos="-4680"/>
                <w:tab w:val="left" w:pos="-3480"/>
                <w:tab w:val="left" w:pos="-1680"/>
                <w:tab w:val="left" w:pos="36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line="240" w:lineRule="atLeast"/>
              <w:jc w:val="both"/>
              <w:rPr>
                <w:spacing w:val="-2"/>
                <w:sz w:val="20"/>
                <w:szCs w:val="20"/>
                <w:lang w:val="en-GB"/>
              </w:rPr>
            </w:pPr>
            <w:r>
              <w:rPr>
                <w:spacing w:val="-2"/>
                <w:sz w:val="20"/>
                <w:szCs w:val="20"/>
                <w:lang w:val="en-GB"/>
              </w:rPr>
              <w:t>Donna Miller, Q.C., for the applicant.</w:t>
            </w:r>
          </w:p>
          <w:p w:rsidR="00E22F17" w:rsidRDefault="00E22F17">
            <w:pPr>
              <w:widowControl/>
              <w:tabs>
                <w:tab w:val="left" w:pos="-6480"/>
                <w:tab w:val="left" w:pos="-5880"/>
                <w:tab w:val="left" w:pos="-4680"/>
                <w:tab w:val="left" w:pos="-3480"/>
                <w:tab w:val="left" w:pos="-1680"/>
                <w:tab w:val="left" w:pos="36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line="240" w:lineRule="atLeast"/>
              <w:jc w:val="both"/>
              <w:rPr>
                <w:spacing w:val="-2"/>
                <w:sz w:val="20"/>
                <w:szCs w:val="20"/>
                <w:lang w:val="en-GB"/>
              </w:rPr>
            </w:pPr>
          </w:p>
          <w:p w:rsidR="00E22F17" w:rsidRDefault="00E22F17">
            <w:pPr>
              <w:widowControl/>
              <w:tabs>
                <w:tab w:val="left" w:pos="-6480"/>
                <w:tab w:val="left" w:pos="-5880"/>
                <w:tab w:val="left" w:pos="-4680"/>
                <w:tab w:val="left" w:pos="-3480"/>
                <w:tab w:val="left" w:pos="-1680"/>
                <w:tab w:val="left" w:pos="36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line="240" w:lineRule="atLeast"/>
              <w:jc w:val="both"/>
              <w:rPr>
                <w:spacing w:val="-2"/>
                <w:sz w:val="20"/>
                <w:szCs w:val="20"/>
                <w:lang w:val="en-GB"/>
              </w:rPr>
            </w:pPr>
          </w:p>
          <w:p w:rsidR="00E22F17" w:rsidRDefault="00E22F17">
            <w:pPr>
              <w:widowControl/>
              <w:tabs>
                <w:tab w:val="left" w:pos="-6480"/>
                <w:tab w:val="left" w:pos="-5880"/>
                <w:tab w:val="left" w:pos="-4680"/>
                <w:tab w:val="left" w:pos="-3480"/>
                <w:tab w:val="left" w:pos="-1680"/>
                <w:tab w:val="left" w:pos="36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line="240" w:lineRule="atLeast"/>
              <w:jc w:val="both"/>
              <w:rPr>
                <w:spacing w:val="-2"/>
                <w:sz w:val="20"/>
                <w:szCs w:val="20"/>
                <w:lang w:val="en-GB"/>
              </w:rPr>
            </w:pPr>
          </w:p>
          <w:p w:rsidR="00E22F17" w:rsidRDefault="00E22F17">
            <w:pPr>
              <w:widowControl/>
              <w:tabs>
                <w:tab w:val="left" w:pos="-6480"/>
                <w:tab w:val="left" w:pos="-5880"/>
                <w:tab w:val="left" w:pos="-4680"/>
                <w:tab w:val="left" w:pos="-3480"/>
                <w:tab w:val="left" w:pos="-1680"/>
                <w:tab w:val="left" w:pos="36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line="240" w:lineRule="atLeast"/>
              <w:jc w:val="both"/>
              <w:rPr>
                <w:spacing w:val="-2"/>
                <w:sz w:val="20"/>
                <w:szCs w:val="20"/>
                <w:lang w:val="en-GB"/>
              </w:rPr>
            </w:pPr>
            <w:r>
              <w:rPr>
                <w:spacing w:val="-2"/>
                <w:sz w:val="20"/>
                <w:szCs w:val="20"/>
                <w:lang w:val="en-GB"/>
              </w:rPr>
              <w:t>Bruce Bonney, for the respondent.</w:t>
            </w:r>
          </w:p>
        </w:tc>
      </w:tr>
    </w:tbl>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r>
        <w:rPr>
          <w:b/>
          <w:bCs/>
          <w:spacing w:val="-2"/>
          <w:sz w:val="20"/>
          <w:szCs w:val="20"/>
          <w:lang w:val="en-GB"/>
        </w:rPr>
        <w:t>GRANTED / ACCORDÉE</w:t>
      </w: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Statutes - Interpretation - Offenses - Sentencing - Respondent convicted of robbery, wearing a disguise and using a firearm while committing robbery - Court of Appeal allowing appeal on the basis that s. 85(2) of the </w:t>
      </w:r>
      <w:r>
        <w:rPr>
          <w:i/>
          <w:iCs/>
          <w:spacing w:val="-2"/>
          <w:sz w:val="20"/>
          <w:szCs w:val="20"/>
          <w:lang w:val="en-GB"/>
        </w:rPr>
        <w:t>Criminal Code</w:t>
      </w:r>
      <w:r>
        <w:rPr>
          <w:spacing w:val="-2"/>
          <w:sz w:val="20"/>
          <w:szCs w:val="20"/>
          <w:lang w:val="en-GB"/>
        </w:rPr>
        <w:t xml:space="preserve"> contravenes s. 12 of the </w:t>
      </w:r>
      <w:r>
        <w:rPr>
          <w:i/>
          <w:iCs/>
          <w:spacing w:val="-2"/>
          <w:sz w:val="20"/>
          <w:szCs w:val="20"/>
          <w:lang w:val="en-GB"/>
        </w:rPr>
        <w:t>Charter</w:t>
      </w:r>
      <w:r>
        <w:rPr>
          <w:spacing w:val="-2"/>
          <w:sz w:val="20"/>
          <w:szCs w:val="20"/>
          <w:lang w:val="en-GB"/>
        </w:rPr>
        <w:t xml:space="preserve"> - Whether the Court of Appeal erred in declaring that the words following "or series of events" in s. 85(2) of the </w:t>
      </w:r>
      <w:r>
        <w:rPr>
          <w:i/>
          <w:iCs/>
          <w:spacing w:val="-2"/>
          <w:sz w:val="20"/>
          <w:szCs w:val="20"/>
          <w:lang w:val="en-GB"/>
        </w:rPr>
        <w:t>Criminal Code</w:t>
      </w:r>
      <w:r>
        <w:rPr>
          <w:spacing w:val="-2"/>
          <w:sz w:val="20"/>
          <w:szCs w:val="20"/>
          <w:lang w:val="en-GB"/>
        </w:rPr>
        <w:t xml:space="preserve"> are contrary to s. 12 of the </w:t>
      </w:r>
      <w:r>
        <w:rPr>
          <w:i/>
          <w:iCs/>
          <w:spacing w:val="-2"/>
          <w:sz w:val="20"/>
          <w:szCs w:val="20"/>
          <w:lang w:val="en-GB"/>
        </w:rPr>
        <w:t>Charter</w:t>
      </w:r>
      <w:r>
        <w:rPr>
          <w:spacing w:val="-2"/>
          <w:sz w:val="20"/>
          <w:szCs w:val="20"/>
          <w:lang w:val="en-GB"/>
        </w:rPr>
        <w:t xml:space="preserve"> and are not saved by s. 1 - Whether Court of Appeal misconstrued the scope of s. 85 of the </w:t>
      </w:r>
      <w:r>
        <w:rPr>
          <w:i/>
          <w:iCs/>
          <w:spacing w:val="-2"/>
          <w:sz w:val="20"/>
          <w:szCs w:val="20"/>
          <w:lang w:val="en-GB"/>
        </w:rPr>
        <w:t>Criminal Code</w:t>
      </w:r>
      <w:r>
        <w:rPr>
          <w:spacing w:val="-2"/>
          <w:sz w:val="20"/>
          <w:szCs w:val="20"/>
          <w:lang w:val="en-GB"/>
        </w:rPr>
        <w:t xml:space="preserve"> as interpreted in </w:t>
      </w:r>
      <w:r>
        <w:rPr>
          <w:i/>
          <w:iCs/>
          <w:spacing w:val="-2"/>
          <w:sz w:val="20"/>
          <w:szCs w:val="20"/>
          <w:lang w:val="en-GB"/>
        </w:rPr>
        <w:t>R. v. Covin</w:t>
      </w:r>
      <w:r>
        <w:rPr>
          <w:spacing w:val="-2"/>
          <w:sz w:val="20"/>
          <w:szCs w:val="20"/>
          <w:lang w:val="en-GB"/>
        </w:rPr>
        <w:t xml:space="preserve">, [1983] 1 S.C.R. 725, and </w:t>
      </w:r>
      <w:r>
        <w:rPr>
          <w:i/>
          <w:iCs/>
          <w:spacing w:val="-2"/>
          <w:sz w:val="20"/>
          <w:szCs w:val="20"/>
          <w:lang w:val="en-GB"/>
        </w:rPr>
        <w:t>R. v. Krug</w:t>
      </w:r>
      <w:r>
        <w:rPr>
          <w:spacing w:val="-2"/>
          <w:sz w:val="20"/>
          <w:szCs w:val="20"/>
          <w:lang w:val="en-GB"/>
        </w:rPr>
        <w:t xml:space="preserve">, [1985] 2 S.C.R. 255 - Whether the Court of Appeal misapplied the hypothesis of the "small offender" in determining that s. 85(2) of the </w:t>
      </w:r>
      <w:r>
        <w:rPr>
          <w:i/>
          <w:iCs/>
          <w:spacing w:val="-2"/>
          <w:sz w:val="20"/>
          <w:szCs w:val="20"/>
          <w:lang w:val="en-GB"/>
        </w:rPr>
        <w:t>Criminal Code</w:t>
      </w:r>
      <w:r>
        <w:rPr>
          <w:spacing w:val="-2"/>
          <w:sz w:val="20"/>
          <w:szCs w:val="20"/>
          <w:lang w:val="en-GB"/>
        </w:rPr>
        <w:t xml:space="preserve"> limited the proscription against cruel and unusual punishment in s. 12 of the </w:t>
      </w:r>
      <w:r>
        <w:rPr>
          <w:i/>
          <w:iCs/>
          <w:spacing w:val="-2"/>
          <w:sz w:val="20"/>
          <w:szCs w:val="20"/>
          <w:lang w:val="en-GB"/>
        </w:rPr>
        <w:t>Charter</w:t>
      </w:r>
      <w:r>
        <w:rPr>
          <w:spacing w:val="-2"/>
          <w:sz w:val="20"/>
          <w:szCs w:val="20"/>
          <w:lang w:val="en-GB"/>
        </w:rPr>
        <w:t xml:space="preserve">. </w:t>
      </w: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r>
        <w:rPr>
          <w:b/>
          <w:bCs/>
          <w:spacing w:val="-2"/>
          <w:sz w:val="20"/>
          <w:szCs w:val="20"/>
          <w:u w:val="single"/>
          <w:lang w:val="en-GB"/>
        </w:rPr>
        <w:t>PROCEDURAL HISTORY</w:t>
      </w: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080"/>
                <w:tab w:val="left" w:pos="-480"/>
                <w:tab w:val="left" w:pos="720"/>
                <w:tab w:val="left" w:pos="1920"/>
                <w:tab w:val="left" w:pos="3720"/>
              </w:tabs>
              <w:suppressAutoHyphens/>
              <w:spacing w:line="240" w:lineRule="atLeast"/>
              <w:jc w:val="both"/>
              <w:rPr>
                <w:spacing w:val="-2"/>
                <w:sz w:val="20"/>
                <w:szCs w:val="20"/>
                <w:lang w:val="en-GB"/>
              </w:rPr>
            </w:pPr>
            <w:r>
              <w:rPr>
                <w:spacing w:val="-2"/>
                <w:sz w:val="20"/>
                <w:szCs w:val="20"/>
                <w:lang w:val="en-GB"/>
              </w:rPr>
              <w:t>April 17, 1991</w:t>
            </w:r>
          </w:p>
          <w:p w:rsidR="00E22F17" w:rsidRDefault="00E22F17">
            <w:pPr>
              <w:keepNext/>
              <w:keepLines/>
              <w:widowControl/>
              <w:tabs>
                <w:tab w:val="left" w:pos="-1080"/>
                <w:tab w:val="left" w:pos="-480"/>
                <w:tab w:val="left" w:pos="720"/>
                <w:tab w:val="left" w:pos="1920"/>
                <w:tab w:val="left" w:pos="3720"/>
              </w:tabs>
              <w:suppressAutoHyphens/>
              <w:spacing w:line="240" w:lineRule="atLeast"/>
              <w:jc w:val="both"/>
              <w:rPr>
                <w:spacing w:val="-2"/>
                <w:sz w:val="20"/>
                <w:szCs w:val="20"/>
                <w:lang w:val="en-GB"/>
              </w:rPr>
            </w:pPr>
            <w:r>
              <w:rPr>
                <w:spacing w:val="-2"/>
                <w:sz w:val="20"/>
                <w:szCs w:val="20"/>
                <w:lang w:val="en-GB"/>
              </w:rPr>
              <w:t>Court of Queen's Bench of Manitoba</w:t>
            </w:r>
          </w:p>
          <w:p w:rsidR="00E22F17" w:rsidRDefault="00E22F17">
            <w:pPr>
              <w:keepNext/>
              <w:keepLines/>
              <w:widowControl/>
              <w:tabs>
                <w:tab w:val="left" w:pos="-1080"/>
                <w:tab w:val="left" w:pos="-480"/>
                <w:tab w:val="left" w:pos="720"/>
                <w:tab w:val="left" w:pos="1920"/>
                <w:tab w:val="left" w:pos="3720"/>
              </w:tabs>
              <w:suppressAutoHyphens/>
              <w:spacing w:line="240" w:lineRule="atLeast"/>
              <w:jc w:val="both"/>
              <w:rPr>
                <w:spacing w:val="-2"/>
                <w:sz w:val="20"/>
                <w:szCs w:val="20"/>
                <w:lang w:val="en-GB"/>
              </w:rPr>
            </w:pPr>
            <w:r>
              <w:rPr>
                <w:spacing w:val="-2"/>
                <w:sz w:val="20"/>
                <w:szCs w:val="20"/>
                <w:lang w:val="en-GB"/>
              </w:rPr>
              <w:t>(Barkman J.)</w:t>
            </w:r>
          </w:p>
        </w:tc>
        <w:tc>
          <w:tcPr>
            <w:tcW w:w="5280" w:type="dxa"/>
            <w:tcBorders>
              <w:top w:val="nil"/>
              <w:left w:val="nil"/>
              <w:bottom w:val="nil"/>
              <w:right w:val="nil"/>
            </w:tcBorders>
          </w:tcPr>
          <w:p w:rsidR="00E22F17" w:rsidRDefault="00E22F17">
            <w:pPr>
              <w:keepLines/>
              <w:widowControl/>
              <w:tabs>
                <w:tab w:val="left" w:pos="-6480"/>
                <w:tab w:val="left" w:pos="-5880"/>
                <w:tab w:val="left" w:pos="-4680"/>
                <w:tab w:val="left" w:pos="-3480"/>
                <w:tab w:val="left" w:pos="-1680"/>
                <w:tab w:val="left" w:pos="36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line="240" w:lineRule="atLeast"/>
              <w:jc w:val="both"/>
              <w:rPr>
                <w:spacing w:val="-2"/>
                <w:sz w:val="20"/>
                <w:szCs w:val="20"/>
                <w:lang w:val="en-GB"/>
              </w:rPr>
            </w:pPr>
            <w:r>
              <w:rPr>
                <w:spacing w:val="-2"/>
                <w:sz w:val="20"/>
                <w:szCs w:val="20"/>
                <w:lang w:val="en-GB"/>
              </w:rPr>
              <w:t>Convictions: Robbery, wearing a disguise while committing robbery and use of a firearm during robbery</w:t>
            </w:r>
          </w:p>
        </w:tc>
      </w:tr>
    </w:tbl>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080"/>
                <w:tab w:val="left" w:pos="-480"/>
                <w:tab w:val="left" w:pos="720"/>
                <w:tab w:val="left" w:pos="1920"/>
                <w:tab w:val="left" w:pos="3720"/>
              </w:tabs>
              <w:suppressAutoHyphens/>
              <w:spacing w:line="240" w:lineRule="atLeast"/>
              <w:jc w:val="both"/>
              <w:rPr>
                <w:spacing w:val="-2"/>
                <w:sz w:val="20"/>
                <w:szCs w:val="20"/>
                <w:lang w:val="en-GB"/>
              </w:rPr>
            </w:pPr>
            <w:r>
              <w:rPr>
                <w:spacing w:val="-2"/>
                <w:sz w:val="20"/>
                <w:szCs w:val="20"/>
                <w:lang w:val="en-GB"/>
              </w:rPr>
              <w:t>January 28, 1993</w:t>
            </w:r>
          </w:p>
          <w:p w:rsidR="00E22F17" w:rsidRDefault="00E22F17">
            <w:pPr>
              <w:keepNext/>
              <w:keepLines/>
              <w:widowControl/>
              <w:tabs>
                <w:tab w:val="left" w:pos="-1080"/>
                <w:tab w:val="left" w:pos="-480"/>
                <w:tab w:val="left" w:pos="720"/>
                <w:tab w:val="left" w:pos="1920"/>
                <w:tab w:val="left" w:pos="3720"/>
              </w:tabs>
              <w:suppressAutoHyphens/>
              <w:spacing w:line="240" w:lineRule="atLeast"/>
              <w:jc w:val="both"/>
              <w:rPr>
                <w:spacing w:val="-2"/>
                <w:sz w:val="20"/>
                <w:szCs w:val="20"/>
                <w:lang w:val="en-GB"/>
              </w:rPr>
            </w:pPr>
            <w:r>
              <w:rPr>
                <w:spacing w:val="-2"/>
                <w:sz w:val="20"/>
                <w:szCs w:val="20"/>
                <w:lang w:val="en-GB"/>
              </w:rPr>
              <w:t>Court of Appeal for Manitoba</w:t>
            </w:r>
          </w:p>
          <w:p w:rsidR="00E22F17" w:rsidRDefault="00E22F17">
            <w:pPr>
              <w:keepNext/>
              <w:keepLines/>
              <w:widowControl/>
              <w:tabs>
                <w:tab w:val="left" w:pos="-1080"/>
                <w:tab w:val="left" w:pos="-480"/>
                <w:tab w:val="left" w:pos="720"/>
                <w:tab w:val="left" w:pos="1920"/>
                <w:tab w:val="left" w:pos="3720"/>
              </w:tabs>
              <w:suppressAutoHyphens/>
              <w:spacing w:line="240" w:lineRule="atLeast"/>
              <w:jc w:val="both"/>
              <w:rPr>
                <w:spacing w:val="-2"/>
                <w:sz w:val="20"/>
                <w:szCs w:val="20"/>
                <w:lang w:val="en-GB"/>
              </w:rPr>
            </w:pPr>
            <w:r>
              <w:rPr>
                <w:spacing w:val="-2"/>
                <w:sz w:val="20"/>
                <w:szCs w:val="20"/>
                <w:lang w:val="en-GB"/>
              </w:rPr>
              <w:t>(Scott C.J.M., Philp and Helper JJ.A.)</w:t>
            </w:r>
          </w:p>
        </w:tc>
        <w:tc>
          <w:tcPr>
            <w:tcW w:w="5280" w:type="dxa"/>
            <w:tcBorders>
              <w:top w:val="nil"/>
              <w:left w:val="nil"/>
              <w:bottom w:val="nil"/>
              <w:right w:val="nil"/>
            </w:tcBorders>
          </w:tcPr>
          <w:p w:rsidR="00E22F17" w:rsidRDefault="00E22F17">
            <w:pPr>
              <w:keepLines/>
              <w:widowControl/>
              <w:tabs>
                <w:tab w:val="left" w:pos="-6480"/>
                <w:tab w:val="left" w:pos="-5880"/>
                <w:tab w:val="left" w:pos="-4680"/>
                <w:tab w:val="left" w:pos="-3480"/>
                <w:tab w:val="left" w:pos="-1680"/>
                <w:tab w:val="left" w:pos="36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line="240" w:lineRule="atLeast"/>
              <w:jc w:val="both"/>
              <w:rPr>
                <w:spacing w:val="-2"/>
                <w:sz w:val="20"/>
                <w:szCs w:val="20"/>
                <w:lang w:val="en-GB"/>
              </w:rPr>
            </w:pPr>
            <w:r>
              <w:rPr>
                <w:spacing w:val="-2"/>
                <w:sz w:val="20"/>
                <w:szCs w:val="20"/>
                <w:lang w:val="en-GB"/>
              </w:rPr>
              <w:t xml:space="preserve">Appeal against conviction dismissed; Appeal against sentence allowed in part; Declaration that words following "or series of events" in s. 85(2) of the </w:t>
            </w:r>
            <w:r>
              <w:rPr>
                <w:i/>
                <w:iCs/>
                <w:spacing w:val="-2"/>
                <w:sz w:val="20"/>
                <w:szCs w:val="20"/>
                <w:lang w:val="en-GB"/>
              </w:rPr>
              <w:t>Criminal Code</w:t>
            </w:r>
            <w:r>
              <w:rPr>
                <w:spacing w:val="-2"/>
                <w:sz w:val="20"/>
                <w:szCs w:val="20"/>
                <w:lang w:val="en-GB"/>
              </w:rPr>
              <w:t xml:space="preserve"> are of no force and effect</w:t>
            </w:r>
          </w:p>
        </w:tc>
      </w:tr>
    </w:tbl>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080"/>
                <w:tab w:val="left" w:pos="-480"/>
                <w:tab w:val="left" w:pos="720"/>
                <w:tab w:val="left" w:pos="1920"/>
                <w:tab w:val="left" w:pos="3720"/>
              </w:tabs>
              <w:suppressAutoHyphens/>
              <w:spacing w:line="240" w:lineRule="atLeast"/>
              <w:jc w:val="both"/>
              <w:rPr>
                <w:spacing w:val="-2"/>
                <w:sz w:val="20"/>
                <w:szCs w:val="20"/>
                <w:lang w:val="en-GB"/>
              </w:rPr>
            </w:pPr>
            <w:r>
              <w:rPr>
                <w:spacing w:val="-2"/>
                <w:sz w:val="20"/>
                <w:szCs w:val="20"/>
                <w:lang w:val="en-GB"/>
              </w:rPr>
              <w:t>April 21, 1993</w:t>
            </w:r>
          </w:p>
          <w:p w:rsidR="00E22F17" w:rsidRDefault="00E22F17">
            <w:pPr>
              <w:keepNext/>
              <w:keepLines/>
              <w:widowControl/>
              <w:tabs>
                <w:tab w:val="left" w:pos="-1080"/>
                <w:tab w:val="left" w:pos="-480"/>
                <w:tab w:val="left" w:pos="720"/>
                <w:tab w:val="left" w:pos="1920"/>
                <w:tab w:val="left" w:pos="3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keepLines/>
              <w:widowControl/>
              <w:tabs>
                <w:tab w:val="left" w:pos="-6480"/>
                <w:tab w:val="left" w:pos="-5880"/>
                <w:tab w:val="left" w:pos="-4680"/>
                <w:tab w:val="left" w:pos="-3480"/>
                <w:tab w:val="left" w:pos="-1680"/>
                <w:tab w:val="left" w:pos="36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080"/>
                <w:tab w:val="left" w:pos="-480"/>
                <w:tab w:val="left" w:pos="720"/>
                <w:tab w:val="left" w:pos="1920"/>
                <w:tab w:val="left" w:pos="3720"/>
              </w:tabs>
              <w:suppressAutoHyphens/>
              <w:spacing w:line="240" w:lineRule="atLeast"/>
              <w:jc w:val="both"/>
              <w:rPr>
                <w:spacing w:val="-2"/>
                <w:sz w:val="20"/>
                <w:szCs w:val="20"/>
                <w:lang w:val="en-GB"/>
              </w:rPr>
            </w:pPr>
            <w:r>
              <w:rPr>
                <w:spacing w:val="-2"/>
                <w:sz w:val="20"/>
                <w:szCs w:val="20"/>
                <w:lang w:val="en-GB"/>
              </w:rPr>
              <w:t>November 24, 1993</w:t>
            </w:r>
          </w:p>
          <w:p w:rsidR="00E22F17" w:rsidRDefault="00E22F17">
            <w:pPr>
              <w:keepNext/>
              <w:keepLines/>
              <w:widowControl/>
              <w:tabs>
                <w:tab w:val="left" w:pos="-1080"/>
                <w:tab w:val="left" w:pos="-480"/>
                <w:tab w:val="left" w:pos="720"/>
                <w:tab w:val="left" w:pos="1920"/>
                <w:tab w:val="left" w:pos="3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E22F17" w:rsidRDefault="00E22F17">
            <w:pPr>
              <w:keepLines/>
              <w:widowControl/>
              <w:tabs>
                <w:tab w:val="left" w:pos="-6480"/>
                <w:tab w:val="left" w:pos="-5880"/>
                <w:tab w:val="left" w:pos="-4680"/>
                <w:tab w:val="left" w:pos="-3480"/>
                <w:tab w:val="left" w:pos="-1680"/>
                <w:tab w:val="left" w:pos="36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line="240" w:lineRule="atLeast"/>
              <w:jc w:val="both"/>
              <w:rPr>
                <w:spacing w:val="-2"/>
                <w:sz w:val="20"/>
                <w:szCs w:val="20"/>
                <w:lang w:val="en-GB"/>
              </w:rPr>
            </w:pPr>
            <w:r>
              <w:rPr>
                <w:spacing w:val="-2"/>
                <w:sz w:val="20"/>
                <w:szCs w:val="20"/>
                <w:lang w:val="en-GB"/>
              </w:rPr>
              <w:t>Application for leave to cross-appeal filed</w:t>
            </w:r>
          </w:p>
        </w:tc>
      </w:tr>
    </w:tbl>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pPr>
    </w:p>
    <w:p w:rsidR="00E22F17" w:rsidRDefault="00E22F17">
      <w:pPr>
        <w:widowControl/>
        <w:tabs>
          <w:tab w:val="left" w:pos="-1080"/>
          <w:tab w:val="left" w:pos="-480"/>
          <w:tab w:val="left" w:pos="720"/>
          <w:tab w:val="left" w:pos="1920"/>
          <w:tab w:val="left" w:pos="3720"/>
          <w:tab w:val="left" w:pos="5760"/>
          <w:tab w:val="left" w:pos="9720"/>
          <w:tab w:val="left" w:pos="10320"/>
        </w:tabs>
        <w:suppressAutoHyphens/>
        <w:spacing w:line="240" w:lineRule="atLeast"/>
        <w:jc w:val="both"/>
        <w:rPr>
          <w:spacing w:val="-2"/>
          <w:sz w:val="20"/>
          <w:szCs w:val="20"/>
          <w:lang w:val="en-GB"/>
        </w:rPr>
        <w:sectPr w:rsidR="00E22F17">
          <w:headerReference w:type="default" r:id="rId13"/>
          <w:footerReference w:type="default" r:id="rId14"/>
          <w:footerReference w:type="first" r:id="rId15"/>
          <w:pgSz w:w="12240" w:h="15840"/>
          <w:pgMar w:top="720" w:right="1680" w:bottom="960" w:left="1080" w:header="720" w:footer="960" w:gutter="0"/>
          <w:pgNumType w:start="2255"/>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JUDGMENTS ON APPLICATIONS</w:t>
            </w:r>
          </w:p>
          <w:p w:rsidR="00E22F17" w:rsidRDefault="00E22F17">
            <w:pPr>
              <w:keepNext/>
              <w:keepLines/>
              <w:widowControl/>
              <w:tabs>
                <w:tab w:val="left" w:pos="-1440"/>
                <w:tab w:val="left" w:pos="-720"/>
              </w:tabs>
              <w:suppressAutoHyphens/>
              <w:spacing w:line="240" w:lineRule="atLeast"/>
              <w:jc w:val="both"/>
              <w:rPr>
                <w:b/>
                <w:bCs/>
                <w:spacing w:val="-3"/>
                <w:lang w:val="en-GB"/>
              </w:rPr>
            </w:pPr>
            <w:r>
              <w:rPr>
                <w:b/>
                <w:bCs/>
                <w:spacing w:val="-3"/>
                <w:lang w:val="en-GB"/>
              </w:rPr>
              <w:t>FOR LEAVE</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b/>
                <w:bCs/>
                <w:spacing w:val="-3"/>
                <w:lang w:val="en-GB"/>
              </w:rPr>
            </w:pPr>
            <w:r>
              <w:rPr>
                <w:b/>
                <w:bCs/>
                <w:spacing w:val="-3"/>
                <w:lang w:val="en-GB"/>
              </w:rPr>
              <w:t>JUGEMENTS RENDUS SUR LES DEMANDES D'AUTORISATION</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DECEMBER 9, 1993 / LE 9 DÉCEMBRE 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23657</w:t>
      </w:r>
      <w:r>
        <w:rPr>
          <w:b/>
          <w:bCs/>
          <w:spacing w:val="-2"/>
          <w:sz w:val="20"/>
          <w:szCs w:val="20"/>
          <w:u w:val="single"/>
          <w:lang w:val="en-GB"/>
        </w:rPr>
        <w:t>LESLIE A. MULHOLLAND v. HER MAJESTY THE QUEEN</w:t>
      </w:r>
      <w:r>
        <w:rPr>
          <w:spacing w:val="-2"/>
          <w:sz w:val="20"/>
          <w:szCs w:val="20"/>
          <w:lang w:val="en-GB"/>
        </w:rPr>
        <w:t xml:space="preserve"> (Ont.) (F.C.A.)</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extension of time is granted and the application for leave to appeal is dismissed without costs.</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de prorogation de délai est accordée et la demande d'autorisation d'appel est rejetée sans dépens.</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Taxation - Statutes - Interpretation - Assessment - Procedural law - Appeal - Judicial Review - Deduction - Third party payments made in compliance with a separation agreement - Whether the Federal Court of Appeal erred in law in judging that the Applicant had no arguable case for appeal.</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23393</w:t>
      </w:r>
      <w:r>
        <w:rPr>
          <w:b/>
          <w:bCs/>
          <w:spacing w:val="-2"/>
          <w:sz w:val="20"/>
          <w:szCs w:val="20"/>
          <w:u w:val="single"/>
          <w:lang w:val="en-GB"/>
        </w:rPr>
        <w:t>M.B.B. c. SUZANNE LAROSE, J.H.V., M.G.B. ET M.E.B. et COMMISSION DE LA PROTECTION DES DROITS DE LA JEUNESSE</w:t>
      </w:r>
      <w:r>
        <w:rPr>
          <w:spacing w:val="-2"/>
          <w:sz w:val="20"/>
          <w:szCs w:val="20"/>
          <w:lang w:val="en-GB"/>
        </w:rPr>
        <w:t xml:space="preserve"> (Qué.)</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de prorogation de délai est accordée et la demande d'autorisation d'appel est rejetée avec dépens.</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extension of time is granted and the application for leave to appeal is dismissed with costs.</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de la famille - Garde - Mineurs - Appels - Preuve - Protection de la jeunesse - Déclaration en vertu de l'art. 38 de la </w:t>
      </w:r>
      <w:r>
        <w:rPr>
          <w:i/>
          <w:iCs/>
          <w:spacing w:val="-2"/>
          <w:sz w:val="20"/>
          <w:szCs w:val="20"/>
          <w:lang w:val="en-GB"/>
        </w:rPr>
        <w:t>Loi sur la protection de la jeunesse</w:t>
      </w:r>
      <w:r>
        <w:rPr>
          <w:spacing w:val="-2"/>
          <w:sz w:val="20"/>
          <w:szCs w:val="20"/>
          <w:lang w:val="en-GB"/>
        </w:rPr>
        <w:t xml:space="preserve"> que la sécurité des enfants est compromise - Le juge de première instance a-t-elle erré en soumettant le demandeur à un double péril, contrevenant ainsi à l'article 7 de la </w:t>
      </w:r>
      <w:r>
        <w:rPr>
          <w:i/>
          <w:iCs/>
          <w:spacing w:val="-2"/>
          <w:sz w:val="20"/>
          <w:szCs w:val="20"/>
          <w:lang w:val="en-GB"/>
        </w:rPr>
        <w:t>Charte canadienne des droits et libertés</w:t>
      </w:r>
      <w:r>
        <w:rPr>
          <w:spacing w:val="-2"/>
          <w:sz w:val="20"/>
          <w:szCs w:val="20"/>
          <w:lang w:val="en-GB"/>
        </w:rPr>
        <w:t>? - Le juge de première instance a-t-elle erré en recevant la preuve par ouï-dire des déclarations antérieures des enfants et, subsidiairement, en donnant foi à cette preuve alors qu'elle n'avait pas la force probante requise?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23648</w:t>
      </w:r>
      <w:r>
        <w:rPr>
          <w:b/>
          <w:bCs/>
          <w:spacing w:val="-2"/>
          <w:sz w:val="20"/>
          <w:szCs w:val="20"/>
          <w:u w:val="single"/>
          <w:lang w:val="en-GB"/>
        </w:rPr>
        <w:t>JOSEPH MERCIER RÉMY c. SA MAJESTÉ LA REINE</w:t>
      </w:r>
      <w:r>
        <w:rPr>
          <w:spacing w:val="-2"/>
          <w:sz w:val="20"/>
          <w:szCs w:val="20"/>
          <w:lang w:val="en-GB"/>
        </w:rPr>
        <w:t xml:space="preserve"> (Crim.) (Qué.)</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DE LA CAUSE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criminel - </w:t>
      </w:r>
      <w:r>
        <w:rPr>
          <w:i/>
          <w:iCs/>
          <w:spacing w:val="-2"/>
          <w:sz w:val="20"/>
          <w:szCs w:val="20"/>
          <w:lang w:val="en-GB"/>
        </w:rPr>
        <w:t>Charte canadienne des droits et libertés</w:t>
      </w:r>
      <w:r>
        <w:rPr>
          <w:spacing w:val="-2"/>
          <w:sz w:val="20"/>
          <w:szCs w:val="20"/>
          <w:lang w:val="en-GB"/>
        </w:rPr>
        <w:t xml:space="preserve"> - Infractions - Interprétation - Proférer des menaces de mort -  La Cour d'appel du Québec a-t-elle erré en droit dans l'interprétation du mot "quelqu'un" de l'art. 264.1(1)a) du </w:t>
      </w:r>
      <w:r>
        <w:rPr>
          <w:i/>
          <w:iCs/>
          <w:spacing w:val="-2"/>
          <w:sz w:val="20"/>
          <w:szCs w:val="20"/>
          <w:lang w:val="en-GB"/>
        </w:rPr>
        <w:t>Code criminel</w:t>
      </w:r>
      <w:r>
        <w:rPr>
          <w:spacing w:val="-2"/>
          <w:sz w:val="20"/>
          <w:szCs w:val="20"/>
          <w:lang w:val="en-GB"/>
        </w:rPr>
        <w:t xml:space="preserve">? - La Cour d'appel a-t-elle erré en droit en omettant d'interpréter restrictivement l'art. 264.1(1)a) du </w:t>
      </w:r>
      <w:r>
        <w:rPr>
          <w:i/>
          <w:iCs/>
          <w:spacing w:val="-2"/>
          <w:sz w:val="20"/>
          <w:szCs w:val="20"/>
          <w:lang w:val="en-GB"/>
        </w:rPr>
        <w:t>C. cr.</w:t>
      </w:r>
      <w:r>
        <w:rPr>
          <w:spacing w:val="-2"/>
          <w:sz w:val="20"/>
          <w:szCs w:val="20"/>
          <w:lang w:val="en-GB"/>
        </w:rPr>
        <w:t xml:space="preserve"> qui limite la liberté d'expression garantie à l'al. 2b) de la </w:t>
      </w:r>
      <w:r>
        <w:rPr>
          <w:i/>
          <w:iCs/>
          <w:spacing w:val="-2"/>
          <w:sz w:val="20"/>
          <w:szCs w:val="20"/>
          <w:lang w:val="en-GB"/>
        </w:rPr>
        <w:t>Charte</w:t>
      </w:r>
      <w:r>
        <w:rPr>
          <w:spacing w:val="-2"/>
          <w:sz w:val="20"/>
          <w:szCs w:val="20"/>
          <w:lang w:val="en-GB"/>
        </w:rPr>
        <w:t xml:space="preserve"> canadienne? - La Cour d'appel a-t-elle erré en droit en excluant de la protection de l'al. 2b) de la </w:t>
      </w:r>
      <w:r>
        <w:rPr>
          <w:i/>
          <w:iCs/>
          <w:spacing w:val="-2"/>
          <w:sz w:val="20"/>
          <w:szCs w:val="20"/>
          <w:lang w:val="en-GB"/>
        </w:rPr>
        <w:t>Charte</w:t>
      </w:r>
      <w:r>
        <w:rPr>
          <w:spacing w:val="-2"/>
          <w:sz w:val="20"/>
          <w:szCs w:val="20"/>
          <w:lang w:val="en-GB"/>
        </w:rPr>
        <w:t xml:space="preserve"> canadienne la déclaration faite par le demandeur concernant les relations entre les Noirs et les policiers au Canada? - Interprétation de l'arrêt </w:t>
      </w:r>
      <w:r>
        <w:rPr>
          <w:i/>
          <w:iCs/>
          <w:spacing w:val="-2"/>
          <w:sz w:val="20"/>
          <w:szCs w:val="20"/>
          <w:lang w:val="en-GB"/>
        </w:rPr>
        <w:t>R. c. McCraw</w:t>
      </w:r>
      <w:r>
        <w:rPr>
          <w:spacing w:val="-2"/>
          <w:sz w:val="20"/>
          <w:szCs w:val="20"/>
          <w:lang w:val="en-GB"/>
        </w:rPr>
        <w:t>, [1991] 3 R.C.S. 72.</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23704</w:t>
      </w:r>
      <w:r>
        <w:rPr>
          <w:b/>
          <w:bCs/>
          <w:spacing w:val="-2"/>
          <w:sz w:val="20"/>
          <w:szCs w:val="20"/>
          <w:u w:val="single"/>
          <w:lang w:val="en-GB"/>
        </w:rPr>
        <w:t>La Corporation Eagle Lumber Limitée c. Bock &amp; Tétreau Inc.</w:t>
      </w:r>
      <w:r>
        <w:rPr>
          <w:spacing w:val="-2"/>
          <w:sz w:val="20"/>
          <w:szCs w:val="20"/>
          <w:lang w:val="en-GB"/>
        </w:rPr>
        <w:t xml:space="preserve"> (Qué.)</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 avec dépens.</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 with costs.</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commercial - Code civil - Contrats - Interprétation - Véritable intention des parties -Voile corporatif - Conclusion d'une convention de consultation pour éteindre une dette résultant de la réorganisation et du partage d'entreprises - Exception d'inexécution - La Cour d'appel du Québec a-t-elle erré en droit en ne tenant pas compte des obligations assumées par l'intimée alors que rien ne le lui permettait et que la convention de consultation constituait la pierre angulaire de la réclamation? - La Cour d'appel a-t-elle erré en droit en déplaçant le cadre de la convention pour examiner la totalité des opérations entre les frères Bock, personnes physiques qui n'étaient pas parties au litige? - La Cour d'appel a-t-elle erré en droit en levant le voile corporatif de sa propre initiative et en condamnant la demanderesse à payer des sommes qui seraient dues par son actionnaire?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23595</w:t>
      </w:r>
      <w:r>
        <w:rPr>
          <w:b/>
          <w:bCs/>
          <w:spacing w:val="-2"/>
          <w:sz w:val="20"/>
          <w:szCs w:val="20"/>
          <w:u w:val="single"/>
          <w:lang w:val="en-GB"/>
        </w:rPr>
        <w:t>ERNEST ROY FRENCH v. HER MAJESTY THE QUEEN</w:t>
      </w:r>
      <w:r>
        <w:rPr>
          <w:spacing w:val="-2"/>
          <w:sz w:val="20"/>
          <w:szCs w:val="20"/>
          <w:lang w:val="en-GB"/>
        </w:rPr>
        <w:t xml:space="preserve"> (Crim.)(Ont.)</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Procedural law - Evidence - Whether the Court of Appeal erred in holding that the evidence of prior acts of misconduct of the Applicant were properly admitted by the trial judge as similar fact evidence where there was no </w:t>
      </w:r>
      <w:r>
        <w:rPr>
          <w:i/>
          <w:iCs/>
          <w:spacing w:val="-2"/>
          <w:sz w:val="20"/>
          <w:szCs w:val="20"/>
          <w:lang w:val="en-GB"/>
        </w:rPr>
        <w:t>voir dire</w:t>
      </w:r>
      <w:r>
        <w:rPr>
          <w:spacing w:val="-2"/>
          <w:sz w:val="20"/>
          <w:szCs w:val="20"/>
          <w:lang w:val="en-GB"/>
        </w:rPr>
        <w:t xml:space="preserve"> into whether the evidence was admissible as similar act evidence.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23691</w:t>
      </w:r>
      <w:r>
        <w:rPr>
          <w:b/>
          <w:bCs/>
          <w:spacing w:val="-2"/>
          <w:sz w:val="20"/>
          <w:szCs w:val="20"/>
          <w:u w:val="single"/>
          <w:lang w:val="en-GB"/>
        </w:rPr>
        <w:t>MOUNIF EL-ZEIN c. SA MAJESTÉ LA REINE</w:t>
      </w:r>
      <w:r>
        <w:rPr>
          <w:spacing w:val="-2"/>
          <w:sz w:val="20"/>
          <w:szCs w:val="20"/>
          <w:lang w:val="en-GB"/>
        </w:rPr>
        <w:t xml:space="preserve"> (Crim.) (Qué.)</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criminel - Stupéfiants - Preuve - Police - Écoute électronique - Provocation policière -La Cour d'appel a-t-elle erré en rejetant l'appel interjeté par le demandeur? - </w:t>
      </w:r>
      <w:r>
        <w:rPr>
          <w:i/>
          <w:iCs/>
          <w:spacing w:val="-2"/>
          <w:sz w:val="20"/>
          <w:szCs w:val="20"/>
          <w:lang w:val="en-GB"/>
        </w:rPr>
        <w:t>R. c. Mack</w:t>
      </w:r>
      <w:r>
        <w:rPr>
          <w:spacing w:val="-2"/>
          <w:sz w:val="20"/>
          <w:szCs w:val="20"/>
          <w:lang w:val="en-GB"/>
        </w:rPr>
        <w:t xml:space="preserve">, [1988] 2 R.C.S. 903 - </w:t>
      </w:r>
      <w:r>
        <w:rPr>
          <w:i/>
          <w:iCs/>
          <w:spacing w:val="-2"/>
          <w:sz w:val="20"/>
          <w:szCs w:val="20"/>
          <w:lang w:val="en-GB"/>
        </w:rPr>
        <w:t>R. c. Duarte</w:t>
      </w:r>
      <w:r>
        <w:rPr>
          <w:spacing w:val="-2"/>
          <w:sz w:val="20"/>
          <w:szCs w:val="20"/>
          <w:lang w:val="en-GB"/>
        </w:rPr>
        <w:t>, [1990] 1 R.C.S. 30.</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23603</w:t>
      </w:r>
      <w:r>
        <w:rPr>
          <w:b/>
          <w:bCs/>
          <w:spacing w:val="-2"/>
          <w:sz w:val="20"/>
          <w:szCs w:val="20"/>
          <w:u w:val="single"/>
          <w:lang w:val="en-GB"/>
        </w:rPr>
        <w:t>WAYNE CLARENCE BADGER v. HER MAJESTY THE QUEEN - and between - ERNEST FRANCIS OMINAYAK v. HER MAJESTY THE QUEEN - and between - LEROY STEVEN KIYAWASEW v. HER MAJESTY THE QUEEN</w:t>
      </w:r>
      <w:r>
        <w:rPr>
          <w:spacing w:val="-2"/>
          <w:sz w:val="20"/>
          <w:szCs w:val="20"/>
          <w:lang w:val="en-GB"/>
        </w:rPr>
        <w:t xml:space="preserve"> (Alta.)</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Sopinka and McLachlin JJ.</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granted.</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accordée.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Indians - Statutes - Interpretation - Hunting rights - Right of access to private lands for hunting purposes - Treaty Indians hunting for food charged with offences under the </w:t>
      </w:r>
      <w:r>
        <w:rPr>
          <w:i/>
          <w:iCs/>
          <w:spacing w:val="-2"/>
          <w:sz w:val="20"/>
          <w:szCs w:val="20"/>
          <w:lang w:val="en-GB"/>
        </w:rPr>
        <w:t>Wildlife Act</w:t>
      </w:r>
      <w:r>
        <w:rPr>
          <w:spacing w:val="-2"/>
          <w:sz w:val="20"/>
          <w:szCs w:val="20"/>
          <w:lang w:val="en-GB"/>
        </w:rPr>
        <w:t xml:space="preserve">, S.A. 1984, c. W-9.1 - Whether treaty Indians in Alberta have a constitutionally protected right to hunt on privately owned land which are not in actual use or occupied at the time of the offence - Whether all Treaty No. 8 hunting rights were extinguished by the </w:t>
      </w:r>
      <w:r>
        <w:rPr>
          <w:i/>
          <w:iCs/>
          <w:spacing w:val="-2"/>
          <w:sz w:val="20"/>
          <w:szCs w:val="20"/>
          <w:lang w:val="en-GB"/>
        </w:rPr>
        <w:t>Natural Resources Transfer Agreement, 1930</w:t>
      </w:r>
      <w:r>
        <w:rPr>
          <w:spacing w:val="-2"/>
          <w:sz w:val="20"/>
          <w:szCs w:val="20"/>
          <w:lang w:val="en-GB"/>
        </w:rPr>
        <w:t xml:space="preserve"> - </w:t>
      </w:r>
      <w:r>
        <w:rPr>
          <w:i/>
          <w:iCs/>
          <w:spacing w:val="-2"/>
          <w:sz w:val="20"/>
          <w:szCs w:val="20"/>
          <w:lang w:val="en-GB"/>
        </w:rPr>
        <w:t>R. v. Horseman</w:t>
      </w:r>
      <w:r>
        <w:rPr>
          <w:spacing w:val="-2"/>
          <w:sz w:val="20"/>
          <w:szCs w:val="20"/>
          <w:lang w:val="en-GB"/>
        </w:rPr>
        <w:t xml:space="preserve">, [1990] 1 S.C.R. 901, </w:t>
      </w:r>
      <w:r>
        <w:rPr>
          <w:i/>
          <w:iCs/>
          <w:spacing w:val="-2"/>
          <w:sz w:val="20"/>
          <w:szCs w:val="20"/>
          <w:lang w:val="en-GB"/>
        </w:rPr>
        <w:t>R. v. Sioui</w:t>
      </w:r>
      <w:r>
        <w:rPr>
          <w:spacing w:val="-2"/>
          <w:sz w:val="20"/>
          <w:szCs w:val="20"/>
          <w:lang w:val="en-GB"/>
        </w:rPr>
        <w:t xml:space="preserve">, [1990] 1 S.C.R. 1025, and </w:t>
      </w:r>
      <w:r>
        <w:rPr>
          <w:i/>
          <w:iCs/>
          <w:spacing w:val="-2"/>
          <w:sz w:val="20"/>
          <w:szCs w:val="20"/>
          <w:lang w:val="en-GB"/>
        </w:rPr>
        <w:t>R. v. Sparrow</w:t>
      </w:r>
      <w:r>
        <w:rPr>
          <w:spacing w:val="-2"/>
          <w:sz w:val="20"/>
          <w:szCs w:val="20"/>
          <w:lang w:val="en-GB"/>
        </w:rPr>
        <w:t>, [1990] 1 S.C.R. 1075.</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23641</w:t>
      </w:r>
      <w:r>
        <w:rPr>
          <w:b/>
          <w:bCs/>
          <w:spacing w:val="-2"/>
          <w:sz w:val="20"/>
          <w:szCs w:val="20"/>
          <w:u w:val="single"/>
          <w:lang w:val="en-GB"/>
        </w:rPr>
        <w:t>COLLEGE OF PHYSICIANS and SURGEONS OF ONTARIO v. Dr. LAL BOODOOSINGH</w:t>
      </w:r>
      <w:r>
        <w:rPr>
          <w:spacing w:val="-2"/>
          <w:sz w:val="20"/>
          <w:szCs w:val="20"/>
          <w:lang w:val="en-GB"/>
        </w:rPr>
        <w:t xml:space="preserve"> (Ont.)</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McLachlin and Major JJ.</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 with costs.</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 avec dépens.</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OF THE CASE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Administrative law - Physicians and surgeons - Law of professions - Professional misconduct - Psychiatrist accused of having engaged in sexual activity with patient - Applicant finding Respondent guilty of professional misconduct and revoking his license to practice - Courts reducing penalty - Can a patient consent to sexual relationship with a therapist? - Circumstances under which an appellate court can interfere with a penalty imposed by professional disciplinary tribunal.</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23621</w:t>
      </w:r>
      <w:r>
        <w:rPr>
          <w:b/>
          <w:bCs/>
          <w:spacing w:val="-2"/>
          <w:sz w:val="20"/>
          <w:szCs w:val="20"/>
          <w:u w:val="single"/>
          <w:lang w:val="en-GB"/>
        </w:rPr>
        <w:t xml:space="preserve">THE HONOURABLE JUSTICE K. PETER RICHARD, in his capacity as Commissioner under the </w:t>
      </w:r>
      <w:r>
        <w:rPr>
          <w:b/>
          <w:bCs/>
          <w:i/>
          <w:iCs/>
          <w:spacing w:val="-2"/>
          <w:sz w:val="20"/>
          <w:szCs w:val="20"/>
          <w:u w:val="single"/>
          <w:lang w:val="en-GB"/>
        </w:rPr>
        <w:t>Public Inquiries Act</w:t>
      </w:r>
      <w:r>
        <w:rPr>
          <w:b/>
          <w:bCs/>
          <w:spacing w:val="-2"/>
          <w:sz w:val="20"/>
          <w:szCs w:val="20"/>
          <w:u w:val="single"/>
          <w:lang w:val="en-GB"/>
        </w:rPr>
        <w:t xml:space="preserve">, and as a Special Examiner under the </w:t>
      </w:r>
      <w:r>
        <w:rPr>
          <w:b/>
          <w:bCs/>
          <w:i/>
          <w:iCs/>
          <w:spacing w:val="-2"/>
          <w:sz w:val="20"/>
          <w:szCs w:val="20"/>
          <w:u w:val="single"/>
          <w:lang w:val="en-GB"/>
        </w:rPr>
        <w:t>Coal Mines Regulation Act</w:t>
      </w:r>
      <w:r>
        <w:rPr>
          <w:b/>
          <w:bCs/>
          <w:spacing w:val="-2"/>
          <w:sz w:val="20"/>
          <w:szCs w:val="20"/>
          <w:u w:val="single"/>
          <w:lang w:val="en-GB"/>
        </w:rPr>
        <w:t xml:space="preserve"> apointed pursuant to Order-in-Council No. 952-504, dated the 15th day of May, 1992 - v. - UNITED STEELWORKERS OF AMERICA, Local 9332, and GERALD J. PHILLIPS, ROGER PARRY, GLYNN JONES, ARNOLD SMITH, ROBERT PARRY, BRIAN PALMER and KEVIN ATHERTON and THE ATTORNEY GENERAL OF NOVA SCOTIA, representing Her Majesty the Queen in the Right of Nova Scotia, and WESTRAY FAMILIES' GROUP, and TOWN OF STELLARTON - and between - GERALD J. PHILLIPS, ROGER PARTY, GLYNN JONES, ARNOLD SMITH, ROBERT PARRY, BRIAN PALMER and KEVIN ATHERTON - v. - THE HONOURABLE JUSTICE K. PETER RICHARD, in his capacity as Commissioner under the </w:t>
      </w:r>
      <w:r>
        <w:rPr>
          <w:b/>
          <w:bCs/>
          <w:i/>
          <w:iCs/>
          <w:spacing w:val="-2"/>
          <w:sz w:val="20"/>
          <w:szCs w:val="20"/>
          <w:u w:val="single"/>
          <w:lang w:val="en-GB"/>
        </w:rPr>
        <w:t>Public Inquiries Act</w:t>
      </w:r>
      <w:r>
        <w:rPr>
          <w:b/>
          <w:bCs/>
          <w:spacing w:val="-2"/>
          <w:sz w:val="20"/>
          <w:szCs w:val="20"/>
          <w:u w:val="single"/>
          <w:lang w:val="en-GB"/>
        </w:rPr>
        <w:t xml:space="preserve">, and as a Special Examiner under the </w:t>
      </w:r>
      <w:r>
        <w:rPr>
          <w:b/>
          <w:bCs/>
          <w:i/>
          <w:iCs/>
          <w:spacing w:val="-2"/>
          <w:sz w:val="20"/>
          <w:szCs w:val="20"/>
          <w:u w:val="single"/>
          <w:lang w:val="en-GB"/>
        </w:rPr>
        <w:t>Coal Mines Regulation Act</w:t>
      </w:r>
      <w:r>
        <w:rPr>
          <w:b/>
          <w:bCs/>
          <w:spacing w:val="-2"/>
          <w:sz w:val="20"/>
          <w:szCs w:val="20"/>
          <w:u w:val="single"/>
          <w:lang w:val="en-GB"/>
        </w:rPr>
        <w:t xml:space="preserve"> appointed pursuant to Order-in-Council No. 952-504, dated the 15th Day of May, 1992, and UNITED STEELWORKERS OF AMERICA, Local 9332, and THE ATTORNEY GENERAL OF NOVA SCOTIA, representing Her Majesty the Queen in the Right of Nova Scotia, and WESTRAY FAMILIES' GROUP, and TOWN OF STELLARTON</w:t>
      </w:r>
      <w:r>
        <w:rPr>
          <w:spacing w:val="-2"/>
          <w:sz w:val="20"/>
          <w:szCs w:val="20"/>
          <w:lang w:val="en-GB"/>
        </w:rPr>
        <w:t xml:space="preserve"> (N.S.)</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sectPr w:rsidR="00E22F17">
          <w:headerReference w:type="default" r:id="rId16"/>
          <w:footerReference w:type="default" r:id="rId17"/>
          <w:footerReference w:type="first" r:id="rId18"/>
          <w:pgSz w:w="12240" w:h="15840"/>
          <w:pgMar w:top="720" w:right="1680" w:bottom="960" w:left="1080" w:header="720" w:footer="960" w:gutter="0"/>
          <w:pgNumType w:start="2256"/>
          <w:cols w:space="720"/>
          <w:noEndnote/>
          <w:titlePg/>
        </w:sectPr>
      </w:pPr>
    </w:p>
    <w:p w:rsidR="00E22F17" w:rsidRDefault="00E22F17">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lastRenderedPageBreak/>
        <w:t>CORAM:</w:t>
      </w:r>
      <w:r>
        <w:rPr>
          <w:spacing w:val="-2"/>
          <w:sz w:val="20"/>
          <w:szCs w:val="20"/>
          <w:u w:val="single"/>
          <w:lang w:val="en-GB"/>
        </w:rPr>
        <w:t>The Chief Justice and McLachlin and Major JJ.</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granted.  The application for leave to cross-appeal is dismissed.</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accordée.  La demande d'autorisation d'appel-incident est rejetée.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Administrative law - Public inquiries - Evidence -Right to silence - Individual respondents, managerial and supervisory employees at the Westray Mine, facing quasi-criminal charges and criminal investigation following underground mining accident - Would their </w:t>
      </w:r>
      <w:r>
        <w:rPr>
          <w:i/>
          <w:iCs/>
          <w:spacing w:val="-2"/>
          <w:sz w:val="20"/>
          <w:szCs w:val="20"/>
          <w:lang w:val="en-GB"/>
        </w:rPr>
        <w:t>Charter</w:t>
      </w:r>
      <w:r>
        <w:rPr>
          <w:spacing w:val="-2"/>
          <w:sz w:val="20"/>
          <w:szCs w:val="20"/>
          <w:lang w:val="en-GB"/>
        </w:rPr>
        <w:t xml:space="preserve"> rights in relation to the Westray Mine Public Inquiry be adequately protected by the right of a criminal accused to refuse to testify before a provincial inquiry - Would the Inquiry infringe their right to silence under s. 7 of the </w:t>
      </w:r>
      <w:r>
        <w:rPr>
          <w:i/>
          <w:iCs/>
          <w:spacing w:val="-2"/>
          <w:sz w:val="20"/>
          <w:szCs w:val="20"/>
          <w:lang w:val="en-GB"/>
        </w:rPr>
        <w:t>Charter</w:t>
      </w:r>
      <w:r>
        <w:rPr>
          <w:spacing w:val="-2"/>
          <w:sz w:val="20"/>
          <w:szCs w:val="20"/>
          <w:lang w:val="en-GB"/>
        </w:rPr>
        <w:t xml:space="preserve"> or their right to a fair trial guaranteed by s. 11(d) of the </w:t>
      </w:r>
      <w:r>
        <w:rPr>
          <w:i/>
          <w:iCs/>
          <w:spacing w:val="-2"/>
          <w:sz w:val="20"/>
          <w:szCs w:val="20"/>
          <w:lang w:val="en-GB"/>
        </w:rPr>
        <w:t>Charter</w:t>
      </w:r>
      <w:r>
        <w:rPr>
          <w:spacing w:val="-2"/>
          <w:sz w:val="20"/>
          <w:szCs w:val="20"/>
          <w:lang w:val="en-GB"/>
        </w:rPr>
        <w:t>? - That the Appeal Division erred in law in granting a stay of the Westray Mine Public Inquiry.</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23675</w:t>
      </w:r>
      <w:r>
        <w:rPr>
          <w:b/>
          <w:bCs/>
          <w:spacing w:val="-2"/>
          <w:sz w:val="20"/>
          <w:szCs w:val="20"/>
          <w:u w:val="single"/>
          <w:lang w:val="en-GB"/>
        </w:rPr>
        <w:t>HER MAJESTY THE QUEEN v. JERRY ANDREW GODIN</w:t>
      </w:r>
      <w:r>
        <w:rPr>
          <w:spacing w:val="-2"/>
          <w:sz w:val="20"/>
          <w:szCs w:val="20"/>
          <w:lang w:val="en-GB"/>
        </w:rPr>
        <w:t xml:space="preserve"> (Crim.) (N.B.)</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granted.</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accordée.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Procedural law - Appeals - Offenses - Provincial Court of New Brunswick convicting Respondent of aggravated assault pursuant to s. 268(2) of the </w:t>
      </w:r>
      <w:r>
        <w:rPr>
          <w:i/>
          <w:iCs/>
          <w:spacing w:val="-2"/>
          <w:sz w:val="20"/>
          <w:szCs w:val="20"/>
          <w:lang w:val="en-GB"/>
        </w:rPr>
        <w:t>Criminal Code</w:t>
      </w:r>
      <w:r>
        <w:rPr>
          <w:spacing w:val="-2"/>
          <w:sz w:val="20"/>
          <w:szCs w:val="20"/>
          <w:lang w:val="en-GB"/>
        </w:rPr>
        <w:t xml:space="preserve"> - Whether the majority of the Court of Appeal erred in requiring the Applicant to prove a subjective foresight to wound, maim, disfigure or endanger life in order to substantiate a conviction for aggravated assault - Whether the majority of the Court of Appeal erred in holding that the trial judge applied the wrong standard of proof at the trial.</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23546</w:t>
      </w:r>
      <w:r>
        <w:rPr>
          <w:b/>
          <w:bCs/>
          <w:spacing w:val="-2"/>
          <w:sz w:val="20"/>
          <w:szCs w:val="20"/>
          <w:u w:val="single"/>
          <w:lang w:val="en-GB"/>
        </w:rPr>
        <w:t>LES ENTREPRISES FORESTIÈRES J.R. INC. c. LA RÉUNION EUROPÉENNE, LE LANGUEDOC, CIAM, CAMAT, LE CONTINENT ET LA PROTECTRICE</w:t>
      </w:r>
      <w:r>
        <w:rPr>
          <w:spacing w:val="-2"/>
          <w:sz w:val="20"/>
          <w:szCs w:val="20"/>
          <w:lang w:val="en-GB"/>
        </w:rPr>
        <w:t xml:space="preserve"> (Qué.)</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 avec dépens.</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 with costs.</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Code civil - Assurance - Contrats - Interprétation - La demanderesse réclame 314 500$ de ses assureurs à la suite d'un incendie qui a détruit l'une de ses abatteuses - Interprétation de la clause de la proposition d'assurance "... tous les items sont munis de gicleurs automatiques et de deux extincteurs manuels" et de la clause 4 (k) du contrat d'assurance:  "L'assuré garantit que toute machinerie lourde est munie d'un système automatique et pressurisé d'extinction d'incendie avec système auxiliaire de déclenchement manuel ..." - La demanderesse affirme que décider que la condition 4(k) de la police constitue un engagement formel dont le non-respect entraîne la suspension de la garantie aux termes de l'article 2489 C.c., c'est contrecarrer les objectifs de la réforme du droit civil des assurances sans avoir considéré le caractère, le contenu et l'interaction des articles 2485, 2486, 2488, 2489 et 2490 C.c.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23594</w:t>
      </w:r>
      <w:r>
        <w:rPr>
          <w:b/>
          <w:bCs/>
          <w:spacing w:val="-2"/>
          <w:sz w:val="20"/>
          <w:szCs w:val="20"/>
          <w:u w:val="single"/>
          <w:lang w:val="en-GB"/>
        </w:rPr>
        <w:t>Dr. SAMUEL B. NESBITT v. THE MANITOBA HUMAN RIGHTS COMMISSION and DONALD KNIGHT</w:t>
      </w:r>
      <w:r>
        <w:rPr>
          <w:spacing w:val="-2"/>
          <w:sz w:val="20"/>
          <w:szCs w:val="20"/>
          <w:lang w:val="en-GB"/>
        </w:rPr>
        <w:t xml:space="preserve"> (Man.)</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Procedural law - Labour law - Appeals -Two complaints made against the Applicant alleging that he contravened ss. 14(1) and 19 of the </w:t>
      </w:r>
      <w:r>
        <w:rPr>
          <w:i/>
          <w:iCs/>
          <w:spacing w:val="-2"/>
          <w:sz w:val="20"/>
          <w:szCs w:val="20"/>
          <w:lang w:val="en-GB"/>
        </w:rPr>
        <w:t>Human Rights Code</w:t>
      </w:r>
      <w:r>
        <w:rPr>
          <w:spacing w:val="-2"/>
          <w:sz w:val="20"/>
          <w:szCs w:val="20"/>
          <w:lang w:val="en-GB"/>
        </w:rPr>
        <w:t>, S.M. 1987-88, c. 45 - Applicant's application for an Order prohibiting the Respondents from adjudicating on the ground that his rights under ss. 7 and 11(</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had been violated by the Respondent Commission's delay in proceeding with the complaints granted - Whether the </w:t>
      </w:r>
      <w:r>
        <w:rPr>
          <w:i/>
          <w:iCs/>
          <w:spacing w:val="-2"/>
          <w:sz w:val="20"/>
          <w:szCs w:val="20"/>
          <w:lang w:val="en-GB"/>
        </w:rPr>
        <w:t>Charter</w:t>
      </w:r>
      <w:r>
        <w:rPr>
          <w:spacing w:val="-2"/>
          <w:sz w:val="20"/>
          <w:szCs w:val="20"/>
          <w:lang w:val="en-GB"/>
        </w:rPr>
        <w:t xml:space="preserve"> applies to the </w:t>
      </w:r>
      <w:r>
        <w:rPr>
          <w:i/>
          <w:iCs/>
          <w:spacing w:val="-2"/>
          <w:sz w:val="20"/>
          <w:szCs w:val="20"/>
          <w:lang w:val="en-GB"/>
        </w:rPr>
        <w:t>Human Rights Act</w:t>
      </w:r>
      <w:r>
        <w:rPr>
          <w:spacing w:val="-2"/>
          <w:sz w:val="20"/>
          <w:szCs w:val="20"/>
          <w:lang w:val="en-GB"/>
        </w:rPr>
        <w:t xml:space="preserve"> - Whether the fact that the Court of Appeal in choosing not to follow the decisions in </w:t>
      </w:r>
      <w:r>
        <w:rPr>
          <w:i/>
          <w:iCs/>
          <w:spacing w:val="-2"/>
          <w:sz w:val="20"/>
          <w:szCs w:val="20"/>
          <w:lang w:val="en-GB"/>
        </w:rPr>
        <w:t>Kodellas v. Saskatchewan Human Rights Commission</w:t>
      </w:r>
      <w:r>
        <w:rPr>
          <w:spacing w:val="-2"/>
          <w:sz w:val="20"/>
          <w:szCs w:val="20"/>
          <w:lang w:val="en-GB"/>
        </w:rPr>
        <w:t xml:space="preserve"> (1989), 5 W.W.R. 1 (Sask. C.A.), and </w:t>
      </w:r>
      <w:r>
        <w:rPr>
          <w:i/>
          <w:iCs/>
          <w:spacing w:val="-2"/>
          <w:sz w:val="20"/>
          <w:szCs w:val="20"/>
          <w:lang w:val="en-GB"/>
        </w:rPr>
        <w:t>Harvey v. Law Society (Newfoundland)</w:t>
      </w:r>
      <w:r>
        <w:rPr>
          <w:spacing w:val="-2"/>
          <w:sz w:val="20"/>
          <w:szCs w:val="20"/>
          <w:lang w:val="en-GB"/>
        </w:rPr>
        <w:t xml:space="preserve"> (1992), 2 Admin. L.R. (2d) 306 (S.C.T.D.), creates a split of jurisprudence which can only be resolved by the Supreme Court of Canada - Whether the effect of the decision of the Court of Appeal is to permit the Human Rights Commission of Manitoba and any other jurisdiction to take extraordinary amounts of time and delay without a remedy under the </w:t>
      </w:r>
      <w:r>
        <w:rPr>
          <w:i/>
          <w:iCs/>
          <w:spacing w:val="-2"/>
          <w:sz w:val="20"/>
          <w:szCs w:val="20"/>
          <w:lang w:val="en-GB"/>
        </w:rPr>
        <w:t>Charter</w:t>
      </w:r>
      <w:r>
        <w:rPr>
          <w:spacing w:val="-2"/>
          <w:sz w:val="20"/>
          <w:szCs w:val="20"/>
          <w:lang w:val="en-GB"/>
        </w:rPr>
        <w:t>.</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23615</w:t>
      </w:r>
      <w:r>
        <w:rPr>
          <w:b/>
          <w:bCs/>
          <w:spacing w:val="-2"/>
          <w:sz w:val="20"/>
          <w:szCs w:val="20"/>
          <w:u w:val="single"/>
          <w:lang w:val="en-GB"/>
        </w:rPr>
        <w:t>GEORGE WELDON ADAMS v. HER MAJESTY THE QUEEN</w:t>
      </w:r>
      <w:r>
        <w:rPr>
          <w:spacing w:val="-2"/>
          <w:sz w:val="20"/>
          <w:szCs w:val="20"/>
          <w:lang w:val="en-GB"/>
        </w:rPr>
        <w:t xml:space="preserve"> (Crim.)(Qué.)</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granted.</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accordée.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Constitutional law - Criminal law - Indians - Fisheries - Waters and watercourses - Indian treaties - Whether the Mohawks have an aboriginal right to fish in the St. Lawrence River -Whether the </w:t>
      </w:r>
      <w:r>
        <w:rPr>
          <w:i/>
          <w:iCs/>
          <w:spacing w:val="-2"/>
          <w:sz w:val="20"/>
          <w:szCs w:val="20"/>
          <w:lang w:val="en-GB"/>
        </w:rPr>
        <w:t>Royal Proclamation</w:t>
      </w:r>
      <w:r>
        <w:rPr>
          <w:spacing w:val="-2"/>
          <w:sz w:val="20"/>
          <w:szCs w:val="20"/>
          <w:lang w:val="en-GB"/>
        </w:rPr>
        <w:t xml:space="preserve"> of 1763 confirmed either or both the aboriginal title or the aboriginal right to hunt and fish in the lands and waters in the Old Colony of Québec, particularly in lands and waters adjacent to the Akwasasne Reserves in Québec and Ontario - What are the appropriate tests to establish existing aboriginal title or an aboriginal right to fish and whether such tests are different for territory once claimed by the French Crown -Whether extinguishment of aboriginal title is analogous to expropriation of private property rights and particularly whether aboriginal title or right can be extinguished by the raising of water levels in the St. Lawrence River pursuant to authorizations to construct the Beauharnois canal - Whether in the case of treaties or surrenders respecting lands, only rights of Aboriginal peoples specifically reserved therein are not extinguished - Whether any surrender of aboriginal title to lands in a reserve extinguishes the aboriginal right to fish in waters adjacent to a reserve.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23629</w:t>
      </w:r>
      <w:r>
        <w:rPr>
          <w:b/>
          <w:bCs/>
          <w:spacing w:val="-2"/>
          <w:sz w:val="20"/>
          <w:szCs w:val="20"/>
          <w:u w:val="single"/>
          <w:lang w:val="en-GB"/>
        </w:rPr>
        <w:t>LOUISE GOYET c. GILLES BEAULIEU</w:t>
      </w:r>
      <w:r>
        <w:rPr>
          <w:spacing w:val="-2"/>
          <w:sz w:val="20"/>
          <w:szCs w:val="20"/>
          <w:lang w:val="en-GB"/>
        </w:rPr>
        <w:t xml:space="preserve"> (Qué.)</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accordée.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The application for leave to appeal is granted.</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de la famille - Divorce - Jugements et ordonnances - Pensions alimentaire - Garde -Convention valide et exécutoire entre les parties concernant mesures accessoires - Intimé présentant requête pour changement de garde et annulation de pension alimentaire - Cour supérieure du Québec confiant garde physique à l'intimé - Cour d'appel annulant la pension alimentaire pour l'enfant mineur et diminuant la pension alimentaire de la demanderesse -Conditions dans lesquelles une union de fait subséquente à un divorce permet l'ouverture à une ordonnance modificative en vertu de l'art. 17(1) de la </w:t>
      </w:r>
      <w:r>
        <w:rPr>
          <w:i/>
          <w:iCs/>
          <w:spacing w:val="-2"/>
          <w:sz w:val="20"/>
          <w:szCs w:val="20"/>
          <w:lang w:val="en-GB"/>
        </w:rPr>
        <w:t>Loi sur le divorce</w:t>
      </w:r>
      <w:r>
        <w:rPr>
          <w:spacing w:val="-2"/>
          <w:sz w:val="20"/>
          <w:szCs w:val="20"/>
          <w:lang w:val="en-GB"/>
        </w:rPr>
        <w:t xml:space="preserve"> lorsque les ex-époux ont convenu par convention valide et exécutoire des modalités pouvant donner ouverture à la modification de leurs obligations alimentaires - La Cour d'appel a-t-elle compétence pour réduire les obligations alimentaires contenues à une convention valide et exécutoire sans que le juge de première instance ait commis une erreur grave en appréciant les dispositions de la convention et en ayant statué qu'aucun changement ne soit intervenu dans la situation des ex-époux - Une convention valide et exécutoire sur mesures accessoires assurant une stabilité économique entre les ex-époux a-t-elle autorité de la chose jugée si aucun changement n'est intervenu?</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23613</w:t>
      </w:r>
      <w:r>
        <w:rPr>
          <w:b/>
          <w:bCs/>
          <w:spacing w:val="-2"/>
          <w:sz w:val="20"/>
          <w:szCs w:val="20"/>
          <w:u w:val="single"/>
          <w:lang w:val="en-GB"/>
        </w:rPr>
        <w:t>DORNE JAMES PRIMEAU v. HER MAJESTY THE QUEEN</w:t>
      </w:r>
      <w:r>
        <w:rPr>
          <w:spacing w:val="-2"/>
          <w:sz w:val="20"/>
          <w:szCs w:val="20"/>
          <w:lang w:val="en-GB"/>
        </w:rPr>
        <w:t xml:space="preserve"> (Crim.)(Sask.)</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Sopinka and Gonthier JJ.</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granted.</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accordée.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Pre-trial procedure - Preliminary hearing - Right to silence - Order under s. 24(1) of the </w:t>
      </w:r>
      <w:r>
        <w:rPr>
          <w:i/>
          <w:iCs/>
          <w:spacing w:val="-2"/>
          <w:sz w:val="20"/>
          <w:szCs w:val="20"/>
          <w:lang w:val="en-GB"/>
        </w:rPr>
        <w:t>Charter</w:t>
      </w:r>
      <w:r>
        <w:rPr>
          <w:spacing w:val="-2"/>
          <w:sz w:val="20"/>
          <w:szCs w:val="20"/>
          <w:lang w:val="en-GB"/>
        </w:rPr>
        <w:t xml:space="preserve"> that the Applicant not be compelled to testify at the preliminary hearing of another accused - Appeal of an interlocutory order - Violation of the Applicant's rights under s. 7 of the </w:t>
      </w:r>
      <w:r>
        <w:rPr>
          <w:i/>
          <w:iCs/>
          <w:spacing w:val="-2"/>
          <w:sz w:val="20"/>
          <w:szCs w:val="20"/>
          <w:lang w:val="en-GB"/>
        </w:rPr>
        <w:t>Charter</w:t>
      </w:r>
      <w:r>
        <w:rPr>
          <w:spacing w:val="-2"/>
          <w:sz w:val="20"/>
          <w:szCs w:val="20"/>
          <w:lang w:val="en-GB"/>
        </w:rPr>
        <w:t xml:space="preserve"> - Whether an appellate court has jurisdiction to consider an appeal of an interlocutory order to quash a subpoena for a witness at a preliminary hearing - Extent to which a person accused of a criminal offence is able to rely upon the right to silence, and his right not to be compelled to testify in relation to the criminal matter for which he stands charged - Whether an accused can be compelled by the Crown, against his will to provide sworn evidence subject to examination in chief and cross-examination regarding his knowledge or involvement in criminal activity for which he stands charged, thereby force him to incriminate himself and be compelled to breach his right to silence prior to his own trial being concluded on the identical allegation of criminal activity.</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23753</w:t>
      </w:r>
      <w:r>
        <w:rPr>
          <w:b/>
          <w:bCs/>
          <w:spacing w:val="-2"/>
          <w:sz w:val="20"/>
          <w:szCs w:val="20"/>
          <w:u w:val="single"/>
          <w:lang w:val="en-GB"/>
        </w:rPr>
        <w:t>VILLE DE BEAUPORT c. CAISSE POPULAIRE DE CHARLESBOURG</w:t>
      </w:r>
      <w:r>
        <w:rPr>
          <w:spacing w:val="-2"/>
          <w:sz w:val="20"/>
          <w:szCs w:val="20"/>
          <w:lang w:val="en-GB"/>
        </w:rPr>
        <w:t xml:space="preserve"> (Qué.)</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CORAM:</w:t>
      </w:r>
      <w:r>
        <w:rPr>
          <w:spacing w:val="-2"/>
          <w:sz w:val="20"/>
          <w:szCs w:val="20"/>
          <w:lang w:val="en-GB"/>
        </w:rPr>
        <w:tab/>
      </w:r>
      <w:r>
        <w:rPr>
          <w:spacing w:val="-2"/>
          <w:sz w:val="20"/>
          <w:szCs w:val="20"/>
          <w:u w:val="single"/>
          <w:lang w:val="en-GB"/>
        </w:rPr>
        <w:t>Les juges L'Heureux-Dubé, Gonthier et McLachlin</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accordée.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granted.</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municipal - Municipalités - Droit fiscal - Législation - Interprétation - Procédure - Recours - Prescription - Une loi générale peut-elle abroger une loi spéciale antérieure? - La Cour d'appel a-t-elle erré en décidant que toute taxe foncière, générale ou spéciale, devait faire l'objet d'un règlement à chaque année, et donc en ne reconnaissant pas la pérennité des règlements prévue dans les lois? - La Cour d'appel a-t-elle erré en déclarant que l'annulation du rôle de perception n'était pas un prérequis à l'action en répétition de l'indu? - La Cour d'appel a-t-elle erré en concluant que la prescription décrétée par l'art. 172 de la </w:t>
      </w:r>
      <w:r>
        <w:rPr>
          <w:i/>
          <w:iCs/>
          <w:spacing w:val="-2"/>
          <w:sz w:val="20"/>
          <w:szCs w:val="20"/>
          <w:lang w:val="en-GB"/>
        </w:rPr>
        <w:t>Loi sur la fiscalité municipale</w:t>
      </w:r>
      <w:r>
        <w:rPr>
          <w:spacing w:val="-2"/>
          <w:sz w:val="20"/>
          <w:szCs w:val="20"/>
          <w:lang w:val="en-GB"/>
        </w:rPr>
        <w:t xml:space="preserve">, L.R.Q. 1977, ch. F-2.1, devait se limiter à la cassation du rôle de perception par opposition à une déclaration d'inexistence ou d'inopposabilité d'un règlement? - Art. 13 de la </w:t>
      </w:r>
      <w:r>
        <w:rPr>
          <w:i/>
          <w:iCs/>
          <w:spacing w:val="-2"/>
          <w:sz w:val="20"/>
          <w:szCs w:val="20"/>
          <w:lang w:val="en-GB"/>
        </w:rPr>
        <w:t>Loi regroupant certaines municipalités de la région de Québec</w:t>
      </w:r>
      <w:r>
        <w:rPr>
          <w:spacing w:val="-2"/>
          <w:sz w:val="20"/>
          <w:szCs w:val="20"/>
          <w:lang w:val="en-GB"/>
        </w:rPr>
        <w:t xml:space="preserve">, L.Q. 1975, ch. 91 - Art. 486 de la </w:t>
      </w:r>
      <w:r>
        <w:rPr>
          <w:i/>
          <w:iCs/>
          <w:spacing w:val="-2"/>
          <w:sz w:val="20"/>
          <w:szCs w:val="20"/>
          <w:lang w:val="en-GB"/>
        </w:rPr>
        <w:t>Loi sur les cités et villes</w:t>
      </w:r>
      <w:r>
        <w:rPr>
          <w:spacing w:val="-2"/>
          <w:sz w:val="20"/>
          <w:szCs w:val="20"/>
          <w:lang w:val="en-GB"/>
        </w:rPr>
        <w:t>, L.R.Q. 1977, ch. C-19.</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sectPr w:rsidR="00E22F17">
          <w:type w:val="continuous"/>
          <w:pgSz w:w="12240" w:h="15840"/>
          <w:pgMar w:top="1440" w:right="1680" w:bottom="1440" w:left="1080" w:header="1440" w:footer="1440" w:gutter="0"/>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3"/>
                <w:lang w:val="en-GB"/>
              </w:rPr>
            </w:pPr>
            <w:r>
              <w:rPr>
                <w:b/>
                <w:bCs/>
                <w:spacing w:val="-3"/>
                <w:lang w:val="en-GB"/>
              </w:rPr>
              <w:lastRenderedPageBreak/>
              <w:t>MOTIONS</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right"/>
              <w:rPr>
                <w:b/>
                <w:bCs/>
                <w:lang w:val="en-GB"/>
              </w:rPr>
            </w:pPr>
            <w:r>
              <w:rPr>
                <w:b/>
                <w:bCs/>
                <w:lang w:val="en-GB"/>
              </w:rPr>
              <w:t>REQUÊTES</w:t>
            </w:r>
          </w:p>
        </w:tc>
      </w:tr>
    </w:tbl>
    <w:p w:rsidR="00E22F17" w:rsidRDefault="00E22F17">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appellant's factum</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Herbert Raymond Webster</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(23085)</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British Columbia Hydro and Power Authority (B.C.)</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l'appelant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December 22, 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case on appeal and the appellant's factum</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(23384)</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Robert Lorne Heywood (B.C.)</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dossier d'appel et du mémoire de l'appelante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December 10, 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29.11.1993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L'HEUREUX-DUBÉ J.</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Tom Strickland</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(23864)</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Ralph Ermel (Sask.)</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demande d'autorisation</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December 8, 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6.12.1993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appellant's factum</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Mary Tataryn</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(23398)</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Edward James Tataryn (B.C.)</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l'appelante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December 6, 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6.12.1993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response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Bhim Singh Mayer</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(23782)</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Bhagwan Singh Mayer et al. (B.C.)</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réponse de l'intimé</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tc>
      </w:tr>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December 6, 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CORAM:La Forest, L'Heureux-Dubé, Sopinka, Gonthier, Cory, McLachlin and Major JJ.</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file respondent's factum</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Karl Thomas Galaske, an infant suing by his Guardian ad Litem Elizabeth Moser</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(23109)</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Erich Stauffer, et al. (B.C.)</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pour produire le mémoire de l'intimé</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Peter D. Messner, Q.C., for the motion.</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Romano F. Giusti, for the appellant.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Avon M. Mersey and Michael J. Sobkin, for the respondent.</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DENIED WITH COSTS / REFUSÉE AVEC DÉPENS</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6.12.1993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 La Forest, L'Heureux-Dubé, Sopinka, McLachlin and Major JJ.</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SHOW CAUSE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Ameer Shakur</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(23639)</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(Crim.)(Ont.)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and between</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Mohammed Shameer</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(23640)</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(Crim.)(Ont.)</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AUDIENCE DE JUSTIFICATION</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Nils Jensen, for the appellant.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Ian Smith, for the respondent.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Connie D'Angelo, for the appellant.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Ian Smith, for the respondent.</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QUASHED / ANNULÉE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7.12.1993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CORAM:La Forest, L'Heureux-Dubé, Sopinka, Gonthier, Gory, McLachlin and Iacobucci JJ.</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adduce further evidence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C.M.</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(23644)</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Catholic Children's Aid Society of Metropolitan Toronto et al. (Ont.)</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pour produire d'autres éléments de preuve </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Marvin M. Bernstein, for the motion.</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Ian R. Mang and T. Michelle O'Connor, for the appellant.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Marvin M. Bernstein and Allan S. Maclure, for the respondent Catholic Children's Aid Society.</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Elaine Freedman, Q.C. and Catherine Bellinger, for the respondent Official Guardian.</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8.12.1993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Motion to extend the time in which to serve and file an applicant's reply </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Michael Schemmann</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(23848)</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(B.C.)</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réplique du requérant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December 10, 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8.12.1993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appellant's factum</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Tseshaht, an Indian Band et al.</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(23234)</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in right of the province of British Columbia (B.C.)</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l'appelante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tc>
      </w:tr>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February 1, 1994.</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8.12.1993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 mémoire de l'intimée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Henri Daviault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(23435)</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 Majesté La Reine (Qué.)</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the respondent's factum</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tc>
      </w:tr>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Délai prorogé au 17 décembre 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8.12.1993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 to cross-appeal</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Delgamuukw et al.</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(23799)</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(B.C.)</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demande d'autorisation d'appel incident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December 31, 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sectPr w:rsidR="00E22F17">
          <w:headerReference w:type="default" r:id="rId19"/>
          <w:footerReference w:type="default" r:id="rId20"/>
          <w:footerReference w:type="first" r:id="rId21"/>
          <w:pgSz w:w="12240" w:h="15840"/>
          <w:pgMar w:top="720" w:right="1680" w:bottom="960" w:left="1080" w:header="720" w:footer="960" w:gutter="0"/>
          <w:pgNumType w:start="2264"/>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APPEAL FILED SINCE LAST ISSUE</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b/>
                <w:bCs/>
                <w:spacing w:val="-3"/>
                <w:lang w:val="en-GB"/>
              </w:rPr>
            </w:pPr>
            <w:r>
              <w:rPr>
                <w:b/>
                <w:bCs/>
                <w:spacing w:val="-3"/>
                <w:lang w:val="en-GB"/>
              </w:rPr>
              <w:t>AVIS D'APPEL PRODUITS DEPUIS LA DERNIÈRE PARUTION</w:t>
            </w: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sectPr w:rsidR="00E22F17">
          <w:headerReference w:type="default" r:id="rId22"/>
          <w:footerReference w:type="default" r:id="rId23"/>
          <w:footerReference w:type="first" r:id="rId24"/>
          <w:pgSz w:w="12240" w:h="15840"/>
          <w:pgMar w:top="720" w:right="1680" w:bottom="960" w:left="1080" w:header="720" w:footer="960" w:gutter="0"/>
          <w:pgNumType w:start="2269"/>
          <w:cols w:space="720"/>
          <w:noEndnote/>
          <w:titlePg/>
        </w:sect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3.12.1993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Amanda Louise Thomson</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v. (23794)</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Paul Thomson (Man.)</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6.12.1993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Leonard Charles Watson</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(23875)</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 (Crim.)(Alta.)</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AS OF RIGHT</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3.12.1993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v. (23876)</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Darryl Gordon Park (Crim.)(Alta.)</w:t>
      </w: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AS OF RIGHT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8.12.1993</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Daniel Boersma</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v. (23889)</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 (Crim.)(B.C.)</w:t>
      </w: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AS OF RIGHT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sectPr w:rsidR="00E22F17">
          <w:type w:val="continuous"/>
          <w:pgSz w:w="12240" w:h="15840"/>
          <w:pgMar w:top="720" w:right="1680" w:bottom="960" w:left="1080" w:header="720" w:footer="960" w:gutter="0"/>
          <w:cols w:num="2" w:space="1200" w:equalWidth="0">
            <w:col w:w="4200" w:space="1200"/>
            <w:col w:w="4080"/>
          </w:cols>
          <w:noEndnote/>
        </w:sectPr>
      </w:pPr>
      <w:r>
        <w:rPr>
          <w:spacing w:val="-2"/>
          <w:sz w:val="20"/>
          <w:szCs w:val="20"/>
          <w:lang w:val="en-GB"/>
        </w:rPr>
        <w:br w:type="column"/>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b/>
                <w:bCs/>
                <w:spacing w:val="-3"/>
                <w:lang w:val="en-GB"/>
              </w:rPr>
            </w:pPr>
            <w:r>
              <w:rPr>
                <w:spacing w:val="-2"/>
                <w:sz w:val="20"/>
                <w:szCs w:val="20"/>
                <w:lang w:val="en-GB"/>
              </w:rPr>
              <w:lastRenderedPageBreak/>
              <w:br w:type="page"/>
            </w:r>
            <w:r>
              <w:rPr>
                <w:b/>
                <w:bCs/>
                <w:spacing w:val="-3"/>
                <w:lang w:val="en-GB"/>
              </w:rPr>
              <w:t>NOTICES  OF  INTERVENTION FILED SINCE LAST ISSUE</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b/>
                <w:bCs/>
                <w:spacing w:val="-3"/>
                <w:lang w:val="en-GB"/>
              </w:rPr>
            </w:pPr>
            <w:r>
              <w:rPr>
                <w:b/>
                <w:bCs/>
                <w:spacing w:val="-3"/>
                <w:lang w:val="en-GB"/>
              </w:rPr>
              <w:t>AVIS D'INTERVENTION PRODUITS DEPUIS LA DERNIÈRE PARUTION</w:t>
            </w:r>
          </w:p>
        </w:tc>
      </w:tr>
    </w:tbl>
    <w:p w:rsidR="00E22F17" w:rsidRDefault="00E22F17">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BY/PAR:Attorney General of Saskatchewan</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Attorney General of British Columbia</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lang w:val="en-GB"/>
        </w:rPr>
        <w:tab/>
        <w:t>Attorney General of Ontario</w:t>
      </w: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 xml:space="preserve">IN/DANS: </w:t>
      </w:r>
      <w:r>
        <w:rPr>
          <w:b/>
          <w:bCs/>
          <w:spacing w:val="-2"/>
          <w:sz w:val="20"/>
          <w:szCs w:val="20"/>
          <w:lang w:val="en-GB"/>
        </w:rPr>
        <w:t>RJR-MacDonald Inc.</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w:t>
      </w:r>
      <w:r>
        <w:rPr>
          <w:b/>
          <w:bCs/>
          <w:spacing w:val="-2"/>
          <w:sz w:val="20"/>
          <w:szCs w:val="20"/>
          <w:lang w:val="en-GB"/>
        </w:rPr>
        <w:tab/>
      </w:r>
      <w:r>
        <w:rPr>
          <w:b/>
          <w:bCs/>
          <w:spacing w:val="-2"/>
          <w:sz w:val="20"/>
          <w:szCs w:val="20"/>
          <w:lang w:val="en-GB"/>
        </w:rPr>
        <w:tab/>
        <w:t>v. (23460)</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b/>
          <w:bCs/>
          <w:spacing w:val="-2"/>
          <w:sz w:val="20"/>
          <w:szCs w:val="20"/>
          <w:lang w:val="en-GB"/>
        </w:rPr>
        <w:t xml:space="preserve">         The Attorney General of Canada</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and between</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b/>
      </w:r>
      <w:r>
        <w:rPr>
          <w:b/>
          <w:bCs/>
          <w:spacing w:val="-2"/>
          <w:sz w:val="20"/>
          <w:szCs w:val="20"/>
          <w:lang w:val="en-GB"/>
        </w:rPr>
        <w:tab/>
        <w:t>Imperial Tobacco Ltd.</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b/>
      </w:r>
      <w:r>
        <w:rPr>
          <w:b/>
          <w:bCs/>
          <w:spacing w:val="-2"/>
          <w:sz w:val="20"/>
          <w:szCs w:val="20"/>
          <w:lang w:val="en-GB"/>
        </w:rPr>
        <w:tab/>
      </w:r>
      <w:r>
        <w:rPr>
          <w:b/>
          <w:bCs/>
          <w:spacing w:val="-2"/>
          <w:sz w:val="20"/>
          <w:szCs w:val="20"/>
          <w:lang w:val="en-GB"/>
        </w:rPr>
        <w:tab/>
        <w:t xml:space="preserve">v. </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b/>
      </w:r>
      <w:r>
        <w:rPr>
          <w:b/>
          <w:bCs/>
          <w:spacing w:val="-2"/>
          <w:sz w:val="20"/>
          <w:szCs w:val="20"/>
          <w:lang w:val="en-GB"/>
        </w:rPr>
        <w:tab/>
        <w:t>Attorney General of Canada (Que.)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sectPr w:rsidR="00E22F17">
          <w:headerReference w:type="default" r:id="rId25"/>
          <w:footerReference w:type="default" r:id="rId26"/>
          <w:footerReference w:type="first" r:id="rId27"/>
          <w:type w:val="continuous"/>
          <w:pgSz w:w="12240" w:h="15840"/>
          <w:pgMar w:top="720" w:right="1680" w:bottom="960" w:left="1080" w:header="720" w:footer="960" w:gutter="0"/>
          <w:pgNumType w:start="227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DISCONTINUANCE FILED SINCE LAST ISSUE</w:t>
            </w:r>
          </w:p>
        </w:tc>
        <w:tc>
          <w:tcPr>
            <w:tcW w:w="528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jc w:val="both"/>
              <w:rPr>
                <w:b/>
                <w:bCs/>
                <w:spacing w:val="-3"/>
                <w:lang w:val="en-GB"/>
              </w:rPr>
            </w:pPr>
            <w:r>
              <w:rPr>
                <w:b/>
                <w:bCs/>
                <w:spacing w:val="-3"/>
                <w:lang w:val="en-GB"/>
              </w:rPr>
              <w:t>AVIS DE DÉSISTEMENT PRODUITS DEPUIS LA DERNIÈRE PARUTION</w:t>
            </w: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2.12.1993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KSH Construction Inc. et al.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(23816)</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Le Cabinet Ogilvy Renault et al. (Qué.)</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9.12.1993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Edward Shymanski</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(23480)</w:t>
      </w:r>
    </w:p>
    <w:p w:rsidR="00E22F17" w:rsidRDefault="00E22F17">
      <w:pPr>
        <w:widowControl/>
        <w:tabs>
          <w:tab w:val="left" w:pos="-1440"/>
          <w:tab w:val="left" w:pos="-720"/>
        </w:tabs>
        <w:suppressAutoHyphens/>
        <w:spacing w:line="240" w:lineRule="atLeast"/>
        <w:jc w:val="both"/>
        <w:rPr>
          <w:b/>
          <w:bCs/>
          <w:spacing w:val="-2"/>
          <w:sz w:val="20"/>
          <w:szCs w:val="20"/>
          <w:lang w:val="en-GB"/>
        </w:rPr>
      </w:pPr>
    </w:p>
    <w:p w:rsidR="00E22F17" w:rsidRDefault="00E22F17">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 on the information of</w:t>
      </w:r>
    </w:p>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Constable J. Brian Hercina (Sask.)</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sectPr w:rsidR="00E22F17">
          <w:headerReference w:type="default" r:id="rId28"/>
          <w:footerReference w:type="default" r:id="rId29"/>
          <w:footerReference w:type="first" r:id="rId30"/>
          <w:pgSz w:w="12240" w:h="15840"/>
          <w:pgMar w:top="720" w:right="1680" w:bottom="960" w:left="1080" w:header="720" w:footer="960" w:gutter="0"/>
          <w:pgNumType w:start="2271"/>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b/>
                <w:bCs/>
                <w:spacing w:val="-3"/>
                <w:lang w:val="en-GB"/>
              </w:rPr>
            </w:pPr>
            <w:r>
              <w:rPr>
                <w:b/>
                <w:bCs/>
                <w:spacing w:val="-3"/>
                <w:lang w:val="en-GB"/>
              </w:rPr>
              <w:lastRenderedPageBreak/>
              <w:t>APPEALS HEARD SINCE LAST ISSUE AND DISPOSITION</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b/>
                <w:bCs/>
                <w:spacing w:val="-3"/>
                <w:lang w:val="en-GB"/>
              </w:rPr>
            </w:pPr>
            <w:r>
              <w:rPr>
                <w:b/>
                <w:bCs/>
                <w:spacing w:val="-3"/>
                <w:lang w:val="en-GB"/>
              </w:rPr>
              <w:t>APPELS ENTENDUS DEPUIS LA DERNIÈRE PARUTION ET RÉSULTAT</w:t>
            </w: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 xml:space="preserve"> 03.12.1993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CORAM:La Forest, L'Heureux-Dubé, Sopinka, Gonthier, Cory, McLachlin and Major JJ.</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Karl Thomas Galaske, an infant suing by his Guardian ad Litem Elizabeth Moser</w:t>
            </w: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(23109)</w:t>
            </w: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Erich Stauffer, et al. (B.C.)</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Romano F. Giusti, for the appellant.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Avon M. Mersey and Michael J. Sobkin, for the respondent.</w:t>
            </w:r>
          </w:p>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Negligence - Motor vehicles - Contributory negligence - Liability - Principle of duty -Duty of care - Duty of care between driver and child passenger with respect to the use of a seat belt.</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Responsabilité délictuelle - Négligence - Véhicules automobiles - Négligence contributive -Responsabilité - Principe de l'obligation - Obligation de diligence - Obligation de diligence du conducteur envers le passager en bas âge relativement à l'utilisation de la ceinture de sécurité.</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03.12.1993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CORAM:La Forest, L'Heureux-Dubé, Sopinka, Gonthier, Cory, McLachlin and Major JJ.</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w:t>
            </w: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(23566)</w:t>
            </w: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Eugene Paul Power (Crim.)(Nfld.)</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Wayne Gorman, for the appellant.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David Orr, for the respondent.</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Procedural law - Statutes - Interpretation - Evidence - Appeals - Respondent charged with one count of impaired driving causing death and two counts of impaired driving causing bodily harm - Supreme Court of Newfoundland, Trial Division, concluding that Respondent's rights under s. 10 of the </w:t>
            </w:r>
            <w:r>
              <w:rPr>
                <w:i/>
                <w:iCs/>
                <w:spacing w:val="-2"/>
                <w:sz w:val="20"/>
                <w:szCs w:val="20"/>
                <w:lang w:val="en-GB"/>
              </w:rPr>
              <w:t>Charter</w:t>
            </w:r>
            <w:r>
              <w:rPr>
                <w:spacing w:val="-2"/>
                <w:sz w:val="20"/>
                <w:szCs w:val="20"/>
                <w:lang w:val="en-GB"/>
              </w:rPr>
              <w:t xml:space="preserve"> were violated and excluding breathalyser evidence - Whether the majority of the Court of Appeal, having concluded that the trial judge erred in ruling inadmissible evidence which was </w:t>
            </w:r>
            <w:r>
              <w:rPr>
                <w:spacing w:val="-2"/>
                <w:sz w:val="20"/>
                <w:szCs w:val="20"/>
                <w:lang w:val="en-GB"/>
              </w:rPr>
              <w:lastRenderedPageBreak/>
              <w:t xml:space="preserve">highly probative, erred in holding that s. 686(4) of the </w:t>
            </w:r>
            <w:r>
              <w:rPr>
                <w:i/>
                <w:iCs/>
                <w:spacing w:val="-2"/>
                <w:sz w:val="20"/>
                <w:szCs w:val="20"/>
                <w:lang w:val="en-GB"/>
              </w:rPr>
              <w:t>Criminal Code</w:t>
            </w:r>
            <w:r>
              <w:rPr>
                <w:spacing w:val="-2"/>
                <w:sz w:val="20"/>
                <w:szCs w:val="20"/>
                <w:lang w:val="en-GB"/>
              </w:rPr>
              <w:t xml:space="preserve"> provides a Court of Appeal with a discretion as to whether or not to order a new trial in such circumstances. April 6, 1993.</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lastRenderedPageBreak/>
              <w:t>Nature de la cause:</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criminel - Droit de la procédure - Lois - Interprétation - Preuve - Appels - L'intimé a été poursuivi relativement à une accusation de conduite avec facultés affaiblies ayant causé la mort et à deux accusations de conduite avec facultés affaiblies ayant causé des lésions corporelles - La Section de première instance de la Cour suprême de Terre-Neuve a jugé qu'il y avait eu violation des droits garantis à l'intimé par l'art. 10 de la </w:t>
            </w:r>
            <w:r>
              <w:rPr>
                <w:i/>
                <w:iCs/>
                <w:spacing w:val="-2"/>
                <w:sz w:val="20"/>
                <w:szCs w:val="20"/>
                <w:lang w:val="en-GB"/>
              </w:rPr>
              <w:t>Charte</w:t>
            </w:r>
            <w:r>
              <w:rPr>
                <w:spacing w:val="-2"/>
                <w:sz w:val="20"/>
                <w:szCs w:val="20"/>
                <w:lang w:val="en-GB"/>
              </w:rPr>
              <w:t xml:space="preserve"> et a écarté la preuve fondée sur l'alcootest - En </w:t>
            </w:r>
            <w:r>
              <w:rPr>
                <w:spacing w:val="-2"/>
                <w:sz w:val="20"/>
                <w:szCs w:val="20"/>
                <w:lang w:val="en-GB"/>
              </w:rPr>
              <w:lastRenderedPageBreak/>
              <w:t>concluant, à la majorité, que le juge de première instance avait commis une erreur en considérant comme inadmissibles des éléments de preuve qui étaient fort probants, la Cour d'appel a</w:t>
            </w:r>
            <w:r>
              <w:rPr>
                <w:spacing w:val="-2"/>
                <w:sz w:val="20"/>
                <w:szCs w:val="20"/>
                <w:lang w:val="en-GB"/>
              </w:rPr>
              <w:noBreakHyphen/>
              <w:t>t</w:t>
            </w:r>
            <w:r>
              <w:rPr>
                <w:spacing w:val="-2"/>
                <w:sz w:val="20"/>
                <w:szCs w:val="20"/>
                <w:lang w:val="en-GB"/>
              </w:rPr>
              <w:noBreakHyphen/>
              <w:t xml:space="preserve">elle commis une erreur en statuant que le par. 686(4) du </w:t>
            </w:r>
            <w:r>
              <w:rPr>
                <w:i/>
                <w:iCs/>
                <w:spacing w:val="-2"/>
                <w:sz w:val="20"/>
                <w:szCs w:val="20"/>
                <w:lang w:val="en-GB"/>
              </w:rPr>
              <w:t>Code criminel</w:t>
            </w:r>
            <w:r>
              <w:rPr>
                <w:spacing w:val="-2"/>
                <w:sz w:val="20"/>
                <w:szCs w:val="20"/>
                <w:lang w:val="en-GB"/>
              </w:rPr>
              <w:t xml:space="preserve"> confère à une cour d'appel un pouvoir discrétionnaire quant à savoir s'il faut ordonner ou non la tenue d'un nouveau procès dans ces circonstances.</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6.12.1993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CORAM:La Forest, L'Heureux-Dubé, Sopinka, Gonthier, McLachlin, Iacobucci and Major JJ.</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Robert L. Hodgkinson</w:t>
            </w: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(23033)</w:t>
            </w: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David L. Simms &amp; Jerry S. Waldman, carrying on business as Simms &amp; Waldman, et al. (B.C.)</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Earl A. Cherniak, Q.C., Gregory T. Walsh and Kirk Stevens, for the appellant.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Glenn A. Urquhart and Arthur M. Grant, for the respondents.</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Commercial law - Law of professions - Contracts - Stockbrokers - Fiduciary duty - Applicant stockbroker investing funds on the advice of a chartered accountant - Whether the Court of Appeal erred in extending the majority decision in </w:t>
            </w:r>
            <w:r>
              <w:rPr>
                <w:i/>
                <w:iCs/>
                <w:spacing w:val="-2"/>
                <w:sz w:val="20"/>
                <w:szCs w:val="20"/>
                <w:lang w:val="en-GB"/>
              </w:rPr>
              <w:t>International Corona Resources Ltd. v. Lac Minerals Ltd.</w:t>
            </w:r>
            <w:r>
              <w:rPr>
                <w:spacing w:val="-2"/>
                <w:sz w:val="20"/>
                <w:szCs w:val="20"/>
                <w:lang w:val="en-GB"/>
              </w:rPr>
              <w:t>, [1989] 2 S.C.R. 574 to curtail the circumstances in which a fiduciary duty will be owed by professional advisors to clients - Whether the Court of Appeal erred in failing to hold that financial advisors who induce clients to invest in self interested transactions are liable for losses resulting from a failing market.</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commercial - Droit des professions - Contrats - Courtiers en valeurs mobilières - Obligation fiduciaire - Le courtier demandeur a investi des fonds suivant les conseils d'un comptable agréé - La Cour d'appel a-t-elle commis une erreur lorsqu'elle a poussé plus loin la décision de la majorité dans </w:t>
            </w:r>
            <w:r>
              <w:rPr>
                <w:i/>
                <w:iCs/>
                <w:spacing w:val="-2"/>
                <w:sz w:val="20"/>
                <w:szCs w:val="20"/>
                <w:lang w:val="en-GB"/>
              </w:rPr>
              <w:t>International Corona Resources Ltd. c. Lac Minerals Ltd.</w:t>
            </w:r>
            <w:r>
              <w:rPr>
                <w:spacing w:val="-2"/>
                <w:sz w:val="20"/>
                <w:szCs w:val="20"/>
                <w:lang w:val="en-GB"/>
              </w:rPr>
              <w:t>, [1989] 2 R.C.S. 574 pour restreindre les circonstances dans lesquelles des conseillers professionnels auront une obligation fiduciaire envers leurs clients - La Cour d'appel a-t-elle commis une erreur lorsqu'elle n'a pas conclu que des conseillers financiers qui incitent des clients à investir dans des opérations dans lesquelles ils sont eux-mêmes intéressés sont responsables des pertes découlant d'un marché en sérieuse difficulté.</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7.12.1993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CORAM:La Forest, L'Heureux-Dubé, Sopinka, Gonthier, Gory, McLachlin and Iacobucci JJ.</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C.M.</w:t>
            </w: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(23644)</w:t>
            </w: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Catholic Children's Aid Society of Metropolitan Toronto et al. (Ont.)</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Ian R. Mang and T. Michelle O'Connor, for the appellant.</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Marvin M. Bernstein and Allan S. Maclure, for the respondent Catholic Children's Aid Society.</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Elaine Freedman, Q.C. and Catherine Bellinger, for the respondent Official Guardian.</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RESERVED / EN DÉLIBÉRÉ</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w:t>
            </w:r>
            <w:r>
              <w:rPr>
                <w:i/>
                <w:iCs/>
                <w:spacing w:val="-2"/>
                <w:sz w:val="20"/>
                <w:szCs w:val="20"/>
                <w:lang w:val="en-GB"/>
              </w:rPr>
              <w:t>Canadian Charter of Rights and Freedoms</w:t>
            </w:r>
            <w:r>
              <w:rPr>
                <w:spacing w:val="-2"/>
                <w:sz w:val="20"/>
                <w:szCs w:val="20"/>
                <w:lang w:val="en-GB"/>
              </w:rPr>
              <w:t xml:space="preserve"> - Custody - Adoption - Status review hearing - Crown wardship order made with respect to the Appellant's child - Whether the Court of Appeal erred in reversing findings of fact made by the trial judge - Whether the Court of Appeal erred in admitting new evidence - Whether the Court of Appeal erred in substituting a judgment rather than order a new trial, depriving the Appellant of the right to have new evidence tested by a trier of fact and violating the Appellant's right to due process and to security as guaranteed by s. 7 of the </w:t>
            </w:r>
            <w:r>
              <w:rPr>
                <w:i/>
                <w:iCs/>
                <w:spacing w:val="-2"/>
                <w:sz w:val="20"/>
                <w:szCs w:val="20"/>
                <w:lang w:val="en-GB"/>
              </w:rPr>
              <w:t>Charter</w:t>
            </w:r>
            <w:r>
              <w:rPr>
                <w:spacing w:val="-2"/>
                <w:sz w:val="20"/>
                <w:szCs w:val="20"/>
                <w:lang w:val="en-GB"/>
              </w:rPr>
              <w:t xml:space="preserve"> - Whether the Court of Appeal erred in substituting its finding of fact that a court order was necessary to protect the child -Whether the Court of Appeal erred in finding that the best interests of the child pursuant to the </w:t>
            </w:r>
            <w:r>
              <w:rPr>
                <w:i/>
                <w:iCs/>
                <w:spacing w:val="-2"/>
                <w:sz w:val="20"/>
                <w:szCs w:val="20"/>
                <w:lang w:val="en-GB"/>
              </w:rPr>
              <w:t>Child and Family Services Act</w:t>
            </w:r>
            <w:r>
              <w:rPr>
                <w:spacing w:val="-2"/>
                <w:sz w:val="20"/>
                <w:szCs w:val="20"/>
                <w:lang w:val="en-GB"/>
              </w:rPr>
              <w:t xml:space="preserve">, R.S.O. 1990, c. 11 are subject to the Respondent society satisfying the Court that intervention continues to be necessary to protect the child -Whether the Court of Appeal erred in failing to consider less intrusive alternatives mandated by the </w:t>
            </w:r>
            <w:r>
              <w:rPr>
                <w:i/>
                <w:iCs/>
                <w:spacing w:val="-2"/>
                <w:sz w:val="20"/>
                <w:szCs w:val="20"/>
                <w:lang w:val="en-GB"/>
              </w:rPr>
              <w:t>Act</w:t>
            </w:r>
            <w:r>
              <w:rPr>
                <w:spacing w:val="-2"/>
                <w:sz w:val="20"/>
                <w:szCs w:val="20"/>
                <w:lang w:val="en-GB"/>
              </w:rPr>
              <w:t xml:space="preserve"> - What is the proper role for child's counsel appointed to protect the child's interests pursuant to the </w:t>
            </w:r>
            <w:r>
              <w:rPr>
                <w:i/>
                <w:iCs/>
                <w:spacing w:val="-2"/>
                <w:sz w:val="20"/>
                <w:szCs w:val="20"/>
                <w:lang w:val="en-GB"/>
              </w:rPr>
              <w:t>Act</w:t>
            </w:r>
            <w:r>
              <w:rPr>
                <w:spacing w:val="-2"/>
                <w:sz w:val="20"/>
                <w:szCs w:val="20"/>
                <w:lang w:val="en-GB"/>
              </w:rPr>
              <w:t xml:space="preserve">?  </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de la famille - </w:t>
            </w:r>
            <w:r>
              <w:rPr>
                <w:i/>
                <w:iCs/>
                <w:spacing w:val="-2"/>
                <w:sz w:val="20"/>
                <w:szCs w:val="20"/>
                <w:lang w:val="en-GB"/>
              </w:rPr>
              <w:t>Charte canadienne des droits et libertés</w:t>
            </w:r>
            <w:r>
              <w:rPr>
                <w:spacing w:val="-2"/>
                <w:sz w:val="20"/>
                <w:szCs w:val="20"/>
                <w:lang w:val="en-GB"/>
              </w:rPr>
              <w:t xml:space="preserve"> - Adoption - Audience sur la révision du statut - Ordonnance de tutelle par la Couronne visant l'enfant de l'appelante - La Cour d'appel a</w:t>
            </w:r>
            <w:r>
              <w:rPr>
                <w:spacing w:val="-2"/>
                <w:sz w:val="20"/>
                <w:szCs w:val="20"/>
                <w:lang w:val="en-GB"/>
              </w:rPr>
              <w:noBreakHyphen/>
              <w:t>t</w:t>
            </w:r>
            <w:r>
              <w:rPr>
                <w:spacing w:val="-2"/>
                <w:sz w:val="20"/>
                <w:szCs w:val="20"/>
                <w:lang w:val="en-GB"/>
              </w:rPr>
              <w:noBreakHyphen/>
              <w:t>elle commis une erreur en renversant les conclusions de fait tirées par le juge de première instance? - La Cour d'appel a</w:t>
            </w:r>
            <w:r>
              <w:rPr>
                <w:spacing w:val="-2"/>
                <w:sz w:val="20"/>
                <w:szCs w:val="20"/>
                <w:lang w:val="en-GB"/>
              </w:rPr>
              <w:noBreakHyphen/>
              <w:t>t</w:t>
            </w:r>
            <w:r>
              <w:rPr>
                <w:spacing w:val="-2"/>
                <w:sz w:val="20"/>
                <w:szCs w:val="20"/>
                <w:lang w:val="en-GB"/>
              </w:rPr>
              <w:noBreakHyphen/>
              <w:t>elle commis une erreur en admettant une nouvelle preuve? - La Cour d'appel a</w:t>
            </w:r>
            <w:r>
              <w:rPr>
                <w:spacing w:val="-2"/>
                <w:sz w:val="20"/>
                <w:szCs w:val="20"/>
                <w:lang w:val="en-GB"/>
              </w:rPr>
              <w:noBreakHyphen/>
              <w:t>t</w:t>
            </w:r>
            <w:r>
              <w:rPr>
                <w:spacing w:val="-2"/>
                <w:sz w:val="20"/>
                <w:szCs w:val="20"/>
                <w:lang w:val="en-GB"/>
              </w:rPr>
              <w:noBreakHyphen/>
              <w:t xml:space="preserve">elle commis une erreur en rendant un jugement différent plutôt que d'ordonner la tenue d'un nouveau procès, privant ainsi l'appelante du droit à ce qu'un juge des faits apprécie la nouvelle preuve, et violant son droit à la procédure équitable et à la sécurité, garanti par l'art. 7 de la </w:t>
            </w:r>
            <w:r>
              <w:rPr>
                <w:i/>
                <w:iCs/>
                <w:spacing w:val="-2"/>
                <w:sz w:val="20"/>
                <w:szCs w:val="20"/>
                <w:lang w:val="en-GB"/>
              </w:rPr>
              <w:t>Charte</w:t>
            </w:r>
            <w:r>
              <w:rPr>
                <w:spacing w:val="-2"/>
                <w:sz w:val="20"/>
                <w:szCs w:val="20"/>
                <w:lang w:val="en-GB"/>
              </w:rPr>
              <w:t>? - La Cour d'appel a</w:t>
            </w:r>
            <w:r>
              <w:rPr>
                <w:spacing w:val="-2"/>
                <w:sz w:val="20"/>
                <w:szCs w:val="20"/>
                <w:lang w:val="en-GB"/>
              </w:rPr>
              <w:noBreakHyphen/>
              <w:t>t</w:t>
            </w:r>
            <w:r>
              <w:rPr>
                <w:spacing w:val="-2"/>
                <w:sz w:val="20"/>
                <w:szCs w:val="20"/>
                <w:lang w:val="en-GB"/>
              </w:rPr>
              <w:noBreakHyphen/>
              <w:t>elle commis une erreur en concluant qu'en fait une ordonnance de la cour était nécessaire pour protéger l'enfant? - La Cour d'appel a</w:t>
            </w:r>
            <w:r>
              <w:rPr>
                <w:spacing w:val="-2"/>
                <w:sz w:val="20"/>
                <w:szCs w:val="20"/>
                <w:lang w:val="en-GB"/>
              </w:rPr>
              <w:noBreakHyphen/>
              <w:t>t</w:t>
            </w:r>
            <w:r>
              <w:rPr>
                <w:spacing w:val="-2"/>
                <w:sz w:val="20"/>
                <w:szCs w:val="20"/>
                <w:lang w:val="en-GB"/>
              </w:rPr>
              <w:noBreakHyphen/>
              <w:t xml:space="preserve">elle commis une erreur en concluant qu'au regard de l'intérêt véritable de l'enfant sous le régime de la </w:t>
            </w:r>
            <w:r>
              <w:rPr>
                <w:i/>
                <w:iCs/>
                <w:spacing w:val="-2"/>
                <w:sz w:val="20"/>
                <w:szCs w:val="20"/>
                <w:lang w:val="en-GB"/>
              </w:rPr>
              <w:t>Loi sur les services à l'enfance et à la famille</w:t>
            </w:r>
            <w:r>
              <w:rPr>
                <w:spacing w:val="-2"/>
                <w:sz w:val="20"/>
                <w:szCs w:val="20"/>
                <w:lang w:val="en-GB"/>
              </w:rPr>
              <w:t>, L.R.O. 1990, ch. 11, la société intimée doit convaincre la cour que l'intervention est toujours nécessaire pour protéger l'enfant? - La Cour d'appel a</w:t>
            </w:r>
            <w:r>
              <w:rPr>
                <w:spacing w:val="-2"/>
                <w:sz w:val="20"/>
                <w:szCs w:val="20"/>
                <w:lang w:val="en-GB"/>
              </w:rPr>
              <w:noBreakHyphen/>
              <w:t>t</w:t>
            </w:r>
            <w:r>
              <w:rPr>
                <w:spacing w:val="-2"/>
                <w:sz w:val="20"/>
                <w:szCs w:val="20"/>
                <w:lang w:val="en-GB"/>
              </w:rPr>
              <w:noBreakHyphen/>
              <w:t xml:space="preserve">elle commis une erreur en ne considérant pas les solutions moins restrictives prévues à la </w:t>
            </w:r>
            <w:r>
              <w:rPr>
                <w:i/>
                <w:iCs/>
                <w:spacing w:val="-2"/>
                <w:sz w:val="20"/>
                <w:szCs w:val="20"/>
                <w:lang w:val="en-GB"/>
              </w:rPr>
              <w:t>Loi</w:t>
            </w:r>
            <w:r>
              <w:rPr>
                <w:spacing w:val="-2"/>
                <w:sz w:val="20"/>
                <w:szCs w:val="20"/>
                <w:lang w:val="en-GB"/>
              </w:rPr>
              <w:t xml:space="preserve">? - Quel est le rôle de l'avocat nommé pour protéger l'intérêt de l'enfant conformément à la </w:t>
            </w:r>
            <w:r>
              <w:rPr>
                <w:i/>
                <w:iCs/>
                <w:spacing w:val="-2"/>
                <w:sz w:val="20"/>
                <w:szCs w:val="20"/>
                <w:lang w:val="en-GB"/>
              </w:rPr>
              <w:t>Loi</w:t>
            </w:r>
            <w:r>
              <w:rPr>
                <w:spacing w:val="-2"/>
                <w:sz w:val="20"/>
                <w:szCs w:val="20"/>
                <w:lang w:val="en-GB"/>
              </w:rPr>
              <w:t>?</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8.12.1993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and Major JJ.</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lastRenderedPageBreak/>
              <w:t>David Roblin and Robert Wilson Rowbotham</w:t>
            </w: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(23300 - 302)</w:t>
            </w:r>
          </w:p>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Philip Campbell and Delmar Doucette, for the appellants.</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D.D.G. Reynolds, Q.C. and David Littlefield, for the respondent.</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DISMISSED / REJETÉE</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of the case: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Offenses - Evidence - Narcotics - Jurisdiction - Appellants acquitted of conspiracy to traffic in a narcotic - Whether the Court of Appeal erred in holding that the trial judge erred in ruling that there was no evidence that the object of the conspiracy alleged under s. 465(1)(</w:t>
            </w:r>
            <w:r>
              <w:rPr>
                <w:i/>
                <w:iCs/>
                <w:spacing w:val="-2"/>
                <w:sz w:val="20"/>
                <w:szCs w:val="20"/>
                <w:lang w:val="en-GB"/>
              </w:rPr>
              <w:t>c</w:t>
            </w:r>
            <w:r>
              <w:rPr>
                <w:spacing w:val="-2"/>
                <w:sz w:val="20"/>
                <w:szCs w:val="20"/>
                <w:lang w:val="en-GB"/>
              </w:rPr>
              <w:t xml:space="preserve">) of the </w:t>
            </w:r>
            <w:r>
              <w:rPr>
                <w:i/>
                <w:iCs/>
                <w:spacing w:val="-2"/>
                <w:sz w:val="20"/>
                <w:szCs w:val="20"/>
                <w:lang w:val="en-GB"/>
              </w:rPr>
              <w:t>Criminal Code</w:t>
            </w:r>
            <w:r>
              <w:rPr>
                <w:spacing w:val="-2"/>
                <w:sz w:val="20"/>
                <w:szCs w:val="20"/>
                <w:lang w:val="en-GB"/>
              </w:rPr>
              <w:t xml:space="preserve"> was an offence to be committed inside Canada, and in accordingly directing a verdict of acquittal.</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criminel - Infractions - Preuve - Stupéfiants - Compétence - Les appelants ont été acquittés d'une accusation de complot en vue de faire le trafic de stupéfiants - La Cour d'appel a</w:t>
            </w:r>
            <w:r>
              <w:rPr>
                <w:spacing w:val="-2"/>
                <w:sz w:val="20"/>
                <w:szCs w:val="20"/>
                <w:lang w:val="en-GB"/>
              </w:rPr>
              <w:noBreakHyphen/>
              <w:t>t</w:t>
            </w:r>
            <w:r>
              <w:rPr>
                <w:spacing w:val="-2"/>
                <w:sz w:val="20"/>
                <w:szCs w:val="20"/>
                <w:lang w:val="en-GB"/>
              </w:rPr>
              <w:noBreakHyphen/>
              <w:t>elle commis une erreur en concluant que le juge du procès n'aurait pas dû conclure qu'il n'y avait aucune preuve que l'objet du complot allégué en vertu de l'al. 465(1)</w:t>
            </w:r>
            <w:r>
              <w:rPr>
                <w:i/>
                <w:iCs/>
                <w:spacing w:val="-2"/>
                <w:sz w:val="20"/>
                <w:szCs w:val="20"/>
                <w:lang w:val="en-GB"/>
              </w:rPr>
              <w:t>c</w:t>
            </w:r>
            <w:r>
              <w:rPr>
                <w:spacing w:val="-2"/>
                <w:sz w:val="20"/>
                <w:szCs w:val="20"/>
                <w:lang w:val="en-GB"/>
              </w:rPr>
              <w:t xml:space="preserve">) du </w:t>
            </w:r>
            <w:r>
              <w:rPr>
                <w:i/>
                <w:iCs/>
                <w:spacing w:val="-2"/>
                <w:sz w:val="20"/>
                <w:szCs w:val="20"/>
                <w:lang w:val="en-GB"/>
              </w:rPr>
              <w:t>Code criminel</w:t>
            </w:r>
            <w:r>
              <w:rPr>
                <w:spacing w:val="-2"/>
                <w:sz w:val="20"/>
                <w:szCs w:val="20"/>
                <w:lang w:val="en-GB"/>
              </w:rPr>
              <w:t xml:space="preserve"> était une infraction devant être commise au Canada et en ordonnant par conséquent de rendre un verdict d'acquittement?</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9.12.1993</w:t>
      </w:r>
    </w:p>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CORAM:Le juge en chef Lamer et les les juges La Forest, L'Heureux-Dubé, Gonthier, McLachlin, Iacobucci et Major</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Dans l'affaire des questions soumises par le gouverneur en conseil sur la compétence de la législature du Québec et de la législature d'une province d'adopter une loi imposant une taxe similaire à la taxe sur les produits et services imposée par la Partie IX de la </w:t>
            </w:r>
            <w:r>
              <w:rPr>
                <w:b/>
                <w:bCs/>
                <w:i/>
                <w:iCs/>
                <w:spacing w:val="-2"/>
                <w:sz w:val="20"/>
                <w:szCs w:val="20"/>
                <w:lang w:val="en-GB"/>
              </w:rPr>
              <w:t>Loi sur la taxe d'accise</w:t>
            </w:r>
            <w:r>
              <w:rPr>
                <w:b/>
                <w:bCs/>
                <w:spacing w:val="-2"/>
                <w:sz w:val="20"/>
                <w:szCs w:val="20"/>
                <w:lang w:val="en-GB"/>
              </w:rPr>
              <w:t xml:space="preserve">, par le décret C.P. 1993-1740 en date du 26 août 1993 (Qué.)(23690) / </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In the Matter of a Reference in Respect of the Quebec Sales Tax and (Que.) (Under section 53 of the SC Act) (23690) </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Jean-Marc Aubry, c.r., James M. Mabbutt, c.r., et Marie-Claude P. Larin, pour le procureur général du Canada.</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Jean-François Jobin et Monique Rousseau, pour le procureur général du Québec.</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Wilfrid Lefebvre, c.r. et Patrice Marceau, pour l'amicus curiae.</w:t>
            </w:r>
          </w:p>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EN DÉLIBÉRÉ / RESERVED</w:t>
      </w:r>
    </w:p>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lastRenderedPageBreak/>
              <w:t>Nature of the case: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Constitutional law - Division of powers - Taxation - Goods and services tax - Power of Quebec legislature or legislature of province to adopt legislation imposing tax similar to goods and services tax imposed by GST Act.</w:t>
            </w:r>
          </w:p>
        </w:tc>
        <w:tc>
          <w:tcPr>
            <w:tcW w:w="5280" w:type="dxa"/>
            <w:tcBorders>
              <w:top w:val="nil"/>
              <w:left w:val="nil"/>
              <w:bottom w:val="nil"/>
              <w:right w:val="nil"/>
            </w:tcBorders>
          </w:tcPr>
          <w:p w:rsidR="00E22F17" w:rsidRDefault="00E22F17">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Nature de la cause:</w:t>
            </w:r>
          </w:p>
          <w:p w:rsidR="00E22F17" w:rsidRDefault="00E22F17">
            <w:pPr>
              <w:keepNext/>
              <w:keepLines/>
              <w:widowControl/>
              <w:tabs>
                <w:tab w:val="left" w:pos="-1440"/>
                <w:tab w:val="left" w:pos="-720"/>
              </w:tabs>
              <w:suppressAutoHyphens/>
              <w:spacing w:line="240" w:lineRule="atLeast"/>
              <w:jc w:val="both"/>
              <w:rPr>
                <w:spacing w:val="-2"/>
                <w:sz w:val="20"/>
                <w:szCs w:val="20"/>
                <w:lang w:val="en-GB"/>
              </w:rPr>
            </w:pPr>
          </w:p>
          <w:p w:rsidR="00E22F17" w:rsidRDefault="00E22F17">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constitutionnel - Partage des pouvoirs - Taxation - Taxe sur les produits et services -Compétence de la législature du Québec ou de la législature d'une province d'adopter une loi imposant une taxe similaire à la taxe sur les produits et services imposée par la Loi sur la TPS.</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p>
        </w:tc>
      </w:tr>
    </w:tbl>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E22F17" w:rsidRDefault="00E22F17">
      <w:pPr>
        <w:widowControl/>
        <w:tabs>
          <w:tab w:val="center" w:pos="4740"/>
        </w:tabs>
        <w:suppressAutoHyphens/>
        <w:spacing w:line="240" w:lineRule="atLeast"/>
        <w:jc w:val="both"/>
        <w:rPr>
          <w:spacing w:val="-2"/>
          <w:sz w:val="20"/>
          <w:szCs w:val="20"/>
          <w:lang w:val="en-GB"/>
        </w:rPr>
        <w:sectPr w:rsidR="00E22F17">
          <w:headerReference w:type="default" r:id="rId31"/>
          <w:footerReference w:type="default" r:id="rId32"/>
          <w:footerReference w:type="first" r:id="rId33"/>
          <w:pgSz w:w="12240" w:h="15840"/>
          <w:pgMar w:top="720" w:right="1680" w:bottom="960" w:left="1080" w:header="720" w:footer="960" w:gutter="0"/>
          <w:pgNumType w:start="2272"/>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keepLines/>
              <w:widowControl/>
              <w:tabs>
                <w:tab w:val="left" w:pos="-1440"/>
                <w:tab w:val="left" w:pos="-720"/>
              </w:tabs>
              <w:suppressAutoHyphens/>
              <w:spacing w:line="240" w:lineRule="atLeast"/>
              <w:rPr>
                <w:b/>
                <w:bCs/>
                <w:lang w:val="en-GB"/>
              </w:rPr>
            </w:pPr>
            <w:r>
              <w:rPr>
                <w:b/>
                <w:bCs/>
                <w:lang w:val="en-GB"/>
              </w:rPr>
              <w:lastRenderedPageBreak/>
              <w:t>WEEKLY AGENDA</w:t>
            </w:r>
          </w:p>
        </w:tc>
        <w:tc>
          <w:tcPr>
            <w:tcW w:w="5160" w:type="dxa"/>
            <w:tcBorders>
              <w:top w:val="nil"/>
              <w:left w:val="nil"/>
              <w:bottom w:val="nil"/>
              <w:right w:val="nil"/>
            </w:tcBorders>
          </w:tcPr>
          <w:p w:rsidR="00E22F17" w:rsidRDefault="00E22F17">
            <w:pPr>
              <w:widowControl/>
              <w:tabs>
                <w:tab w:val="left" w:pos="-1440"/>
                <w:tab w:val="left" w:pos="-720"/>
              </w:tabs>
              <w:suppressAutoHyphens/>
              <w:spacing w:line="240" w:lineRule="atLeast"/>
              <w:rPr>
                <w:b/>
                <w:bCs/>
                <w:lang w:val="en-GB"/>
              </w:rPr>
            </w:pPr>
            <w:r>
              <w:rPr>
                <w:b/>
                <w:bCs/>
                <w:lang w:val="en-GB"/>
              </w:rPr>
              <w:t xml:space="preserve">ORDRE DU JOUR DE LA </w:t>
            </w:r>
          </w:p>
          <w:p w:rsidR="00E22F17" w:rsidRDefault="00E22F17">
            <w:pPr>
              <w:widowControl/>
              <w:tabs>
                <w:tab w:val="left" w:pos="-1440"/>
                <w:tab w:val="left" w:pos="-720"/>
              </w:tabs>
              <w:suppressAutoHyphens/>
              <w:spacing w:line="240" w:lineRule="atLeast"/>
              <w:rPr>
                <w:b/>
                <w:bCs/>
                <w:lang w:val="en-GB"/>
              </w:rPr>
            </w:pPr>
            <w:r>
              <w:rPr>
                <w:b/>
                <w:bCs/>
                <w:lang w:val="en-GB"/>
              </w:rPr>
              <w:t>SEMAINE</w:t>
            </w:r>
          </w:p>
        </w:tc>
      </w:tr>
    </w:tbl>
    <w:p w:rsidR="00E22F17" w:rsidRDefault="00E22F17">
      <w:pPr>
        <w:widowControl/>
        <w:tabs>
          <w:tab w:val="right" w:pos="9480"/>
        </w:tabs>
        <w:suppressAutoHyphens/>
        <w:spacing w:line="240" w:lineRule="atLeast"/>
        <w:rPr>
          <w:sz w:val="20"/>
          <w:szCs w:val="20"/>
          <w:lang w:val="en-GB"/>
        </w:rPr>
      </w:pPr>
      <w:r>
        <w:rPr>
          <w:sz w:val="20"/>
          <w:szCs w:val="20"/>
          <w:u w:val="single"/>
          <w:lang w:val="en-GB"/>
        </w:rPr>
        <w:tab/>
      </w:r>
    </w:p>
    <w:p w:rsidR="00E22F17" w:rsidRDefault="00E22F17">
      <w:pPr>
        <w:widowControl/>
        <w:tabs>
          <w:tab w:val="left" w:pos="-1440"/>
          <w:tab w:val="left" w:pos="-720"/>
        </w:tabs>
        <w:suppressAutoHyphens/>
        <w:spacing w:line="240" w:lineRule="atLeast"/>
        <w:rPr>
          <w:sz w:val="20"/>
          <w:szCs w:val="20"/>
          <w:lang w:val="en-GB"/>
        </w:rPr>
      </w:pPr>
    </w:p>
    <w:p w:rsidR="00E22F17" w:rsidRDefault="00E22F17">
      <w:pPr>
        <w:widowControl/>
        <w:tabs>
          <w:tab w:val="left" w:pos="-1440"/>
          <w:tab w:val="left" w:pos="-720"/>
        </w:tabs>
        <w:suppressAutoHyphens/>
        <w:spacing w:line="240" w:lineRule="atLeast"/>
        <w:rPr>
          <w:b/>
          <w:bCs/>
          <w:sz w:val="20"/>
          <w:szCs w:val="20"/>
          <w:lang w:val="en-GB"/>
        </w:rPr>
      </w:pPr>
      <w:r>
        <w:rPr>
          <w:b/>
          <w:bCs/>
          <w:sz w:val="20"/>
          <w:szCs w:val="20"/>
          <w:lang w:val="en-GB"/>
        </w:rPr>
        <w:t>AGENDA for the week beginning December 13, 1993.</w:t>
      </w:r>
    </w:p>
    <w:p w:rsidR="00E22F17" w:rsidRDefault="00E22F17">
      <w:pPr>
        <w:widowControl/>
        <w:tabs>
          <w:tab w:val="left" w:pos="-1440"/>
          <w:tab w:val="left" w:pos="-720"/>
        </w:tabs>
        <w:suppressAutoHyphens/>
        <w:spacing w:line="240" w:lineRule="atLeast"/>
        <w:rPr>
          <w:sz w:val="20"/>
          <w:szCs w:val="20"/>
          <w:lang w:val="en-GB"/>
        </w:rPr>
      </w:pPr>
      <w:r>
        <w:rPr>
          <w:b/>
          <w:bCs/>
          <w:sz w:val="20"/>
          <w:szCs w:val="20"/>
          <w:lang w:val="en-GB"/>
        </w:rPr>
        <w:t>ORDRE DU JOUR pour la semaine commençant le 13 décembre 1993.</w:t>
      </w:r>
    </w:p>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p>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p>
    <w:p w:rsidR="00E22F17" w:rsidRDefault="00E22F17">
      <w:pPr>
        <w:widowControl/>
        <w:tabs>
          <w:tab w:val="right" w:pos="9480"/>
        </w:tabs>
        <w:suppressAutoHyphens/>
        <w:spacing w:line="240" w:lineRule="atLeast"/>
        <w:rPr>
          <w:sz w:val="20"/>
          <w:szCs w:val="20"/>
          <w:lang w:val="en-GB"/>
        </w:rPr>
      </w:pPr>
      <w:r>
        <w:rPr>
          <w:sz w:val="20"/>
          <w:szCs w:val="20"/>
          <w:u w:val="single"/>
          <w:lang w:val="en-GB"/>
        </w:rPr>
        <w:tab/>
      </w:r>
    </w:p>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p>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Date of Hearing</w:t>
      </w:r>
      <w:r>
        <w:rPr>
          <w:sz w:val="20"/>
          <w:szCs w:val="20"/>
          <w:lang w:val="en-GB"/>
        </w:rPr>
        <w:t>/</w:t>
      </w:r>
      <w:r>
        <w:rPr>
          <w:sz w:val="20"/>
          <w:szCs w:val="20"/>
          <w:lang w:val="en-GB"/>
        </w:rPr>
        <w:tab/>
      </w:r>
      <w:r>
        <w:rPr>
          <w:sz w:val="20"/>
          <w:szCs w:val="20"/>
          <w:lang w:val="en-GB"/>
        </w:rPr>
        <w:tab/>
      </w:r>
      <w:r>
        <w:rPr>
          <w:sz w:val="20"/>
          <w:szCs w:val="20"/>
          <w:u w:val="single"/>
          <w:lang w:val="en-GB"/>
        </w:rPr>
        <w:t>Case Number and Name</w:t>
      </w:r>
      <w:r>
        <w:rPr>
          <w:sz w:val="20"/>
          <w:szCs w:val="20"/>
          <w:lang w:val="en-GB"/>
        </w:rPr>
        <w:t xml:space="preserve">/     </w:t>
      </w:r>
    </w:p>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Date d'audition</w:t>
      </w:r>
      <w:r>
        <w:rPr>
          <w:sz w:val="20"/>
          <w:szCs w:val="20"/>
          <w:lang w:val="en-GB"/>
        </w:rPr>
        <w:tab/>
      </w:r>
      <w:r>
        <w:rPr>
          <w:sz w:val="20"/>
          <w:szCs w:val="20"/>
          <w:u w:val="single"/>
          <w:lang w:val="en-GB"/>
        </w:rPr>
        <w:t>NO.</w:t>
      </w:r>
      <w:r>
        <w:rPr>
          <w:sz w:val="20"/>
          <w:szCs w:val="20"/>
          <w:lang w:val="en-GB"/>
        </w:rPr>
        <w:tab/>
      </w:r>
      <w:r>
        <w:rPr>
          <w:sz w:val="20"/>
          <w:szCs w:val="20"/>
          <w:u w:val="single"/>
          <w:lang w:val="en-GB"/>
        </w:rPr>
        <w:t>Numéro et nom de la cause</w:t>
      </w:r>
    </w:p>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p>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p>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lang w:val="en-GB"/>
        </w:rPr>
        <w:t xml:space="preserve">                                                                                                                       </w:t>
      </w:r>
    </w:p>
    <w:p w:rsidR="00E22F17" w:rsidRDefault="00E22F17">
      <w:pPr>
        <w:widowControl/>
        <w:tabs>
          <w:tab w:val="left" w:pos="240"/>
          <w:tab w:val="left" w:pos="2280"/>
          <w:tab w:val="left" w:pos="3000"/>
          <w:tab w:val="left" w:pos="4200"/>
          <w:tab w:val="left" w:pos="7920"/>
        </w:tabs>
        <w:suppressAutoHyphens/>
        <w:spacing w:line="240" w:lineRule="atLeast"/>
        <w:jc w:val="center"/>
        <w:rPr>
          <w:sz w:val="20"/>
          <w:szCs w:val="20"/>
          <w:lang w:val="en-GB"/>
        </w:rPr>
      </w:pPr>
      <w:r>
        <w:rPr>
          <w:sz w:val="20"/>
          <w:szCs w:val="20"/>
          <w:lang w:val="en-GB"/>
        </w:rPr>
        <w:t>The Court is not sitting this week</w:t>
      </w:r>
    </w:p>
    <w:p w:rsidR="00E22F17" w:rsidRDefault="00E22F17">
      <w:pPr>
        <w:widowControl/>
        <w:tabs>
          <w:tab w:val="left" w:pos="240"/>
          <w:tab w:val="left" w:pos="2280"/>
          <w:tab w:val="left" w:pos="3000"/>
          <w:tab w:val="left" w:pos="4200"/>
          <w:tab w:val="left" w:pos="7920"/>
        </w:tabs>
        <w:suppressAutoHyphens/>
        <w:spacing w:line="240" w:lineRule="atLeast"/>
        <w:jc w:val="center"/>
        <w:rPr>
          <w:sz w:val="20"/>
          <w:szCs w:val="20"/>
          <w:lang w:val="en-GB"/>
        </w:rPr>
      </w:pPr>
    </w:p>
    <w:p w:rsidR="00E22F17" w:rsidRDefault="00E22F17">
      <w:pPr>
        <w:widowControl/>
        <w:tabs>
          <w:tab w:val="left" w:pos="240"/>
          <w:tab w:val="left" w:pos="2280"/>
          <w:tab w:val="left" w:pos="3000"/>
          <w:tab w:val="left" w:pos="4200"/>
          <w:tab w:val="left" w:pos="7920"/>
        </w:tabs>
        <w:suppressAutoHyphens/>
        <w:spacing w:line="240" w:lineRule="atLeast"/>
        <w:jc w:val="center"/>
        <w:rPr>
          <w:sz w:val="20"/>
          <w:szCs w:val="20"/>
          <w:u w:val="single"/>
          <w:lang w:val="en-GB"/>
        </w:rPr>
      </w:pPr>
      <w:r>
        <w:rPr>
          <w:sz w:val="20"/>
          <w:szCs w:val="20"/>
          <w:u w:val="single"/>
          <w:lang w:val="en-GB"/>
        </w:rPr>
        <w:t xml:space="preserve">                                          </w:t>
      </w:r>
    </w:p>
    <w:p w:rsidR="00E22F17" w:rsidRDefault="00E22F17">
      <w:pPr>
        <w:widowControl/>
        <w:tabs>
          <w:tab w:val="left" w:pos="240"/>
          <w:tab w:val="left" w:pos="2280"/>
          <w:tab w:val="left" w:pos="3000"/>
          <w:tab w:val="left" w:pos="4200"/>
          <w:tab w:val="left" w:pos="7920"/>
        </w:tabs>
        <w:suppressAutoHyphens/>
        <w:spacing w:line="240" w:lineRule="atLeast"/>
        <w:jc w:val="center"/>
        <w:rPr>
          <w:sz w:val="20"/>
          <w:szCs w:val="20"/>
          <w:lang w:val="en-GB"/>
        </w:rPr>
      </w:pPr>
    </w:p>
    <w:p w:rsidR="00E22F17" w:rsidRDefault="00E22F17">
      <w:pPr>
        <w:widowControl/>
        <w:tabs>
          <w:tab w:val="left" w:pos="240"/>
          <w:tab w:val="left" w:pos="2280"/>
          <w:tab w:val="left" w:pos="3000"/>
          <w:tab w:val="left" w:pos="4200"/>
          <w:tab w:val="left" w:pos="7920"/>
        </w:tabs>
        <w:suppressAutoHyphens/>
        <w:spacing w:line="240" w:lineRule="atLeast"/>
        <w:jc w:val="center"/>
        <w:rPr>
          <w:sz w:val="20"/>
          <w:szCs w:val="20"/>
          <w:lang w:val="en-GB"/>
        </w:rPr>
      </w:pPr>
      <w:r>
        <w:rPr>
          <w:sz w:val="20"/>
          <w:szCs w:val="20"/>
          <w:lang w:val="en-GB"/>
        </w:rPr>
        <w:t>La Cour ne siège pas cette semaine</w:t>
      </w:r>
    </w:p>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p>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p>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p>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 xml:space="preserve">                                                                                                                                              </w:t>
      </w:r>
      <w:r>
        <w:rPr>
          <w:sz w:val="20"/>
          <w:szCs w:val="20"/>
          <w:lang w:val="en-GB"/>
        </w:rPr>
        <w:t xml:space="preserve">                                                                                                                                                </w:t>
      </w:r>
      <w:r>
        <w:rPr>
          <w:b/>
          <w:bCs/>
          <w:sz w:val="20"/>
          <w:szCs w:val="20"/>
          <w:lang w:val="en-GB"/>
        </w:rPr>
        <w:t>NOTE:</w:t>
      </w:r>
      <w:r>
        <w:rPr>
          <w:sz w:val="20"/>
          <w:szCs w:val="20"/>
          <w:lang w:val="en-GB"/>
        </w:rPr>
        <w:t xml:space="preserve">  </w:t>
      </w:r>
    </w:p>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p>
    <w:p w:rsidR="00E22F17" w:rsidRDefault="00E22F17">
      <w:pPr>
        <w:widowControl/>
        <w:tabs>
          <w:tab w:val="left" w:pos="240"/>
          <w:tab w:val="left" w:pos="2280"/>
          <w:tab w:val="left" w:pos="3000"/>
          <w:tab w:val="left" w:pos="4200"/>
          <w:tab w:val="left" w:pos="7920"/>
        </w:tabs>
        <w:suppressAutoHyphens/>
        <w:spacing w:line="240" w:lineRule="atLeast"/>
        <w:ind w:left="240" w:hanging="240"/>
        <w:rPr>
          <w:sz w:val="20"/>
          <w:szCs w:val="20"/>
          <w:lang w:val="en-GB"/>
        </w:rPr>
      </w:pPr>
      <w:r>
        <w:rPr>
          <w:sz w:val="20"/>
          <w:szCs w:val="20"/>
          <w:lang w:val="en-GB"/>
        </w:rPr>
        <w:t>This agenda is subject to change.  Hearing dates should be confirmed with Process Registry staff at (613) 996-8666.</w:t>
      </w:r>
    </w:p>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p>
    <w:p w:rsidR="00E22F17" w:rsidRDefault="00E22F17">
      <w:pPr>
        <w:widowControl/>
        <w:tabs>
          <w:tab w:val="left" w:pos="240"/>
          <w:tab w:val="left" w:pos="2280"/>
          <w:tab w:val="left" w:pos="3000"/>
          <w:tab w:val="left" w:pos="4200"/>
          <w:tab w:val="left" w:pos="7920"/>
        </w:tabs>
        <w:suppressAutoHyphens/>
        <w:spacing w:line="240" w:lineRule="atLeast"/>
        <w:ind w:left="240" w:hanging="240"/>
        <w:rPr>
          <w:sz w:val="20"/>
          <w:szCs w:val="20"/>
          <w:lang w:val="en-GB"/>
        </w:rPr>
      </w:pPr>
      <w:r>
        <w:rPr>
          <w:sz w:val="20"/>
          <w:szCs w:val="20"/>
          <w:lang w:val="en-GB"/>
        </w:rPr>
        <w:t>Cet ordre du jour est sujet à modification.  Les dates d'audience devraient être confirmées auprès du personnel du greffe au (613) 996-8666.</w:t>
      </w:r>
    </w:p>
    <w:p w:rsidR="00E22F17" w:rsidRDefault="00E22F17">
      <w:pPr>
        <w:widowControl/>
        <w:tabs>
          <w:tab w:val="left" w:pos="240"/>
          <w:tab w:val="left" w:pos="2280"/>
          <w:tab w:val="left" w:pos="3000"/>
          <w:tab w:val="left" w:pos="4200"/>
          <w:tab w:val="left" w:pos="7920"/>
        </w:tabs>
        <w:suppressAutoHyphens/>
        <w:spacing w:line="240" w:lineRule="atLeast"/>
        <w:ind w:left="240" w:hanging="240"/>
        <w:rPr>
          <w:sz w:val="20"/>
          <w:szCs w:val="20"/>
          <w:lang w:val="en-GB"/>
        </w:rPr>
        <w:sectPr w:rsidR="00E22F17">
          <w:headerReference w:type="default" r:id="rId34"/>
          <w:footerReference w:type="default" r:id="rId35"/>
          <w:footerReference w:type="first" r:id="rId36"/>
          <w:pgSz w:w="12240" w:h="15840"/>
          <w:pgMar w:top="720" w:right="1680" w:bottom="960" w:left="1080" w:header="720" w:footer="960" w:gutter="0"/>
          <w:pgNumType w:start="2277"/>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keepNext/>
              <w:keepLines/>
              <w:widowControl/>
              <w:tabs>
                <w:tab w:val="left" w:pos="240"/>
                <w:tab w:val="left" w:pos="2280"/>
                <w:tab w:val="left" w:pos="3000"/>
                <w:tab w:val="left" w:pos="4200"/>
              </w:tabs>
              <w:suppressAutoHyphens/>
              <w:spacing w:line="240" w:lineRule="atLeast"/>
              <w:rPr>
                <w:b/>
                <w:bCs/>
                <w:lang w:val="en-GB"/>
              </w:rPr>
            </w:pPr>
            <w:r>
              <w:rPr>
                <w:b/>
                <w:bCs/>
                <w:lang w:val="en-GB"/>
              </w:rPr>
              <w:lastRenderedPageBreak/>
              <w:t xml:space="preserve">DEADLINES: MOTIONS </w:t>
            </w:r>
          </w:p>
          <w:p w:rsidR="00E22F17" w:rsidRDefault="00E22F17">
            <w:pPr>
              <w:widowControl/>
              <w:tabs>
                <w:tab w:val="left" w:pos="240"/>
                <w:tab w:val="left" w:pos="2280"/>
                <w:tab w:val="left" w:pos="3000"/>
                <w:tab w:val="left" w:pos="4200"/>
              </w:tabs>
              <w:suppressAutoHyphens/>
              <w:spacing w:line="240" w:lineRule="atLeast"/>
              <w:rPr>
                <w:b/>
                <w:bCs/>
                <w:lang w:val="en-GB"/>
              </w:rPr>
            </w:pPr>
          </w:p>
        </w:tc>
        <w:tc>
          <w:tcPr>
            <w:tcW w:w="5160" w:type="dxa"/>
            <w:tcBorders>
              <w:top w:val="nil"/>
              <w:left w:val="nil"/>
              <w:bottom w:val="nil"/>
              <w:right w:val="nil"/>
            </w:tcBorders>
          </w:tcPr>
          <w:p w:rsidR="00E22F17" w:rsidRDefault="00E22F17">
            <w:pPr>
              <w:widowControl/>
              <w:tabs>
                <w:tab w:val="left" w:pos="-4920"/>
                <w:tab w:val="left" w:pos="-2880"/>
                <w:tab w:val="left" w:pos="-2160"/>
                <w:tab w:val="left" w:pos="-960"/>
                <w:tab w:val="left" w:pos="2760"/>
              </w:tabs>
              <w:suppressAutoHyphens/>
              <w:spacing w:line="240" w:lineRule="atLeast"/>
              <w:rPr>
                <w:b/>
                <w:bCs/>
                <w:lang w:val="en-GB"/>
              </w:rPr>
            </w:pPr>
            <w:r>
              <w:rPr>
                <w:b/>
                <w:bCs/>
                <w:lang w:val="en-GB"/>
              </w:rPr>
              <w:t>DÉLAIS: REQUÊTES</w:t>
            </w:r>
          </w:p>
          <w:p w:rsidR="00E22F17" w:rsidRDefault="00E22F17">
            <w:pPr>
              <w:widowControl/>
              <w:tabs>
                <w:tab w:val="left" w:pos="-4920"/>
                <w:tab w:val="left" w:pos="-2880"/>
                <w:tab w:val="left" w:pos="-2160"/>
                <w:tab w:val="left" w:pos="-960"/>
                <w:tab w:val="left" w:pos="2760"/>
              </w:tabs>
              <w:suppressAutoHyphens/>
              <w:spacing w:line="240" w:lineRule="atLeast"/>
              <w:rPr>
                <w:b/>
                <w:bCs/>
                <w:lang w:val="en-GB"/>
              </w:rPr>
            </w:pPr>
          </w:p>
        </w:tc>
      </w:tr>
    </w:tbl>
    <w:p w:rsidR="00E22F17" w:rsidRDefault="00E22F17">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widowControl/>
              <w:tabs>
                <w:tab w:val="left" w:pos="240"/>
                <w:tab w:val="left" w:pos="2280"/>
                <w:tab w:val="left" w:pos="3000"/>
                <w:tab w:val="left" w:pos="4200"/>
              </w:tabs>
              <w:suppressAutoHyphens/>
              <w:spacing w:line="240" w:lineRule="atLeast"/>
              <w:jc w:val="both"/>
              <w:rPr>
                <w:spacing w:val="-2"/>
                <w:sz w:val="20"/>
                <w:szCs w:val="20"/>
                <w:lang w:val="en-GB"/>
              </w:rPr>
            </w:pPr>
            <w:r>
              <w:rPr>
                <w:b/>
                <w:bCs/>
                <w:spacing w:val="-2"/>
                <w:sz w:val="20"/>
                <w:szCs w:val="20"/>
                <w:lang w:val="en-GB"/>
              </w:rPr>
              <w:t>BEFORE THE COURT:</w:t>
            </w:r>
          </w:p>
          <w:p w:rsidR="00E22F17" w:rsidRDefault="00E22F1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22F17" w:rsidRDefault="00E22F1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23.1 of the </w:t>
            </w:r>
            <w:r>
              <w:rPr>
                <w:i/>
                <w:iCs/>
                <w:spacing w:val="-2"/>
                <w:sz w:val="20"/>
                <w:szCs w:val="20"/>
                <w:lang w:val="en-GB"/>
              </w:rPr>
              <w:t>Rules of the Supreme Court of Canada</w:t>
            </w:r>
            <w:r>
              <w:rPr>
                <w:spacing w:val="-2"/>
                <w:sz w:val="20"/>
                <w:szCs w:val="20"/>
                <w:lang w:val="en-GB"/>
              </w:rPr>
              <w:t>, the following deadlines must be met before a motion before the Court can be heard:</w:t>
            </w:r>
          </w:p>
        </w:tc>
        <w:tc>
          <w:tcPr>
            <w:tcW w:w="5160" w:type="dxa"/>
            <w:tcBorders>
              <w:top w:val="nil"/>
              <w:left w:val="nil"/>
              <w:bottom w:val="nil"/>
              <w:right w:val="nil"/>
            </w:tcBorders>
          </w:tcPr>
          <w:p w:rsidR="00E22F17" w:rsidRDefault="00E22F1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DEVANT LA COUR:</w:t>
            </w:r>
          </w:p>
          <w:p w:rsidR="00E22F17" w:rsidRDefault="00E22F1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22F17" w:rsidRDefault="00E22F1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23.1 des </w:t>
            </w:r>
            <w:r>
              <w:rPr>
                <w:i/>
                <w:iCs/>
                <w:spacing w:val="-2"/>
                <w:sz w:val="20"/>
                <w:szCs w:val="20"/>
                <w:lang w:val="en-GB"/>
              </w:rPr>
              <w:t>Règles de la Cour suprême du Canada</w:t>
            </w:r>
            <w:r>
              <w:rPr>
                <w:spacing w:val="-2"/>
                <w:sz w:val="20"/>
                <w:szCs w:val="20"/>
                <w:lang w:val="en-GB"/>
              </w:rPr>
              <w:t>, les délais suivants doivent être respectés pour qu'une requête soit entendue par la Cour:</w:t>
            </w:r>
          </w:p>
        </w:tc>
      </w:tr>
      <w:tr w:rsidR="00E22F17">
        <w:tblPrEx>
          <w:tblCellMar>
            <w:top w:w="0" w:type="dxa"/>
            <w:bottom w:w="0" w:type="dxa"/>
          </w:tblCellMar>
        </w:tblPrEx>
        <w:tc>
          <w:tcPr>
            <w:tcW w:w="5160" w:type="dxa"/>
            <w:tcBorders>
              <w:top w:val="nil"/>
              <w:left w:val="nil"/>
              <w:bottom w:val="nil"/>
              <w:right w:val="nil"/>
            </w:tcBorders>
          </w:tcPr>
          <w:p w:rsidR="00E22F17" w:rsidRDefault="00E22F1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22F17" w:rsidRDefault="00E22F1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December 6, 1993</w:t>
            </w:r>
          </w:p>
          <w:p w:rsidR="00E22F17" w:rsidRDefault="00E22F1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22F17" w:rsidRDefault="00E22F1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November 15, 1993</w:t>
            </w:r>
          </w:p>
          <w:p w:rsidR="00E22F17" w:rsidRDefault="00E22F1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November 22, 1993</w:t>
            </w:r>
          </w:p>
          <w:p w:rsidR="00E22F17" w:rsidRDefault="00E22F1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November 29, 1993</w:t>
            </w:r>
          </w:p>
        </w:tc>
        <w:tc>
          <w:tcPr>
            <w:tcW w:w="5160" w:type="dxa"/>
            <w:tcBorders>
              <w:top w:val="nil"/>
              <w:left w:val="nil"/>
              <w:bottom w:val="nil"/>
              <w:right w:val="nil"/>
            </w:tcBorders>
          </w:tcPr>
          <w:p w:rsidR="00E22F17" w:rsidRDefault="00E22F1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22F17" w:rsidRDefault="00E22F1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6 décembre 1993</w:t>
            </w:r>
          </w:p>
          <w:p w:rsidR="00E22F17" w:rsidRDefault="00E22F1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22F17" w:rsidRDefault="00E22F1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15 novembre 1993</w:t>
            </w:r>
          </w:p>
          <w:p w:rsidR="00E22F17" w:rsidRDefault="00E22F1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22 novembre 1993</w:t>
            </w:r>
          </w:p>
          <w:p w:rsidR="00E22F17" w:rsidRDefault="00E22F17">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29 novembre 1993</w:t>
            </w:r>
          </w:p>
        </w:tc>
      </w:tr>
    </w:tbl>
    <w:p w:rsidR="00E22F17" w:rsidRDefault="00E22F1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p w:rsidR="00E22F17" w:rsidRDefault="00E22F17">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lastRenderedPageBreak/>
              <w:t>Motion day</w:t>
            </w:r>
            <w:r>
              <w:rPr>
                <w:b/>
                <w:bCs/>
                <w:spacing w:val="-2"/>
                <w:sz w:val="20"/>
                <w:szCs w:val="20"/>
                <w:lang w:val="en-GB"/>
              </w:rPr>
              <w:tab/>
              <w:t xml:space="preserve">: </w:t>
            </w:r>
            <w:r>
              <w:rPr>
                <w:b/>
                <w:bCs/>
                <w:spacing w:val="-2"/>
                <w:sz w:val="20"/>
                <w:szCs w:val="20"/>
                <w:lang w:val="en-GB"/>
              </w:rPr>
              <w:tab/>
              <w:t>February 7, 1994</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January 17, 1994</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January 24, 1994</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January 31, 1994</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tc>
        <w:tc>
          <w:tcPr>
            <w:tcW w:w="5160" w:type="dxa"/>
            <w:tcBorders>
              <w:top w:val="nil"/>
              <w:left w:val="nil"/>
              <w:bottom w:val="nil"/>
              <w:right w:val="nil"/>
            </w:tcBorders>
          </w:tcPr>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7 février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17 janvier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24 janvier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31 janvier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tc>
      </w:tr>
      <w:tr w:rsidR="00E22F17">
        <w:tblPrEx>
          <w:tblCellMar>
            <w:top w:w="0" w:type="dxa"/>
            <w:bottom w:w="0" w:type="dxa"/>
          </w:tblCellMar>
        </w:tblPrEx>
        <w:tc>
          <w:tcPr>
            <w:tcW w:w="5160" w:type="dxa"/>
            <w:tcBorders>
              <w:top w:val="nil"/>
              <w:left w:val="nil"/>
              <w:bottom w:val="nil"/>
              <w:right w:val="nil"/>
            </w:tcBorders>
          </w:tcPr>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March 7, 1994</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February 14, 1994</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February 21, 1994</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February 28, 1994</w:t>
            </w:r>
          </w:p>
        </w:tc>
        <w:tc>
          <w:tcPr>
            <w:tcW w:w="5160" w:type="dxa"/>
            <w:tcBorders>
              <w:top w:val="nil"/>
              <w:left w:val="nil"/>
              <w:bottom w:val="nil"/>
              <w:right w:val="nil"/>
            </w:tcBorders>
          </w:tcPr>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7 mars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14 février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21 février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28 février 1994</w:t>
            </w:r>
          </w:p>
        </w:tc>
      </w:tr>
    </w:tbl>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May 2, 1994</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April 11, 1994</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April 18, 1994</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April 25, 1994</w:t>
            </w:r>
          </w:p>
        </w:tc>
        <w:tc>
          <w:tcPr>
            <w:tcW w:w="5160" w:type="dxa"/>
            <w:tcBorders>
              <w:top w:val="nil"/>
              <w:left w:val="nil"/>
              <w:bottom w:val="nil"/>
              <w:right w:val="nil"/>
            </w:tcBorders>
          </w:tcPr>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2 mai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11 avril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18 avril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25 avril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tc>
      </w:tr>
    </w:tbl>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June 6, 1994</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May 16, 1994</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May 23, 1994</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May 30, 1994</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tc>
        <w:tc>
          <w:tcPr>
            <w:tcW w:w="5160" w:type="dxa"/>
            <w:tcBorders>
              <w:top w:val="nil"/>
              <w:left w:val="nil"/>
              <w:bottom w:val="nil"/>
              <w:right w:val="nil"/>
            </w:tcBorders>
          </w:tcPr>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6 juin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16 mai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23 mai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30 mai 1994</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tc>
      </w:tr>
    </w:tbl>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b/>
                <w:bCs/>
                <w:spacing w:val="-2"/>
                <w:sz w:val="20"/>
                <w:szCs w:val="20"/>
                <w:lang w:val="en-GB"/>
              </w:rPr>
            </w:pPr>
            <w:r>
              <w:rPr>
                <w:b/>
                <w:bCs/>
                <w:spacing w:val="-2"/>
                <w:sz w:val="20"/>
                <w:szCs w:val="20"/>
                <w:lang w:val="en-GB"/>
              </w:rPr>
              <w:t>BEFORE A JUDGE OR THE REGISTRAR:</w:t>
            </w:r>
          </w:p>
        </w:tc>
        <w:tc>
          <w:tcPr>
            <w:tcW w:w="5160" w:type="dxa"/>
            <w:tcBorders>
              <w:top w:val="nil"/>
              <w:left w:val="nil"/>
              <w:bottom w:val="nil"/>
              <w:right w:val="nil"/>
            </w:tcBorders>
          </w:tcPr>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b/>
                <w:bCs/>
                <w:spacing w:val="-2"/>
                <w:sz w:val="20"/>
                <w:szCs w:val="20"/>
                <w:lang w:val="en-GB"/>
              </w:rPr>
            </w:pPr>
            <w:r>
              <w:rPr>
                <w:b/>
                <w:bCs/>
                <w:spacing w:val="-2"/>
                <w:sz w:val="20"/>
                <w:szCs w:val="20"/>
                <w:lang w:val="en-GB"/>
              </w:rPr>
              <w:t>DEVANT UN JUGE OU LE REGISTRAIRE:</w:t>
            </w:r>
          </w:p>
        </w:tc>
      </w:tr>
    </w:tbl>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22 of the </w:t>
            </w:r>
            <w:r>
              <w:rPr>
                <w:i/>
                <w:iCs/>
                <w:spacing w:val="-2"/>
                <w:sz w:val="20"/>
                <w:szCs w:val="20"/>
                <w:lang w:val="en-GB"/>
              </w:rPr>
              <w:t>Rules of the Supreme Court of Canada</w:t>
            </w:r>
            <w:r>
              <w:rPr>
                <w:spacing w:val="-2"/>
                <w:sz w:val="20"/>
                <w:szCs w:val="20"/>
                <w:lang w:val="en-GB"/>
              </w:rPr>
              <w:t>, a motion before a judge or the Registrar must be filed not later than three clear days before the time of the hearing.</w:t>
            </w: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E22F17" w:rsidRDefault="00E22F17">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Please call (613) 996-8666 for further information.</w:t>
            </w:r>
          </w:p>
        </w:tc>
        <w:tc>
          <w:tcPr>
            <w:tcW w:w="5160" w:type="dxa"/>
            <w:tcBorders>
              <w:top w:val="nil"/>
              <w:left w:val="nil"/>
              <w:bottom w:val="nil"/>
              <w:right w:val="nil"/>
            </w:tcBorders>
          </w:tcPr>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22 des </w:t>
            </w:r>
            <w:r>
              <w:rPr>
                <w:i/>
                <w:iCs/>
                <w:spacing w:val="-2"/>
                <w:sz w:val="20"/>
                <w:szCs w:val="20"/>
                <w:lang w:val="en-GB"/>
              </w:rPr>
              <w:t>Règles de la Cour suprême du Canada</w:t>
            </w:r>
            <w:r>
              <w:rPr>
                <w:spacing w:val="-2"/>
                <w:sz w:val="20"/>
                <w:szCs w:val="20"/>
                <w:lang w:val="en-GB"/>
              </w:rPr>
              <w:t>, une requête présentée devant un juge ou le registraire doit être déposée au moins trois jours francs avant la date d'audition.</w:t>
            </w: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E22F17" w:rsidRDefault="00E22F17">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Pour de plus amples renseignements, veuillez appeler au (613) 996-8666.</w:t>
            </w:r>
          </w:p>
        </w:tc>
      </w:tr>
    </w:tbl>
    <w:p w:rsidR="00E22F17" w:rsidRDefault="00E22F17">
      <w:pPr>
        <w:keepNext/>
        <w:keepLines/>
        <w:widowControl/>
        <w:tabs>
          <w:tab w:val="left" w:pos="0"/>
        </w:tabs>
        <w:suppressAutoHyphens/>
        <w:spacing w:line="240" w:lineRule="atLeast"/>
        <w:jc w:val="both"/>
        <w:rPr>
          <w:spacing w:val="-2"/>
          <w:sz w:val="20"/>
          <w:szCs w:val="20"/>
          <w:lang w:val="en-GB"/>
        </w:rPr>
        <w:sectPr w:rsidR="00E22F17">
          <w:headerReference w:type="default" r:id="rId37"/>
          <w:footerReference w:type="default" r:id="rId38"/>
          <w:pgSz w:w="12240" w:h="15840"/>
          <w:pgMar w:top="720" w:right="1680" w:bottom="960" w:left="1080" w:header="720" w:footer="960" w:gutter="0"/>
          <w:pgNumType w:start="2278"/>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b/>
                <w:bCs/>
                <w:spacing w:val="-3"/>
                <w:lang w:val="en-GB"/>
              </w:rPr>
            </w:pPr>
            <w:r>
              <w:rPr>
                <w:b/>
                <w:bCs/>
                <w:spacing w:val="-3"/>
                <w:lang w:val="en-GB"/>
              </w:rPr>
              <w:lastRenderedPageBreak/>
              <w:t>DEADLINES:  APPEALS</w:t>
            </w: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b/>
                <w:bCs/>
                <w:spacing w:val="-3"/>
                <w:lang w:val="en-GB"/>
              </w:rPr>
            </w:pPr>
          </w:p>
        </w:tc>
        <w:tc>
          <w:tcPr>
            <w:tcW w:w="5160" w:type="dxa"/>
            <w:tcBorders>
              <w:top w:val="nil"/>
              <w:left w:val="nil"/>
              <w:bottom w:val="nil"/>
              <w:right w:val="nil"/>
            </w:tcBorders>
          </w:tcPr>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b/>
                <w:bCs/>
                <w:spacing w:val="-3"/>
                <w:lang w:val="en-GB"/>
              </w:rPr>
            </w:pPr>
            <w:r>
              <w:rPr>
                <w:b/>
                <w:bCs/>
                <w:spacing w:val="-3"/>
                <w:lang w:val="en-GB"/>
              </w:rPr>
              <w:t>DÉLAIS:  APPELS</w:t>
            </w:r>
          </w:p>
        </w:tc>
      </w:tr>
    </w:tbl>
    <w:p w:rsidR="00E22F17" w:rsidRDefault="00E22F17">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The next session of the Supreme Court of Canada commences on January 24, 1994.  </w:t>
            </w:r>
          </w:p>
        </w:tc>
        <w:tc>
          <w:tcPr>
            <w:tcW w:w="5160" w:type="dxa"/>
            <w:tcBorders>
              <w:top w:val="nil"/>
              <w:left w:val="nil"/>
              <w:bottom w:val="nil"/>
              <w:right w:val="nil"/>
            </w:tcBorders>
          </w:tcPr>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p>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La prochaine session de la Cour suprême du Canada débute le 24 janvier 1994.</w:t>
            </w:r>
          </w:p>
        </w:tc>
      </w:tr>
    </w:tbl>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Pursuant to the </w:t>
            </w:r>
            <w:r>
              <w:rPr>
                <w:i/>
                <w:iCs/>
                <w:spacing w:val="-2"/>
                <w:sz w:val="20"/>
                <w:szCs w:val="20"/>
                <w:lang w:val="en-GB"/>
              </w:rPr>
              <w:t>Supreme Court Act</w:t>
            </w:r>
            <w:r>
              <w:rPr>
                <w:spacing w:val="-2"/>
                <w:sz w:val="20"/>
                <w:szCs w:val="20"/>
                <w:lang w:val="en-GB"/>
              </w:rPr>
              <w:t xml:space="preserve"> and </w:t>
            </w:r>
            <w:r>
              <w:rPr>
                <w:i/>
                <w:iCs/>
                <w:spacing w:val="-2"/>
                <w:sz w:val="20"/>
                <w:szCs w:val="20"/>
                <w:lang w:val="en-GB"/>
              </w:rPr>
              <w:t>Rules</w:t>
            </w:r>
            <w:r>
              <w:rPr>
                <w:spacing w:val="-2"/>
                <w:sz w:val="20"/>
                <w:szCs w:val="20"/>
                <w:lang w:val="en-GB"/>
              </w:rPr>
              <w:t>, the following requirements for filing must be complied with before an appeal will be inscribed and set down for hearing:</w:t>
            </w:r>
          </w:p>
        </w:tc>
        <w:tc>
          <w:tcPr>
            <w:tcW w:w="5160" w:type="dxa"/>
            <w:tcBorders>
              <w:top w:val="nil"/>
              <w:left w:val="nil"/>
              <w:bottom w:val="nil"/>
              <w:right w:val="nil"/>
            </w:tcBorders>
          </w:tcPr>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 xml:space="preserve">Conformément à la </w:t>
            </w:r>
            <w:r>
              <w:rPr>
                <w:i/>
                <w:iCs/>
                <w:spacing w:val="-2"/>
                <w:sz w:val="20"/>
                <w:szCs w:val="20"/>
                <w:lang w:val="en-GB"/>
              </w:rPr>
              <w:t>Loi sur la Cour suprême</w:t>
            </w:r>
            <w:r>
              <w:rPr>
                <w:spacing w:val="-2"/>
                <w:sz w:val="20"/>
                <w:szCs w:val="20"/>
                <w:lang w:val="en-GB"/>
              </w:rPr>
              <w:t xml:space="preserve"> et aux </w:t>
            </w:r>
            <w:r>
              <w:rPr>
                <w:i/>
                <w:iCs/>
                <w:spacing w:val="-2"/>
                <w:sz w:val="20"/>
                <w:szCs w:val="20"/>
                <w:lang w:val="en-GB"/>
              </w:rPr>
              <w:t>Règles</w:t>
            </w:r>
            <w:r>
              <w:rPr>
                <w:spacing w:val="-2"/>
                <w:sz w:val="20"/>
                <w:szCs w:val="20"/>
                <w:lang w:val="en-GB"/>
              </w:rPr>
              <w:t>, il faut se conformer aux exigences suivantes avant qu'un appel puisse être inscrit pour audition:</w:t>
            </w:r>
          </w:p>
        </w:tc>
      </w:tr>
    </w:tbl>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Case on appeal</w:t>
            </w:r>
            <w:r>
              <w:rPr>
                <w:spacing w:val="-2"/>
                <w:sz w:val="20"/>
                <w:szCs w:val="20"/>
                <w:lang w:val="en-GB"/>
              </w:rPr>
              <w:t xml:space="preserve"> must be filed within three months of the filing of the notice of appeal.</w:t>
            </w:r>
          </w:p>
        </w:tc>
        <w:tc>
          <w:tcPr>
            <w:tcW w:w="5160" w:type="dxa"/>
            <w:tcBorders>
              <w:top w:val="nil"/>
              <w:left w:val="nil"/>
              <w:bottom w:val="nil"/>
              <w:right w:val="nil"/>
            </w:tcBorders>
          </w:tcPr>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dossier d'appel</w:t>
            </w:r>
            <w:r>
              <w:rPr>
                <w:spacing w:val="-2"/>
                <w:sz w:val="20"/>
                <w:szCs w:val="20"/>
                <w:lang w:val="en-GB"/>
              </w:rPr>
              <w:t xml:space="preserve"> doit être déposé dans les trois mois du dépôt de l'avis d'appel.</w:t>
            </w:r>
          </w:p>
        </w:tc>
      </w:tr>
    </w:tbl>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Appellant's factum</w:t>
            </w:r>
            <w:r>
              <w:rPr>
                <w:spacing w:val="-2"/>
                <w:sz w:val="20"/>
                <w:szCs w:val="20"/>
                <w:lang w:val="en-GB"/>
              </w:rPr>
              <w:t xml:space="preserve"> must be filed within five months of the filing of the notice of appeal.</w:t>
            </w:r>
          </w:p>
        </w:tc>
        <w:tc>
          <w:tcPr>
            <w:tcW w:w="5160" w:type="dxa"/>
            <w:tcBorders>
              <w:top w:val="nil"/>
              <w:left w:val="nil"/>
              <w:bottom w:val="nil"/>
              <w:right w:val="nil"/>
            </w:tcBorders>
          </w:tcPr>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l'appelant</w:t>
            </w:r>
            <w:r>
              <w:rPr>
                <w:spacing w:val="-2"/>
                <w:sz w:val="20"/>
                <w:szCs w:val="20"/>
                <w:lang w:val="en-GB"/>
              </w:rPr>
              <w:t xml:space="preserve"> doit être déposé dans les cinq mois du dépôt de l'avis d'appel.</w:t>
            </w:r>
          </w:p>
        </w:tc>
      </w:tr>
    </w:tbl>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Respondent's factum</w:t>
            </w:r>
            <w:r>
              <w:rPr>
                <w:spacing w:val="-2"/>
                <w:sz w:val="20"/>
                <w:szCs w:val="20"/>
                <w:lang w:val="en-GB"/>
              </w:rPr>
              <w:t xml:space="preserve"> must be filed within eight weeks of the date of service of the appellant's factum.</w:t>
            </w:r>
          </w:p>
        </w:tc>
        <w:tc>
          <w:tcPr>
            <w:tcW w:w="5160" w:type="dxa"/>
            <w:tcBorders>
              <w:top w:val="nil"/>
              <w:left w:val="nil"/>
              <w:bottom w:val="nil"/>
              <w:right w:val="nil"/>
            </w:tcBorders>
          </w:tcPr>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l'intimé</w:t>
            </w:r>
            <w:r>
              <w:rPr>
                <w:spacing w:val="-2"/>
                <w:sz w:val="20"/>
                <w:szCs w:val="20"/>
                <w:lang w:val="en-GB"/>
              </w:rPr>
              <w:t xml:space="preserve"> doit être déposé dans les huit semaines suivant la signification de celui de l'appelant.</w:t>
            </w:r>
          </w:p>
        </w:tc>
      </w:tr>
    </w:tbl>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Intervener's factum</w:t>
            </w:r>
            <w:r>
              <w:rPr>
                <w:spacing w:val="-2"/>
                <w:sz w:val="20"/>
                <w:szCs w:val="20"/>
                <w:lang w:val="en-GB"/>
              </w:rPr>
              <w:t xml:space="preserve"> must be filed within two weeks of the date of service of the respondent's factum.</w:t>
            </w: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160" w:type="dxa"/>
            <w:tcBorders>
              <w:top w:val="nil"/>
              <w:left w:val="nil"/>
              <w:bottom w:val="nil"/>
              <w:right w:val="nil"/>
            </w:tcBorders>
          </w:tcPr>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l'intervenant</w:t>
            </w:r>
            <w:r>
              <w:rPr>
                <w:spacing w:val="-2"/>
                <w:sz w:val="20"/>
                <w:szCs w:val="20"/>
                <w:lang w:val="en-GB"/>
              </w:rPr>
              <w:t xml:space="preserve"> doit être déposé dans les deux semaines suivant la signification de celui de l'intimé.</w:t>
            </w:r>
          </w:p>
        </w:tc>
      </w:tr>
      <w:tr w:rsidR="00E22F17">
        <w:tblPrEx>
          <w:tblCellMar>
            <w:top w:w="0" w:type="dxa"/>
            <w:bottom w:w="0" w:type="dxa"/>
          </w:tblCellMar>
        </w:tblPrEx>
        <w:tc>
          <w:tcPr>
            <w:tcW w:w="5160" w:type="dxa"/>
            <w:tcBorders>
              <w:top w:val="nil"/>
              <w:left w:val="nil"/>
              <w:bottom w:val="nil"/>
              <w:right w:val="nil"/>
            </w:tcBorders>
          </w:tcPr>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The Registrar shall inscribe the appeal for hearing upon the filing of the respondent's factum or after the expiry of the time for filing the respondent's factum</w:t>
            </w:r>
          </w:p>
        </w:tc>
        <w:tc>
          <w:tcPr>
            <w:tcW w:w="5160" w:type="dxa"/>
            <w:tcBorders>
              <w:top w:val="nil"/>
              <w:left w:val="nil"/>
              <w:bottom w:val="nil"/>
              <w:right w:val="nil"/>
            </w:tcBorders>
          </w:tcPr>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Le registraire inscrit l'appel pour audition après le dépôt du mémoire de l'intimé ou à l'expiration du délai de signification du mémoire de l'intimé.</w:t>
            </w:r>
          </w:p>
        </w:tc>
      </w:tr>
    </w:tbl>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The Registrar shall enter on a list all appeals inscribed for hearing at the January 1994 Session on November 30, 1993.</w:t>
            </w:r>
          </w:p>
        </w:tc>
        <w:tc>
          <w:tcPr>
            <w:tcW w:w="5160" w:type="dxa"/>
            <w:tcBorders>
              <w:top w:val="nil"/>
              <w:left w:val="nil"/>
              <w:bottom w:val="nil"/>
              <w:right w:val="nil"/>
            </w:tcBorders>
          </w:tcPr>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Le 30 novembre 1993, le registraire met au rôle de la session de janvier 1994 tous les appels inscrits pour audition.</w:t>
            </w:r>
          </w:p>
        </w:tc>
      </w:tr>
    </w:tbl>
    <w:p w:rsidR="00E22F17" w:rsidRDefault="00E22F17">
      <w:pPr>
        <w:widowControl/>
        <w:tabs>
          <w:tab w:val="left" w:pos="0"/>
        </w:tabs>
        <w:suppressAutoHyphens/>
        <w:spacing w:line="240" w:lineRule="atLeast"/>
        <w:jc w:val="both"/>
        <w:rPr>
          <w:spacing w:val="-2"/>
          <w:sz w:val="20"/>
          <w:szCs w:val="20"/>
          <w:lang w:val="en-GB"/>
        </w:rPr>
        <w:sectPr w:rsidR="00E22F17">
          <w:headerReference w:type="default" r:id="rId39"/>
          <w:footerReference w:type="default" r:id="rId40"/>
          <w:footerReference w:type="first" r:id="rId41"/>
          <w:pgSz w:w="12240" w:h="15840"/>
          <w:pgMar w:top="720" w:right="1680" w:bottom="960" w:left="1080" w:header="720" w:footer="960" w:gutter="0"/>
          <w:pgNumType w:start="2279"/>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b/>
                <w:bCs/>
                <w:lang w:val="en-GB"/>
              </w:rPr>
            </w:pPr>
            <w:r>
              <w:rPr>
                <w:b/>
                <w:bCs/>
                <w:lang w:val="en-GB"/>
              </w:rPr>
              <w:lastRenderedPageBreak/>
              <w:t>SUPREME COURT REPORTS</w:t>
            </w:r>
          </w:p>
        </w:tc>
        <w:tc>
          <w:tcPr>
            <w:tcW w:w="5160" w:type="dxa"/>
            <w:tcBorders>
              <w:top w:val="nil"/>
              <w:left w:val="nil"/>
              <w:bottom w:val="nil"/>
              <w:right w:val="nil"/>
            </w:tcBorders>
          </w:tcPr>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b/>
                <w:bCs/>
                <w:lang w:val="en-GB"/>
              </w:rPr>
            </w:pPr>
            <w:r>
              <w:rPr>
                <w:b/>
                <w:bCs/>
                <w:lang w:val="en-GB"/>
              </w:rPr>
              <w:t>RECUEIL DES ARRÊTS DE LA COUR SUPRÊME</w:t>
            </w:r>
          </w:p>
        </w:tc>
      </w:tr>
    </w:tbl>
    <w:p w:rsidR="00E22F17" w:rsidRDefault="00E22F17">
      <w:pPr>
        <w:widowControl/>
        <w:tabs>
          <w:tab w:val="right" w:pos="9480"/>
        </w:tabs>
        <w:suppressAutoHyphens/>
        <w:spacing w:line="240" w:lineRule="atLeast"/>
        <w:rPr>
          <w:lang w:val="en-GB"/>
        </w:rPr>
      </w:pPr>
      <w:r>
        <w:rPr>
          <w:u w:val="single"/>
          <w:lang w:val="en-GB"/>
        </w:rPr>
        <w:tab/>
      </w: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b/>
                <w:bCs/>
                <w:sz w:val="20"/>
                <w:szCs w:val="20"/>
                <w:lang w:val="en-GB"/>
              </w:rPr>
            </w:pPr>
            <w:r>
              <w:rPr>
                <w:b/>
                <w:bCs/>
                <w:sz w:val="20"/>
                <w:szCs w:val="20"/>
                <w:lang w:val="en-GB"/>
              </w:rPr>
              <w:t>THE STYLES OF CAUSE IN THE PRESENT TABLE ARE THE STANDARDIZED STYLES OF CAUSE (AS EXPRESSED UNDER THE "INDEXED AS" ENTRY IN EACH CASE).</w:t>
            </w:r>
          </w:p>
          <w:p w:rsidR="00E22F17" w:rsidRDefault="00E22F17">
            <w:pPr>
              <w:keepNext/>
              <w:keepLines/>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b/>
                <w:bCs/>
                <w:sz w:val="20"/>
                <w:szCs w:val="20"/>
                <w:lang w:val="en-GB"/>
              </w:rPr>
              <w:t xml:space="preserve">Judgments reported in [1993] 3 S.C.R., Part 2 </w:t>
            </w: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Auto Concrete Curb Ltd. </w:t>
            </w:r>
            <w:r>
              <w:rPr>
                <w:i/>
                <w:iCs/>
                <w:sz w:val="20"/>
                <w:szCs w:val="20"/>
                <w:lang w:val="en-GB"/>
              </w:rPr>
              <w:t>v.</w:t>
            </w:r>
            <w:r>
              <w:rPr>
                <w:sz w:val="20"/>
                <w:szCs w:val="20"/>
                <w:lang w:val="en-GB"/>
              </w:rPr>
              <w:t xml:space="preserve"> South Nation River Conservation Authority, [1993] 3 S.C.R. 201</w:t>
            </w: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Edgeworth Construction Ltd. </w:t>
            </w:r>
            <w:r>
              <w:rPr>
                <w:i/>
                <w:iCs/>
                <w:sz w:val="20"/>
                <w:szCs w:val="20"/>
                <w:lang w:val="en-GB"/>
              </w:rPr>
              <w:t>v.</w:t>
            </w:r>
            <w:r>
              <w:rPr>
                <w:sz w:val="20"/>
                <w:szCs w:val="20"/>
                <w:lang w:val="en-GB"/>
              </w:rPr>
              <w:t xml:space="preserve"> N.D. Lea &amp; Associates Ltd., [1993] 3 S.C.R. 206</w:t>
            </w: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v.</w:t>
            </w:r>
            <w:r>
              <w:rPr>
                <w:sz w:val="20"/>
                <w:szCs w:val="20"/>
                <w:lang w:val="en-GB"/>
              </w:rPr>
              <w:t xml:space="preserve"> E. (A.W.), [1993] 3 S.C.R. 155</w:t>
            </w: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 xml:space="preserve">v. </w:t>
            </w:r>
            <w:r>
              <w:rPr>
                <w:sz w:val="20"/>
                <w:szCs w:val="20"/>
                <w:lang w:val="en-GB"/>
              </w:rPr>
              <w:t>Grant, [1993] 3 S.C.R. 223</w:t>
            </w: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 xml:space="preserve">v. </w:t>
            </w:r>
            <w:r>
              <w:rPr>
                <w:sz w:val="20"/>
                <w:szCs w:val="20"/>
                <w:lang w:val="en-GB"/>
              </w:rPr>
              <w:t>Harbottle, [1993] 3 S.C.R. 306</w:t>
            </w: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 xml:space="preserve">v. </w:t>
            </w:r>
            <w:r>
              <w:rPr>
                <w:sz w:val="20"/>
                <w:szCs w:val="20"/>
                <w:lang w:val="en-GB"/>
              </w:rPr>
              <w:t>Plant, [1993] 3 S.C.R. 281</w:t>
            </w: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r>
              <w:rPr>
                <w:sz w:val="20"/>
                <w:szCs w:val="20"/>
                <w:lang w:val="en-GB"/>
              </w:rPr>
              <w:t xml:space="preserve">R. </w:t>
            </w:r>
            <w:r>
              <w:rPr>
                <w:i/>
                <w:iCs/>
                <w:sz w:val="20"/>
                <w:szCs w:val="20"/>
                <w:lang w:val="en-GB"/>
              </w:rPr>
              <w:t xml:space="preserve">v. </w:t>
            </w:r>
            <w:r>
              <w:rPr>
                <w:sz w:val="20"/>
                <w:szCs w:val="20"/>
                <w:lang w:val="en-GB"/>
              </w:rPr>
              <w:t>Wiley, [1993] 3 S.C.R. 263</w:t>
            </w: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tc>
        <w:tc>
          <w:tcPr>
            <w:tcW w:w="5160" w:type="dxa"/>
            <w:tcBorders>
              <w:top w:val="nil"/>
              <w:left w:val="nil"/>
              <w:bottom w:val="nil"/>
              <w:right w:val="nil"/>
            </w:tcBorders>
          </w:tcPr>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b/>
                <w:bCs/>
                <w:sz w:val="20"/>
                <w:szCs w:val="20"/>
                <w:lang w:val="en-GB"/>
              </w:rPr>
            </w:pPr>
            <w:r>
              <w:rPr>
                <w:b/>
                <w:bCs/>
                <w:sz w:val="20"/>
                <w:szCs w:val="20"/>
                <w:lang w:val="en-GB"/>
              </w:rPr>
              <w:t>LES INTITULÉS UTILISÉS DANS CETTE TABLE SONT LES INTITULÉS NORMALISÉS DE LA RUBRIQUE "RÉPERTORIÉ" DANS CHAQUE ARRÊT.</w:t>
            </w:r>
          </w:p>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b/>
                <w:bCs/>
                <w:sz w:val="20"/>
                <w:szCs w:val="20"/>
                <w:lang w:val="en-GB"/>
              </w:rPr>
            </w:pP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b/>
                <w:bCs/>
                <w:sz w:val="20"/>
                <w:szCs w:val="20"/>
                <w:lang w:val="en-GB"/>
              </w:rPr>
              <w:t>Jugements publiés dans [1993] 3 R.C.S., partie 2</w:t>
            </w: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Auto Concrete Curb Ltd. </w:t>
            </w:r>
            <w:r>
              <w:rPr>
                <w:i/>
                <w:iCs/>
                <w:sz w:val="20"/>
                <w:szCs w:val="20"/>
                <w:lang w:val="en-GB"/>
              </w:rPr>
              <w:t>c.</w:t>
            </w:r>
            <w:r>
              <w:rPr>
                <w:sz w:val="20"/>
                <w:szCs w:val="20"/>
                <w:lang w:val="en-GB"/>
              </w:rPr>
              <w:t xml:space="preserve"> Société d'aménagement de la rivière Nation-Sud, [1993] 3 R.C.S. 201</w:t>
            </w: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Edgeworth Construction Ltd. </w:t>
            </w:r>
            <w:r>
              <w:rPr>
                <w:i/>
                <w:iCs/>
                <w:sz w:val="20"/>
                <w:szCs w:val="20"/>
                <w:lang w:val="en-GB"/>
              </w:rPr>
              <w:t>c.</w:t>
            </w:r>
            <w:r>
              <w:rPr>
                <w:sz w:val="20"/>
                <w:szCs w:val="20"/>
                <w:lang w:val="en-GB"/>
              </w:rPr>
              <w:t xml:space="preserve"> N.D. Lea &amp; Associates Ltd., [1993] 3 R.C.S. 206</w:t>
            </w: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c.</w:t>
            </w:r>
            <w:r>
              <w:rPr>
                <w:sz w:val="20"/>
                <w:szCs w:val="20"/>
                <w:lang w:val="en-GB"/>
              </w:rPr>
              <w:t xml:space="preserve"> E. (A.W.), [1993] 3 R.C.S. 155</w:t>
            </w: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 xml:space="preserve">c. </w:t>
            </w:r>
            <w:r>
              <w:rPr>
                <w:sz w:val="20"/>
                <w:szCs w:val="20"/>
                <w:lang w:val="en-GB"/>
              </w:rPr>
              <w:t>Grant, [1993] 3 R.C.S. 223</w:t>
            </w: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 xml:space="preserve">c. </w:t>
            </w:r>
            <w:r>
              <w:rPr>
                <w:sz w:val="20"/>
                <w:szCs w:val="20"/>
                <w:lang w:val="en-GB"/>
              </w:rPr>
              <w:t>Harbottle, [1993] 3 R.C.S. 306</w:t>
            </w: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 xml:space="preserve">c. </w:t>
            </w:r>
            <w:r>
              <w:rPr>
                <w:sz w:val="20"/>
                <w:szCs w:val="20"/>
                <w:lang w:val="en-GB"/>
              </w:rPr>
              <w:t>Plant, [1993] 3 R.C.S. 281</w:t>
            </w: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p w:rsidR="00E22F17" w:rsidRDefault="00E22F17">
            <w:pPr>
              <w:keepNext/>
              <w:keepLines/>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r>
              <w:rPr>
                <w:sz w:val="20"/>
                <w:szCs w:val="20"/>
                <w:lang w:val="en-GB"/>
              </w:rPr>
              <w:t xml:space="preserve">R. </w:t>
            </w:r>
            <w:r>
              <w:rPr>
                <w:i/>
                <w:iCs/>
                <w:sz w:val="20"/>
                <w:szCs w:val="20"/>
                <w:lang w:val="en-GB"/>
              </w:rPr>
              <w:t xml:space="preserve">c. </w:t>
            </w:r>
            <w:r>
              <w:rPr>
                <w:sz w:val="20"/>
                <w:szCs w:val="20"/>
                <w:lang w:val="en-GB"/>
              </w:rPr>
              <w:t>Wiley, [1993] 3 R.C.S. 263</w:t>
            </w:r>
          </w:p>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tc>
      </w:tr>
    </w:tbl>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rPr>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E22F17">
        <w:tblPrEx>
          <w:tblCellMar>
            <w:top w:w="0" w:type="dxa"/>
            <w:bottom w:w="0" w:type="dxa"/>
          </w:tblCellMar>
        </w:tblPrEx>
        <w:tc>
          <w:tcPr>
            <w:tcW w:w="5160" w:type="dxa"/>
            <w:tcBorders>
              <w:top w:val="nil"/>
              <w:left w:val="nil"/>
              <w:bottom w:val="nil"/>
              <w:right w:val="nil"/>
            </w:tcBorders>
          </w:tcPr>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rPr>
                <w:sz w:val="20"/>
                <w:szCs w:val="20"/>
                <w:lang w:val="en-GB"/>
              </w:rPr>
            </w:pPr>
          </w:p>
        </w:tc>
        <w:tc>
          <w:tcPr>
            <w:tcW w:w="5160" w:type="dxa"/>
            <w:tcBorders>
              <w:top w:val="nil"/>
              <w:left w:val="nil"/>
              <w:bottom w:val="nil"/>
              <w:right w:val="nil"/>
            </w:tcBorders>
          </w:tcPr>
          <w:p w:rsidR="00E22F17" w:rsidRDefault="00E22F17">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rPr>
                <w:sz w:val="20"/>
                <w:szCs w:val="20"/>
                <w:lang w:val="en-GB"/>
              </w:rPr>
            </w:pPr>
          </w:p>
        </w:tc>
      </w:tr>
    </w:tbl>
    <w:p w:rsidR="00E22F17" w:rsidRDefault="00E22F17">
      <w:pPr>
        <w:widowControl/>
        <w:tabs>
          <w:tab w:val="center" w:pos="4740"/>
        </w:tabs>
        <w:suppressAutoHyphens/>
        <w:spacing w:line="240" w:lineRule="atLeast"/>
        <w:rPr>
          <w:sz w:val="20"/>
          <w:szCs w:val="20"/>
          <w:lang w:val="en-GB"/>
        </w:rPr>
      </w:pPr>
      <w:r>
        <w:rPr>
          <w:sz w:val="20"/>
          <w:szCs w:val="20"/>
          <w:lang w:val="en-GB"/>
        </w:rPr>
        <w:tab/>
      </w:r>
      <w:r>
        <w:rPr>
          <w:sz w:val="20"/>
          <w:szCs w:val="20"/>
          <w:u w:val="single"/>
          <w:lang w:val="en-GB"/>
        </w:rPr>
        <w:t xml:space="preserve">                                          </w:t>
      </w:r>
    </w:p>
    <w:sectPr w:rsidR="00E22F17" w:rsidSect="00E22F17">
      <w:headerReference w:type="default" r:id="rId42"/>
      <w:footerReference w:type="default" r:id="rId43"/>
      <w:footerReference w:type="first" r:id="rId44"/>
      <w:pgSz w:w="12240" w:h="15840"/>
      <w:pgMar w:top="720" w:right="1680" w:bottom="960" w:left="1080" w:header="720" w:footer="960" w:gutter="0"/>
      <w:pgNumType w:start="228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F17" w:rsidRDefault="00E22F17">
      <w:pPr>
        <w:widowControl/>
        <w:spacing w:line="20" w:lineRule="exact"/>
      </w:pPr>
    </w:p>
  </w:endnote>
  <w:endnote w:type="continuationSeparator" w:id="0">
    <w:p w:rsidR="00E22F17" w:rsidRDefault="00E22F17" w:rsidP="00E22F17">
      <w:r>
        <w:t xml:space="preserve"> </w:t>
      </w:r>
    </w:p>
  </w:endnote>
  <w:endnote w:type="continuationNotice" w:id="1">
    <w:p w:rsidR="00E22F17" w:rsidRDefault="00E22F17" w:rsidP="00E22F1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2242</w:t>
    </w:r>
    <w:r>
      <w:rPr>
        <w:sz w:val="20"/>
        <w:szCs w:val="20"/>
        <w:lang w:val="en-GB"/>
      </w:rPr>
      <w:fldChar w:fldCharType="end"/>
    </w:r>
    <w:r>
      <w:rPr>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9D2A7F">
      <w:rPr>
        <w:noProof/>
        <w:sz w:val="20"/>
        <w:szCs w:val="20"/>
        <w:lang w:val="en-GB"/>
      </w:rPr>
      <w:t>2264</w:t>
    </w:r>
    <w:r>
      <w:rPr>
        <w:sz w:val="20"/>
        <w:szCs w:val="20"/>
        <w:lang w:val="en-GB"/>
      </w:rPr>
      <w:fldChar w:fldCharType="end"/>
    </w:r>
    <w:r>
      <w:rPr>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2269</w:t>
    </w:r>
    <w:r>
      <w:rPr>
        <w:spacing w:val="-2"/>
        <w:sz w:val="20"/>
        <w:szCs w:val="20"/>
        <w:lang w:val="en-GB"/>
      </w:rPr>
      <w:fldChar w:fldCharType="end"/>
    </w:r>
    <w:r>
      <w:rPr>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9D2A7F">
      <w:rPr>
        <w:noProof/>
        <w:spacing w:val="-2"/>
        <w:sz w:val="20"/>
        <w:szCs w:val="20"/>
        <w:lang w:val="en-GB"/>
      </w:rPr>
      <w:t>2269</w:t>
    </w:r>
    <w:r>
      <w:rPr>
        <w:spacing w:val="-2"/>
        <w:sz w:val="20"/>
        <w:szCs w:val="20"/>
        <w:lang w:val="en-GB"/>
      </w:rPr>
      <w:fldChar w:fldCharType="end"/>
    </w:r>
    <w:r>
      <w:rPr>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9D2A7F">
      <w:rPr>
        <w:noProof/>
        <w:spacing w:val="-2"/>
        <w:sz w:val="20"/>
        <w:szCs w:val="20"/>
        <w:lang w:val="en-GB"/>
      </w:rPr>
      <w:t>2271</w:t>
    </w:r>
    <w:r>
      <w:rPr>
        <w:spacing w:val="-2"/>
        <w:sz w:val="20"/>
        <w:szCs w:val="20"/>
        <w:lang w:val="en-GB"/>
      </w:rPr>
      <w:fldChar w:fldCharType="end"/>
    </w:r>
    <w:r>
      <w:rPr>
        <w:spacing w:val="-2"/>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2271</w:t>
    </w:r>
    <w:r>
      <w:rPr>
        <w:spacing w:val="-2"/>
        <w:sz w:val="20"/>
        <w:szCs w:val="20"/>
        <w:lang w:val="en-GB"/>
      </w:rPr>
      <w:fldChar w:fldCharType="end"/>
    </w:r>
    <w:r>
      <w:rPr>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2271</w:t>
    </w:r>
    <w:r>
      <w:rPr>
        <w:spacing w:val="-2"/>
        <w:sz w:val="20"/>
        <w:szCs w:val="20"/>
        <w:lang w:val="en-GB"/>
      </w:rPr>
      <w:fldChar w:fldCharType="end"/>
    </w:r>
    <w:r>
      <w:rPr>
        <w:spacing w:val="-2"/>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9D2A7F">
      <w:rPr>
        <w:noProof/>
        <w:spacing w:val="-2"/>
        <w:sz w:val="20"/>
        <w:szCs w:val="20"/>
        <w:lang w:val="en-GB"/>
      </w:rPr>
      <w:t>2271</w:t>
    </w:r>
    <w:r>
      <w:rPr>
        <w:spacing w:val="-2"/>
        <w:sz w:val="20"/>
        <w:szCs w:val="20"/>
        <w:lang w:val="en-GB"/>
      </w:rPr>
      <w:fldChar w:fldCharType="end"/>
    </w:r>
    <w:r>
      <w:rPr>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9D2A7F">
      <w:rPr>
        <w:noProof/>
        <w:spacing w:val="-2"/>
        <w:sz w:val="20"/>
        <w:szCs w:val="20"/>
        <w:lang w:val="en-GB"/>
      </w:rPr>
      <w:t>2276</w:t>
    </w:r>
    <w:r>
      <w:rPr>
        <w:spacing w:val="-2"/>
        <w:sz w:val="20"/>
        <w:szCs w:val="20"/>
        <w:lang w:val="en-GB"/>
      </w:rPr>
      <w:fldChar w:fldCharType="end"/>
    </w:r>
    <w:r>
      <w:rPr>
        <w:spacing w:val="-2"/>
        <w:sz w:val="20"/>
        <w:szCs w:val="20"/>
        <w:lang w:val="en-GB"/>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9D2A7F">
      <w:rPr>
        <w:noProof/>
        <w:spacing w:val="-2"/>
        <w:sz w:val="20"/>
        <w:szCs w:val="20"/>
        <w:lang w:val="en-GB"/>
      </w:rPr>
      <w:t>2272</w:t>
    </w:r>
    <w:r>
      <w:rPr>
        <w:spacing w:val="-2"/>
        <w:sz w:val="20"/>
        <w:szCs w:val="20"/>
        <w:lang w:val="en-GB"/>
      </w:rPr>
      <w:fldChar w:fldCharType="end"/>
    </w:r>
    <w:r>
      <w:rPr>
        <w:spacing w:val="-2"/>
        <w:sz w:val="20"/>
        <w:szCs w:val="20"/>
        <w:lang w:val="en-GB"/>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2277</w:t>
    </w:r>
    <w:r>
      <w:rPr>
        <w:sz w:val="20"/>
        <w:szCs w:val="20"/>
        <w:lang w:val="en-GB"/>
      </w:rPr>
      <w:fldChar w:fldCharType="end"/>
    </w:r>
    <w:r>
      <w:rPr>
        <w:sz w:val="20"/>
        <w:szCs w:val="20"/>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9D2A7F">
      <w:rPr>
        <w:noProof/>
        <w:sz w:val="20"/>
        <w:szCs w:val="20"/>
        <w:lang w:val="en-GB"/>
      </w:rPr>
      <w:t>2242</w:t>
    </w:r>
    <w:r>
      <w:rPr>
        <w:sz w:val="20"/>
        <w:szCs w:val="20"/>
        <w:lang w:val="en-GB"/>
      </w:rPr>
      <w:fldChar w:fldCharType="end"/>
    </w:r>
    <w:r>
      <w:rPr>
        <w:sz w:val="20"/>
        <w:szCs w:val="20"/>
        <w:lang w:val="en-GB"/>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9D2A7F">
      <w:rPr>
        <w:noProof/>
        <w:spacing w:val="-2"/>
        <w:sz w:val="20"/>
        <w:szCs w:val="20"/>
        <w:lang w:val="en-GB"/>
      </w:rPr>
      <w:t>2277</w:t>
    </w:r>
    <w:r>
      <w:rPr>
        <w:spacing w:val="-2"/>
        <w:sz w:val="20"/>
        <w:szCs w:val="20"/>
        <w:lang w:val="en-GB"/>
      </w:rPr>
      <w:fldChar w:fldCharType="end"/>
    </w:r>
    <w:r>
      <w:rPr>
        <w:spacing w:val="-2"/>
        <w:sz w:val="20"/>
        <w:szCs w:val="20"/>
        <w:lang w:val="en-GB"/>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9D2A7F">
      <w:rPr>
        <w:noProof/>
        <w:sz w:val="20"/>
        <w:szCs w:val="20"/>
        <w:lang w:val="en-GB"/>
      </w:rPr>
      <w:t>2279</w:t>
    </w:r>
    <w:r>
      <w:rPr>
        <w:sz w:val="20"/>
        <w:szCs w:val="20"/>
        <w:lang w:val="en-GB"/>
      </w:rPr>
      <w:fldChar w:fldCharType="end"/>
    </w:r>
    <w:r>
      <w:rPr>
        <w:sz w:val="20"/>
        <w:szCs w:val="20"/>
        <w:lang w:val="en-GB"/>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2279</w:t>
    </w:r>
    <w:r>
      <w:rPr>
        <w:spacing w:val="-2"/>
        <w:sz w:val="20"/>
        <w:szCs w:val="20"/>
        <w:lang w:val="en-GB"/>
      </w:rPr>
      <w:fldChar w:fldCharType="end"/>
    </w:r>
    <w:r>
      <w:rPr>
        <w:spacing w:val="-2"/>
        <w:sz w:val="20"/>
        <w:szCs w:val="20"/>
        <w:lang w:val="en-GB"/>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9D2A7F">
      <w:rPr>
        <w:noProof/>
        <w:spacing w:val="-2"/>
        <w:sz w:val="20"/>
        <w:szCs w:val="20"/>
        <w:lang w:val="en-GB"/>
      </w:rPr>
      <w:t>2279</w:t>
    </w:r>
    <w:r>
      <w:rPr>
        <w:spacing w:val="-2"/>
        <w:sz w:val="20"/>
        <w:szCs w:val="20"/>
        <w:lang w:val="en-GB"/>
      </w:rPr>
      <w:fldChar w:fldCharType="end"/>
    </w:r>
    <w:r>
      <w:rPr>
        <w:spacing w:val="-2"/>
        <w:sz w:val="20"/>
        <w:szCs w:val="20"/>
        <w:lang w:val="en-GB"/>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2280</w:t>
    </w:r>
    <w:r>
      <w:rPr>
        <w:sz w:val="20"/>
        <w:szCs w:val="20"/>
        <w:lang w:val="en-GB"/>
      </w:rPr>
      <w:fldChar w:fldCharType="end"/>
    </w:r>
    <w:r>
      <w:rPr>
        <w:sz w:val="20"/>
        <w:szCs w:val="20"/>
        <w:lang w:val="en-GB"/>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9D2A7F">
      <w:rPr>
        <w:noProof/>
        <w:spacing w:val="-2"/>
        <w:sz w:val="20"/>
        <w:szCs w:val="20"/>
        <w:lang w:val="en-GB"/>
      </w:rPr>
      <w:t>2280</w:t>
    </w:r>
    <w:r>
      <w:rPr>
        <w:spacing w:val="-2"/>
        <w:sz w:val="20"/>
        <w:szCs w:val="20"/>
        <w:lang w:val="en-GB"/>
      </w:rPr>
      <w:fldChar w:fldCharType="end"/>
    </w:r>
    <w:r>
      <w:rPr>
        <w:spacing w:val="-2"/>
        <w:sz w:val="20"/>
        <w:szCs w:val="20"/>
        <w:lang w:val="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9D2A7F">
      <w:rPr>
        <w:noProof/>
        <w:sz w:val="20"/>
        <w:szCs w:val="20"/>
        <w:lang w:val="en-GB"/>
      </w:rPr>
      <w:t>2254</w:t>
    </w:r>
    <w:r>
      <w:rPr>
        <w:sz w:val="20"/>
        <w:szCs w:val="20"/>
        <w:lang w:val="en-GB"/>
      </w:rPr>
      <w:fldChar w:fldCharType="end"/>
    </w:r>
    <w:r>
      <w:rPr>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9D2A7F">
      <w:rPr>
        <w:noProof/>
        <w:sz w:val="20"/>
        <w:szCs w:val="20"/>
        <w:lang w:val="en-GB"/>
      </w:rPr>
      <w:t>2243</w:t>
    </w:r>
    <w:r>
      <w:rPr>
        <w:sz w:val="20"/>
        <w:szCs w:val="20"/>
        <w:lang w:val="en-GB"/>
      </w:rPr>
      <w:fldChar w:fldCharType="end"/>
    </w:r>
    <w:r>
      <w:rPr>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2255</w:t>
    </w:r>
    <w:r>
      <w:rPr>
        <w:spacing w:val="-2"/>
        <w:sz w:val="20"/>
        <w:szCs w:val="20"/>
        <w:lang w:val="en-GB"/>
      </w:rPr>
      <w:fldChar w:fldCharType="end"/>
    </w:r>
    <w:r>
      <w:rPr>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9D2A7F">
      <w:rPr>
        <w:noProof/>
        <w:spacing w:val="-2"/>
        <w:sz w:val="20"/>
        <w:szCs w:val="20"/>
        <w:lang w:val="en-GB"/>
      </w:rPr>
      <w:t>2255</w:t>
    </w:r>
    <w:r>
      <w:rPr>
        <w:spacing w:val="-2"/>
        <w:sz w:val="20"/>
        <w:szCs w:val="20"/>
        <w:lang w:val="en-GB"/>
      </w:rPr>
      <w:fldChar w:fldCharType="end"/>
    </w:r>
    <w:r>
      <w:rPr>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9D2A7F">
      <w:rPr>
        <w:noProof/>
        <w:spacing w:val="-2"/>
        <w:sz w:val="20"/>
        <w:szCs w:val="20"/>
        <w:lang w:val="en-GB"/>
      </w:rPr>
      <w:t>2261</w:t>
    </w:r>
    <w:r>
      <w:rPr>
        <w:spacing w:val="-2"/>
        <w:sz w:val="20"/>
        <w:szCs w:val="20"/>
        <w:lang w:val="en-GB"/>
      </w:rPr>
      <w:fldChar w:fldCharType="end"/>
    </w:r>
    <w:r>
      <w:rPr>
        <w:spacing w:val="-2"/>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9D2A7F">
      <w:rPr>
        <w:noProof/>
        <w:spacing w:val="-2"/>
        <w:sz w:val="20"/>
        <w:szCs w:val="20"/>
        <w:lang w:val="en-GB"/>
      </w:rPr>
      <w:t>2256</w:t>
    </w:r>
    <w:r>
      <w:rPr>
        <w:spacing w:val="-2"/>
        <w:sz w:val="20"/>
        <w:szCs w:val="20"/>
        <w:lang w:val="en-GB"/>
      </w:rPr>
      <w:fldChar w:fldCharType="end"/>
    </w:r>
    <w:r>
      <w:rPr>
        <w:spacing w:val="-2"/>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17" w:rsidRDefault="00E22F17">
    <w:pPr>
      <w:spacing w:before="140" w:line="100" w:lineRule="exact"/>
      <w:rPr>
        <w:sz w:val="10"/>
        <w:szCs w:val="10"/>
      </w:rPr>
    </w:pPr>
  </w:p>
  <w:p w:rsidR="00E22F17" w:rsidRDefault="00E22F17">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9D2A7F">
      <w:rPr>
        <w:noProof/>
        <w:sz w:val="20"/>
        <w:szCs w:val="20"/>
        <w:lang w:val="en-GB"/>
      </w:rPr>
      <w:t>2268</w:t>
    </w:r>
    <w:r>
      <w:rPr>
        <w:sz w:val="20"/>
        <w:szCs w:val="20"/>
        <w:lang w:val="en-GB"/>
      </w:rPr>
      <w:fldChar w:fldCharType="end"/>
    </w:r>
    <w:r>
      <w:rPr>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F17" w:rsidRDefault="00E22F17" w:rsidP="00E22F17">
      <w:r>
        <w:separator/>
      </w:r>
    </w:p>
  </w:footnote>
  <w:footnote w:type="continuationSeparator" w:id="0">
    <w:p w:rsidR="00E22F17" w:rsidRDefault="00E22F17" w:rsidP="00E22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tabs>
              <w:tab w:val="left" w:pos="-1440"/>
              <w:tab w:val="left" w:pos="-720"/>
            </w:tabs>
            <w:suppressAutoHyphens/>
            <w:spacing w:line="240" w:lineRule="atLeast"/>
            <w:rPr>
              <w:sz w:val="20"/>
              <w:szCs w:val="20"/>
              <w:lang w:val="en-GB"/>
            </w:rPr>
          </w:pPr>
          <w:r>
            <w:rPr>
              <w:sz w:val="20"/>
              <w:szCs w:val="20"/>
              <w:lang w:val="en-GB"/>
            </w:rPr>
            <w:t>APPLICATIONS FOR LEAVE TO APPEAL FILED</w:t>
          </w:r>
        </w:p>
      </w:tc>
      <w:tc>
        <w:tcPr>
          <w:tcW w:w="5280" w:type="dxa"/>
          <w:tcBorders>
            <w:top w:val="nil"/>
            <w:left w:val="nil"/>
            <w:bottom w:val="nil"/>
            <w:right w:val="nil"/>
          </w:tcBorders>
        </w:tcPr>
        <w:p w:rsidR="00E22F17" w:rsidRDefault="00E22F17">
          <w:pPr>
            <w:tabs>
              <w:tab w:val="left" w:pos="-1440"/>
              <w:tab w:val="left" w:pos="-720"/>
            </w:tabs>
            <w:suppressAutoHyphens/>
            <w:spacing w:line="240" w:lineRule="atLeast"/>
            <w:rPr>
              <w:sz w:val="20"/>
              <w:szCs w:val="20"/>
              <w:lang w:val="en-GB"/>
            </w:rPr>
          </w:pPr>
          <w:r>
            <w:rPr>
              <w:sz w:val="20"/>
              <w:szCs w:val="20"/>
              <w:lang w:val="en-GB"/>
            </w:rPr>
            <w:t>DEMANDES D'AUTORISATION D'APPEL PRODUITES</w:t>
          </w:r>
        </w:p>
      </w:tc>
    </w:tr>
  </w:tbl>
  <w:p w:rsidR="00E22F17" w:rsidRDefault="00E22F17">
    <w:pPr>
      <w:tabs>
        <w:tab w:val="left" w:pos="-1440"/>
        <w:tab w:val="left" w:pos="-720"/>
      </w:tabs>
      <w:suppressAutoHyphens/>
      <w:spacing w:line="240" w:lineRule="atLeast"/>
      <w:rPr>
        <w:sz w:val="20"/>
        <w:szCs w:val="20"/>
        <w:lang w:val="en-GB"/>
      </w:rPr>
    </w:pPr>
    <w:r>
      <w:rPr>
        <w:sz w:val="20"/>
        <w:szCs w:val="20"/>
        <w:u w:val="single"/>
        <w:lang w:val="en-GB"/>
      </w:rPr>
      <w:t xml:space="preserve">                                                                                                                                               </w:t>
    </w:r>
  </w:p>
  <w:p w:rsidR="00E22F17" w:rsidRDefault="00E22F17">
    <w:pPr>
      <w:spacing w:after="140" w:line="100" w:lineRule="exact"/>
      <w:rPr>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22F17" w:rsidRDefault="00E22F17">
    <w:pPr>
      <w:spacing w:after="140" w:line="100" w:lineRule="exact"/>
      <w:rPr>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22F17" w:rsidRDefault="00E22F17">
    <w:pPr>
      <w:spacing w:after="140" w:line="100" w:lineRule="exact"/>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REQUIREMENTS FOR FILING A CASE </w:t>
          </w: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spacing w:val="-2"/>
              <w:sz w:val="20"/>
              <w:szCs w:val="20"/>
              <w:lang w:val="en-GB"/>
            </w:rPr>
          </w:pPr>
          <w:r>
            <w:rPr>
              <w:spacing w:val="-2"/>
              <w:sz w:val="20"/>
              <w:szCs w:val="20"/>
              <w:lang w:val="en-GB"/>
            </w:rPr>
            <w:t>PRÉALABLES EN MATIÈRE DE PRODUCTION</w:t>
          </w:r>
        </w:p>
      </w:tc>
    </w:tr>
  </w:tbl>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r>
      <w:rPr>
        <w:spacing w:val="-2"/>
        <w:sz w:val="20"/>
        <w:szCs w:val="20"/>
        <w:u w:val="single"/>
        <w:lang w:val="en-GB"/>
      </w:rPr>
      <w:t xml:space="preserve">                                                                                                                                               </w:t>
    </w:r>
  </w:p>
  <w:p w:rsidR="00E22F17" w:rsidRDefault="00E22F17">
    <w:pPr>
      <w:spacing w:after="140" w:line="100" w:lineRule="exact"/>
      <w:rPr>
        <w:sz w:val="10"/>
        <w:szCs w:val="1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REQUIREMENTS FOR FILING A CASE </w:t>
          </w:r>
        </w:p>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E22F17" w:rsidRDefault="00E22F17">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spacing w:val="-2"/>
              <w:sz w:val="20"/>
              <w:szCs w:val="20"/>
              <w:lang w:val="en-GB"/>
            </w:rPr>
          </w:pPr>
          <w:r>
            <w:rPr>
              <w:spacing w:val="-2"/>
              <w:sz w:val="20"/>
              <w:szCs w:val="20"/>
              <w:lang w:val="en-GB"/>
            </w:rPr>
            <w:t>PRÉALABLES EN MATIÈRE DE PRODUCTION</w:t>
          </w:r>
        </w:p>
      </w:tc>
    </w:tr>
  </w:tbl>
  <w:p w:rsidR="00E22F17" w:rsidRDefault="00E22F17">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r>
      <w:rPr>
        <w:spacing w:val="-2"/>
        <w:sz w:val="20"/>
        <w:szCs w:val="20"/>
        <w:u w:val="single"/>
        <w:lang w:val="en-GB"/>
      </w:rPr>
      <w:t xml:space="preserve">                                                                                                                                               </w:t>
    </w:r>
  </w:p>
  <w:p w:rsidR="00E22F17" w:rsidRDefault="00E22F17">
    <w:pPr>
      <w:spacing w:after="140" w:line="100" w:lineRule="exact"/>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 xml:space="preserve">APPLICATIONS FOR LEAVE  </w:t>
          </w:r>
        </w:p>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SUBMITTED TO COURT SINCE LAST ISSUE</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REQUÊTES SOUMISES À LA COUR DEPUIS LA DERNIÈRE PARUTION</w:t>
          </w:r>
        </w:p>
      </w:tc>
    </w:tr>
  </w:tbl>
  <w:p w:rsidR="00E22F17" w:rsidRDefault="00E22F17">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p>
  <w:p w:rsidR="00E22F17" w:rsidRDefault="00E22F17">
    <w:pPr>
      <w:spacing w:after="140" w:line="100" w:lineRule="exac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ORAL HEARING ON APPLICATIONS</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 LEAVE</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AUDIENCE SUR LES DEMANDES D'AUTORISATION</w:t>
          </w: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22F17" w:rsidRDefault="00E22F17">
    <w:pPr>
      <w:spacing w:after="140" w:line="100" w:lineRule="exact"/>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 ON APPLICATIONS</w:t>
          </w: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 LEAVE</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DEMANDES D'AUTORISATION</w:t>
          </w:r>
        </w:p>
      </w:tc>
    </w:tr>
  </w:tbl>
  <w:p w:rsidR="00E22F17" w:rsidRDefault="00E22F17">
    <w:pPr>
      <w:widowControl/>
      <w:tabs>
        <w:tab w:val="left" w:pos="-1440"/>
        <w:tab w:val="left" w:pos="-720"/>
      </w:tabs>
      <w:suppressAutoHyphens/>
      <w:spacing w:line="240" w:lineRule="atLeast"/>
      <w:jc w:val="both"/>
      <w:rPr>
        <w:spacing w:val="-2"/>
        <w:sz w:val="20"/>
        <w:szCs w:val="20"/>
        <w:lang w:val="en-GB"/>
      </w:rPr>
    </w:pPr>
  </w:p>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22F17" w:rsidRDefault="00E22F17">
    <w:pPr>
      <w:spacing w:after="140" w:line="100" w:lineRule="exact"/>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rPr>
              <w:sz w:val="20"/>
              <w:szCs w:val="20"/>
              <w:lang w:val="en-GB"/>
            </w:rPr>
          </w:pPr>
          <w:r>
            <w:rPr>
              <w:sz w:val="20"/>
              <w:szCs w:val="20"/>
              <w:lang w:val="en-GB"/>
            </w:rPr>
            <w:t>MOTIONS</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right"/>
            <w:rPr>
              <w:sz w:val="20"/>
              <w:szCs w:val="20"/>
              <w:lang w:val="en-GB"/>
            </w:rPr>
          </w:pPr>
          <w:r>
            <w:rPr>
              <w:sz w:val="20"/>
              <w:szCs w:val="20"/>
              <w:lang w:val="en-GB"/>
            </w:rPr>
            <w:t>REQUÊTES</w:t>
          </w: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22F17" w:rsidRDefault="00E22F17">
    <w:pPr>
      <w:spacing w:after="140" w:line="100" w:lineRule="exact"/>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APPEAL FILED SINCE LAST ISSUE</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D'APPEL PRODUITS DEPUIS LA DERNIÈRE PARUTION</w:t>
          </w: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22F17" w:rsidRDefault="00E22F17">
    <w:pPr>
      <w:spacing w:after="140" w:line="100" w:lineRule="exact"/>
      <w:rPr>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INTERVENTION FILED SINCE LAST ISSUE</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D'INTERVENTION PRODUITS DEPUIS LA DERNIÈRE PARUTION</w:t>
          </w: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22F17" w:rsidRDefault="00E22F17">
    <w:pPr>
      <w:spacing w:after="140" w:line="100" w:lineRule="exact"/>
      <w:rPr>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DISCONTINUANCE FILED SINCE LAST ISSUE</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DE DÉSISTEMENT PRODUITS DEPUIS LA DERNIÈRE PARUTION</w:t>
          </w: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22F17" w:rsidRDefault="00E22F17">
    <w:pPr>
      <w:spacing w:after="140" w:line="100" w:lineRule="exact"/>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E22F17">
      <w:tblPrEx>
        <w:tblCellMar>
          <w:top w:w="0" w:type="dxa"/>
          <w:bottom w:w="0" w:type="dxa"/>
        </w:tblCellMar>
      </w:tblPrEx>
      <w:tc>
        <w:tcPr>
          <w:tcW w:w="540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E22F17" w:rsidRDefault="00E22F17">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E22F17" w:rsidRDefault="00E22F17">
    <w:pPr>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17"/>
    <w:rsid w:val="009D2A7F"/>
    <w:rsid w:val="00E2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33748F-6C73-4E5F-80FA-F65EB4F7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E22F17"/>
    <w:rPr>
      <w:rFonts w:ascii="Times New Roman" w:hAnsi="Times New Roman" w:cs="Times New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E22F17"/>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imes New Roman" w:hAnsi="Times New Roman" w:cs="Times New Roman"/>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imes New Roman" w:hAnsi="Times New Roman" w:cs="Times New Roman"/>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TechInit">
    <w:name w:val="Tech Init"/>
    <w:basedOn w:val="DefaultParagraphFont"/>
    <w:uiPriority w:val="99"/>
    <w:rPr>
      <w:rFonts w:ascii="Times New Roman" w:hAnsi="Times New Roman" w:cs="Times New Roman"/>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imes New Roman" w:hAnsi="Times New Roman" w:cs="Times New Roman"/>
      <w:sz w:val="24"/>
      <w:szCs w:val="24"/>
      <w:lang w:val="en-US"/>
    </w:rPr>
  </w:style>
  <w:style w:type="character" w:customStyle="1" w:styleId="Technical3">
    <w:name w:val="Technical 3"/>
    <w:basedOn w:val="DefaultParagraphFont"/>
    <w:uiPriority w:val="99"/>
    <w:rPr>
      <w:rFonts w:ascii="Times New Roman" w:hAnsi="Times New Roman" w:cs="Times New Roman"/>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imes New Roman" w:hAnsi="Times New Roman" w:cs="Times New Roman"/>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E22F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22F17"/>
    <w:rPr>
      <w:rFonts w:ascii="Times New Roman" w:hAnsi="Times New Roman" w:cs="Times New Roman"/>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imes New Roman" w:hAnsi="Times New Roman" w:cs="Times New Roman"/>
      <w:sz w:val="19"/>
      <w:szCs w:val="19"/>
    </w:rPr>
  </w:style>
  <w:style w:type="character" w:customStyle="1" w:styleId="Statutes">
    <w:name w:val="Statutes"/>
    <w:basedOn w:val="DefaultParagraphFont"/>
    <w:uiPriority w:val="99"/>
    <w:rPr>
      <w:rFonts w:ascii="Times New Roman" w:hAnsi="Times New Roman" w:cs="Times New Roman"/>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2head">
    <w:name w:val="2 head"/>
    <w:basedOn w:val="DefaultParagraphFont"/>
    <w:uiPriority w:val="99"/>
    <w:rPr>
      <w:sz w:val="24"/>
      <w:szCs w:val="24"/>
      <w:u w:val="single"/>
    </w:rPr>
  </w:style>
  <w:style w:type="character" w:customStyle="1" w:styleId="1head">
    <w:name w:val="1 head"/>
    <w:basedOn w:val="DefaultParagraphFont"/>
    <w:uiPriority w:val="99"/>
    <w:rPr>
      <w:sz w:val="24"/>
      <w:szCs w:val="24"/>
      <w:u w:val="single"/>
    </w:rPr>
  </w:style>
  <w:style w:type="character" w:customStyle="1" w:styleId="3head">
    <w:name w:val="3 head"/>
    <w:basedOn w:val="DefaultParagraphFont"/>
    <w:uiPriority w:val="99"/>
  </w:style>
  <w:style w:type="character" w:customStyle="1" w:styleId="4head">
    <w:name w:val="4 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header" Target="header10.xml"/><Relationship Id="rId42" Type="http://schemas.openxmlformats.org/officeDocument/2006/relationships/header" Target="head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oter" Target="footer18.xml"/><Relationship Id="rId38" Type="http://schemas.openxmlformats.org/officeDocument/2006/relationships/footer" Target="footer21.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header" Target="header11.xml"/><Relationship Id="rId40" Type="http://schemas.openxmlformats.org/officeDocument/2006/relationships/footer" Target="footer2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footer" Target="footer2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10669</Words>
  <Characters>60817</Characters>
  <Application>Microsoft Office Word</Application>
  <DocSecurity>0</DocSecurity>
  <Lines>506</Lines>
  <Paragraphs>142</Paragraphs>
  <ScaleCrop>false</ScaleCrop>
  <Company/>
  <LinksUpToDate>false</LinksUpToDate>
  <CharactersWithSpaces>71344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2015-08-27T13:04:00Z</dcterms:created>
  <dcterms:modified xsi:type="dcterms:W3CDTF">2015-08-27T13:04:00Z</dcterms:modified>
</cp:coreProperties>
</file>