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A716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A716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A716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A716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A7163"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A716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A7163"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B359C" w:rsidP="00F0068D">
      <w:pPr>
        <w:pBdr>
          <w:bottom w:val="single" w:sz="6" w:space="1" w:color="auto"/>
        </w:pBdr>
        <w:tabs>
          <w:tab w:val="center" w:pos="4680"/>
          <w:tab w:val="right" w:pos="9360"/>
        </w:tabs>
        <w:rPr>
          <w:lang w:val="fr-CA"/>
        </w:rPr>
      </w:pPr>
      <w:r>
        <w:rPr>
          <w:lang w:val="fr-CA"/>
        </w:rPr>
        <w:t>May 31</w:t>
      </w:r>
      <w:r w:rsidR="00440E24" w:rsidRPr="00675479">
        <w:rPr>
          <w:lang w:val="fr-CA"/>
        </w:rPr>
        <w:t>, 201</w:t>
      </w:r>
      <w:r w:rsidR="004317DE">
        <w:rPr>
          <w:lang w:val="fr-CA"/>
        </w:rPr>
        <w:t>9</w:t>
      </w:r>
      <w:r w:rsidR="00F0068D" w:rsidRPr="00675479">
        <w:rPr>
          <w:lang w:val="fr-CA"/>
        </w:rPr>
        <w:tab/>
        <w:t xml:space="preserve">1 - </w:t>
      </w:r>
      <w:r w:rsidR="00C62541">
        <w:rPr>
          <w:lang w:val="fr-CA"/>
        </w:rPr>
        <w:t>1</w:t>
      </w:r>
      <w:r w:rsidR="005242FC">
        <w:rPr>
          <w:lang w:val="fr-CA"/>
        </w:rPr>
        <w:t>3</w:t>
      </w:r>
      <w:r w:rsidR="00440E24" w:rsidRPr="00675479">
        <w:rPr>
          <w:lang w:val="fr-CA"/>
        </w:rPr>
        <w:tab/>
      </w:r>
      <w:r w:rsidR="00440E24" w:rsidRPr="002E2327">
        <w:rPr>
          <w:lang w:val="fr-CA"/>
        </w:rPr>
        <w:t>Le</w:t>
      </w:r>
      <w:r w:rsidR="00C73D06">
        <w:rPr>
          <w:lang w:val="fr-CA"/>
        </w:rPr>
        <w:t xml:space="preserve"> </w:t>
      </w:r>
      <w:r>
        <w:rPr>
          <w:lang w:val="fr-CA"/>
        </w:rPr>
        <w:t xml:space="preserve">31 mai </w:t>
      </w:r>
      <w:r w:rsidR="00440E24" w:rsidRPr="002E2327">
        <w:rPr>
          <w:lang w:val="fr-CA"/>
        </w:rPr>
        <w:t>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AB385F"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9934381" w:history="1">
            <w:r w:rsidR="00AB385F" w:rsidRPr="00542B45">
              <w:rPr>
                <w:rStyle w:val="Hyperlink"/>
                <w:noProof/>
                <w:lang w:val="fr-CA"/>
              </w:rPr>
              <w:t>Applications for leave to appeal filed /  Demandes d’autorisation d’appel déposées</w:t>
            </w:r>
            <w:r w:rsidR="00AB385F">
              <w:rPr>
                <w:noProof/>
                <w:webHidden/>
              </w:rPr>
              <w:tab/>
            </w:r>
            <w:r w:rsidR="00AB385F">
              <w:rPr>
                <w:noProof/>
                <w:webHidden/>
              </w:rPr>
              <w:fldChar w:fldCharType="begin"/>
            </w:r>
            <w:r w:rsidR="00AB385F">
              <w:rPr>
                <w:noProof/>
                <w:webHidden/>
              </w:rPr>
              <w:instrText xml:space="preserve"> PAGEREF _Toc9934381 \h </w:instrText>
            </w:r>
            <w:r w:rsidR="00AB385F">
              <w:rPr>
                <w:noProof/>
                <w:webHidden/>
              </w:rPr>
            </w:r>
            <w:r w:rsidR="00AB385F">
              <w:rPr>
                <w:noProof/>
                <w:webHidden/>
              </w:rPr>
              <w:fldChar w:fldCharType="separate"/>
            </w:r>
            <w:r w:rsidR="00EB0F0C">
              <w:rPr>
                <w:noProof/>
                <w:webHidden/>
              </w:rPr>
              <w:t>1</w:t>
            </w:r>
            <w:r w:rsidR="00AB385F">
              <w:rPr>
                <w:noProof/>
                <w:webHidden/>
              </w:rPr>
              <w:fldChar w:fldCharType="end"/>
            </w:r>
          </w:hyperlink>
        </w:p>
        <w:p w:rsidR="00AB385F" w:rsidRDefault="009A3A3D">
          <w:pPr>
            <w:pStyle w:val="TOC1"/>
            <w:tabs>
              <w:tab w:val="right" w:leader="dot" w:pos="9638"/>
            </w:tabs>
            <w:rPr>
              <w:rFonts w:asciiTheme="minorHAnsi" w:eastAsiaTheme="minorEastAsia" w:hAnsiTheme="minorHAnsi"/>
              <w:noProof/>
              <w:sz w:val="22"/>
              <w:lang w:val="en-US"/>
            </w:rPr>
          </w:pPr>
          <w:hyperlink w:anchor="_Toc9934382" w:history="1">
            <w:r w:rsidR="00AB385F" w:rsidRPr="00542B45">
              <w:rPr>
                <w:rStyle w:val="Hyperlink"/>
                <w:noProof/>
                <w:lang w:val="fr-CA"/>
              </w:rPr>
              <w:t xml:space="preserve">Applications for leave submitted to the Court since the last issue / </w:t>
            </w:r>
            <w:r w:rsidR="00AB385F">
              <w:rPr>
                <w:rStyle w:val="Hyperlink"/>
                <w:noProof/>
                <w:lang w:val="fr-CA"/>
              </w:rPr>
              <w:br/>
            </w:r>
            <w:r w:rsidR="00AB385F" w:rsidRPr="00542B45">
              <w:rPr>
                <w:rStyle w:val="Hyperlink"/>
                <w:noProof/>
                <w:lang w:val="fr-CA"/>
              </w:rPr>
              <w:t xml:space="preserve"> Demandes soumises à la Cour depuis la dernière parution</w:t>
            </w:r>
            <w:r w:rsidR="00AB385F">
              <w:rPr>
                <w:noProof/>
                <w:webHidden/>
              </w:rPr>
              <w:tab/>
            </w:r>
            <w:r w:rsidR="00AB385F">
              <w:rPr>
                <w:noProof/>
                <w:webHidden/>
              </w:rPr>
              <w:fldChar w:fldCharType="begin"/>
            </w:r>
            <w:r w:rsidR="00AB385F">
              <w:rPr>
                <w:noProof/>
                <w:webHidden/>
              </w:rPr>
              <w:instrText xml:space="preserve"> PAGEREF _Toc9934382 \h </w:instrText>
            </w:r>
            <w:r w:rsidR="00AB385F">
              <w:rPr>
                <w:noProof/>
                <w:webHidden/>
              </w:rPr>
            </w:r>
            <w:r w:rsidR="00AB385F">
              <w:rPr>
                <w:noProof/>
                <w:webHidden/>
              </w:rPr>
              <w:fldChar w:fldCharType="separate"/>
            </w:r>
            <w:r w:rsidR="00EB0F0C">
              <w:rPr>
                <w:noProof/>
                <w:webHidden/>
              </w:rPr>
              <w:t>2</w:t>
            </w:r>
            <w:r w:rsidR="00AB385F">
              <w:rPr>
                <w:noProof/>
                <w:webHidden/>
              </w:rPr>
              <w:fldChar w:fldCharType="end"/>
            </w:r>
          </w:hyperlink>
        </w:p>
        <w:p w:rsidR="00AB385F" w:rsidRDefault="009A3A3D">
          <w:pPr>
            <w:pStyle w:val="TOC1"/>
            <w:tabs>
              <w:tab w:val="right" w:leader="dot" w:pos="9638"/>
            </w:tabs>
            <w:rPr>
              <w:rFonts w:asciiTheme="minorHAnsi" w:eastAsiaTheme="minorEastAsia" w:hAnsiTheme="minorHAnsi"/>
              <w:noProof/>
              <w:sz w:val="22"/>
              <w:lang w:val="en-US"/>
            </w:rPr>
          </w:pPr>
          <w:hyperlink w:anchor="_Toc9934383" w:history="1">
            <w:r w:rsidR="00AB385F" w:rsidRPr="00542B45">
              <w:rPr>
                <w:rStyle w:val="Hyperlink"/>
                <w:noProof/>
                <w:lang w:val="fr-CA"/>
              </w:rPr>
              <w:t>Judgments on applications for leave /  Jugements rendus sur les demandes d’autorisation</w:t>
            </w:r>
            <w:r w:rsidR="00AB385F">
              <w:rPr>
                <w:noProof/>
                <w:webHidden/>
              </w:rPr>
              <w:tab/>
            </w:r>
            <w:r w:rsidR="00AB385F">
              <w:rPr>
                <w:noProof/>
                <w:webHidden/>
              </w:rPr>
              <w:fldChar w:fldCharType="begin"/>
            </w:r>
            <w:r w:rsidR="00AB385F">
              <w:rPr>
                <w:noProof/>
                <w:webHidden/>
              </w:rPr>
              <w:instrText xml:space="preserve"> PAGEREF _Toc9934383 \h </w:instrText>
            </w:r>
            <w:r w:rsidR="00AB385F">
              <w:rPr>
                <w:noProof/>
                <w:webHidden/>
              </w:rPr>
            </w:r>
            <w:r w:rsidR="00AB385F">
              <w:rPr>
                <w:noProof/>
                <w:webHidden/>
              </w:rPr>
              <w:fldChar w:fldCharType="separate"/>
            </w:r>
            <w:r w:rsidR="00EB0F0C">
              <w:rPr>
                <w:noProof/>
                <w:webHidden/>
              </w:rPr>
              <w:t>3</w:t>
            </w:r>
            <w:r w:rsidR="00AB385F">
              <w:rPr>
                <w:noProof/>
                <w:webHidden/>
              </w:rPr>
              <w:fldChar w:fldCharType="end"/>
            </w:r>
          </w:hyperlink>
        </w:p>
        <w:p w:rsidR="00AB385F" w:rsidRDefault="009A3A3D">
          <w:pPr>
            <w:pStyle w:val="TOC1"/>
            <w:tabs>
              <w:tab w:val="right" w:leader="dot" w:pos="9638"/>
            </w:tabs>
            <w:rPr>
              <w:rFonts w:asciiTheme="minorHAnsi" w:eastAsiaTheme="minorEastAsia" w:hAnsiTheme="minorHAnsi"/>
              <w:noProof/>
              <w:sz w:val="22"/>
              <w:lang w:val="en-US"/>
            </w:rPr>
          </w:pPr>
          <w:hyperlink w:anchor="_Toc9934384" w:history="1">
            <w:r w:rsidR="00AB385F" w:rsidRPr="00542B45">
              <w:rPr>
                <w:rStyle w:val="Hyperlink"/>
                <w:noProof/>
                <w:lang w:val="fr-CA"/>
              </w:rPr>
              <w:t>Motions /  Requêtes</w:t>
            </w:r>
            <w:r w:rsidR="00AB385F">
              <w:rPr>
                <w:noProof/>
                <w:webHidden/>
              </w:rPr>
              <w:tab/>
            </w:r>
            <w:r w:rsidR="00AB385F">
              <w:rPr>
                <w:noProof/>
                <w:webHidden/>
              </w:rPr>
              <w:fldChar w:fldCharType="begin"/>
            </w:r>
            <w:r w:rsidR="00AB385F">
              <w:rPr>
                <w:noProof/>
                <w:webHidden/>
              </w:rPr>
              <w:instrText xml:space="preserve"> PAGEREF _Toc9934384 \h </w:instrText>
            </w:r>
            <w:r w:rsidR="00AB385F">
              <w:rPr>
                <w:noProof/>
                <w:webHidden/>
              </w:rPr>
            </w:r>
            <w:r w:rsidR="00AB385F">
              <w:rPr>
                <w:noProof/>
                <w:webHidden/>
              </w:rPr>
              <w:fldChar w:fldCharType="separate"/>
            </w:r>
            <w:r w:rsidR="00EB0F0C">
              <w:rPr>
                <w:noProof/>
                <w:webHidden/>
              </w:rPr>
              <w:t>7</w:t>
            </w:r>
            <w:r w:rsidR="00AB385F">
              <w:rPr>
                <w:noProof/>
                <w:webHidden/>
              </w:rPr>
              <w:fldChar w:fldCharType="end"/>
            </w:r>
          </w:hyperlink>
        </w:p>
        <w:p w:rsidR="00AB385F" w:rsidRDefault="009A3A3D">
          <w:pPr>
            <w:pStyle w:val="TOC1"/>
            <w:tabs>
              <w:tab w:val="right" w:leader="dot" w:pos="9638"/>
            </w:tabs>
            <w:rPr>
              <w:rFonts w:asciiTheme="minorHAnsi" w:eastAsiaTheme="minorEastAsia" w:hAnsiTheme="minorHAnsi"/>
              <w:noProof/>
              <w:sz w:val="22"/>
              <w:lang w:val="en-US"/>
            </w:rPr>
          </w:pPr>
          <w:hyperlink w:anchor="_Toc9934385" w:history="1">
            <w:r w:rsidR="00AB385F" w:rsidRPr="00542B45">
              <w:rPr>
                <w:rStyle w:val="Hyperlink"/>
                <w:noProof/>
              </w:rPr>
              <w:t xml:space="preserve">Notices of appeal filed since the last issue /  </w:t>
            </w:r>
            <w:r w:rsidR="00AB385F" w:rsidRPr="00542B45">
              <w:rPr>
                <w:rStyle w:val="Hyperlink"/>
                <w:noProof/>
                <w:lang w:val="fr-CA"/>
              </w:rPr>
              <w:t>Avis d’appel déposés depuis la dernière parution</w:t>
            </w:r>
            <w:r w:rsidR="00AB385F">
              <w:rPr>
                <w:noProof/>
                <w:webHidden/>
              </w:rPr>
              <w:tab/>
            </w:r>
            <w:r w:rsidR="00AB385F">
              <w:rPr>
                <w:noProof/>
                <w:webHidden/>
              </w:rPr>
              <w:fldChar w:fldCharType="begin"/>
            </w:r>
            <w:r w:rsidR="00AB385F">
              <w:rPr>
                <w:noProof/>
                <w:webHidden/>
              </w:rPr>
              <w:instrText xml:space="preserve"> PAGEREF _Toc9934385 \h </w:instrText>
            </w:r>
            <w:r w:rsidR="00AB385F">
              <w:rPr>
                <w:noProof/>
                <w:webHidden/>
              </w:rPr>
            </w:r>
            <w:r w:rsidR="00AB385F">
              <w:rPr>
                <w:noProof/>
                <w:webHidden/>
              </w:rPr>
              <w:fldChar w:fldCharType="separate"/>
            </w:r>
            <w:r w:rsidR="00EB0F0C">
              <w:rPr>
                <w:noProof/>
                <w:webHidden/>
              </w:rPr>
              <w:t>11</w:t>
            </w:r>
            <w:r w:rsidR="00AB385F">
              <w:rPr>
                <w:noProof/>
                <w:webHidden/>
              </w:rPr>
              <w:fldChar w:fldCharType="end"/>
            </w:r>
          </w:hyperlink>
        </w:p>
        <w:p w:rsidR="00AB385F" w:rsidRDefault="009A3A3D">
          <w:pPr>
            <w:pStyle w:val="TOC1"/>
            <w:tabs>
              <w:tab w:val="right" w:leader="dot" w:pos="9638"/>
            </w:tabs>
            <w:rPr>
              <w:rFonts w:asciiTheme="minorHAnsi" w:eastAsiaTheme="minorEastAsia" w:hAnsiTheme="minorHAnsi"/>
              <w:noProof/>
              <w:sz w:val="22"/>
              <w:lang w:val="en-US"/>
            </w:rPr>
          </w:pPr>
          <w:hyperlink w:anchor="_Toc9934386" w:history="1">
            <w:r w:rsidR="00AB385F" w:rsidRPr="00542B45">
              <w:rPr>
                <w:rStyle w:val="Hyperlink"/>
                <w:noProof/>
                <w:lang w:val="fr-CA"/>
              </w:rPr>
              <w:t>Notices of discontinuance filed since the last issue /  Avis de désistement déposés depuis la dernière parution</w:t>
            </w:r>
            <w:r w:rsidR="00AB385F">
              <w:rPr>
                <w:noProof/>
                <w:webHidden/>
              </w:rPr>
              <w:tab/>
            </w:r>
            <w:r w:rsidR="00AB385F">
              <w:rPr>
                <w:noProof/>
                <w:webHidden/>
              </w:rPr>
              <w:fldChar w:fldCharType="begin"/>
            </w:r>
            <w:r w:rsidR="00AB385F">
              <w:rPr>
                <w:noProof/>
                <w:webHidden/>
              </w:rPr>
              <w:instrText xml:space="preserve"> PAGEREF _Toc9934386 \h </w:instrText>
            </w:r>
            <w:r w:rsidR="00AB385F">
              <w:rPr>
                <w:noProof/>
                <w:webHidden/>
              </w:rPr>
            </w:r>
            <w:r w:rsidR="00AB385F">
              <w:rPr>
                <w:noProof/>
                <w:webHidden/>
              </w:rPr>
              <w:fldChar w:fldCharType="separate"/>
            </w:r>
            <w:r w:rsidR="00EB0F0C">
              <w:rPr>
                <w:noProof/>
                <w:webHidden/>
              </w:rPr>
              <w:t>12</w:t>
            </w:r>
            <w:r w:rsidR="00AB385F">
              <w:rPr>
                <w:noProof/>
                <w:webHidden/>
              </w:rPr>
              <w:fldChar w:fldCharType="end"/>
            </w:r>
          </w:hyperlink>
        </w:p>
        <w:p w:rsidR="00AB385F" w:rsidRDefault="009A3A3D">
          <w:pPr>
            <w:pStyle w:val="TOC1"/>
            <w:tabs>
              <w:tab w:val="right" w:leader="dot" w:pos="9638"/>
            </w:tabs>
            <w:rPr>
              <w:rFonts w:asciiTheme="minorHAnsi" w:eastAsiaTheme="minorEastAsia" w:hAnsiTheme="minorHAnsi"/>
              <w:noProof/>
              <w:sz w:val="22"/>
              <w:lang w:val="en-US"/>
            </w:rPr>
          </w:pPr>
          <w:hyperlink w:anchor="_Toc9934387" w:history="1">
            <w:r w:rsidR="00AB385F" w:rsidRPr="00542B45">
              <w:rPr>
                <w:rStyle w:val="Hyperlink"/>
                <w:noProof/>
                <w:lang w:val="fr-CA"/>
              </w:rPr>
              <w:t>Pronouncements of reserved appeals /  Jugements rendus sur les appels en délibéré</w:t>
            </w:r>
            <w:r w:rsidR="00AB385F">
              <w:rPr>
                <w:noProof/>
                <w:webHidden/>
              </w:rPr>
              <w:tab/>
            </w:r>
            <w:r w:rsidR="00AB385F">
              <w:rPr>
                <w:noProof/>
                <w:webHidden/>
              </w:rPr>
              <w:fldChar w:fldCharType="begin"/>
            </w:r>
            <w:r w:rsidR="00AB385F">
              <w:rPr>
                <w:noProof/>
                <w:webHidden/>
              </w:rPr>
              <w:instrText xml:space="preserve"> PAGEREF _Toc9934387 \h </w:instrText>
            </w:r>
            <w:r w:rsidR="00AB385F">
              <w:rPr>
                <w:noProof/>
                <w:webHidden/>
              </w:rPr>
            </w:r>
            <w:r w:rsidR="00AB385F">
              <w:rPr>
                <w:noProof/>
                <w:webHidden/>
              </w:rPr>
              <w:fldChar w:fldCharType="separate"/>
            </w:r>
            <w:r w:rsidR="00EB0F0C">
              <w:rPr>
                <w:noProof/>
                <w:webHidden/>
              </w:rPr>
              <w:t>13</w:t>
            </w:r>
            <w:r w:rsidR="00AB385F">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0A716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9934381"/>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B3B2A" w:rsidRPr="00C21644" w:rsidTr="003B3977">
        <w:tc>
          <w:tcPr>
            <w:tcW w:w="4320" w:type="dxa"/>
            <w:shd w:val="clear" w:color="auto" w:fill="auto"/>
          </w:tcPr>
          <w:p w:rsidR="007B3B2A" w:rsidRPr="006615F4" w:rsidRDefault="007B3B2A" w:rsidP="007B3B2A">
            <w:pPr>
              <w:rPr>
                <w:b/>
                <w:sz w:val="20"/>
                <w:szCs w:val="20"/>
                <w:lang w:val="en-US"/>
              </w:rPr>
            </w:pPr>
            <w:r w:rsidRPr="007B3B2A">
              <w:rPr>
                <w:b/>
                <w:bCs/>
                <w:sz w:val="20"/>
                <w:szCs w:val="20"/>
              </w:rPr>
              <w:t>Nickola Antic</w:t>
            </w:r>
          </w:p>
          <w:p w:rsidR="007B3B2A" w:rsidRPr="006615F4" w:rsidRDefault="007B3B2A" w:rsidP="007B3B2A">
            <w:pPr>
              <w:tabs>
                <w:tab w:val="left" w:pos="-1440"/>
                <w:tab w:val="left" w:pos="-720"/>
              </w:tabs>
              <w:rPr>
                <w:sz w:val="20"/>
                <w:szCs w:val="20"/>
                <w:lang w:val="en-US"/>
              </w:rPr>
            </w:pPr>
            <w:r w:rsidRPr="006615F4">
              <w:rPr>
                <w:sz w:val="20"/>
                <w:szCs w:val="20"/>
                <w:lang w:val="en-US"/>
              </w:rPr>
              <w:tab/>
            </w:r>
            <w:proofErr w:type="spellStart"/>
            <w:r w:rsidRPr="007B3B2A">
              <w:rPr>
                <w:sz w:val="20"/>
                <w:szCs w:val="20"/>
              </w:rPr>
              <w:t>Calarco</w:t>
            </w:r>
            <w:proofErr w:type="spellEnd"/>
            <w:r w:rsidRPr="007B3B2A">
              <w:rPr>
                <w:sz w:val="20"/>
                <w:szCs w:val="20"/>
              </w:rPr>
              <w:t>, Paul</w:t>
            </w:r>
          </w:p>
          <w:p w:rsidR="007B3B2A" w:rsidRPr="007B3B2A" w:rsidRDefault="007B3B2A" w:rsidP="007B3B2A">
            <w:pPr>
              <w:tabs>
                <w:tab w:val="left" w:pos="-1440"/>
                <w:tab w:val="left" w:pos="-720"/>
              </w:tabs>
              <w:rPr>
                <w:sz w:val="20"/>
                <w:szCs w:val="20"/>
                <w:lang w:val="en-US"/>
              </w:rPr>
            </w:pPr>
          </w:p>
          <w:p w:rsidR="007B3B2A" w:rsidRPr="007B3B2A" w:rsidRDefault="007B3B2A" w:rsidP="007B3B2A">
            <w:pPr>
              <w:tabs>
                <w:tab w:val="left" w:pos="-1440"/>
                <w:tab w:val="left" w:pos="-720"/>
              </w:tabs>
              <w:rPr>
                <w:sz w:val="20"/>
                <w:szCs w:val="20"/>
                <w:lang w:val="en-US"/>
              </w:rPr>
            </w:pPr>
            <w:r w:rsidRPr="007B3B2A">
              <w:rPr>
                <w:sz w:val="20"/>
                <w:szCs w:val="20"/>
                <w:lang w:val="en-US"/>
              </w:rPr>
              <w:tab/>
              <w:t>v. (</w:t>
            </w:r>
            <w:r>
              <w:rPr>
                <w:sz w:val="20"/>
                <w:szCs w:val="20"/>
                <w:lang w:val="en-US"/>
              </w:rPr>
              <w:t>38605</w:t>
            </w:r>
            <w:r w:rsidRPr="007B3B2A">
              <w:rPr>
                <w:sz w:val="20"/>
                <w:szCs w:val="20"/>
                <w:lang w:val="en-US"/>
              </w:rPr>
              <w:t>)</w:t>
            </w:r>
          </w:p>
          <w:p w:rsidR="007B3B2A" w:rsidRPr="007B3B2A" w:rsidRDefault="007B3B2A" w:rsidP="007B3B2A">
            <w:pPr>
              <w:tabs>
                <w:tab w:val="left" w:pos="-1440"/>
                <w:tab w:val="left" w:pos="-720"/>
              </w:tabs>
              <w:rPr>
                <w:sz w:val="20"/>
                <w:szCs w:val="20"/>
                <w:lang w:val="en-US"/>
              </w:rPr>
            </w:pPr>
          </w:p>
          <w:p w:rsidR="007B3B2A" w:rsidRPr="006615F4" w:rsidRDefault="007B3B2A" w:rsidP="007B3B2A">
            <w:pPr>
              <w:tabs>
                <w:tab w:val="left" w:pos="-1440"/>
                <w:tab w:val="left" w:pos="-720"/>
              </w:tabs>
              <w:rPr>
                <w:b/>
                <w:sz w:val="20"/>
                <w:szCs w:val="20"/>
                <w:lang w:val="en-US"/>
              </w:rPr>
            </w:pPr>
            <w:r w:rsidRPr="007B3B2A">
              <w:rPr>
                <w:b/>
                <w:bCs/>
                <w:sz w:val="20"/>
                <w:szCs w:val="20"/>
              </w:rPr>
              <w:t>Her Majesty the Queen</w:t>
            </w:r>
            <w:r w:rsidRPr="007B3B2A">
              <w:rPr>
                <w:b/>
                <w:sz w:val="20"/>
                <w:szCs w:val="20"/>
              </w:rPr>
              <w:t> </w:t>
            </w:r>
            <w:r w:rsidRPr="006615F4">
              <w:rPr>
                <w:b/>
                <w:sz w:val="20"/>
                <w:szCs w:val="20"/>
                <w:lang w:val="en-US"/>
              </w:rPr>
              <w:t>(Ont.)</w:t>
            </w:r>
          </w:p>
          <w:p w:rsidR="007B3B2A" w:rsidRPr="00A935AA" w:rsidRDefault="007B3B2A" w:rsidP="007B3B2A">
            <w:pPr>
              <w:tabs>
                <w:tab w:val="left" w:pos="-1440"/>
                <w:tab w:val="left" w:pos="-720"/>
              </w:tabs>
              <w:rPr>
                <w:sz w:val="20"/>
                <w:szCs w:val="20"/>
              </w:rPr>
            </w:pPr>
            <w:r w:rsidRPr="006615F4">
              <w:rPr>
                <w:sz w:val="20"/>
                <w:szCs w:val="20"/>
                <w:lang w:val="en-US"/>
              </w:rPr>
              <w:tab/>
            </w:r>
            <w:r>
              <w:rPr>
                <w:sz w:val="20"/>
                <w:szCs w:val="20"/>
              </w:rPr>
              <w:t>Petrie, Megan</w:t>
            </w:r>
          </w:p>
          <w:p w:rsidR="007B3B2A" w:rsidRPr="007B3B2A" w:rsidRDefault="007B3B2A" w:rsidP="007B3B2A">
            <w:pPr>
              <w:tabs>
                <w:tab w:val="left" w:pos="-1440"/>
                <w:tab w:val="left" w:pos="-720"/>
              </w:tabs>
              <w:rPr>
                <w:sz w:val="20"/>
                <w:szCs w:val="20"/>
                <w:lang w:val="en-US"/>
              </w:rPr>
            </w:pPr>
            <w:r w:rsidRPr="00A935AA">
              <w:rPr>
                <w:sz w:val="20"/>
                <w:szCs w:val="20"/>
              </w:rPr>
              <w:tab/>
            </w:r>
            <w:r w:rsidRPr="007B3B2A">
              <w:rPr>
                <w:sz w:val="20"/>
                <w:szCs w:val="20"/>
                <w:lang w:val="en-US"/>
              </w:rPr>
              <w:t>Attorney General of Ontario</w:t>
            </w:r>
          </w:p>
          <w:p w:rsidR="007B3B2A" w:rsidRPr="00A935AA" w:rsidRDefault="007B3B2A" w:rsidP="007B3B2A">
            <w:pPr>
              <w:tabs>
                <w:tab w:val="left" w:pos="-1440"/>
                <w:tab w:val="left" w:pos="-720"/>
              </w:tabs>
              <w:rPr>
                <w:sz w:val="20"/>
                <w:szCs w:val="20"/>
              </w:rPr>
            </w:pPr>
          </w:p>
          <w:p w:rsidR="007B3B2A" w:rsidRPr="00A935AA" w:rsidRDefault="007B3B2A" w:rsidP="007B3B2A">
            <w:pPr>
              <w:rPr>
                <w:sz w:val="20"/>
                <w:szCs w:val="20"/>
              </w:rPr>
            </w:pPr>
            <w:r w:rsidRPr="00A935AA">
              <w:rPr>
                <w:sz w:val="20"/>
                <w:szCs w:val="20"/>
              </w:rPr>
              <w:t xml:space="preserve">FILING DATE: </w:t>
            </w:r>
            <w:r>
              <w:rPr>
                <w:sz w:val="20"/>
                <w:szCs w:val="20"/>
              </w:rPr>
              <w:t>April 25, 2019</w:t>
            </w:r>
          </w:p>
          <w:p w:rsidR="007B3B2A" w:rsidRPr="00A935AA" w:rsidRDefault="009A3A3D" w:rsidP="007B3B2A">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p w:rsidR="007B3B2A" w:rsidRPr="00A935AA" w:rsidRDefault="007B3B2A" w:rsidP="007B3B2A">
            <w:pPr>
              <w:jc w:val="center"/>
              <w:rPr>
                <w:sz w:val="20"/>
                <w:szCs w:val="20"/>
              </w:rPr>
            </w:pPr>
          </w:p>
        </w:tc>
        <w:tc>
          <w:tcPr>
            <w:tcW w:w="4320" w:type="dxa"/>
            <w:shd w:val="clear" w:color="auto" w:fill="auto"/>
          </w:tcPr>
          <w:p w:rsidR="007B3B2A" w:rsidRPr="006615F4" w:rsidRDefault="007B3B2A" w:rsidP="007B3B2A">
            <w:pPr>
              <w:rPr>
                <w:b/>
                <w:sz w:val="20"/>
                <w:szCs w:val="20"/>
                <w:lang w:val="en-US"/>
              </w:rPr>
            </w:pPr>
            <w:r>
              <w:rPr>
                <w:b/>
                <w:bCs/>
                <w:sz w:val="20"/>
                <w:szCs w:val="20"/>
              </w:rPr>
              <w:t>A.B.</w:t>
            </w:r>
          </w:p>
          <w:p w:rsidR="007B3B2A" w:rsidRDefault="007B3B2A" w:rsidP="007B3B2A">
            <w:pPr>
              <w:tabs>
                <w:tab w:val="left" w:pos="-1440"/>
                <w:tab w:val="left" w:pos="-720"/>
              </w:tabs>
              <w:rPr>
                <w:sz w:val="20"/>
                <w:szCs w:val="20"/>
              </w:rPr>
            </w:pPr>
            <w:r w:rsidRPr="006615F4">
              <w:rPr>
                <w:sz w:val="20"/>
                <w:szCs w:val="20"/>
                <w:lang w:val="en-US"/>
              </w:rPr>
              <w:tab/>
            </w:r>
            <w:proofErr w:type="spellStart"/>
            <w:r w:rsidRPr="007B3B2A">
              <w:rPr>
                <w:sz w:val="20"/>
                <w:szCs w:val="20"/>
              </w:rPr>
              <w:t>Milczarek</w:t>
            </w:r>
            <w:proofErr w:type="spellEnd"/>
            <w:r w:rsidRPr="007B3B2A">
              <w:rPr>
                <w:sz w:val="20"/>
                <w:szCs w:val="20"/>
              </w:rPr>
              <w:t>, Pawel J. </w:t>
            </w:r>
          </w:p>
          <w:p w:rsidR="007B3B2A" w:rsidRPr="007B3B2A" w:rsidRDefault="007B3B2A" w:rsidP="007B3B2A">
            <w:pPr>
              <w:tabs>
                <w:tab w:val="left" w:pos="-1440"/>
                <w:tab w:val="left" w:pos="-720"/>
              </w:tabs>
              <w:ind w:left="720"/>
              <w:rPr>
                <w:sz w:val="20"/>
                <w:szCs w:val="20"/>
                <w:lang w:val="en-US"/>
              </w:rPr>
            </w:pPr>
            <w:r w:rsidRPr="007B3B2A">
              <w:rPr>
                <w:sz w:val="20"/>
                <w:szCs w:val="20"/>
                <w:lang w:val="en-US"/>
              </w:rPr>
              <w:t xml:space="preserve">Sitar &amp; </w:t>
            </w:r>
            <w:proofErr w:type="spellStart"/>
            <w:r w:rsidRPr="007B3B2A">
              <w:rPr>
                <w:sz w:val="20"/>
                <w:szCs w:val="20"/>
                <w:lang w:val="en-US"/>
              </w:rPr>
              <w:t>Milczarek</w:t>
            </w:r>
            <w:proofErr w:type="spellEnd"/>
          </w:p>
          <w:p w:rsidR="007B3B2A" w:rsidRPr="007B3B2A" w:rsidRDefault="007B3B2A" w:rsidP="007B3B2A">
            <w:pPr>
              <w:tabs>
                <w:tab w:val="left" w:pos="-1440"/>
                <w:tab w:val="left" w:pos="-720"/>
              </w:tabs>
              <w:rPr>
                <w:sz w:val="20"/>
                <w:szCs w:val="20"/>
                <w:lang w:val="en-US"/>
              </w:rPr>
            </w:pPr>
          </w:p>
          <w:p w:rsidR="007B3B2A" w:rsidRPr="007B3B2A" w:rsidRDefault="007B3B2A" w:rsidP="007B3B2A">
            <w:pPr>
              <w:tabs>
                <w:tab w:val="left" w:pos="-1440"/>
                <w:tab w:val="left" w:pos="-720"/>
              </w:tabs>
              <w:rPr>
                <w:sz w:val="20"/>
                <w:szCs w:val="20"/>
                <w:lang w:val="en-US"/>
              </w:rPr>
            </w:pPr>
            <w:r w:rsidRPr="007B3B2A">
              <w:rPr>
                <w:sz w:val="20"/>
                <w:szCs w:val="20"/>
                <w:lang w:val="en-US"/>
              </w:rPr>
              <w:tab/>
              <w:t>v. (</w:t>
            </w:r>
            <w:r>
              <w:rPr>
                <w:sz w:val="20"/>
                <w:szCs w:val="20"/>
                <w:lang w:val="en-US"/>
              </w:rPr>
              <w:t>38604</w:t>
            </w:r>
            <w:r w:rsidRPr="007B3B2A">
              <w:rPr>
                <w:sz w:val="20"/>
                <w:szCs w:val="20"/>
                <w:lang w:val="en-US"/>
              </w:rPr>
              <w:t>)</w:t>
            </w:r>
          </w:p>
          <w:p w:rsidR="007B3B2A" w:rsidRPr="007B3B2A" w:rsidRDefault="007B3B2A" w:rsidP="007B3B2A">
            <w:pPr>
              <w:tabs>
                <w:tab w:val="left" w:pos="-1440"/>
                <w:tab w:val="left" w:pos="-720"/>
              </w:tabs>
              <w:rPr>
                <w:sz w:val="20"/>
                <w:szCs w:val="20"/>
                <w:lang w:val="en-US"/>
              </w:rPr>
            </w:pPr>
          </w:p>
          <w:p w:rsidR="007B3B2A" w:rsidRPr="006615F4" w:rsidRDefault="007B3B2A" w:rsidP="007B3B2A">
            <w:pPr>
              <w:tabs>
                <w:tab w:val="left" w:pos="-1440"/>
                <w:tab w:val="left" w:pos="-720"/>
              </w:tabs>
              <w:rPr>
                <w:b/>
                <w:sz w:val="20"/>
                <w:szCs w:val="20"/>
                <w:lang w:val="en-US"/>
              </w:rPr>
            </w:pPr>
            <w:r w:rsidRPr="007B3B2A">
              <w:rPr>
                <w:b/>
                <w:bCs/>
                <w:sz w:val="20"/>
                <w:szCs w:val="20"/>
              </w:rPr>
              <w:t>Her Majesty the Queen</w:t>
            </w:r>
            <w:r w:rsidRPr="007B3B2A">
              <w:rPr>
                <w:b/>
                <w:sz w:val="20"/>
                <w:szCs w:val="20"/>
              </w:rPr>
              <w:t> </w:t>
            </w:r>
            <w:r w:rsidRPr="006615F4">
              <w:rPr>
                <w:b/>
                <w:sz w:val="20"/>
                <w:szCs w:val="20"/>
                <w:lang w:val="en-US"/>
              </w:rPr>
              <w:t>(</w:t>
            </w:r>
            <w:r>
              <w:rPr>
                <w:b/>
                <w:sz w:val="20"/>
                <w:szCs w:val="20"/>
                <w:lang w:val="en-US"/>
              </w:rPr>
              <w:t>Alta</w:t>
            </w:r>
            <w:r w:rsidRPr="006615F4">
              <w:rPr>
                <w:b/>
                <w:sz w:val="20"/>
                <w:szCs w:val="20"/>
                <w:lang w:val="en-US"/>
              </w:rPr>
              <w:t>.)</w:t>
            </w:r>
          </w:p>
          <w:p w:rsidR="007B3B2A" w:rsidRPr="00A935AA" w:rsidRDefault="007B3B2A" w:rsidP="007B3B2A">
            <w:pPr>
              <w:tabs>
                <w:tab w:val="left" w:pos="-1440"/>
                <w:tab w:val="left" w:pos="-720"/>
              </w:tabs>
              <w:rPr>
                <w:sz w:val="20"/>
                <w:szCs w:val="20"/>
              </w:rPr>
            </w:pPr>
            <w:r w:rsidRPr="006615F4">
              <w:rPr>
                <w:sz w:val="20"/>
                <w:szCs w:val="20"/>
                <w:lang w:val="en-US"/>
              </w:rPr>
              <w:tab/>
            </w:r>
            <w:proofErr w:type="spellStart"/>
            <w:r w:rsidRPr="007B3B2A">
              <w:rPr>
                <w:sz w:val="20"/>
                <w:szCs w:val="20"/>
              </w:rPr>
              <w:t>Kuklicz</w:t>
            </w:r>
            <w:proofErr w:type="spellEnd"/>
            <w:r w:rsidRPr="007B3B2A">
              <w:rPr>
                <w:sz w:val="20"/>
                <w:szCs w:val="20"/>
              </w:rPr>
              <w:t xml:space="preserve">, </w:t>
            </w:r>
            <w:proofErr w:type="spellStart"/>
            <w:r w:rsidRPr="007B3B2A">
              <w:rPr>
                <w:sz w:val="20"/>
                <w:szCs w:val="20"/>
              </w:rPr>
              <w:t>Iwona</w:t>
            </w:r>
            <w:proofErr w:type="spellEnd"/>
          </w:p>
          <w:p w:rsidR="007B3B2A" w:rsidRPr="007B3B2A" w:rsidRDefault="007B3B2A" w:rsidP="007B3B2A">
            <w:pPr>
              <w:tabs>
                <w:tab w:val="left" w:pos="-1440"/>
                <w:tab w:val="left" w:pos="-720"/>
              </w:tabs>
              <w:rPr>
                <w:sz w:val="20"/>
                <w:szCs w:val="20"/>
                <w:lang w:val="en-US"/>
              </w:rPr>
            </w:pPr>
            <w:r w:rsidRPr="00A935AA">
              <w:rPr>
                <w:sz w:val="20"/>
                <w:szCs w:val="20"/>
              </w:rPr>
              <w:tab/>
            </w:r>
            <w:r w:rsidRPr="007B3B2A">
              <w:rPr>
                <w:sz w:val="20"/>
                <w:szCs w:val="20"/>
                <w:lang w:val="en-US"/>
              </w:rPr>
              <w:t>Justice and Solicitor General</w:t>
            </w:r>
          </w:p>
          <w:p w:rsidR="007B3B2A" w:rsidRPr="00A935AA" w:rsidRDefault="007B3B2A" w:rsidP="007B3B2A">
            <w:pPr>
              <w:tabs>
                <w:tab w:val="left" w:pos="-1440"/>
                <w:tab w:val="left" w:pos="-720"/>
              </w:tabs>
              <w:rPr>
                <w:sz w:val="20"/>
                <w:szCs w:val="20"/>
              </w:rPr>
            </w:pPr>
          </w:p>
          <w:p w:rsidR="007B3B2A" w:rsidRPr="00A935AA" w:rsidRDefault="007B3B2A" w:rsidP="007B3B2A">
            <w:pPr>
              <w:rPr>
                <w:sz w:val="20"/>
                <w:szCs w:val="20"/>
              </w:rPr>
            </w:pPr>
            <w:r w:rsidRPr="00A935AA">
              <w:rPr>
                <w:sz w:val="20"/>
                <w:szCs w:val="20"/>
              </w:rPr>
              <w:t xml:space="preserve">FILING DATE: </w:t>
            </w:r>
            <w:r>
              <w:rPr>
                <w:sz w:val="20"/>
                <w:szCs w:val="20"/>
              </w:rPr>
              <w:t>April 25, 2019</w:t>
            </w:r>
          </w:p>
          <w:p w:rsidR="007B3B2A" w:rsidRDefault="009A3A3D" w:rsidP="007B3B2A">
            <w:pPr>
              <w:rPr>
                <w:sz w:val="20"/>
                <w:szCs w:val="20"/>
                <w:lang w:val="fr-CA"/>
              </w:rPr>
            </w:pPr>
            <w:r>
              <w:rPr>
                <w:sz w:val="20"/>
                <w:szCs w:val="20"/>
                <w:lang w:val="fr-CA"/>
              </w:rPr>
              <w:pict w14:anchorId="57419838">
                <v:rect id="_x0000_i1026" style="width:108pt;height:1pt" o:hrpct="0" o:hralign="center" o:hrstd="t" o:hrnoshade="t" o:hr="t" fillcolor="black [3213]" stroked="f"/>
              </w:pict>
            </w:r>
          </w:p>
          <w:p w:rsidR="007B3B2A" w:rsidRPr="00A935AA" w:rsidRDefault="007B3B2A" w:rsidP="007B3B2A">
            <w:pPr>
              <w:rPr>
                <w:sz w:val="20"/>
                <w:szCs w:val="20"/>
              </w:rPr>
            </w:pPr>
          </w:p>
        </w:tc>
      </w:tr>
      <w:tr w:rsidR="007B3B2A" w:rsidRPr="007B3B2A" w:rsidTr="003B3977">
        <w:tc>
          <w:tcPr>
            <w:tcW w:w="4320" w:type="dxa"/>
            <w:shd w:val="clear" w:color="auto" w:fill="auto"/>
          </w:tcPr>
          <w:p w:rsidR="007B3B2A" w:rsidRDefault="007B3B2A" w:rsidP="007B3B2A">
            <w:pPr>
              <w:tabs>
                <w:tab w:val="left" w:pos="-1440"/>
                <w:tab w:val="left" w:pos="-720"/>
              </w:tabs>
              <w:rPr>
                <w:b/>
                <w:bCs/>
                <w:sz w:val="20"/>
                <w:szCs w:val="20"/>
              </w:rPr>
            </w:pPr>
            <w:r w:rsidRPr="007B3B2A">
              <w:rPr>
                <w:b/>
                <w:bCs/>
                <w:sz w:val="20"/>
                <w:szCs w:val="20"/>
              </w:rPr>
              <w:t xml:space="preserve">9135-3086 Québec </w:t>
            </w:r>
            <w:proofErr w:type="spellStart"/>
            <w:r w:rsidRPr="007B3B2A">
              <w:rPr>
                <w:b/>
                <w:bCs/>
                <w:sz w:val="20"/>
                <w:szCs w:val="20"/>
              </w:rPr>
              <w:t>inc.</w:t>
            </w:r>
            <w:proofErr w:type="spellEnd"/>
          </w:p>
          <w:p w:rsidR="007B3B2A" w:rsidRDefault="007B3B2A" w:rsidP="007B3B2A">
            <w:pPr>
              <w:tabs>
                <w:tab w:val="left" w:pos="-1440"/>
                <w:tab w:val="left" w:pos="-720"/>
              </w:tabs>
              <w:rPr>
                <w:sz w:val="20"/>
                <w:szCs w:val="20"/>
              </w:rPr>
            </w:pPr>
            <w:r w:rsidRPr="006615F4">
              <w:rPr>
                <w:sz w:val="20"/>
                <w:szCs w:val="20"/>
                <w:lang w:val="en-US"/>
              </w:rPr>
              <w:tab/>
            </w:r>
            <w:proofErr w:type="spellStart"/>
            <w:r w:rsidRPr="007B3B2A">
              <w:rPr>
                <w:sz w:val="20"/>
                <w:szCs w:val="20"/>
              </w:rPr>
              <w:t>Liben</w:t>
            </w:r>
            <w:proofErr w:type="spellEnd"/>
            <w:r w:rsidRPr="007B3B2A">
              <w:rPr>
                <w:sz w:val="20"/>
                <w:szCs w:val="20"/>
              </w:rPr>
              <w:t>, Matthew</w:t>
            </w:r>
          </w:p>
          <w:p w:rsidR="007B3B2A" w:rsidRPr="007B3B2A" w:rsidRDefault="007B3B2A" w:rsidP="007B3B2A">
            <w:pPr>
              <w:tabs>
                <w:tab w:val="left" w:pos="-1440"/>
                <w:tab w:val="left" w:pos="-720"/>
              </w:tabs>
              <w:ind w:left="720"/>
              <w:rPr>
                <w:sz w:val="20"/>
                <w:szCs w:val="20"/>
                <w:lang w:val="en-US"/>
              </w:rPr>
            </w:pPr>
            <w:proofErr w:type="spellStart"/>
            <w:r w:rsidRPr="007B3B2A">
              <w:rPr>
                <w:sz w:val="20"/>
                <w:szCs w:val="20"/>
                <w:lang w:val="en-US"/>
              </w:rPr>
              <w:t>Stikeman</w:t>
            </w:r>
            <w:proofErr w:type="spellEnd"/>
            <w:r w:rsidRPr="007B3B2A">
              <w:rPr>
                <w:sz w:val="20"/>
                <w:szCs w:val="20"/>
                <w:lang w:val="en-US"/>
              </w:rPr>
              <w:t xml:space="preserve"> Elliott S.E.N.C.R.L., </w:t>
            </w:r>
            <w:proofErr w:type="spellStart"/>
            <w:r w:rsidRPr="007B3B2A">
              <w:rPr>
                <w:sz w:val="20"/>
                <w:szCs w:val="20"/>
                <w:lang w:val="en-US"/>
              </w:rPr>
              <w:t>s.r.l</w:t>
            </w:r>
            <w:proofErr w:type="spellEnd"/>
            <w:r w:rsidRPr="007B3B2A">
              <w:rPr>
                <w:sz w:val="20"/>
                <w:szCs w:val="20"/>
                <w:lang w:val="en-US"/>
              </w:rPr>
              <w:t>.</w:t>
            </w:r>
          </w:p>
          <w:p w:rsidR="007B3B2A" w:rsidRPr="007B3B2A" w:rsidRDefault="007B3B2A" w:rsidP="007B3B2A">
            <w:pPr>
              <w:tabs>
                <w:tab w:val="left" w:pos="-1440"/>
                <w:tab w:val="left" w:pos="-720"/>
              </w:tabs>
              <w:rPr>
                <w:sz w:val="20"/>
                <w:szCs w:val="20"/>
                <w:lang w:val="en-US"/>
              </w:rPr>
            </w:pPr>
          </w:p>
          <w:p w:rsidR="007B3B2A" w:rsidRPr="007B3B2A" w:rsidRDefault="007B3B2A" w:rsidP="007B3B2A">
            <w:pPr>
              <w:tabs>
                <w:tab w:val="left" w:pos="-1440"/>
                <w:tab w:val="left" w:pos="-720"/>
              </w:tabs>
              <w:rPr>
                <w:sz w:val="20"/>
                <w:szCs w:val="20"/>
                <w:lang w:val="en-US"/>
              </w:rPr>
            </w:pPr>
            <w:r w:rsidRPr="007B3B2A">
              <w:rPr>
                <w:sz w:val="20"/>
                <w:szCs w:val="20"/>
                <w:lang w:val="en-US"/>
              </w:rPr>
              <w:tab/>
              <w:t>v. (</w:t>
            </w:r>
            <w:r>
              <w:rPr>
                <w:sz w:val="20"/>
                <w:szCs w:val="20"/>
                <w:lang w:val="en-US"/>
              </w:rPr>
              <w:t>38606</w:t>
            </w:r>
            <w:r w:rsidRPr="007B3B2A">
              <w:rPr>
                <w:sz w:val="20"/>
                <w:szCs w:val="20"/>
                <w:lang w:val="en-US"/>
              </w:rPr>
              <w:t>)</w:t>
            </w:r>
          </w:p>
          <w:p w:rsidR="007B3B2A" w:rsidRPr="007B3B2A" w:rsidRDefault="007B3B2A" w:rsidP="007B3B2A">
            <w:pPr>
              <w:tabs>
                <w:tab w:val="left" w:pos="-1440"/>
                <w:tab w:val="left" w:pos="-720"/>
              </w:tabs>
              <w:rPr>
                <w:sz w:val="20"/>
                <w:szCs w:val="20"/>
                <w:lang w:val="en-US"/>
              </w:rPr>
            </w:pPr>
          </w:p>
          <w:p w:rsidR="007B3B2A" w:rsidRPr="006615F4" w:rsidRDefault="007B3B2A" w:rsidP="007B3B2A">
            <w:pPr>
              <w:tabs>
                <w:tab w:val="left" w:pos="-1440"/>
                <w:tab w:val="left" w:pos="-720"/>
              </w:tabs>
              <w:rPr>
                <w:b/>
                <w:sz w:val="20"/>
                <w:szCs w:val="20"/>
                <w:lang w:val="en-US"/>
              </w:rPr>
            </w:pPr>
            <w:r w:rsidRPr="007B3B2A">
              <w:rPr>
                <w:b/>
                <w:bCs/>
                <w:sz w:val="20"/>
                <w:szCs w:val="20"/>
              </w:rPr>
              <w:t>Montebello Residential Limited Partnership</w:t>
            </w:r>
            <w:r>
              <w:rPr>
                <w:b/>
                <w:bCs/>
                <w:sz w:val="20"/>
                <w:szCs w:val="20"/>
                <w:lang w:val="en-US"/>
              </w:rPr>
              <w:t xml:space="preserve"> </w:t>
            </w:r>
            <w:r w:rsidRPr="006615F4">
              <w:rPr>
                <w:b/>
                <w:sz w:val="20"/>
                <w:szCs w:val="20"/>
                <w:lang w:val="en-US"/>
              </w:rPr>
              <w:t>(</w:t>
            </w:r>
            <w:r>
              <w:rPr>
                <w:b/>
                <w:sz w:val="20"/>
                <w:szCs w:val="20"/>
                <w:lang w:val="en-US"/>
              </w:rPr>
              <w:t>Que</w:t>
            </w:r>
            <w:r w:rsidRPr="006615F4">
              <w:rPr>
                <w:b/>
                <w:sz w:val="20"/>
                <w:szCs w:val="20"/>
                <w:lang w:val="en-US"/>
              </w:rPr>
              <w:t>.)</w:t>
            </w:r>
          </w:p>
          <w:p w:rsidR="007B3B2A" w:rsidRPr="00A935AA" w:rsidRDefault="007B3B2A" w:rsidP="007B3B2A">
            <w:pPr>
              <w:tabs>
                <w:tab w:val="left" w:pos="-1440"/>
                <w:tab w:val="left" w:pos="-720"/>
              </w:tabs>
              <w:rPr>
                <w:sz w:val="20"/>
                <w:szCs w:val="20"/>
              </w:rPr>
            </w:pPr>
            <w:r w:rsidRPr="006615F4">
              <w:rPr>
                <w:sz w:val="20"/>
                <w:szCs w:val="20"/>
                <w:lang w:val="en-US"/>
              </w:rPr>
              <w:tab/>
            </w:r>
            <w:proofErr w:type="spellStart"/>
            <w:r w:rsidRPr="007B3B2A">
              <w:rPr>
                <w:sz w:val="20"/>
                <w:szCs w:val="20"/>
              </w:rPr>
              <w:t>Iacovelli</w:t>
            </w:r>
            <w:proofErr w:type="spellEnd"/>
            <w:r w:rsidRPr="007B3B2A">
              <w:rPr>
                <w:sz w:val="20"/>
                <w:szCs w:val="20"/>
              </w:rPr>
              <w:t>, Antonio</w:t>
            </w:r>
          </w:p>
          <w:p w:rsidR="007B3B2A" w:rsidRPr="007B3B2A" w:rsidRDefault="007B3B2A" w:rsidP="007B3B2A">
            <w:pPr>
              <w:tabs>
                <w:tab w:val="left" w:pos="-1440"/>
                <w:tab w:val="left" w:pos="-720"/>
              </w:tabs>
              <w:rPr>
                <w:sz w:val="20"/>
                <w:szCs w:val="20"/>
                <w:lang w:val="en-US"/>
              </w:rPr>
            </w:pPr>
            <w:r w:rsidRPr="00A935AA">
              <w:rPr>
                <w:sz w:val="20"/>
                <w:szCs w:val="20"/>
              </w:rPr>
              <w:tab/>
            </w:r>
            <w:r w:rsidRPr="007B3B2A">
              <w:rPr>
                <w:sz w:val="20"/>
                <w:szCs w:val="20"/>
                <w:lang w:val="en-US"/>
              </w:rPr>
              <w:t>Miller Thomson LLP</w:t>
            </w:r>
          </w:p>
          <w:p w:rsidR="007B3B2A" w:rsidRPr="00A935AA" w:rsidRDefault="007B3B2A" w:rsidP="007B3B2A">
            <w:pPr>
              <w:tabs>
                <w:tab w:val="left" w:pos="-1440"/>
                <w:tab w:val="left" w:pos="-720"/>
              </w:tabs>
              <w:rPr>
                <w:sz w:val="20"/>
                <w:szCs w:val="20"/>
              </w:rPr>
            </w:pPr>
          </w:p>
          <w:p w:rsidR="007B3B2A" w:rsidRPr="00A935AA" w:rsidRDefault="007B3B2A" w:rsidP="007B3B2A">
            <w:pPr>
              <w:rPr>
                <w:sz w:val="20"/>
                <w:szCs w:val="20"/>
              </w:rPr>
            </w:pPr>
            <w:r w:rsidRPr="00A935AA">
              <w:rPr>
                <w:sz w:val="20"/>
                <w:szCs w:val="20"/>
              </w:rPr>
              <w:t xml:space="preserve">FILING DATE: </w:t>
            </w:r>
            <w:r>
              <w:rPr>
                <w:sz w:val="20"/>
                <w:szCs w:val="20"/>
              </w:rPr>
              <w:t>April 30, 2019</w:t>
            </w:r>
          </w:p>
          <w:p w:rsidR="007B3B2A" w:rsidRPr="00A935AA" w:rsidRDefault="009A3A3D" w:rsidP="007B3B2A">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B3B2A" w:rsidRPr="008859F1" w:rsidRDefault="007B3B2A" w:rsidP="007B3B2A">
            <w:pPr>
              <w:jc w:val="center"/>
              <w:rPr>
                <w:sz w:val="20"/>
                <w:szCs w:val="20"/>
                <w:lang w:val="fr-CA"/>
              </w:rPr>
            </w:pPr>
          </w:p>
        </w:tc>
        <w:tc>
          <w:tcPr>
            <w:tcW w:w="4320" w:type="dxa"/>
            <w:shd w:val="clear" w:color="auto" w:fill="auto"/>
          </w:tcPr>
          <w:p w:rsidR="007B3B2A" w:rsidRDefault="007B3B2A" w:rsidP="007B3B2A">
            <w:pPr>
              <w:tabs>
                <w:tab w:val="left" w:pos="-1440"/>
                <w:tab w:val="left" w:pos="-720"/>
              </w:tabs>
              <w:rPr>
                <w:b/>
                <w:bCs/>
                <w:sz w:val="20"/>
                <w:szCs w:val="20"/>
              </w:rPr>
            </w:pPr>
            <w:r w:rsidRPr="007B3B2A">
              <w:rPr>
                <w:b/>
                <w:bCs/>
                <w:sz w:val="20"/>
                <w:szCs w:val="20"/>
              </w:rPr>
              <w:t>Jeffrey Michael Patrick Cline</w:t>
            </w:r>
          </w:p>
          <w:p w:rsidR="007B3B2A" w:rsidRPr="007B3B2A" w:rsidRDefault="007B3B2A" w:rsidP="007B3B2A">
            <w:pPr>
              <w:tabs>
                <w:tab w:val="left" w:pos="-1440"/>
                <w:tab w:val="left" w:pos="-720"/>
              </w:tabs>
              <w:rPr>
                <w:sz w:val="20"/>
                <w:szCs w:val="20"/>
                <w:lang w:val="en-US"/>
              </w:rPr>
            </w:pPr>
            <w:r w:rsidRPr="007B3B2A">
              <w:rPr>
                <w:sz w:val="20"/>
                <w:szCs w:val="20"/>
                <w:lang w:val="en-US"/>
              </w:rPr>
              <w:tab/>
            </w:r>
            <w:r w:rsidRPr="007B3B2A">
              <w:rPr>
                <w:sz w:val="20"/>
                <w:szCs w:val="20"/>
              </w:rPr>
              <w:t>Watt, D. Lynne</w:t>
            </w:r>
          </w:p>
          <w:p w:rsidR="007B3B2A" w:rsidRPr="007B3B2A" w:rsidRDefault="007B3B2A" w:rsidP="007B3B2A">
            <w:pPr>
              <w:tabs>
                <w:tab w:val="left" w:pos="-1440"/>
                <w:tab w:val="left" w:pos="-720"/>
              </w:tabs>
              <w:ind w:left="720"/>
              <w:rPr>
                <w:sz w:val="20"/>
                <w:szCs w:val="20"/>
                <w:lang w:val="en-US"/>
              </w:rPr>
            </w:pPr>
            <w:proofErr w:type="spellStart"/>
            <w:r w:rsidRPr="007B3B2A">
              <w:rPr>
                <w:sz w:val="20"/>
                <w:szCs w:val="20"/>
                <w:lang w:val="en-US"/>
              </w:rPr>
              <w:t>Gowling</w:t>
            </w:r>
            <w:proofErr w:type="spellEnd"/>
            <w:r w:rsidRPr="007B3B2A">
              <w:rPr>
                <w:sz w:val="20"/>
                <w:szCs w:val="20"/>
                <w:lang w:val="en-US"/>
              </w:rPr>
              <w:t xml:space="preserve"> WLG (Canada) LLP</w:t>
            </w:r>
          </w:p>
          <w:p w:rsidR="007B3B2A" w:rsidRPr="007B3B2A" w:rsidRDefault="007B3B2A" w:rsidP="007B3B2A">
            <w:pPr>
              <w:tabs>
                <w:tab w:val="left" w:pos="-1440"/>
                <w:tab w:val="left" w:pos="-720"/>
              </w:tabs>
              <w:rPr>
                <w:sz w:val="20"/>
                <w:szCs w:val="20"/>
                <w:lang w:val="en-US"/>
              </w:rPr>
            </w:pPr>
          </w:p>
          <w:p w:rsidR="007B3B2A" w:rsidRPr="007B3B2A" w:rsidRDefault="007B3B2A" w:rsidP="007B3B2A">
            <w:pPr>
              <w:tabs>
                <w:tab w:val="left" w:pos="-1440"/>
                <w:tab w:val="left" w:pos="-720"/>
              </w:tabs>
              <w:rPr>
                <w:sz w:val="20"/>
                <w:szCs w:val="20"/>
                <w:lang w:val="en-US"/>
              </w:rPr>
            </w:pPr>
            <w:r w:rsidRPr="007B3B2A">
              <w:rPr>
                <w:sz w:val="20"/>
                <w:szCs w:val="20"/>
                <w:lang w:val="en-US"/>
              </w:rPr>
              <w:tab/>
              <w:t>v. (</w:t>
            </w:r>
            <w:r>
              <w:rPr>
                <w:sz w:val="20"/>
                <w:szCs w:val="20"/>
                <w:lang w:val="en-US"/>
              </w:rPr>
              <w:t>38606</w:t>
            </w:r>
            <w:r w:rsidRPr="007B3B2A">
              <w:rPr>
                <w:sz w:val="20"/>
                <w:szCs w:val="20"/>
                <w:lang w:val="en-US"/>
              </w:rPr>
              <w:t>)</w:t>
            </w:r>
          </w:p>
          <w:p w:rsidR="007B3B2A" w:rsidRPr="007B3B2A" w:rsidRDefault="007B3B2A" w:rsidP="007B3B2A">
            <w:pPr>
              <w:tabs>
                <w:tab w:val="left" w:pos="-1440"/>
                <w:tab w:val="left" w:pos="-720"/>
              </w:tabs>
              <w:rPr>
                <w:sz w:val="20"/>
                <w:szCs w:val="20"/>
                <w:lang w:val="en-US"/>
              </w:rPr>
            </w:pPr>
          </w:p>
          <w:p w:rsidR="007B3B2A" w:rsidRPr="006615F4" w:rsidRDefault="00E277A6" w:rsidP="007B3B2A">
            <w:pPr>
              <w:tabs>
                <w:tab w:val="left" w:pos="-1440"/>
                <w:tab w:val="left" w:pos="-720"/>
              </w:tabs>
              <w:rPr>
                <w:b/>
                <w:sz w:val="20"/>
                <w:szCs w:val="20"/>
                <w:lang w:val="en-US"/>
              </w:rPr>
            </w:pPr>
            <w:r w:rsidRPr="00E277A6">
              <w:rPr>
                <w:b/>
                <w:bCs/>
                <w:sz w:val="20"/>
                <w:szCs w:val="20"/>
              </w:rPr>
              <w:t>Susan Elizabeth (Drummond) Johnson, et al.</w:t>
            </w:r>
            <w:r w:rsidRPr="00E277A6">
              <w:rPr>
                <w:b/>
                <w:bCs/>
                <w:sz w:val="20"/>
                <w:szCs w:val="20"/>
                <w:lang w:val="en-US"/>
              </w:rPr>
              <w:t xml:space="preserve"> </w:t>
            </w:r>
            <w:r w:rsidR="007B3B2A" w:rsidRPr="006615F4">
              <w:rPr>
                <w:b/>
                <w:sz w:val="20"/>
                <w:szCs w:val="20"/>
                <w:lang w:val="en-US"/>
              </w:rPr>
              <w:t>(</w:t>
            </w:r>
            <w:r w:rsidR="008D3024">
              <w:rPr>
                <w:b/>
                <w:sz w:val="20"/>
                <w:szCs w:val="20"/>
                <w:lang w:val="en-US"/>
              </w:rPr>
              <w:t>Ont</w:t>
            </w:r>
            <w:r w:rsidR="007B3B2A" w:rsidRPr="006615F4">
              <w:rPr>
                <w:b/>
                <w:sz w:val="20"/>
                <w:szCs w:val="20"/>
                <w:lang w:val="en-US"/>
              </w:rPr>
              <w:t>.)</w:t>
            </w:r>
          </w:p>
          <w:p w:rsidR="007B3B2A" w:rsidRPr="00A935AA" w:rsidRDefault="007B3B2A" w:rsidP="007B3B2A">
            <w:pPr>
              <w:tabs>
                <w:tab w:val="left" w:pos="-1440"/>
                <w:tab w:val="left" w:pos="-720"/>
              </w:tabs>
              <w:rPr>
                <w:sz w:val="20"/>
                <w:szCs w:val="20"/>
              </w:rPr>
            </w:pPr>
            <w:r w:rsidRPr="006615F4">
              <w:rPr>
                <w:sz w:val="20"/>
                <w:szCs w:val="20"/>
                <w:lang w:val="en-US"/>
              </w:rPr>
              <w:tab/>
            </w:r>
            <w:proofErr w:type="spellStart"/>
            <w:r w:rsidR="00E277A6" w:rsidRPr="00E277A6">
              <w:rPr>
                <w:sz w:val="20"/>
                <w:szCs w:val="20"/>
              </w:rPr>
              <w:t>Protopapas</w:t>
            </w:r>
            <w:proofErr w:type="spellEnd"/>
            <w:r w:rsidR="00E277A6" w:rsidRPr="00E277A6">
              <w:rPr>
                <w:sz w:val="20"/>
                <w:szCs w:val="20"/>
              </w:rPr>
              <w:t>, Les</w:t>
            </w:r>
          </w:p>
          <w:p w:rsidR="00E277A6" w:rsidRPr="00E277A6" w:rsidRDefault="007B3B2A" w:rsidP="00E277A6">
            <w:pPr>
              <w:tabs>
                <w:tab w:val="left" w:pos="-1440"/>
                <w:tab w:val="left" w:pos="-720"/>
              </w:tabs>
              <w:rPr>
                <w:sz w:val="20"/>
                <w:szCs w:val="20"/>
                <w:lang w:val="en-US"/>
              </w:rPr>
            </w:pPr>
            <w:r w:rsidRPr="00A935AA">
              <w:rPr>
                <w:sz w:val="20"/>
                <w:szCs w:val="20"/>
              </w:rPr>
              <w:tab/>
            </w:r>
            <w:proofErr w:type="spellStart"/>
            <w:r w:rsidR="00E277A6" w:rsidRPr="00E277A6">
              <w:rPr>
                <w:sz w:val="20"/>
                <w:szCs w:val="20"/>
                <w:lang w:val="en-US"/>
              </w:rPr>
              <w:t>Protopapas</w:t>
            </w:r>
            <w:proofErr w:type="spellEnd"/>
            <w:r w:rsidR="00E277A6" w:rsidRPr="00E277A6">
              <w:rPr>
                <w:sz w:val="20"/>
                <w:szCs w:val="20"/>
                <w:lang w:val="en-US"/>
              </w:rPr>
              <w:t xml:space="preserve"> &amp; </w:t>
            </w:r>
            <w:proofErr w:type="spellStart"/>
            <w:r w:rsidR="00E277A6" w:rsidRPr="00E277A6">
              <w:rPr>
                <w:sz w:val="20"/>
                <w:szCs w:val="20"/>
                <w:lang w:val="en-US"/>
              </w:rPr>
              <w:t>Spiegelberg</w:t>
            </w:r>
            <w:proofErr w:type="spellEnd"/>
          </w:p>
          <w:p w:rsidR="007B3B2A" w:rsidRPr="00A935AA" w:rsidRDefault="007B3B2A" w:rsidP="007B3B2A">
            <w:pPr>
              <w:tabs>
                <w:tab w:val="left" w:pos="-1440"/>
                <w:tab w:val="left" w:pos="-720"/>
              </w:tabs>
              <w:rPr>
                <w:sz w:val="20"/>
                <w:szCs w:val="20"/>
              </w:rPr>
            </w:pPr>
          </w:p>
          <w:p w:rsidR="007B3B2A" w:rsidRPr="00A935AA" w:rsidRDefault="007B3B2A" w:rsidP="007B3B2A">
            <w:pPr>
              <w:rPr>
                <w:sz w:val="20"/>
                <w:szCs w:val="20"/>
              </w:rPr>
            </w:pPr>
            <w:r w:rsidRPr="00A935AA">
              <w:rPr>
                <w:sz w:val="20"/>
                <w:szCs w:val="20"/>
              </w:rPr>
              <w:t xml:space="preserve">FILING DATE: </w:t>
            </w:r>
            <w:r>
              <w:rPr>
                <w:sz w:val="20"/>
                <w:szCs w:val="20"/>
              </w:rPr>
              <w:t xml:space="preserve">April </w:t>
            </w:r>
            <w:r w:rsidR="00E277A6">
              <w:rPr>
                <w:sz w:val="20"/>
                <w:szCs w:val="20"/>
              </w:rPr>
              <w:t>25</w:t>
            </w:r>
            <w:r>
              <w:rPr>
                <w:sz w:val="20"/>
                <w:szCs w:val="20"/>
              </w:rPr>
              <w:t>, 2019</w:t>
            </w:r>
          </w:p>
          <w:p w:rsidR="007B3B2A" w:rsidRDefault="009A3A3D" w:rsidP="007B3B2A">
            <w:pPr>
              <w:rPr>
                <w:sz w:val="20"/>
                <w:szCs w:val="20"/>
                <w:lang w:val="fr-CA"/>
              </w:rPr>
            </w:pPr>
            <w:r>
              <w:rPr>
                <w:sz w:val="20"/>
                <w:szCs w:val="20"/>
                <w:lang w:val="fr-CA"/>
              </w:rPr>
              <w:pict>
                <v:rect id="_x0000_i1028" style="width:108pt;height:1pt" o:hrpct="0" o:hralign="center" o:hrstd="t" o:hrnoshade="t" o:hr="t" fillcolor="black [3213]" stroked="f"/>
              </w:pict>
            </w:r>
          </w:p>
          <w:p w:rsidR="008D3024" w:rsidRPr="008859F1" w:rsidRDefault="008D3024" w:rsidP="007B3B2A">
            <w:pPr>
              <w:rPr>
                <w:sz w:val="20"/>
                <w:szCs w:val="20"/>
                <w:lang w:val="fr-CA"/>
              </w:rPr>
            </w:pPr>
          </w:p>
        </w:tc>
      </w:tr>
      <w:tr w:rsidR="007E1065" w:rsidRPr="007B3B2A" w:rsidTr="003B3977">
        <w:tc>
          <w:tcPr>
            <w:tcW w:w="4320" w:type="dxa"/>
            <w:vMerge w:val="restart"/>
            <w:shd w:val="clear" w:color="auto" w:fill="auto"/>
          </w:tcPr>
          <w:p w:rsidR="007E1065" w:rsidRDefault="007E1065" w:rsidP="008D3024">
            <w:pPr>
              <w:tabs>
                <w:tab w:val="left" w:pos="-1440"/>
                <w:tab w:val="left" w:pos="-720"/>
              </w:tabs>
              <w:rPr>
                <w:b/>
                <w:bCs/>
                <w:sz w:val="20"/>
                <w:szCs w:val="20"/>
              </w:rPr>
            </w:pPr>
            <w:r w:rsidRPr="008D3024">
              <w:rPr>
                <w:b/>
                <w:bCs/>
                <w:sz w:val="20"/>
                <w:szCs w:val="20"/>
              </w:rPr>
              <w:t>IN THE MATTER OF an application in the Su</w:t>
            </w:r>
            <w:r>
              <w:rPr>
                <w:b/>
                <w:bCs/>
                <w:sz w:val="20"/>
                <w:szCs w:val="20"/>
              </w:rPr>
              <w:t xml:space="preserve">preme Court of Newfoundland and </w:t>
            </w:r>
            <w:r w:rsidRPr="008D3024">
              <w:rPr>
                <w:b/>
                <w:bCs/>
                <w:sz w:val="20"/>
                <w:szCs w:val="20"/>
              </w:rPr>
              <w:t>Labrador for an order in the nature of certiorari</w:t>
            </w:r>
            <w:r>
              <w:rPr>
                <w:b/>
                <w:bCs/>
                <w:sz w:val="20"/>
                <w:szCs w:val="20"/>
              </w:rPr>
              <w:t xml:space="preserve"> </w:t>
            </w:r>
            <w:r w:rsidRPr="008D3024">
              <w:rPr>
                <w:b/>
                <w:bCs/>
                <w:sz w:val="20"/>
                <w:szCs w:val="20"/>
                <w:lang w:val="en-US"/>
              </w:rPr>
              <w:t>and mandamus seeking to quash the refusal by a Provincial Court Judge to issue a section 487.02 Criminal Code assistance order, sought by the Crown to give effect to a section 492.2(1) Criminal Code transmission data recorder warrant</w:t>
            </w:r>
            <w:r>
              <w:rPr>
                <w:b/>
                <w:bCs/>
                <w:sz w:val="20"/>
                <w:szCs w:val="20"/>
              </w:rPr>
              <w:t xml:space="preserve"> (N.L.)</w:t>
            </w:r>
          </w:p>
          <w:p w:rsidR="007E1065" w:rsidRPr="007B3B2A" w:rsidRDefault="007E1065" w:rsidP="008D3024">
            <w:pPr>
              <w:tabs>
                <w:tab w:val="left" w:pos="-1440"/>
                <w:tab w:val="left" w:pos="-720"/>
              </w:tabs>
              <w:rPr>
                <w:sz w:val="20"/>
                <w:szCs w:val="20"/>
                <w:lang w:val="en-US"/>
              </w:rPr>
            </w:pPr>
            <w:r w:rsidRPr="008D3024">
              <w:rPr>
                <w:sz w:val="20"/>
                <w:szCs w:val="20"/>
                <w:lang w:val="en-US"/>
              </w:rPr>
              <w:tab/>
            </w:r>
          </w:p>
          <w:p w:rsidR="007E1065" w:rsidRPr="007B3B2A" w:rsidRDefault="007E1065" w:rsidP="008D3024">
            <w:pPr>
              <w:tabs>
                <w:tab w:val="left" w:pos="-1440"/>
                <w:tab w:val="left" w:pos="-720"/>
              </w:tabs>
              <w:rPr>
                <w:sz w:val="20"/>
                <w:szCs w:val="20"/>
                <w:lang w:val="en-US"/>
              </w:rPr>
            </w:pPr>
            <w:r w:rsidRPr="007B3B2A">
              <w:rPr>
                <w:sz w:val="20"/>
                <w:szCs w:val="20"/>
                <w:lang w:val="en-US"/>
              </w:rPr>
              <w:t>(</w:t>
            </w:r>
            <w:r>
              <w:rPr>
                <w:sz w:val="20"/>
                <w:szCs w:val="20"/>
                <w:lang w:val="en-US"/>
              </w:rPr>
              <w:t>38639)</w:t>
            </w:r>
          </w:p>
          <w:p w:rsidR="007E1065" w:rsidRPr="007B3B2A" w:rsidRDefault="007E1065" w:rsidP="008D3024">
            <w:pPr>
              <w:tabs>
                <w:tab w:val="left" w:pos="-1440"/>
                <w:tab w:val="left" w:pos="-720"/>
              </w:tabs>
              <w:rPr>
                <w:sz w:val="20"/>
                <w:szCs w:val="20"/>
                <w:lang w:val="en-US"/>
              </w:rPr>
            </w:pPr>
          </w:p>
          <w:p w:rsidR="007E1065" w:rsidRPr="00BB76B0" w:rsidRDefault="007E1065" w:rsidP="008D3024">
            <w:pPr>
              <w:rPr>
                <w:sz w:val="20"/>
                <w:szCs w:val="20"/>
                <w:lang w:val="en-US"/>
              </w:rPr>
            </w:pPr>
            <w:r w:rsidRPr="00A935AA">
              <w:rPr>
                <w:sz w:val="20"/>
                <w:szCs w:val="20"/>
              </w:rPr>
              <w:t xml:space="preserve">FILING DATE: </w:t>
            </w:r>
            <w:r>
              <w:rPr>
                <w:sz w:val="20"/>
                <w:szCs w:val="20"/>
              </w:rPr>
              <w:t>May 2, 2019</w:t>
            </w:r>
          </w:p>
          <w:p w:rsidR="007E1065" w:rsidRPr="00BB76B0" w:rsidRDefault="007E1065" w:rsidP="008D3024">
            <w:pPr>
              <w:rPr>
                <w:sz w:val="20"/>
                <w:szCs w:val="20"/>
                <w:lang w:val="en-US"/>
              </w:rPr>
            </w:pPr>
          </w:p>
          <w:p w:rsidR="007E1065" w:rsidRDefault="00BB76B0" w:rsidP="007E1065">
            <w:pPr>
              <w:rPr>
                <w:sz w:val="20"/>
                <w:szCs w:val="20"/>
                <w:lang w:val="en-US"/>
              </w:rPr>
            </w:pPr>
            <w:r>
              <w:rPr>
                <w:sz w:val="20"/>
                <w:szCs w:val="20"/>
                <w:lang w:val="en-US"/>
              </w:rPr>
              <w:t>Ash, Robby D., P</w:t>
            </w:r>
            <w:r w:rsidR="007E1065" w:rsidRPr="007E1065">
              <w:rPr>
                <w:sz w:val="20"/>
                <w:szCs w:val="20"/>
                <w:lang w:val="en-US"/>
              </w:rPr>
              <w:t>oole Althouse</w:t>
            </w:r>
          </w:p>
          <w:p w:rsidR="00BB76B0" w:rsidRPr="00BB76B0" w:rsidRDefault="00BB76B0" w:rsidP="00BB76B0">
            <w:pPr>
              <w:rPr>
                <w:sz w:val="20"/>
                <w:szCs w:val="20"/>
                <w:lang w:val="en-US"/>
              </w:rPr>
            </w:pPr>
            <w:r w:rsidRPr="00BB76B0">
              <w:rPr>
                <w:sz w:val="20"/>
                <w:szCs w:val="20"/>
                <w:lang w:val="en-US"/>
              </w:rPr>
              <w:t>Addario, Frank</w:t>
            </w:r>
            <w:r>
              <w:rPr>
                <w:sz w:val="20"/>
                <w:szCs w:val="20"/>
                <w:lang w:val="en-US"/>
              </w:rPr>
              <w:t xml:space="preserve">, </w:t>
            </w:r>
            <w:r w:rsidRPr="00BB76B0">
              <w:rPr>
                <w:sz w:val="20"/>
                <w:szCs w:val="20"/>
                <w:lang w:val="en-US"/>
              </w:rPr>
              <w:t>Addario Law Group LLP</w:t>
            </w:r>
          </w:p>
          <w:p w:rsidR="007E1065" w:rsidRPr="00BB76B0" w:rsidRDefault="007E1065" w:rsidP="007E1065">
            <w:pPr>
              <w:rPr>
                <w:sz w:val="20"/>
                <w:szCs w:val="20"/>
              </w:rPr>
            </w:pPr>
          </w:p>
          <w:p w:rsidR="007E1065" w:rsidRPr="007E1065" w:rsidRDefault="007E1065" w:rsidP="007E1065">
            <w:pPr>
              <w:rPr>
                <w:i/>
                <w:iCs/>
                <w:sz w:val="20"/>
                <w:szCs w:val="20"/>
                <w:lang w:val="en-US"/>
              </w:rPr>
            </w:pPr>
            <w:r w:rsidRPr="007E1065">
              <w:rPr>
                <w:sz w:val="20"/>
                <w:szCs w:val="20"/>
                <w:lang w:val="en-US"/>
              </w:rPr>
              <w:t xml:space="preserve">For the applicant </w:t>
            </w:r>
            <w:r w:rsidRPr="007E1065">
              <w:rPr>
                <w:i/>
                <w:iCs/>
                <w:sz w:val="20"/>
                <w:szCs w:val="20"/>
                <w:lang w:val="en-US"/>
              </w:rPr>
              <w:t>amicus curiae (pending)</w:t>
            </w:r>
          </w:p>
          <w:p w:rsidR="007E1065" w:rsidRPr="007E1065" w:rsidRDefault="007E1065" w:rsidP="007E1065">
            <w:pPr>
              <w:rPr>
                <w:i/>
                <w:iCs/>
                <w:sz w:val="20"/>
                <w:szCs w:val="20"/>
                <w:lang w:val="en-US"/>
              </w:rPr>
            </w:pPr>
          </w:p>
          <w:p w:rsidR="007E1065" w:rsidRPr="007E1065" w:rsidRDefault="007E1065" w:rsidP="007E1065">
            <w:pPr>
              <w:rPr>
                <w:sz w:val="20"/>
                <w:szCs w:val="20"/>
                <w:lang w:val="en-US"/>
              </w:rPr>
            </w:pPr>
            <w:r w:rsidRPr="007E1065">
              <w:rPr>
                <w:sz w:val="20"/>
                <w:szCs w:val="20"/>
                <w:lang w:val="en-US"/>
              </w:rPr>
              <w:t>Brown, Andrew Q.C.</w:t>
            </w:r>
          </w:p>
          <w:p w:rsidR="007E1065" w:rsidRDefault="007E1065" w:rsidP="007E1065">
            <w:pPr>
              <w:rPr>
                <w:sz w:val="20"/>
                <w:szCs w:val="20"/>
                <w:lang w:val="en-US"/>
              </w:rPr>
            </w:pPr>
            <w:r w:rsidRPr="007E1065">
              <w:rPr>
                <w:sz w:val="20"/>
                <w:szCs w:val="20"/>
                <w:lang w:val="en-US"/>
              </w:rPr>
              <w:t>Public Prosecution Service of Canada</w:t>
            </w:r>
          </w:p>
          <w:p w:rsidR="007E1065" w:rsidRDefault="007E1065" w:rsidP="007E1065">
            <w:pPr>
              <w:rPr>
                <w:sz w:val="20"/>
                <w:szCs w:val="20"/>
                <w:lang w:val="en-US"/>
              </w:rPr>
            </w:pPr>
          </w:p>
          <w:p w:rsidR="007E1065" w:rsidRPr="007E1065" w:rsidRDefault="007E1065" w:rsidP="007E1065">
            <w:pPr>
              <w:rPr>
                <w:sz w:val="20"/>
                <w:szCs w:val="20"/>
                <w:lang w:val="en-US"/>
              </w:rPr>
            </w:pPr>
            <w:r w:rsidRPr="007E1065">
              <w:rPr>
                <w:sz w:val="20"/>
                <w:szCs w:val="20"/>
                <w:lang w:val="en-US"/>
              </w:rPr>
              <w:t>For the respondent Public Prosecution Service of Canada</w:t>
            </w:r>
          </w:p>
          <w:p w:rsidR="007E1065" w:rsidRPr="007E1065" w:rsidRDefault="009A3A3D" w:rsidP="008D3024">
            <w:pPr>
              <w:rPr>
                <w:sz w:val="20"/>
                <w:szCs w:val="20"/>
                <w:lang w:val="en-US"/>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E1065" w:rsidRPr="007E1065" w:rsidRDefault="007E1065" w:rsidP="007B3B2A">
            <w:pPr>
              <w:jc w:val="center"/>
              <w:rPr>
                <w:sz w:val="20"/>
                <w:szCs w:val="20"/>
                <w:lang w:val="en-US"/>
              </w:rPr>
            </w:pPr>
          </w:p>
        </w:tc>
        <w:tc>
          <w:tcPr>
            <w:tcW w:w="4320" w:type="dxa"/>
            <w:shd w:val="clear" w:color="auto" w:fill="auto"/>
          </w:tcPr>
          <w:p w:rsidR="007E1065" w:rsidRDefault="007E1065" w:rsidP="008D3024">
            <w:pPr>
              <w:tabs>
                <w:tab w:val="left" w:pos="-1440"/>
                <w:tab w:val="left" w:pos="-720"/>
              </w:tabs>
              <w:rPr>
                <w:b/>
                <w:bCs/>
                <w:sz w:val="20"/>
                <w:szCs w:val="20"/>
              </w:rPr>
            </w:pPr>
            <w:r w:rsidRPr="008D3024">
              <w:rPr>
                <w:b/>
                <w:bCs/>
                <w:sz w:val="20"/>
                <w:szCs w:val="20"/>
              </w:rPr>
              <w:t xml:space="preserve">Karen </w:t>
            </w:r>
            <w:proofErr w:type="spellStart"/>
            <w:r w:rsidRPr="008D3024">
              <w:rPr>
                <w:b/>
                <w:bCs/>
                <w:sz w:val="20"/>
                <w:szCs w:val="20"/>
              </w:rPr>
              <w:t>Mawhinney</w:t>
            </w:r>
            <w:proofErr w:type="spellEnd"/>
          </w:p>
          <w:p w:rsidR="007E1065" w:rsidRDefault="007E1065" w:rsidP="008D3024">
            <w:pPr>
              <w:tabs>
                <w:tab w:val="left" w:pos="-1440"/>
                <w:tab w:val="left" w:pos="-720"/>
              </w:tabs>
              <w:rPr>
                <w:bCs/>
                <w:sz w:val="20"/>
                <w:szCs w:val="20"/>
              </w:rPr>
            </w:pPr>
            <w:r w:rsidRPr="008D3024">
              <w:rPr>
                <w:sz w:val="20"/>
                <w:szCs w:val="20"/>
                <w:lang w:val="en-US"/>
              </w:rPr>
              <w:tab/>
            </w:r>
            <w:proofErr w:type="spellStart"/>
            <w:r w:rsidRPr="008D3024">
              <w:rPr>
                <w:bCs/>
                <w:sz w:val="20"/>
                <w:szCs w:val="20"/>
              </w:rPr>
              <w:t>Boettger</w:t>
            </w:r>
            <w:proofErr w:type="spellEnd"/>
            <w:r w:rsidRPr="008D3024">
              <w:rPr>
                <w:bCs/>
                <w:sz w:val="20"/>
                <w:szCs w:val="20"/>
              </w:rPr>
              <w:t>, Roy D.</w:t>
            </w:r>
          </w:p>
          <w:p w:rsidR="007E1065" w:rsidRPr="008D3024" w:rsidRDefault="007E1065" w:rsidP="008D3024">
            <w:pPr>
              <w:tabs>
                <w:tab w:val="left" w:pos="-1440"/>
                <w:tab w:val="left" w:pos="-720"/>
              </w:tabs>
              <w:ind w:left="720"/>
              <w:rPr>
                <w:sz w:val="20"/>
                <w:szCs w:val="20"/>
                <w:lang w:val="en-US"/>
              </w:rPr>
            </w:pPr>
            <w:r w:rsidRPr="008D3024">
              <w:rPr>
                <w:sz w:val="20"/>
                <w:szCs w:val="20"/>
                <w:lang w:val="en-US"/>
              </w:rPr>
              <w:t>Field LLP</w:t>
            </w:r>
          </w:p>
          <w:p w:rsidR="007E1065" w:rsidRPr="007B3B2A" w:rsidRDefault="007E1065" w:rsidP="008D3024">
            <w:pPr>
              <w:tabs>
                <w:tab w:val="left" w:pos="-1440"/>
                <w:tab w:val="left" w:pos="-720"/>
              </w:tabs>
              <w:ind w:firstLine="720"/>
              <w:rPr>
                <w:sz w:val="20"/>
                <w:szCs w:val="20"/>
                <w:lang w:val="en-US"/>
              </w:rPr>
            </w:pPr>
          </w:p>
          <w:p w:rsidR="007E1065" w:rsidRPr="007B3B2A" w:rsidRDefault="007E1065" w:rsidP="008D3024">
            <w:pPr>
              <w:tabs>
                <w:tab w:val="left" w:pos="-1440"/>
                <w:tab w:val="left" w:pos="-720"/>
              </w:tabs>
              <w:rPr>
                <w:sz w:val="20"/>
                <w:szCs w:val="20"/>
                <w:lang w:val="en-US"/>
              </w:rPr>
            </w:pPr>
            <w:r w:rsidRPr="007B3B2A">
              <w:rPr>
                <w:sz w:val="20"/>
                <w:szCs w:val="20"/>
                <w:lang w:val="en-US"/>
              </w:rPr>
              <w:tab/>
              <w:t>v. (</w:t>
            </w:r>
            <w:r>
              <w:rPr>
                <w:sz w:val="20"/>
                <w:szCs w:val="20"/>
                <w:lang w:val="en-US"/>
              </w:rPr>
              <w:t>38609)</w:t>
            </w:r>
          </w:p>
          <w:p w:rsidR="007E1065" w:rsidRPr="007B3B2A" w:rsidRDefault="007E1065" w:rsidP="008D3024">
            <w:pPr>
              <w:tabs>
                <w:tab w:val="left" w:pos="-1440"/>
                <w:tab w:val="left" w:pos="-720"/>
              </w:tabs>
              <w:rPr>
                <w:sz w:val="20"/>
                <w:szCs w:val="20"/>
                <w:lang w:val="en-US"/>
              </w:rPr>
            </w:pPr>
          </w:p>
          <w:p w:rsidR="007E1065" w:rsidRPr="008D3024" w:rsidRDefault="007E1065" w:rsidP="008D3024">
            <w:pPr>
              <w:tabs>
                <w:tab w:val="left" w:pos="-1440"/>
                <w:tab w:val="left" w:pos="-720"/>
              </w:tabs>
              <w:rPr>
                <w:b/>
                <w:sz w:val="20"/>
                <w:szCs w:val="20"/>
                <w:lang w:val="en-US"/>
              </w:rPr>
            </w:pPr>
            <w:r w:rsidRPr="00736CA4">
              <w:rPr>
                <w:b/>
                <w:bCs/>
                <w:sz w:val="20"/>
                <w:szCs w:val="20"/>
                <w:lang w:val="en-US"/>
              </w:rPr>
              <w:t>David Scobie, et al. </w:t>
            </w:r>
            <w:r w:rsidRPr="008D3024">
              <w:rPr>
                <w:b/>
                <w:sz w:val="20"/>
                <w:szCs w:val="20"/>
                <w:lang w:val="en-US"/>
              </w:rPr>
              <w:t>(Alta.)</w:t>
            </w:r>
          </w:p>
          <w:p w:rsidR="007E1065" w:rsidRPr="00A935AA" w:rsidRDefault="007E1065" w:rsidP="008D3024">
            <w:pPr>
              <w:tabs>
                <w:tab w:val="left" w:pos="-1440"/>
                <w:tab w:val="left" w:pos="-720"/>
              </w:tabs>
              <w:rPr>
                <w:sz w:val="20"/>
                <w:szCs w:val="20"/>
              </w:rPr>
            </w:pPr>
            <w:r w:rsidRPr="008D3024">
              <w:rPr>
                <w:sz w:val="20"/>
                <w:szCs w:val="20"/>
                <w:lang w:val="en-US"/>
              </w:rPr>
              <w:tab/>
            </w:r>
            <w:r w:rsidRPr="008D3024">
              <w:rPr>
                <w:sz w:val="20"/>
                <w:szCs w:val="20"/>
              </w:rPr>
              <w:t>Stratton, Q.C., Barbara</w:t>
            </w:r>
          </w:p>
          <w:p w:rsidR="007E1065" w:rsidRPr="008D3024" w:rsidRDefault="007E1065" w:rsidP="008D3024">
            <w:pPr>
              <w:tabs>
                <w:tab w:val="left" w:pos="-1440"/>
                <w:tab w:val="left" w:pos="-720"/>
              </w:tabs>
              <w:ind w:left="720"/>
              <w:rPr>
                <w:sz w:val="20"/>
                <w:szCs w:val="20"/>
                <w:lang w:val="en-US"/>
              </w:rPr>
            </w:pPr>
            <w:r w:rsidRPr="008D3024">
              <w:rPr>
                <w:sz w:val="20"/>
                <w:szCs w:val="20"/>
                <w:lang w:val="en-US"/>
              </w:rPr>
              <w:t>Bennett Jones LLP</w:t>
            </w:r>
          </w:p>
          <w:p w:rsidR="007E1065" w:rsidRPr="00A935AA" w:rsidRDefault="007E1065" w:rsidP="008D3024">
            <w:pPr>
              <w:tabs>
                <w:tab w:val="left" w:pos="-1440"/>
                <w:tab w:val="left" w:pos="-720"/>
              </w:tabs>
              <w:rPr>
                <w:sz w:val="20"/>
                <w:szCs w:val="20"/>
              </w:rPr>
            </w:pPr>
          </w:p>
          <w:p w:rsidR="007E1065" w:rsidRPr="00A935AA" w:rsidRDefault="007E1065" w:rsidP="008D3024">
            <w:pPr>
              <w:rPr>
                <w:sz w:val="20"/>
                <w:szCs w:val="20"/>
              </w:rPr>
            </w:pPr>
            <w:r w:rsidRPr="00A935AA">
              <w:rPr>
                <w:sz w:val="20"/>
                <w:szCs w:val="20"/>
              </w:rPr>
              <w:t xml:space="preserve">FILING DATE: </w:t>
            </w:r>
            <w:r>
              <w:rPr>
                <w:sz w:val="20"/>
                <w:szCs w:val="20"/>
              </w:rPr>
              <w:t>April 25, 2019</w:t>
            </w:r>
          </w:p>
          <w:p w:rsidR="007E1065" w:rsidRPr="008859F1" w:rsidRDefault="009A3A3D" w:rsidP="008D3024">
            <w:pPr>
              <w:rPr>
                <w:sz w:val="20"/>
                <w:szCs w:val="20"/>
                <w:lang w:val="fr-CA"/>
              </w:rPr>
            </w:pPr>
            <w:r>
              <w:rPr>
                <w:sz w:val="20"/>
                <w:szCs w:val="20"/>
                <w:lang w:val="fr-CA"/>
              </w:rPr>
              <w:pict>
                <v:rect id="_x0000_i1030" style="width:108pt;height:1pt" o:hrpct="0" o:hralign="center" o:hrstd="t" o:hrnoshade="t" o:hr="t" fillcolor="black [3213]" stroked="f"/>
              </w:pict>
            </w:r>
          </w:p>
        </w:tc>
      </w:tr>
      <w:tr w:rsidR="007E1065" w:rsidRPr="007B3B2A" w:rsidTr="003B3977">
        <w:tc>
          <w:tcPr>
            <w:tcW w:w="4320" w:type="dxa"/>
            <w:vMerge/>
            <w:shd w:val="clear" w:color="auto" w:fill="auto"/>
          </w:tcPr>
          <w:p w:rsidR="007E1065" w:rsidRPr="008D3024" w:rsidRDefault="007E1065" w:rsidP="008D3024">
            <w:pPr>
              <w:rPr>
                <w:b/>
                <w:bCs/>
                <w:sz w:val="20"/>
                <w:szCs w:val="20"/>
              </w:rPr>
            </w:pPr>
          </w:p>
        </w:tc>
        <w:tc>
          <w:tcPr>
            <w:tcW w:w="1181" w:type="dxa"/>
            <w:shd w:val="clear" w:color="auto" w:fill="auto"/>
          </w:tcPr>
          <w:p w:rsidR="007E1065" w:rsidRPr="008859F1" w:rsidRDefault="007E1065" w:rsidP="007B3B2A">
            <w:pPr>
              <w:jc w:val="center"/>
              <w:rPr>
                <w:sz w:val="20"/>
                <w:szCs w:val="20"/>
                <w:lang w:val="fr-CA"/>
              </w:rPr>
            </w:pPr>
          </w:p>
        </w:tc>
        <w:tc>
          <w:tcPr>
            <w:tcW w:w="4320" w:type="dxa"/>
            <w:shd w:val="clear" w:color="auto" w:fill="auto"/>
          </w:tcPr>
          <w:p w:rsidR="007E1065" w:rsidRDefault="007E1065" w:rsidP="007E1065">
            <w:pPr>
              <w:tabs>
                <w:tab w:val="left" w:pos="-1440"/>
                <w:tab w:val="left" w:pos="-720"/>
              </w:tabs>
              <w:rPr>
                <w:b/>
                <w:bCs/>
                <w:sz w:val="20"/>
                <w:szCs w:val="20"/>
              </w:rPr>
            </w:pPr>
            <w:r w:rsidRPr="008D3024">
              <w:rPr>
                <w:b/>
                <w:bCs/>
                <w:sz w:val="20"/>
                <w:szCs w:val="20"/>
              </w:rPr>
              <w:t xml:space="preserve">Michael </w:t>
            </w:r>
            <w:proofErr w:type="spellStart"/>
            <w:r w:rsidRPr="008D3024">
              <w:rPr>
                <w:b/>
                <w:bCs/>
                <w:sz w:val="20"/>
                <w:szCs w:val="20"/>
              </w:rPr>
              <w:t>Markicevic</w:t>
            </w:r>
            <w:proofErr w:type="spellEnd"/>
          </w:p>
          <w:p w:rsidR="007E1065" w:rsidRPr="007B3B2A" w:rsidRDefault="007E1065" w:rsidP="007E1065">
            <w:pPr>
              <w:tabs>
                <w:tab w:val="left" w:pos="-1440"/>
                <w:tab w:val="left" w:pos="-720"/>
              </w:tabs>
              <w:rPr>
                <w:sz w:val="20"/>
                <w:szCs w:val="20"/>
                <w:lang w:val="en-US"/>
              </w:rPr>
            </w:pPr>
            <w:r w:rsidRPr="008D3024">
              <w:rPr>
                <w:sz w:val="20"/>
                <w:szCs w:val="20"/>
                <w:lang w:val="en-US"/>
              </w:rPr>
              <w:tab/>
            </w:r>
            <w:r w:rsidRPr="008D3024">
              <w:rPr>
                <w:bCs/>
                <w:sz w:val="20"/>
                <w:szCs w:val="20"/>
              </w:rPr>
              <w:t xml:space="preserve">Michael </w:t>
            </w:r>
            <w:proofErr w:type="spellStart"/>
            <w:r w:rsidRPr="008D3024">
              <w:rPr>
                <w:bCs/>
                <w:sz w:val="20"/>
                <w:szCs w:val="20"/>
              </w:rPr>
              <w:t>Markicevic</w:t>
            </w:r>
            <w:proofErr w:type="spellEnd"/>
          </w:p>
          <w:p w:rsidR="007E1065" w:rsidRPr="007B3B2A" w:rsidRDefault="007E1065" w:rsidP="007E1065">
            <w:pPr>
              <w:tabs>
                <w:tab w:val="left" w:pos="-1440"/>
                <w:tab w:val="left" w:pos="-720"/>
              </w:tabs>
              <w:rPr>
                <w:sz w:val="20"/>
                <w:szCs w:val="20"/>
                <w:lang w:val="en-US"/>
              </w:rPr>
            </w:pPr>
          </w:p>
          <w:p w:rsidR="007E1065" w:rsidRPr="007B3B2A" w:rsidRDefault="007E1065" w:rsidP="007E1065">
            <w:pPr>
              <w:tabs>
                <w:tab w:val="left" w:pos="-1440"/>
                <w:tab w:val="left" w:pos="-720"/>
              </w:tabs>
              <w:rPr>
                <w:sz w:val="20"/>
                <w:szCs w:val="20"/>
                <w:lang w:val="en-US"/>
              </w:rPr>
            </w:pPr>
            <w:r w:rsidRPr="007B3B2A">
              <w:rPr>
                <w:sz w:val="20"/>
                <w:szCs w:val="20"/>
                <w:lang w:val="en-US"/>
              </w:rPr>
              <w:tab/>
              <w:t>v. (</w:t>
            </w:r>
            <w:r>
              <w:rPr>
                <w:sz w:val="20"/>
                <w:szCs w:val="20"/>
                <w:lang w:val="en-US"/>
              </w:rPr>
              <w:t>38607)</w:t>
            </w:r>
          </w:p>
          <w:p w:rsidR="007E1065" w:rsidRPr="007B3B2A" w:rsidRDefault="007E1065" w:rsidP="007E1065">
            <w:pPr>
              <w:tabs>
                <w:tab w:val="left" w:pos="-1440"/>
                <w:tab w:val="left" w:pos="-720"/>
              </w:tabs>
              <w:rPr>
                <w:sz w:val="20"/>
                <w:szCs w:val="20"/>
                <w:lang w:val="en-US"/>
              </w:rPr>
            </w:pPr>
          </w:p>
          <w:p w:rsidR="007E1065" w:rsidRPr="006615F4" w:rsidRDefault="007E1065" w:rsidP="007E1065">
            <w:pPr>
              <w:tabs>
                <w:tab w:val="left" w:pos="-1440"/>
                <w:tab w:val="left" w:pos="-720"/>
              </w:tabs>
              <w:rPr>
                <w:b/>
                <w:sz w:val="20"/>
                <w:szCs w:val="20"/>
                <w:lang w:val="en-US"/>
              </w:rPr>
            </w:pPr>
            <w:r w:rsidRPr="008D3024">
              <w:rPr>
                <w:b/>
                <w:bCs/>
                <w:sz w:val="20"/>
                <w:szCs w:val="20"/>
              </w:rPr>
              <w:t>York University </w:t>
            </w:r>
            <w:r w:rsidRPr="006615F4">
              <w:rPr>
                <w:b/>
                <w:sz w:val="20"/>
                <w:szCs w:val="20"/>
                <w:lang w:val="en-US"/>
              </w:rPr>
              <w:t>(</w:t>
            </w:r>
            <w:r>
              <w:rPr>
                <w:b/>
                <w:sz w:val="20"/>
                <w:szCs w:val="20"/>
                <w:lang w:val="en-US"/>
              </w:rPr>
              <w:t>Ont</w:t>
            </w:r>
            <w:r w:rsidRPr="006615F4">
              <w:rPr>
                <w:b/>
                <w:sz w:val="20"/>
                <w:szCs w:val="20"/>
                <w:lang w:val="en-US"/>
              </w:rPr>
              <w:t>.)</w:t>
            </w:r>
          </w:p>
          <w:p w:rsidR="007E1065" w:rsidRPr="00A935AA" w:rsidRDefault="007E1065" w:rsidP="007E1065">
            <w:pPr>
              <w:tabs>
                <w:tab w:val="left" w:pos="-1440"/>
                <w:tab w:val="left" w:pos="-720"/>
              </w:tabs>
              <w:rPr>
                <w:sz w:val="20"/>
                <w:szCs w:val="20"/>
              </w:rPr>
            </w:pPr>
            <w:r w:rsidRPr="006615F4">
              <w:rPr>
                <w:sz w:val="20"/>
                <w:szCs w:val="20"/>
                <w:lang w:val="en-US"/>
              </w:rPr>
              <w:tab/>
            </w:r>
            <w:r w:rsidRPr="008D3024">
              <w:rPr>
                <w:sz w:val="20"/>
                <w:szCs w:val="20"/>
              </w:rPr>
              <w:t>McDowell, William C.</w:t>
            </w:r>
          </w:p>
          <w:p w:rsidR="007E1065" w:rsidRPr="008D3024" w:rsidRDefault="007E1065" w:rsidP="007E1065">
            <w:pPr>
              <w:tabs>
                <w:tab w:val="left" w:pos="-1440"/>
                <w:tab w:val="left" w:pos="-720"/>
              </w:tabs>
              <w:ind w:left="720"/>
              <w:rPr>
                <w:sz w:val="20"/>
                <w:szCs w:val="20"/>
                <w:lang w:val="en-US"/>
              </w:rPr>
            </w:pPr>
            <w:proofErr w:type="spellStart"/>
            <w:r w:rsidRPr="008D3024">
              <w:rPr>
                <w:sz w:val="20"/>
                <w:szCs w:val="20"/>
                <w:lang w:val="en-US"/>
              </w:rPr>
              <w:t>Lenczner</w:t>
            </w:r>
            <w:proofErr w:type="spellEnd"/>
            <w:r w:rsidRPr="008D3024">
              <w:rPr>
                <w:sz w:val="20"/>
                <w:szCs w:val="20"/>
                <w:lang w:val="en-US"/>
              </w:rPr>
              <w:t xml:space="preserve"> </w:t>
            </w:r>
            <w:proofErr w:type="spellStart"/>
            <w:r w:rsidRPr="008D3024">
              <w:rPr>
                <w:sz w:val="20"/>
                <w:szCs w:val="20"/>
                <w:lang w:val="en-US"/>
              </w:rPr>
              <w:t>Slaght</w:t>
            </w:r>
            <w:proofErr w:type="spellEnd"/>
            <w:r w:rsidRPr="008D3024">
              <w:rPr>
                <w:sz w:val="20"/>
                <w:szCs w:val="20"/>
                <w:lang w:val="en-US"/>
              </w:rPr>
              <w:t xml:space="preserve"> Royce Smith Griffin LLP</w:t>
            </w:r>
          </w:p>
          <w:p w:rsidR="007E1065" w:rsidRPr="00A935AA" w:rsidRDefault="007E1065" w:rsidP="007E1065">
            <w:pPr>
              <w:tabs>
                <w:tab w:val="left" w:pos="-1440"/>
                <w:tab w:val="left" w:pos="-720"/>
              </w:tabs>
              <w:rPr>
                <w:sz w:val="20"/>
                <w:szCs w:val="20"/>
              </w:rPr>
            </w:pPr>
          </w:p>
          <w:p w:rsidR="007E1065" w:rsidRPr="00A935AA" w:rsidRDefault="007E1065" w:rsidP="007E1065">
            <w:pPr>
              <w:rPr>
                <w:sz w:val="20"/>
                <w:szCs w:val="20"/>
              </w:rPr>
            </w:pPr>
            <w:r w:rsidRPr="00A935AA">
              <w:rPr>
                <w:sz w:val="20"/>
                <w:szCs w:val="20"/>
              </w:rPr>
              <w:t xml:space="preserve">FILING DATE: </w:t>
            </w:r>
            <w:r>
              <w:rPr>
                <w:sz w:val="20"/>
                <w:szCs w:val="20"/>
              </w:rPr>
              <w:t>January 4, 2019</w:t>
            </w:r>
          </w:p>
          <w:p w:rsidR="007E1065" w:rsidRPr="008D3024" w:rsidRDefault="009A3A3D" w:rsidP="007E1065">
            <w:pPr>
              <w:tabs>
                <w:tab w:val="left" w:pos="-1440"/>
                <w:tab w:val="left" w:pos="-720"/>
              </w:tabs>
              <w:rPr>
                <w:b/>
                <w:bCs/>
                <w:sz w:val="20"/>
                <w:szCs w:val="20"/>
              </w:rPr>
            </w:pPr>
            <w:r>
              <w:rPr>
                <w:sz w:val="20"/>
                <w:szCs w:val="20"/>
                <w:lang w:val="fr-CA"/>
              </w:rPr>
              <w:pict>
                <v:rect id="_x0000_i1031" style="width:108pt;height:1pt" o:hrpct="0" o:hralign="center" o:hrstd="t" o:hrnoshade="t" o:hr="t" fillcolor="black [3213]" stroked="f"/>
              </w:pict>
            </w:r>
          </w:p>
        </w:tc>
      </w:tr>
    </w:tbl>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1" w:name="_Toc9934382"/>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1"/>
    </w:p>
    <w:p w:rsidR="00FB1DB6" w:rsidRPr="00634F42" w:rsidRDefault="00FB1DB6" w:rsidP="00FB1DB6">
      <w:pPr>
        <w:rPr>
          <w:lang w:val="fr-CA" w:eastAsia="en-CA"/>
        </w:rPr>
      </w:pPr>
    </w:p>
    <w:p w:rsidR="00102792" w:rsidRDefault="007B4A58" w:rsidP="00102792">
      <w:pPr>
        <w:widowControl w:val="0"/>
        <w:rPr>
          <w:b/>
          <w:sz w:val="20"/>
          <w:szCs w:val="20"/>
          <w:lang w:val="fr-CA"/>
        </w:rPr>
      </w:pPr>
      <w:r>
        <w:rPr>
          <w:b/>
          <w:sz w:val="20"/>
          <w:szCs w:val="20"/>
          <w:lang w:val="fr-CA"/>
        </w:rPr>
        <w:t>MAY 27,</w:t>
      </w:r>
      <w:r w:rsidR="00102792" w:rsidRPr="00FE63F2">
        <w:rPr>
          <w:b/>
          <w:sz w:val="20"/>
          <w:szCs w:val="20"/>
          <w:lang w:val="fr-CA"/>
        </w:rPr>
        <w:t xml:space="preserve"> </w:t>
      </w:r>
      <w:r w:rsidR="0034657E">
        <w:rPr>
          <w:b/>
          <w:sz w:val="20"/>
          <w:szCs w:val="20"/>
          <w:lang w:val="fr-CA"/>
        </w:rPr>
        <w:t>2019</w:t>
      </w:r>
      <w:r>
        <w:rPr>
          <w:b/>
          <w:sz w:val="20"/>
          <w:szCs w:val="20"/>
          <w:lang w:val="fr-CA"/>
        </w:rPr>
        <w:t xml:space="preserve"> / LE 27 MAI</w:t>
      </w:r>
      <w:r w:rsidR="00102792" w:rsidRPr="00FE63F2">
        <w:rPr>
          <w:b/>
          <w:sz w:val="20"/>
          <w:szCs w:val="20"/>
          <w:lang w:val="fr-CA"/>
        </w:rPr>
        <w:t xml:space="preserve"> </w:t>
      </w:r>
      <w:r w:rsidR="0034657E">
        <w:rPr>
          <w:b/>
          <w:sz w:val="20"/>
          <w:szCs w:val="20"/>
          <w:lang w:val="fr-CA"/>
        </w:rPr>
        <w:t>2019</w:t>
      </w:r>
    </w:p>
    <w:p w:rsidR="00102792" w:rsidRDefault="00102792"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7B4A58" w:rsidRPr="000A7163" w:rsidTr="00885712">
        <w:trPr>
          <w:cantSplit/>
        </w:trPr>
        <w:tc>
          <w:tcPr>
            <w:tcW w:w="508" w:type="dxa"/>
          </w:tcPr>
          <w:p w:rsidR="007B4A58" w:rsidRPr="007B4A58" w:rsidRDefault="007B4A58" w:rsidP="00B05FD0">
            <w:pPr>
              <w:rPr>
                <w:sz w:val="20"/>
                <w:szCs w:val="20"/>
                <w:lang w:val="fr-CA"/>
              </w:rPr>
            </w:pPr>
          </w:p>
        </w:tc>
        <w:tc>
          <w:tcPr>
            <w:tcW w:w="810" w:type="dxa"/>
          </w:tcPr>
          <w:p w:rsidR="007B4A58" w:rsidRPr="007B4A58" w:rsidRDefault="007B4A58" w:rsidP="00B05FD0">
            <w:pPr>
              <w:rPr>
                <w:sz w:val="20"/>
                <w:szCs w:val="20"/>
                <w:lang w:val="fr-CA"/>
              </w:rPr>
            </w:pPr>
          </w:p>
        </w:tc>
        <w:tc>
          <w:tcPr>
            <w:tcW w:w="8258" w:type="dxa"/>
            <w:gridSpan w:val="3"/>
          </w:tcPr>
          <w:p w:rsidR="007B4A58" w:rsidRPr="007B4A58" w:rsidRDefault="007B4A58" w:rsidP="007B4A58">
            <w:pPr>
              <w:widowControl w:val="0"/>
              <w:jc w:val="center"/>
              <w:rPr>
                <w:b/>
                <w:sz w:val="20"/>
                <w:szCs w:val="20"/>
              </w:rPr>
            </w:pPr>
            <w:r w:rsidRPr="007B4A58">
              <w:rPr>
                <w:b/>
                <w:sz w:val="20"/>
                <w:szCs w:val="20"/>
              </w:rPr>
              <w:t>CORAM:  Chief Justice Wagner and Rowe and Martin JJ.</w:t>
            </w:r>
          </w:p>
          <w:p w:rsidR="007B4A58" w:rsidRPr="007B4A58" w:rsidRDefault="007B4A58" w:rsidP="007B4A58">
            <w:pPr>
              <w:widowControl w:val="0"/>
              <w:jc w:val="center"/>
              <w:rPr>
                <w:b/>
                <w:sz w:val="20"/>
                <w:szCs w:val="20"/>
                <w:lang w:val="fr-CA"/>
              </w:rPr>
            </w:pPr>
            <w:r w:rsidRPr="007B4A58">
              <w:rPr>
                <w:b/>
                <w:sz w:val="20"/>
                <w:szCs w:val="20"/>
                <w:lang w:val="fr-CA"/>
              </w:rPr>
              <w:t>Le juge en chef Wagner et les juges Rowe et Martin</w:t>
            </w:r>
          </w:p>
        </w:tc>
      </w:tr>
      <w:tr w:rsidR="007B4A58" w:rsidTr="00B05FD0">
        <w:trPr>
          <w:cantSplit/>
        </w:trPr>
        <w:tc>
          <w:tcPr>
            <w:tcW w:w="508" w:type="dxa"/>
          </w:tcPr>
          <w:p w:rsidR="007B4A58" w:rsidRPr="007B4A58" w:rsidRDefault="007B4A58" w:rsidP="00B05FD0">
            <w:pPr>
              <w:rPr>
                <w:sz w:val="20"/>
                <w:szCs w:val="20"/>
                <w:lang w:val="fr-CA"/>
              </w:rPr>
            </w:pPr>
          </w:p>
        </w:tc>
        <w:tc>
          <w:tcPr>
            <w:tcW w:w="810" w:type="dxa"/>
          </w:tcPr>
          <w:p w:rsidR="007B4A58" w:rsidRPr="007B4A58" w:rsidRDefault="007B4A58" w:rsidP="00B05FD0">
            <w:pPr>
              <w:rPr>
                <w:sz w:val="20"/>
                <w:szCs w:val="20"/>
                <w:lang w:val="fr-CA"/>
              </w:rPr>
            </w:pPr>
          </w:p>
        </w:tc>
        <w:tc>
          <w:tcPr>
            <w:tcW w:w="4050" w:type="dxa"/>
          </w:tcPr>
          <w:p w:rsidR="007B4A58" w:rsidRPr="007B4A58" w:rsidRDefault="007B4A58" w:rsidP="00B05FD0">
            <w:pPr>
              <w:pStyle w:val="SCCAppellantInfoTypeOfCase"/>
              <w:rPr>
                <w:sz w:val="20"/>
                <w:szCs w:val="20"/>
              </w:rPr>
            </w:pPr>
            <w:r w:rsidRPr="007B4A58">
              <w:rPr>
                <w:sz w:val="20"/>
                <w:szCs w:val="20"/>
              </w:rPr>
              <w:t xml:space="preserve">Civil / </w:t>
            </w:r>
            <w:proofErr w:type="spellStart"/>
            <w:r w:rsidRPr="007B4A58">
              <w:rPr>
                <w:sz w:val="20"/>
                <w:szCs w:val="20"/>
              </w:rPr>
              <w:t>Civile</w:t>
            </w:r>
            <w:proofErr w:type="spellEnd"/>
          </w:p>
        </w:tc>
        <w:tc>
          <w:tcPr>
            <w:tcW w:w="360" w:type="dxa"/>
          </w:tcPr>
          <w:p w:rsidR="007B4A58" w:rsidRPr="007B4A58" w:rsidRDefault="007B4A58" w:rsidP="00B05FD0">
            <w:pPr>
              <w:rPr>
                <w:sz w:val="20"/>
                <w:szCs w:val="20"/>
              </w:rPr>
            </w:pPr>
          </w:p>
        </w:tc>
        <w:tc>
          <w:tcPr>
            <w:tcW w:w="3848" w:type="dxa"/>
          </w:tcPr>
          <w:p w:rsidR="007B4A58" w:rsidRPr="007B4A58" w:rsidRDefault="007B4A58" w:rsidP="00B05FD0">
            <w:pPr>
              <w:rPr>
                <w:sz w:val="20"/>
                <w:szCs w:val="20"/>
              </w:rPr>
            </w:pPr>
          </w:p>
        </w:tc>
      </w:tr>
      <w:tr w:rsidR="007B4A58" w:rsidTr="00B05FD0">
        <w:trPr>
          <w:cantSplit/>
        </w:trPr>
        <w:tc>
          <w:tcPr>
            <w:tcW w:w="508" w:type="dxa"/>
          </w:tcPr>
          <w:p w:rsidR="007B4A58" w:rsidRPr="007B4A58" w:rsidRDefault="007B4A58" w:rsidP="00B05FD0">
            <w:pPr>
              <w:rPr>
                <w:sz w:val="20"/>
                <w:szCs w:val="20"/>
              </w:rPr>
            </w:pPr>
            <w:r w:rsidRPr="007B4A58">
              <w:rPr>
                <w:sz w:val="20"/>
                <w:szCs w:val="20"/>
              </w:rPr>
              <w:t>1.</w:t>
            </w:r>
          </w:p>
        </w:tc>
        <w:tc>
          <w:tcPr>
            <w:tcW w:w="810" w:type="dxa"/>
          </w:tcPr>
          <w:p w:rsidR="007B4A58" w:rsidRPr="007B4A58" w:rsidRDefault="007B4A58" w:rsidP="00B05FD0">
            <w:pPr>
              <w:rPr>
                <w:sz w:val="20"/>
                <w:szCs w:val="20"/>
              </w:rPr>
            </w:pPr>
            <w:r w:rsidRPr="007B4A58">
              <w:rPr>
                <w:sz w:val="20"/>
                <w:szCs w:val="20"/>
              </w:rPr>
              <w:t>38578</w:t>
            </w:r>
          </w:p>
        </w:tc>
        <w:tc>
          <w:tcPr>
            <w:tcW w:w="4050" w:type="dxa"/>
          </w:tcPr>
          <w:p w:rsidR="007B4A58" w:rsidRPr="007B4A58" w:rsidRDefault="007B4A58" w:rsidP="00B05FD0">
            <w:pPr>
              <w:pStyle w:val="SCCAppellantInfoAppellantInfo"/>
              <w:rPr>
                <w:sz w:val="20"/>
                <w:szCs w:val="20"/>
                <w:lang w:val="fr-CA"/>
              </w:rPr>
            </w:pPr>
            <w:r w:rsidRPr="007B4A58">
              <w:rPr>
                <w:sz w:val="20"/>
                <w:szCs w:val="20"/>
                <w:lang w:val="fr-CA"/>
              </w:rPr>
              <w:t xml:space="preserve">Madison Pacific </w:t>
            </w:r>
            <w:proofErr w:type="spellStart"/>
            <w:r w:rsidRPr="007B4A58">
              <w:rPr>
                <w:sz w:val="20"/>
                <w:szCs w:val="20"/>
                <w:lang w:val="fr-CA"/>
              </w:rPr>
              <w:t>Properties</w:t>
            </w:r>
            <w:proofErr w:type="spellEnd"/>
            <w:r w:rsidRPr="007B4A58">
              <w:rPr>
                <w:sz w:val="20"/>
                <w:szCs w:val="20"/>
                <w:lang w:val="fr-CA"/>
              </w:rPr>
              <w:t xml:space="preserve"> Inc., et al.</w:t>
            </w:r>
          </w:p>
          <w:p w:rsidR="007B4A58" w:rsidRPr="007B4A58" w:rsidRDefault="007B4A58" w:rsidP="00B05FD0">
            <w:pPr>
              <w:pStyle w:val="SCCAppellantInfoAppellantInfo"/>
              <w:rPr>
                <w:sz w:val="20"/>
                <w:szCs w:val="20"/>
              </w:rPr>
            </w:pPr>
            <w:r w:rsidRPr="007B4A58">
              <w:rPr>
                <w:sz w:val="20"/>
                <w:szCs w:val="20"/>
              </w:rPr>
              <w:t>(FC) (Civil) (By Leave)</w:t>
            </w:r>
          </w:p>
        </w:tc>
        <w:tc>
          <w:tcPr>
            <w:tcW w:w="360" w:type="dxa"/>
          </w:tcPr>
          <w:p w:rsidR="007B4A58" w:rsidRPr="007B4A58" w:rsidRDefault="007B4A58" w:rsidP="00B05FD0">
            <w:pPr>
              <w:rPr>
                <w:sz w:val="20"/>
                <w:szCs w:val="20"/>
              </w:rPr>
            </w:pPr>
            <w:r w:rsidRPr="007B4A58">
              <w:rPr>
                <w:sz w:val="20"/>
                <w:szCs w:val="20"/>
              </w:rPr>
              <w:t>v.</w:t>
            </w:r>
          </w:p>
        </w:tc>
        <w:tc>
          <w:tcPr>
            <w:tcW w:w="3848" w:type="dxa"/>
          </w:tcPr>
          <w:p w:rsidR="007B4A58" w:rsidRPr="007B4A58" w:rsidRDefault="007B4A58" w:rsidP="00B05FD0">
            <w:pPr>
              <w:pStyle w:val="SCCAppellantInfoAppellantInfo"/>
              <w:rPr>
                <w:sz w:val="20"/>
                <w:szCs w:val="20"/>
              </w:rPr>
            </w:pPr>
            <w:r w:rsidRPr="007B4A58">
              <w:rPr>
                <w:sz w:val="20"/>
                <w:szCs w:val="20"/>
              </w:rPr>
              <w:t>Her Majesty the Queen</w:t>
            </w:r>
          </w:p>
        </w:tc>
      </w:tr>
      <w:tr w:rsidR="007B4A58" w:rsidTr="00B05FD0">
        <w:trPr>
          <w:cantSplit/>
        </w:trPr>
        <w:tc>
          <w:tcPr>
            <w:tcW w:w="508" w:type="dxa"/>
          </w:tcPr>
          <w:p w:rsidR="007B4A58" w:rsidRPr="007B4A58" w:rsidRDefault="007B4A58" w:rsidP="00B05FD0">
            <w:pPr>
              <w:rPr>
                <w:sz w:val="20"/>
                <w:szCs w:val="20"/>
              </w:rPr>
            </w:pPr>
            <w:r w:rsidRPr="007B4A58">
              <w:rPr>
                <w:sz w:val="20"/>
                <w:szCs w:val="20"/>
              </w:rPr>
              <w:t>2.</w:t>
            </w:r>
          </w:p>
        </w:tc>
        <w:tc>
          <w:tcPr>
            <w:tcW w:w="810" w:type="dxa"/>
          </w:tcPr>
          <w:p w:rsidR="007B4A58" w:rsidRPr="007B4A58" w:rsidRDefault="007B4A58" w:rsidP="00B05FD0">
            <w:pPr>
              <w:rPr>
                <w:sz w:val="20"/>
                <w:szCs w:val="20"/>
              </w:rPr>
            </w:pPr>
            <w:r w:rsidRPr="007B4A58">
              <w:rPr>
                <w:sz w:val="20"/>
                <w:szCs w:val="20"/>
              </w:rPr>
              <w:t>38545</w:t>
            </w:r>
          </w:p>
        </w:tc>
        <w:tc>
          <w:tcPr>
            <w:tcW w:w="4050" w:type="dxa"/>
          </w:tcPr>
          <w:p w:rsidR="007B4A58" w:rsidRPr="007B4A58" w:rsidRDefault="007B4A58" w:rsidP="00B05FD0">
            <w:pPr>
              <w:pStyle w:val="SCCAppellantInfoAppellantInfo"/>
              <w:rPr>
                <w:sz w:val="20"/>
                <w:szCs w:val="20"/>
                <w:lang w:val="fr-CA"/>
              </w:rPr>
            </w:pPr>
            <w:r w:rsidRPr="007B4A58">
              <w:rPr>
                <w:sz w:val="20"/>
                <w:szCs w:val="20"/>
                <w:lang w:val="fr-CA"/>
              </w:rPr>
              <w:t xml:space="preserve">Construction </w:t>
            </w:r>
            <w:proofErr w:type="spellStart"/>
            <w:r w:rsidRPr="007B4A58">
              <w:rPr>
                <w:sz w:val="20"/>
                <w:szCs w:val="20"/>
                <w:lang w:val="fr-CA"/>
              </w:rPr>
              <w:t>Unibec</w:t>
            </w:r>
            <w:proofErr w:type="spellEnd"/>
            <w:r w:rsidRPr="007B4A58">
              <w:rPr>
                <w:sz w:val="20"/>
                <w:szCs w:val="20"/>
                <w:lang w:val="fr-CA"/>
              </w:rPr>
              <w:t xml:space="preserve"> </w:t>
            </w:r>
            <w:proofErr w:type="spellStart"/>
            <w:r w:rsidRPr="007B4A58">
              <w:rPr>
                <w:sz w:val="20"/>
                <w:szCs w:val="20"/>
                <w:lang w:val="fr-CA"/>
              </w:rPr>
              <w:t>inc.</w:t>
            </w:r>
            <w:proofErr w:type="spellEnd"/>
          </w:p>
          <w:p w:rsidR="007B4A58" w:rsidRPr="007B4A58" w:rsidRDefault="007B4A58" w:rsidP="007B4A58">
            <w:pPr>
              <w:pStyle w:val="SCCAppellantInfoAppellantInfo"/>
              <w:rPr>
                <w:sz w:val="20"/>
                <w:szCs w:val="20"/>
                <w:lang w:val="fr-CA"/>
              </w:rPr>
            </w:pPr>
            <w:r w:rsidRPr="007B4A58">
              <w:rPr>
                <w:sz w:val="20"/>
                <w:szCs w:val="20"/>
                <w:lang w:val="fr-CA"/>
              </w:rPr>
              <w:t>(</w:t>
            </w:r>
            <w:proofErr w:type="spellStart"/>
            <w:r w:rsidRPr="007B4A58">
              <w:rPr>
                <w:sz w:val="20"/>
                <w:szCs w:val="20"/>
                <w:lang w:val="fr-CA"/>
              </w:rPr>
              <w:t>Qc</w:t>
            </w:r>
            <w:proofErr w:type="spellEnd"/>
            <w:r w:rsidRPr="007B4A58">
              <w:rPr>
                <w:sz w:val="20"/>
                <w:szCs w:val="20"/>
                <w:lang w:val="fr-CA"/>
              </w:rPr>
              <w:t>) (Civile) (Autorisation)</w:t>
            </w:r>
          </w:p>
        </w:tc>
        <w:tc>
          <w:tcPr>
            <w:tcW w:w="360" w:type="dxa"/>
          </w:tcPr>
          <w:p w:rsidR="007B4A58" w:rsidRPr="007B4A58" w:rsidRDefault="007B4A58" w:rsidP="00B05FD0">
            <w:pPr>
              <w:rPr>
                <w:sz w:val="20"/>
                <w:szCs w:val="20"/>
              </w:rPr>
            </w:pPr>
            <w:r w:rsidRPr="007B4A58">
              <w:rPr>
                <w:sz w:val="20"/>
                <w:szCs w:val="20"/>
              </w:rPr>
              <w:t>c.</w:t>
            </w:r>
          </w:p>
        </w:tc>
        <w:tc>
          <w:tcPr>
            <w:tcW w:w="3848" w:type="dxa"/>
          </w:tcPr>
          <w:p w:rsidR="007B4A58" w:rsidRPr="007B4A58" w:rsidRDefault="007B4A58" w:rsidP="00B05FD0">
            <w:pPr>
              <w:pStyle w:val="SCCAppellantInfoAppellantInfo"/>
              <w:rPr>
                <w:sz w:val="20"/>
                <w:szCs w:val="20"/>
              </w:rPr>
            </w:pPr>
            <w:r w:rsidRPr="007B4A58">
              <w:rPr>
                <w:sz w:val="20"/>
                <w:szCs w:val="20"/>
              </w:rPr>
              <w:t>Ville de Saguenay</w:t>
            </w:r>
          </w:p>
        </w:tc>
      </w:tr>
      <w:tr w:rsidR="007B4A58" w:rsidRPr="000A7163" w:rsidTr="00B21362">
        <w:trPr>
          <w:cantSplit/>
        </w:trPr>
        <w:tc>
          <w:tcPr>
            <w:tcW w:w="508" w:type="dxa"/>
          </w:tcPr>
          <w:p w:rsidR="007B4A58" w:rsidRPr="007B4A58" w:rsidRDefault="007B4A58" w:rsidP="00B05FD0">
            <w:pPr>
              <w:rPr>
                <w:sz w:val="20"/>
                <w:szCs w:val="20"/>
              </w:rPr>
            </w:pPr>
          </w:p>
        </w:tc>
        <w:tc>
          <w:tcPr>
            <w:tcW w:w="810" w:type="dxa"/>
          </w:tcPr>
          <w:p w:rsidR="007B4A58" w:rsidRPr="007B4A58" w:rsidRDefault="007B4A58" w:rsidP="00B05FD0">
            <w:pPr>
              <w:rPr>
                <w:sz w:val="20"/>
                <w:szCs w:val="20"/>
              </w:rPr>
            </w:pPr>
          </w:p>
        </w:tc>
        <w:tc>
          <w:tcPr>
            <w:tcW w:w="8258" w:type="dxa"/>
            <w:gridSpan w:val="3"/>
          </w:tcPr>
          <w:p w:rsidR="007B4A58" w:rsidRPr="007B4A58" w:rsidRDefault="007B4A58" w:rsidP="007B4A58">
            <w:pPr>
              <w:widowControl w:val="0"/>
              <w:jc w:val="center"/>
              <w:rPr>
                <w:b/>
                <w:sz w:val="20"/>
                <w:szCs w:val="20"/>
                <w:lang w:val="en-US"/>
              </w:rPr>
            </w:pPr>
            <w:r w:rsidRPr="007B4A58">
              <w:rPr>
                <w:b/>
                <w:sz w:val="20"/>
                <w:szCs w:val="20"/>
                <w:lang w:val="en-US"/>
              </w:rPr>
              <w:t>CORAM: Abella, Brown and Martin JJ.</w:t>
            </w:r>
          </w:p>
          <w:p w:rsidR="007B4A58" w:rsidRPr="007B4A58" w:rsidRDefault="007B4A58" w:rsidP="007B4A58">
            <w:pPr>
              <w:widowControl w:val="0"/>
              <w:jc w:val="center"/>
              <w:rPr>
                <w:sz w:val="20"/>
                <w:szCs w:val="20"/>
                <w:lang w:val="fr-CA"/>
              </w:rPr>
            </w:pPr>
            <w:r w:rsidRPr="007B4A58">
              <w:rPr>
                <w:b/>
                <w:sz w:val="20"/>
                <w:szCs w:val="20"/>
                <w:lang w:val="fr-CA"/>
              </w:rPr>
              <w:t>Les juges Abella, Brown et Martin</w:t>
            </w:r>
          </w:p>
        </w:tc>
      </w:tr>
      <w:tr w:rsidR="007B4A58" w:rsidTr="00B05FD0">
        <w:trPr>
          <w:cantSplit/>
        </w:trPr>
        <w:tc>
          <w:tcPr>
            <w:tcW w:w="508" w:type="dxa"/>
          </w:tcPr>
          <w:p w:rsidR="007B4A58" w:rsidRPr="007B4A58" w:rsidRDefault="007B4A58" w:rsidP="00B05FD0">
            <w:pPr>
              <w:rPr>
                <w:sz w:val="20"/>
                <w:szCs w:val="20"/>
                <w:lang w:val="fr-CA"/>
              </w:rPr>
            </w:pPr>
          </w:p>
        </w:tc>
        <w:tc>
          <w:tcPr>
            <w:tcW w:w="810" w:type="dxa"/>
          </w:tcPr>
          <w:p w:rsidR="007B4A58" w:rsidRPr="007B4A58" w:rsidRDefault="007B4A58" w:rsidP="00B05FD0">
            <w:pPr>
              <w:rPr>
                <w:sz w:val="20"/>
                <w:szCs w:val="20"/>
                <w:lang w:val="fr-CA"/>
              </w:rPr>
            </w:pPr>
          </w:p>
        </w:tc>
        <w:tc>
          <w:tcPr>
            <w:tcW w:w="4050" w:type="dxa"/>
          </w:tcPr>
          <w:p w:rsidR="007B4A58" w:rsidRPr="007B4A58" w:rsidRDefault="007B4A58" w:rsidP="00B05FD0">
            <w:pPr>
              <w:pStyle w:val="SCCAppellantInfoTypeOfCase"/>
              <w:rPr>
                <w:sz w:val="20"/>
                <w:szCs w:val="20"/>
              </w:rPr>
            </w:pPr>
            <w:r w:rsidRPr="007B4A58">
              <w:rPr>
                <w:sz w:val="20"/>
                <w:szCs w:val="20"/>
              </w:rPr>
              <w:t xml:space="preserve">Civil / </w:t>
            </w:r>
            <w:proofErr w:type="spellStart"/>
            <w:r w:rsidRPr="007B4A58">
              <w:rPr>
                <w:sz w:val="20"/>
                <w:szCs w:val="20"/>
              </w:rPr>
              <w:t>Civile</w:t>
            </w:r>
            <w:proofErr w:type="spellEnd"/>
          </w:p>
        </w:tc>
        <w:tc>
          <w:tcPr>
            <w:tcW w:w="360" w:type="dxa"/>
          </w:tcPr>
          <w:p w:rsidR="007B4A58" w:rsidRPr="007B4A58" w:rsidRDefault="007B4A58" w:rsidP="00B05FD0">
            <w:pPr>
              <w:rPr>
                <w:sz w:val="20"/>
                <w:szCs w:val="20"/>
              </w:rPr>
            </w:pPr>
          </w:p>
        </w:tc>
        <w:tc>
          <w:tcPr>
            <w:tcW w:w="3848" w:type="dxa"/>
          </w:tcPr>
          <w:p w:rsidR="007B4A58" w:rsidRPr="007B4A58" w:rsidRDefault="007B4A58" w:rsidP="00B05FD0">
            <w:pPr>
              <w:rPr>
                <w:sz w:val="20"/>
                <w:szCs w:val="20"/>
              </w:rPr>
            </w:pPr>
          </w:p>
        </w:tc>
      </w:tr>
      <w:tr w:rsidR="007B4A58" w:rsidRPr="000A7163" w:rsidTr="00B05FD0">
        <w:trPr>
          <w:cantSplit/>
        </w:trPr>
        <w:tc>
          <w:tcPr>
            <w:tcW w:w="508" w:type="dxa"/>
          </w:tcPr>
          <w:p w:rsidR="007B4A58" w:rsidRPr="007B4A58" w:rsidRDefault="007B4A58" w:rsidP="00B05FD0">
            <w:pPr>
              <w:rPr>
                <w:sz w:val="20"/>
                <w:szCs w:val="20"/>
              </w:rPr>
            </w:pPr>
            <w:r w:rsidRPr="007B4A58">
              <w:rPr>
                <w:sz w:val="20"/>
                <w:szCs w:val="20"/>
              </w:rPr>
              <w:t>3.</w:t>
            </w:r>
          </w:p>
        </w:tc>
        <w:tc>
          <w:tcPr>
            <w:tcW w:w="810" w:type="dxa"/>
          </w:tcPr>
          <w:p w:rsidR="007B4A58" w:rsidRPr="007B4A58" w:rsidRDefault="007B4A58" w:rsidP="00B05FD0">
            <w:pPr>
              <w:rPr>
                <w:sz w:val="20"/>
                <w:szCs w:val="20"/>
              </w:rPr>
            </w:pPr>
            <w:r w:rsidRPr="007B4A58">
              <w:rPr>
                <w:sz w:val="20"/>
                <w:szCs w:val="20"/>
              </w:rPr>
              <w:t>38559</w:t>
            </w:r>
          </w:p>
        </w:tc>
        <w:tc>
          <w:tcPr>
            <w:tcW w:w="4050" w:type="dxa"/>
          </w:tcPr>
          <w:p w:rsidR="007B4A58" w:rsidRPr="007B4A58" w:rsidRDefault="007B4A58" w:rsidP="00B05FD0">
            <w:pPr>
              <w:pStyle w:val="SCCAppellantInfoAppellantInfo"/>
              <w:rPr>
                <w:sz w:val="20"/>
                <w:szCs w:val="20"/>
                <w:lang w:val="fr-CA"/>
              </w:rPr>
            </w:pPr>
            <w:r w:rsidRPr="007B4A58">
              <w:rPr>
                <w:sz w:val="20"/>
                <w:szCs w:val="20"/>
                <w:lang w:val="fr-CA"/>
              </w:rPr>
              <w:t xml:space="preserve">Pascal </w:t>
            </w:r>
            <w:proofErr w:type="spellStart"/>
            <w:r w:rsidRPr="007B4A58">
              <w:rPr>
                <w:sz w:val="20"/>
                <w:szCs w:val="20"/>
                <w:lang w:val="fr-CA"/>
              </w:rPr>
              <w:t>Croteau</w:t>
            </w:r>
            <w:proofErr w:type="spellEnd"/>
          </w:p>
          <w:p w:rsidR="007B4A58" w:rsidRPr="007B4A58" w:rsidRDefault="007B4A58" w:rsidP="00B05FD0">
            <w:pPr>
              <w:pStyle w:val="SCCAppellantInfoAppellantInfo"/>
              <w:rPr>
                <w:sz w:val="20"/>
                <w:szCs w:val="20"/>
                <w:lang w:val="fr-CA"/>
              </w:rPr>
            </w:pPr>
            <w:r w:rsidRPr="007B4A58">
              <w:rPr>
                <w:sz w:val="20"/>
                <w:szCs w:val="20"/>
                <w:lang w:val="fr-CA"/>
              </w:rPr>
              <w:t>(</w:t>
            </w:r>
            <w:proofErr w:type="spellStart"/>
            <w:r w:rsidRPr="007B4A58">
              <w:rPr>
                <w:sz w:val="20"/>
                <w:szCs w:val="20"/>
                <w:lang w:val="fr-CA"/>
              </w:rPr>
              <w:t>Qc</w:t>
            </w:r>
            <w:proofErr w:type="spellEnd"/>
            <w:r w:rsidRPr="007B4A58">
              <w:rPr>
                <w:sz w:val="20"/>
                <w:szCs w:val="20"/>
                <w:lang w:val="fr-CA"/>
              </w:rPr>
              <w:t>) (Civile) (Autorisation)</w:t>
            </w:r>
          </w:p>
        </w:tc>
        <w:tc>
          <w:tcPr>
            <w:tcW w:w="360" w:type="dxa"/>
          </w:tcPr>
          <w:p w:rsidR="007B4A58" w:rsidRPr="007B4A58" w:rsidRDefault="007B4A58" w:rsidP="00B05FD0">
            <w:pPr>
              <w:rPr>
                <w:sz w:val="20"/>
                <w:szCs w:val="20"/>
              </w:rPr>
            </w:pPr>
            <w:r w:rsidRPr="007B4A58">
              <w:rPr>
                <w:sz w:val="20"/>
                <w:szCs w:val="20"/>
              </w:rPr>
              <w:t>c.</w:t>
            </w:r>
          </w:p>
        </w:tc>
        <w:tc>
          <w:tcPr>
            <w:tcW w:w="3848" w:type="dxa"/>
          </w:tcPr>
          <w:p w:rsidR="007B4A58" w:rsidRPr="007B4A58" w:rsidRDefault="007B4A58" w:rsidP="00B05FD0">
            <w:pPr>
              <w:pStyle w:val="SCCAppellantInfoAppellantInfo"/>
              <w:rPr>
                <w:sz w:val="20"/>
                <w:szCs w:val="20"/>
                <w:lang w:val="fr-CA"/>
              </w:rPr>
            </w:pPr>
            <w:r w:rsidRPr="007B4A58">
              <w:rPr>
                <w:sz w:val="20"/>
                <w:szCs w:val="20"/>
                <w:lang w:val="fr-CA"/>
              </w:rPr>
              <w:t>Comité de révision, et al.</w:t>
            </w:r>
          </w:p>
        </w:tc>
      </w:tr>
      <w:tr w:rsidR="007B4A58" w:rsidTr="00B05FD0">
        <w:trPr>
          <w:cantSplit/>
        </w:trPr>
        <w:tc>
          <w:tcPr>
            <w:tcW w:w="508" w:type="dxa"/>
          </w:tcPr>
          <w:p w:rsidR="007B4A58" w:rsidRPr="007B4A58" w:rsidRDefault="007B4A58" w:rsidP="00B05FD0">
            <w:pPr>
              <w:rPr>
                <w:sz w:val="20"/>
                <w:szCs w:val="20"/>
              </w:rPr>
            </w:pPr>
            <w:r w:rsidRPr="007B4A58">
              <w:rPr>
                <w:sz w:val="20"/>
                <w:szCs w:val="20"/>
              </w:rPr>
              <w:t>4.</w:t>
            </w:r>
          </w:p>
        </w:tc>
        <w:tc>
          <w:tcPr>
            <w:tcW w:w="810" w:type="dxa"/>
          </w:tcPr>
          <w:p w:rsidR="007B4A58" w:rsidRPr="007B4A58" w:rsidRDefault="007B4A58" w:rsidP="00B05FD0">
            <w:pPr>
              <w:rPr>
                <w:sz w:val="20"/>
                <w:szCs w:val="20"/>
              </w:rPr>
            </w:pPr>
            <w:r w:rsidRPr="007B4A58">
              <w:rPr>
                <w:sz w:val="20"/>
                <w:szCs w:val="20"/>
              </w:rPr>
              <w:t>38576</w:t>
            </w:r>
          </w:p>
        </w:tc>
        <w:tc>
          <w:tcPr>
            <w:tcW w:w="4050" w:type="dxa"/>
          </w:tcPr>
          <w:p w:rsidR="007B4A58" w:rsidRPr="007B4A58" w:rsidRDefault="007B4A58" w:rsidP="00B05FD0">
            <w:pPr>
              <w:pStyle w:val="SCCAppellantInfoAppellantInfo"/>
              <w:rPr>
                <w:sz w:val="20"/>
                <w:szCs w:val="20"/>
              </w:rPr>
            </w:pPr>
            <w:proofErr w:type="spellStart"/>
            <w:r w:rsidRPr="007B4A58">
              <w:rPr>
                <w:sz w:val="20"/>
                <w:szCs w:val="20"/>
              </w:rPr>
              <w:t>Shulamit</w:t>
            </w:r>
            <w:proofErr w:type="spellEnd"/>
            <w:r w:rsidRPr="007B4A58">
              <w:rPr>
                <w:sz w:val="20"/>
                <w:szCs w:val="20"/>
              </w:rPr>
              <w:t xml:space="preserve"> Mass</w:t>
            </w:r>
          </w:p>
          <w:p w:rsidR="007B4A58" w:rsidRPr="007B4A58" w:rsidRDefault="007B4A58" w:rsidP="007B4A58">
            <w:pPr>
              <w:pStyle w:val="SCCAppellantInfoAppellantInfo"/>
              <w:rPr>
                <w:sz w:val="20"/>
                <w:szCs w:val="20"/>
              </w:rPr>
            </w:pPr>
            <w:r w:rsidRPr="007B4A58">
              <w:rPr>
                <w:sz w:val="20"/>
                <w:szCs w:val="20"/>
              </w:rPr>
              <w:t>(B.C.) (Civil) (By Leave)</w:t>
            </w:r>
          </w:p>
        </w:tc>
        <w:tc>
          <w:tcPr>
            <w:tcW w:w="360" w:type="dxa"/>
          </w:tcPr>
          <w:p w:rsidR="007B4A58" w:rsidRPr="007B4A58" w:rsidRDefault="007B4A58" w:rsidP="00B05FD0">
            <w:pPr>
              <w:rPr>
                <w:sz w:val="20"/>
                <w:szCs w:val="20"/>
              </w:rPr>
            </w:pPr>
            <w:r w:rsidRPr="007B4A58">
              <w:rPr>
                <w:sz w:val="20"/>
                <w:szCs w:val="20"/>
              </w:rPr>
              <w:t>v.</w:t>
            </w:r>
          </w:p>
        </w:tc>
        <w:tc>
          <w:tcPr>
            <w:tcW w:w="3848" w:type="dxa"/>
          </w:tcPr>
          <w:p w:rsidR="007B4A58" w:rsidRPr="007B4A58" w:rsidRDefault="007B4A58" w:rsidP="00B05FD0">
            <w:pPr>
              <w:pStyle w:val="SCCAppellantInfoAppellantInfo"/>
              <w:rPr>
                <w:sz w:val="20"/>
                <w:szCs w:val="20"/>
              </w:rPr>
            </w:pPr>
            <w:r w:rsidRPr="007B4A58">
              <w:rPr>
                <w:sz w:val="20"/>
                <w:szCs w:val="20"/>
              </w:rPr>
              <w:t xml:space="preserve">Canada </w:t>
            </w:r>
            <w:proofErr w:type="spellStart"/>
            <w:r w:rsidRPr="007B4A58">
              <w:rPr>
                <w:sz w:val="20"/>
                <w:szCs w:val="20"/>
              </w:rPr>
              <w:t>Trustco</w:t>
            </w:r>
            <w:proofErr w:type="spellEnd"/>
            <w:r w:rsidRPr="007B4A58">
              <w:rPr>
                <w:sz w:val="20"/>
                <w:szCs w:val="20"/>
              </w:rPr>
              <w:t xml:space="preserve"> Mortgage Company (TD Canada Trust), et al.</w:t>
            </w:r>
          </w:p>
        </w:tc>
      </w:tr>
      <w:tr w:rsidR="007B4A58" w:rsidRPr="000A7163" w:rsidTr="00C30BD1">
        <w:trPr>
          <w:cantSplit/>
        </w:trPr>
        <w:tc>
          <w:tcPr>
            <w:tcW w:w="508" w:type="dxa"/>
          </w:tcPr>
          <w:p w:rsidR="007B4A58" w:rsidRPr="007B4A58" w:rsidRDefault="007B4A58" w:rsidP="00B05FD0">
            <w:pPr>
              <w:rPr>
                <w:sz w:val="20"/>
                <w:szCs w:val="20"/>
              </w:rPr>
            </w:pPr>
          </w:p>
        </w:tc>
        <w:tc>
          <w:tcPr>
            <w:tcW w:w="810" w:type="dxa"/>
          </w:tcPr>
          <w:p w:rsidR="007B4A58" w:rsidRPr="007B4A58" w:rsidRDefault="007B4A58" w:rsidP="007B4A58">
            <w:pPr>
              <w:jc w:val="center"/>
              <w:rPr>
                <w:sz w:val="20"/>
                <w:szCs w:val="20"/>
              </w:rPr>
            </w:pPr>
          </w:p>
        </w:tc>
        <w:tc>
          <w:tcPr>
            <w:tcW w:w="8258" w:type="dxa"/>
            <w:gridSpan w:val="3"/>
          </w:tcPr>
          <w:p w:rsidR="007B4A58" w:rsidRPr="007B4A58" w:rsidRDefault="007B4A58" w:rsidP="007B4A58">
            <w:pPr>
              <w:widowControl w:val="0"/>
              <w:jc w:val="center"/>
              <w:rPr>
                <w:b/>
                <w:sz w:val="20"/>
                <w:szCs w:val="20"/>
              </w:rPr>
            </w:pPr>
            <w:r w:rsidRPr="007B4A58">
              <w:rPr>
                <w:b/>
                <w:sz w:val="20"/>
                <w:szCs w:val="20"/>
              </w:rPr>
              <w:t>CORAM: Moldaver, Karakatsanis and Côté JJ.</w:t>
            </w:r>
          </w:p>
          <w:p w:rsidR="007B4A58" w:rsidRPr="007B4A58" w:rsidRDefault="007B4A58" w:rsidP="007B4A58">
            <w:pPr>
              <w:widowControl w:val="0"/>
              <w:jc w:val="center"/>
              <w:rPr>
                <w:b/>
                <w:sz w:val="20"/>
                <w:szCs w:val="20"/>
                <w:lang w:val="fr-CA"/>
              </w:rPr>
            </w:pPr>
            <w:r w:rsidRPr="007B4A58">
              <w:rPr>
                <w:b/>
                <w:sz w:val="20"/>
                <w:szCs w:val="20"/>
                <w:lang w:val="fr-CA"/>
              </w:rPr>
              <w:t>Les juges Moldaver, Karakatsanis et Côté</w:t>
            </w:r>
          </w:p>
        </w:tc>
      </w:tr>
      <w:tr w:rsidR="007B4A58" w:rsidTr="00B05FD0">
        <w:trPr>
          <w:cantSplit/>
        </w:trPr>
        <w:tc>
          <w:tcPr>
            <w:tcW w:w="508" w:type="dxa"/>
          </w:tcPr>
          <w:p w:rsidR="007B4A58" w:rsidRPr="007B4A58" w:rsidRDefault="007B4A58" w:rsidP="00B05FD0">
            <w:pPr>
              <w:rPr>
                <w:sz w:val="20"/>
                <w:szCs w:val="20"/>
                <w:lang w:val="fr-CA"/>
              </w:rPr>
            </w:pPr>
          </w:p>
        </w:tc>
        <w:tc>
          <w:tcPr>
            <w:tcW w:w="810" w:type="dxa"/>
          </w:tcPr>
          <w:p w:rsidR="007B4A58" w:rsidRPr="007B4A58" w:rsidRDefault="007B4A58" w:rsidP="00B05FD0">
            <w:pPr>
              <w:rPr>
                <w:sz w:val="20"/>
                <w:szCs w:val="20"/>
                <w:lang w:val="fr-CA"/>
              </w:rPr>
            </w:pPr>
          </w:p>
        </w:tc>
        <w:tc>
          <w:tcPr>
            <w:tcW w:w="4050" w:type="dxa"/>
          </w:tcPr>
          <w:p w:rsidR="007B4A58" w:rsidRPr="007B4A58" w:rsidRDefault="007B4A58" w:rsidP="00B05FD0">
            <w:pPr>
              <w:pStyle w:val="SCCAppellantInfoTypeOfCase"/>
              <w:rPr>
                <w:sz w:val="20"/>
                <w:szCs w:val="20"/>
              </w:rPr>
            </w:pPr>
            <w:r w:rsidRPr="007B4A58">
              <w:rPr>
                <w:sz w:val="20"/>
                <w:szCs w:val="20"/>
              </w:rPr>
              <w:t xml:space="preserve">Criminal / </w:t>
            </w:r>
            <w:proofErr w:type="spellStart"/>
            <w:r w:rsidRPr="007B4A58">
              <w:rPr>
                <w:sz w:val="20"/>
                <w:szCs w:val="20"/>
              </w:rPr>
              <w:t>Criminelle</w:t>
            </w:r>
            <w:proofErr w:type="spellEnd"/>
          </w:p>
        </w:tc>
        <w:tc>
          <w:tcPr>
            <w:tcW w:w="360" w:type="dxa"/>
          </w:tcPr>
          <w:p w:rsidR="007B4A58" w:rsidRPr="007B4A58" w:rsidRDefault="007B4A58" w:rsidP="00B05FD0">
            <w:pPr>
              <w:rPr>
                <w:sz w:val="20"/>
                <w:szCs w:val="20"/>
              </w:rPr>
            </w:pPr>
          </w:p>
        </w:tc>
        <w:tc>
          <w:tcPr>
            <w:tcW w:w="3848" w:type="dxa"/>
          </w:tcPr>
          <w:p w:rsidR="007B4A58" w:rsidRPr="007B4A58" w:rsidRDefault="007B4A58" w:rsidP="00B05FD0">
            <w:pPr>
              <w:rPr>
                <w:sz w:val="20"/>
                <w:szCs w:val="20"/>
              </w:rPr>
            </w:pPr>
          </w:p>
        </w:tc>
      </w:tr>
      <w:tr w:rsidR="007B4A58" w:rsidTr="00B05FD0">
        <w:trPr>
          <w:cantSplit/>
        </w:trPr>
        <w:tc>
          <w:tcPr>
            <w:tcW w:w="508" w:type="dxa"/>
          </w:tcPr>
          <w:p w:rsidR="007B4A58" w:rsidRPr="007B4A58" w:rsidRDefault="007B4A58" w:rsidP="00B05FD0">
            <w:pPr>
              <w:rPr>
                <w:sz w:val="20"/>
                <w:szCs w:val="20"/>
              </w:rPr>
            </w:pPr>
            <w:r w:rsidRPr="007B4A58">
              <w:rPr>
                <w:sz w:val="20"/>
                <w:szCs w:val="20"/>
              </w:rPr>
              <w:t>5.</w:t>
            </w:r>
          </w:p>
        </w:tc>
        <w:tc>
          <w:tcPr>
            <w:tcW w:w="810" w:type="dxa"/>
          </w:tcPr>
          <w:p w:rsidR="007B4A58" w:rsidRPr="007B4A58" w:rsidRDefault="007B4A58" w:rsidP="00B05FD0">
            <w:pPr>
              <w:rPr>
                <w:sz w:val="20"/>
                <w:szCs w:val="20"/>
              </w:rPr>
            </w:pPr>
            <w:r w:rsidRPr="007B4A58">
              <w:rPr>
                <w:sz w:val="20"/>
                <w:szCs w:val="20"/>
              </w:rPr>
              <w:t>38582</w:t>
            </w:r>
          </w:p>
        </w:tc>
        <w:tc>
          <w:tcPr>
            <w:tcW w:w="4050" w:type="dxa"/>
          </w:tcPr>
          <w:p w:rsidR="007B4A58" w:rsidRPr="007B4A58" w:rsidRDefault="007B4A58" w:rsidP="00B05FD0">
            <w:pPr>
              <w:pStyle w:val="SCCAppellantInfoAppellantInfo"/>
              <w:rPr>
                <w:sz w:val="20"/>
                <w:szCs w:val="20"/>
              </w:rPr>
            </w:pPr>
            <w:r w:rsidRPr="007B4A58">
              <w:rPr>
                <w:sz w:val="20"/>
                <w:szCs w:val="20"/>
              </w:rPr>
              <w:t>Shawn Michael Rhode</w:t>
            </w:r>
          </w:p>
          <w:p w:rsidR="007B4A58" w:rsidRPr="007B4A58" w:rsidRDefault="007B4A58" w:rsidP="00B05FD0">
            <w:pPr>
              <w:pStyle w:val="SCCAppellantInfoAppellantInfo"/>
              <w:rPr>
                <w:sz w:val="20"/>
                <w:szCs w:val="20"/>
              </w:rPr>
            </w:pPr>
            <w:r w:rsidRPr="007B4A58">
              <w:rPr>
                <w:sz w:val="20"/>
                <w:szCs w:val="20"/>
              </w:rPr>
              <w:t>(Sask.) (Criminal) (By Leave)</w:t>
            </w:r>
          </w:p>
        </w:tc>
        <w:tc>
          <w:tcPr>
            <w:tcW w:w="360" w:type="dxa"/>
          </w:tcPr>
          <w:p w:rsidR="007B4A58" w:rsidRPr="007B4A58" w:rsidRDefault="007B4A58" w:rsidP="00B05FD0">
            <w:pPr>
              <w:rPr>
                <w:sz w:val="20"/>
                <w:szCs w:val="20"/>
              </w:rPr>
            </w:pPr>
            <w:r w:rsidRPr="007B4A58">
              <w:rPr>
                <w:sz w:val="20"/>
                <w:szCs w:val="20"/>
              </w:rPr>
              <w:t>v.</w:t>
            </w:r>
          </w:p>
        </w:tc>
        <w:tc>
          <w:tcPr>
            <w:tcW w:w="3848" w:type="dxa"/>
          </w:tcPr>
          <w:p w:rsidR="007B4A58" w:rsidRPr="007B4A58" w:rsidRDefault="007B4A58" w:rsidP="00B05FD0">
            <w:pPr>
              <w:pStyle w:val="SCCAppellantInfoAppellantInfo"/>
              <w:rPr>
                <w:sz w:val="20"/>
                <w:szCs w:val="20"/>
              </w:rPr>
            </w:pPr>
            <w:r w:rsidRPr="007B4A58">
              <w:rPr>
                <w:sz w:val="20"/>
                <w:szCs w:val="20"/>
              </w:rPr>
              <w:t>Her Majesty the Queen</w:t>
            </w:r>
          </w:p>
        </w:tc>
      </w:tr>
      <w:tr w:rsidR="007B4A58" w:rsidTr="00B05FD0">
        <w:trPr>
          <w:cantSplit/>
        </w:trPr>
        <w:tc>
          <w:tcPr>
            <w:tcW w:w="508" w:type="dxa"/>
          </w:tcPr>
          <w:p w:rsidR="007B4A58" w:rsidRPr="007B4A58" w:rsidRDefault="007B4A58" w:rsidP="00B05FD0">
            <w:pPr>
              <w:rPr>
                <w:sz w:val="20"/>
                <w:szCs w:val="20"/>
              </w:rPr>
            </w:pPr>
          </w:p>
        </w:tc>
        <w:tc>
          <w:tcPr>
            <w:tcW w:w="810" w:type="dxa"/>
          </w:tcPr>
          <w:p w:rsidR="007B4A58" w:rsidRPr="007B4A58" w:rsidRDefault="007B4A58" w:rsidP="00B05FD0">
            <w:pPr>
              <w:rPr>
                <w:sz w:val="20"/>
                <w:szCs w:val="20"/>
              </w:rPr>
            </w:pPr>
          </w:p>
        </w:tc>
        <w:tc>
          <w:tcPr>
            <w:tcW w:w="4050" w:type="dxa"/>
          </w:tcPr>
          <w:p w:rsidR="007B4A58" w:rsidRPr="007B4A58" w:rsidRDefault="007B4A58" w:rsidP="00B05FD0">
            <w:pPr>
              <w:pStyle w:val="SCCAppellantInfoTypeOfCase"/>
              <w:rPr>
                <w:sz w:val="20"/>
                <w:szCs w:val="20"/>
              </w:rPr>
            </w:pPr>
            <w:r w:rsidRPr="007B4A58">
              <w:rPr>
                <w:sz w:val="20"/>
                <w:szCs w:val="20"/>
              </w:rPr>
              <w:t xml:space="preserve">Civil / </w:t>
            </w:r>
            <w:proofErr w:type="spellStart"/>
            <w:r w:rsidRPr="007B4A58">
              <w:rPr>
                <w:sz w:val="20"/>
                <w:szCs w:val="20"/>
              </w:rPr>
              <w:t>Civile</w:t>
            </w:r>
            <w:proofErr w:type="spellEnd"/>
          </w:p>
        </w:tc>
        <w:tc>
          <w:tcPr>
            <w:tcW w:w="360" w:type="dxa"/>
          </w:tcPr>
          <w:p w:rsidR="007B4A58" w:rsidRPr="007B4A58" w:rsidRDefault="007B4A58" w:rsidP="00B05FD0">
            <w:pPr>
              <w:rPr>
                <w:sz w:val="20"/>
                <w:szCs w:val="20"/>
              </w:rPr>
            </w:pPr>
          </w:p>
        </w:tc>
        <w:tc>
          <w:tcPr>
            <w:tcW w:w="3848" w:type="dxa"/>
          </w:tcPr>
          <w:p w:rsidR="007B4A58" w:rsidRPr="007B4A58" w:rsidRDefault="007B4A58" w:rsidP="00B05FD0">
            <w:pPr>
              <w:rPr>
                <w:sz w:val="20"/>
                <w:szCs w:val="20"/>
              </w:rPr>
            </w:pPr>
          </w:p>
        </w:tc>
      </w:tr>
      <w:tr w:rsidR="007B4A58" w:rsidTr="00B05FD0">
        <w:trPr>
          <w:cantSplit/>
        </w:trPr>
        <w:tc>
          <w:tcPr>
            <w:tcW w:w="508" w:type="dxa"/>
          </w:tcPr>
          <w:p w:rsidR="007B4A58" w:rsidRPr="007B4A58" w:rsidRDefault="007B4A58" w:rsidP="00B05FD0">
            <w:pPr>
              <w:rPr>
                <w:sz w:val="20"/>
                <w:szCs w:val="20"/>
              </w:rPr>
            </w:pPr>
            <w:r w:rsidRPr="007B4A58">
              <w:rPr>
                <w:sz w:val="20"/>
                <w:szCs w:val="20"/>
              </w:rPr>
              <w:t>6.</w:t>
            </w:r>
          </w:p>
        </w:tc>
        <w:tc>
          <w:tcPr>
            <w:tcW w:w="810" w:type="dxa"/>
          </w:tcPr>
          <w:p w:rsidR="007B4A58" w:rsidRPr="007B4A58" w:rsidRDefault="007B4A58" w:rsidP="00B05FD0">
            <w:pPr>
              <w:rPr>
                <w:sz w:val="20"/>
                <w:szCs w:val="20"/>
              </w:rPr>
            </w:pPr>
            <w:r w:rsidRPr="007B4A58">
              <w:rPr>
                <w:sz w:val="20"/>
                <w:szCs w:val="20"/>
              </w:rPr>
              <w:t>38341</w:t>
            </w:r>
          </w:p>
        </w:tc>
        <w:tc>
          <w:tcPr>
            <w:tcW w:w="4050" w:type="dxa"/>
          </w:tcPr>
          <w:p w:rsidR="007B4A58" w:rsidRPr="007B4A58" w:rsidRDefault="007B4A58" w:rsidP="00B05FD0">
            <w:pPr>
              <w:pStyle w:val="SCCAppellantInfoAppellantInfo"/>
              <w:rPr>
                <w:sz w:val="20"/>
                <w:szCs w:val="20"/>
              </w:rPr>
            </w:pPr>
            <w:r w:rsidRPr="007B4A58">
              <w:rPr>
                <w:sz w:val="20"/>
                <w:szCs w:val="20"/>
              </w:rPr>
              <w:t>Whirlpool Canada LP, et al.</w:t>
            </w:r>
          </w:p>
          <w:p w:rsidR="007B4A58" w:rsidRPr="007B4A58" w:rsidRDefault="007B4A58" w:rsidP="00B05FD0">
            <w:pPr>
              <w:pStyle w:val="SCCAppellantInfoAppellantInfo"/>
              <w:rPr>
                <w:sz w:val="20"/>
                <w:szCs w:val="20"/>
              </w:rPr>
            </w:pPr>
            <w:r w:rsidRPr="007B4A58">
              <w:rPr>
                <w:sz w:val="20"/>
                <w:szCs w:val="20"/>
              </w:rPr>
              <w:t>(Que.) (Civil) (By Leave)</w:t>
            </w:r>
          </w:p>
        </w:tc>
        <w:tc>
          <w:tcPr>
            <w:tcW w:w="360" w:type="dxa"/>
          </w:tcPr>
          <w:p w:rsidR="007B4A58" w:rsidRPr="007B4A58" w:rsidRDefault="007B4A58" w:rsidP="00B05FD0">
            <w:pPr>
              <w:rPr>
                <w:sz w:val="20"/>
                <w:szCs w:val="20"/>
              </w:rPr>
            </w:pPr>
            <w:r w:rsidRPr="007B4A58">
              <w:rPr>
                <w:sz w:val="20"/>
                <w:szCs w:val="20"/>
              </w:rPr>
              <w:t>v.</w:t>
            </w:r>
          </w:p>
        </w:tc>
        <w:tc>
          <w:tcPr>
            <w:tcW w:w="3848" w:type="dxa"/>
          </w:tcPr>
          <w:p w:rsidR="007B4A58" w:rsidRPr="007B4A58" w:rsidRDefault="007B4A58" w:rsidP="00B05FD0">
            <w:pPr>
              <w:pStyle w:val="SCCAppellantInfoAppellantInfo"/>
              <w:rPr>
                <w:sz w:val="20"/>
                <w:szCs w:val="20"/>
              </w:rPr>
            </w:pPr>
            <w:r w:rsidRPr="007B4A58">
              <w:rPr>
                <w:sz w:val="20"/>
                <w:szCs w:val="20"/>
              </w:rPr>
              <w:t xml:space="preserve">Sylvain </w:t>
            </w:r>
            <w:proofErr w:type="spellStart"/>
            <w:r w:rsidRPr="007B4A58">
              <w:rPr>
                <w:sz w:val="20"/>
                <w:szCs w:val="20"/>
              </w:rPr>
              <w:t>Gaudette</w:t>
            </w:r>
            <w:proofErr w:type="spellEnd"/>
          </w:p>
        </w:tc>
      </w:tr>
    </w:tbl>
    <w:p w:rsidR="00102792" w:rsidRPr="00CB3520" w:rsidRDefault="00102792" w:rsidP="00102792">
      <w:pPr>
        <w:widowControl w:val="0"/>
        <w:rPr>
          <w:sz w:val="20"/>
          <w:szCs w:val="20"/>
        </w:rPr>
      </w:pPr>
    </w:p>
    <w:p w:rsidR="00D94028" w:rsidRPr="00C50A5C" w:rsidRDefault="009A3A3D" w:rsidP="002E2327">
      <w:pPr>
        <w:widowControl w:val="0"/>
        <w:rPr>
          <w:sz w:val="20"/>
          <w:szCs w:val="20"/>
        </w:rPr>
      </w:pPr>
      <w:r>
        <w:rPr>
          <w:sz w:val="20"/>
          <w:szCs w:val="20"/>
        </w:rPr>
        <w:pict>
          <v:rect id="_x0000_i1034"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9934383"/>
      <w:bookmarkEnd w:id="2"/>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C50A5C" w:rsidRDefault="00736CA4" w:rsidP="00F16063">
      <w:pPr>
        <w:rPr>
          <w:b/>
          <w:sz w:val="20"/>
          <w:szCs w:val="20"/>
        </w:rPr>
      </w:pPr>
      <w:r>
        <w:rPr>
          <w:b/>
          <w:sz w:val="20"/>
          <w:szCs w:val="20"/>
        </w:rPr>
        <w:t>MAY 30</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30 MAI</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6CA4" w:rsidRPr="00EB0CBA" w:rsidTr="00B05FD0">
        <w:tc>
          <w:tcPr>
            <w:tcW w:w="543" w:type="pct"/>
          </w:tcPr>
          <w:p w:rsidR="00736CA4" w:rsidRPr="00EB0CBA" w:rsidRDefault="00736CA4" w:rsidP="00B05FD0">
            <w:pPr>
              <w:jc w:val="both"/>
              <w:rPr>
                <w:sz w:val="20"/>
              </w:rPr>
            </w:pPr>
            <w:r w:rsidRPr="00EB0CBA">
              <w:rPr>
                <w:rStyle w:val="SCCFileNumberChar"/>
                <w:sz w:val="20"/>
                <w:szCs w:val="20"/>
              </w:rPr>
              <w:t>38469</w:t>
            </w:r>
          </w:p>
        </w:tc>
        <w:tc>
          <w:tcPr>
            <w:tcW w:w="4457" w:type="pct"/>
            <w:gridSpan w:val="3"/>
          </w:tcPr>
          <w:p w:rsidR="00736CA4" w:rsidRPr="00EB0CBA" w:rsidRDefault="00736CA4" w:rsidP="00B05FD0">
            <w:pPr>
              <w:pStyle w:val="SCCLsocParty"/>
              <w:jc w:val="both"/>
              <w:rPr>
                <w:b/>
                <w:sz w:val="20"/>
                <w:szCs w:val="20"/>
                <w:lang w:val="en-US"/>
              </w:rPr>
            </w:pPr>
            <w:r w:rsidRPr="00EB0CBA">
              <w:rPr>
                <w:b/>
                <w:sz w:val="20"/>
                <w:szCs w:val="20"/>
                <w:lang w:val="en-US"/>
              </w:rPr>
              <w:t>Robert Must v. Her Majesty the Queen</w:t>
            </w:r>
          </w:p>
          <w:p w:rsidR="00736CA4" w:rsidRPr="00EB0CBA" w:rsidRDefault="00736CA4" w:rsidP="00B05FD0">
            <w:pPr>
              <w:jc w:val="both"/>
              <w:rPr>
                <w:sz w:val="20"/>
              </w:rPr>
            </w:pPr>
            <w:r w:rsidRPr="00EB0CBA">
              <w:rPr>
                <w:sz w:val="20"/>
              </w:rPr>
              <w:t>(Ont.) (Criminal) (By Leave)</w:t>
            </w:r>
          </w:p>
        </w:tc>
      </w:tr>
      <w:tr w:rsidR="00736CA4" w:rsidRPr="00EB0CBA" w:rsidTr="00736CA4">
        <w:trPr>
          <w:trHeight w:val="1287"/>
        </w:trPr>
        <w:tc>
          <w:tcPr>
            <w:tcW w:w="5000" w:type="pct"/>
            <w:gridSpan w:val="4"/>
          </w:tcPr>
          <w:p w:rsidR="00736CA4" w:rsidRPr="00736CA4" w:rsidRDefault="00736CA4" w:rsidP="00B05FD0">
            <w:pPr>
              <w:pStyle w:val="SCCLsocParty"/>
              <w:jc w:val="both"/>
              <w:rPr>
                <w:sz w:val="20"/>
                <w:szCs w:val="20"/>
                <w:lang w:val="en-US"/>
              </w:rPr>
            </w:pPr>
            <w:r w:rsidRPr="00736CA4">
              <w:rPr>
                <w:sz w:val="20"/>
                <w:szCs w:val="20"/>
                <w:lang w:val="en-CA"/>
              </w:rPr>
              <w:t>The motion for injury mitigation is dismissed. The motion to appoint counsel is dismissed. The motion for an extension of time to serve and file the application for leave to appeal is dismissed. In any event, had the motion for an extension of time been granted, the application for leave to appeal from the judgments of the Court of Appeal for Ontario, Number C52319, 2011 ONCA 390, dated May 19, 2011, Number C52319/M40097, dated September 9, 2011, and Number C52319/M47566, dated May 8, 2017, would have been dismissed.</w:t>
            </w:r>
          </w:p>
        </w:tc>
      </w:tr>
      <w:tr w:rsidR="00736CA4" w:rsidRPr="00EB0CBA" w:rsidTr="00B05FD0">
        <w:tc>
          <w:tcPr>
            <w:tcW w:w="5000" w:type="pct"/>
            <w:gridSpan w:val="4"/>
          </w:tcPr>
          <w:p w:rsidR="00736CA4" w:rsidRPr="00EB0CBA" w:rsidRDefault="00736CA4" w:rsidP="00B05FD0">
            <w:pPr>
              <w:jc w:val="both"/>
              <w:rPr>
                <w:sz w:val="20"/>
              </w:rPr>
            </w:pPr>
            <w:r w:rsidRPr="00EB0CBA">
              <w:rPr>
                <w:sz w:val="20"/>
              </w:rPr>
              <w:t>Appeal — Leave to Appeal — Whether applicant raises a legal issue — Whether issue is of public importance.</w:t>
            </w:r>
          </w:p>
        </w:tc>
      </w:tr>
      <w:tr w:rsidR="00736CA4" w:rsidRPr="00EB0CBA" w:rsidTr="00B05FD0">
        <w:tc>
          <w:tcPr>
            <w:tcW w:w="5000" w:type="pct"/>
            <w:gridSpan w:val="4"/>
          </w:tcPr>
          <w:p w:rsidR="00736CA4" w:rsidRPr="00EB0CBA" w:rsidRDefault="00736CA4" w:rsidP="00B05FD0">
            <w:pPr>
              <w:jc w:val="both"/>
              <w:rPr>
                <w:sz w:val="20"/>
              </w:rPr>
            </w:pPr>
          </w:p>
        </w:tc>
      </w:tr>
      <w:tr w:rsidR="00736CA4" w:rsidRPr="00EB0CBA" w:rsidTr="00B05FD0">
        <w:tc>
          <w:tcPr>
            <w:tcW w:w="5000" w:type="pct"/>
            <w:gridSpan w:val="4"/>
          </w:tcPr>
          <w:p w:rsidR="00736CA4" w:rsidRPr="00EB0CBA" w:rsidRDefault="00736CA4" w:rsidP="00B05FD0">
            <w:pPr>
              <w:jc w:val="both"/>
              <w:rPr>
                <w:sz w:val="20"/>
              </w:rPr>
            </w:pPr>
            <w:proofErr w:type="spellStart"/>
            <w:proofErr w:type="gramStart"/>
            <w:r w:rsidRPr="00EB0CBA">
              <w:rPr>
                <w:sz w:val="20"/>
              </w:rPr>
              <w:t>iGate</w:t>
            </w:r>
            <w:proofErr w:type="spellEnd"/>
            <w:proofErr w:type="gramEnd"/>
            <w:r w:rsidRPr="00EB0CBA">
              <w:rPr>
                <w:sz w:val="20"/>
              </w:rPr>
              <w:t xml:space="preserve"> Staffing Solutions supplied contract staff to clients. </w:t>
            </w:r>
            <w:proofErr w:type="spellStart"/>
            <w:proofErr w:type="gramStart"/>
            <w:r w:rsidRPr="00EB0CBA">
              <w:rPr>
                <w:sz w:val="20"/>
              </w:rPr>
              <w:t>iGate</w:t>
            </w:r>
            <w:proofErr w:type="spellEnd"/>
            <w:proofErr w:type="gramEnd"/>
            <w:r w:rsidRPr="00EB0CBA">
              <w:rPr>
                <w:sz w:val="20"/>
              </w:rPr>
              <w:t xml:space="preserve"> hired Mr. Must through his personal corporation to provide services to a client. To be paid for his work, Mr. Must was required to provide time sheets to </w:t>
            </w:r>
            <w:proofErr w:type="spellStart"/>
            <w:r w:rsidRPr="00EB0CBA">
              <w:rPr>
                <w:sz w:val="20"/>
              </w:rPr>
              <w:t>iGate</w:t>
            </w:r>
            <w:proofErr w:type="spellEnd"/>
            <w:r w:rsidRPr="00EB0CBA">
              <w:rPr>
                <w:sz w:val="20"/>
              </w:rPr>
              <w:t xml:space="preserve"> that were signed by a representative of the client. The client terminated its agreement with </w:t>
            </w:r>
            <w:proofErr w:type="spellStart"/>
            <w:r w:rsidRPr="00EB0CBA">
              <w:rPr>
                <w:sz w:val="20"/>
              </w:rPr>
              <w:t>iGate</w:t>
            </w:r>
            <w:proofErr w:type="spellEnd"/>
            <w:r w:rsidRPr="00EB0CBA">
              <w:rPr>
                <w:sz w:val="20"/>
              </w:rPr>
              <w:t xml:space="preserve"> and </w:t>
            </w:r>
            <w:proofErr w:type="spellStart"/>
            <w:r w:rsidRPr="00EB0CBA">
              <w:rPr>
                <w:sz w:val="20"/>
              </w:rPr>
              <w:t>iGate</w:t>
            </w:r>
            <w:proofErr w:type="spellEnd"/>
            <w:r w:rsidRPr="00EB0CBA">
              <w:rPr>
                <w:sz w:val="20"/>
              </w:rPr>
              <w:t xml:space="preserve"> informed Mr. Must by phone to cease work, but failed to give notice in writing to his personal corporation as required under the terms of their contract. Mr. Must </w:t>
            </w:r>
            <w:proofErr w:type="spellStart"/>
            <w:r w:rsidRPr="00EB0CBA">
              <w:rPr>
                <w:sz w:val="20"/>
              </w:rPr>
              <w:t>continued</w:t>
            </w:r>
            <w:proofErr w:type="spellEnd"/>
            <w:r w:rsidRPr="00EB0CBA">
              <w:rPr>
                <w:sz w:val="20"/>
              </w:rPr>
              <w:t xml:space="preserve"> to submit time sheets to </w:t>
            </w:r>
            <w:proofErr w:type="spellStart"/>
            <w:r w:rsidRPr="00EB0CBA">
              <w:rPr>
                <w:sz w:val="20"/>
              </w:rPr>
              <w:t>iGate</w:t>
            </w:r>
            <w:proofErr w:type="spellEnd"/>
            <w:r w:rsidRPr="00EB0CBA">
              <w:rPr>
                <w:sz w:val="20"/>
              </w:rPr>
              <w:t xml:space="preserve"> beyond the cease-work date. On each time sheet, he handwrote “M</w:t>
            </w:r>
            <w:r w:rsidRPr="00EB0CBA">
              <w:rPr>
                <w:sz w:val="20"/>
              </w:rPr>
              <w:noBreakHyphen/>
              <w:t>A</w:t>
            </w:r>
            <w:r w:rsidRPr="00EB0CBA">
              <w:rPr>
                <w:sz w:val="20"/>
              </w:rPr>
              <w:noBreakHyphen/>
              <w:t>I</w:t>
            </w:r>
            <w:r w:rsidRPr="00EB0CBA">
              <w:rPr>
                <w:sz w:val="20"/>
              </w:rPr>
              <w:noBreakHyphen/>
              <w:t>T” or “M</w:t>
            </w:r>
            <w:r w:rsidRPr="00EB0CBA">
              <w:rPr>
                <w:sz w:val="20"/>
              </w:rPr>
              <w:noBreakHyphen/>
              <w:t>A</w:t>
            </w:r>
            <w:r w:rsidRPr="00EB0CBA">
              <w:rPr>
                <w:sz w:val="20"/>
              </w:rPr>
              <w:noBreakHyphen/>
              <w:t>I</w:t>
            </w:r>
            <w:r w:rsidRPr="00EB0CBA">
              <w:rPr>
                <w:sz w:val="20"/>
              </w:rPr>
              <w:noBreakHyphen/>
              <w:t>F” in the space for the client’s signature. He submitted that he was retained on “consultant maintenance”. He was paid $21,699.60. He was charged with one count of fraud and 12 counts of uttering a forged document. He was convicted of fraud. The Court of Appeal dismissed an appeal and two motions to re</w:t>
            </w:r>
            <w:r w:rsidRPr="00EB0CBA">
              <w:rPr>
                <w:sz w:val="20"/>
              </w:rPr>
              <w:noBreakHyphen/>
              <w:t>open the appeal.</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December 18, 2009</w:t>
            </w:r>
          </w:p>
          <w:p w:rsidR="00736CA4" w:rsidRPr="00EB0CBA" w:rsidRDefault="00736CA4" w:rsidP="00B05FD0">
            <w:pPr>
              <w:jc w:val="both"/>
              <w:rPr>
                <w:sz w:val="20"/>
              </w:rPr>
            </w:pPr>
            <w:r w:rsidRPr="00EB0CBA">
              <w:rPr>
                <w:sz w:val="20"/>
              </w:rPr>
              <w:t>Ontario Superior Court of Justice</w:t>
            </w:r>
          </w:p>
          <w:p w:rsidR="00736CA4" w:rsidRPr="00EB0CBA" w:rsidRDefault="00736CA4" w:rsidP="00B05FD0">
            <w:pPr>
              <w:jc w:val="both"/>
              <w:rPr>
                <w:sz w:val="20"/>
              </w:rPr>
            </w:pPr>
            <w:r w:rsidRPr="00EB0CBA">
              <w:rPr>
                <w:sz w:val="20"/>
              </w:rPr>
              <w:t>(Macdonald J.)(Unreported)</w:t>
            </w:r>
          </w:p>
          <w:p w:rsidR="00736CA4" w:rsidRPr="00EB0CBA" w:rsidRDefault="00736CA4" w:rsidP="00B05FD0">
            <w:pPr>
              <w:jc w:val="both"/>
              <w:rPr>
                <w:sz w:val="20"/>
              </w:rPr>
            </w:pPr>
            <w:r w:rsidRPr="00EB0CBA">
              <w:rPr>
                <w:sz w:val="20"/>
              </w:rPr>
              <w:t xml:space="preserve"> </w:t>
            </w: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Conviction for fraud</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May 19, 2011</w:t>
            </w:r>
          </w:p>
          <w:p w:rsidR="00736CA4" w:rsidRPr="00EB0CBA" w:rsidRDefault="00736CA4" w:rsidP="00B05FD0">
            <w:pPr>
              <w:jc w:val="both"/>
              <w:rPr>
                <w:sz w:val="20"/>
              </w:rPr>
            </w:pPr>
            <w:r w:rsidRPr="00EB0CBA">
              <w:rPr>
                <w:sz w:val="20"/>
              </w:rPr>
              <w:t>Court of Appeal for Ontario</w:t>
            </w:r>
          </w:p>
          <w:p w:rsidR="00736CA4" w:rsidRPr="00EB0CBA" w:rsidRDefault="00736CA4" w:rsidP="00B05FD0">
            <w:pPr>
              <w:jc w:val="both"/>
              <w:rPr>
                <w:sz w:val="20"/>
              </w:rPr>
            </w:pPr>
            <w:r w:rsidRPr="00EB0CBA">
              <w:rPr>
                <w:sz w:val="20"/>
              </w:rPr>
              <w:t>(Rosenberg, Lang, Watt JJ.A.)</w:t>
            </w:r>
          </w:p>
          <w:p w:rsidR="00736CA4" w:rsidRPr="00EB0CBA" w:rsidRDefault="00736CA4" w:rsidP="00B05FD0">
            <w:pPr>
              <w:jc w:val="both"/>
              <w:rPr>
                <w:sz w:val="20"/>
              </w:rPr>
            </w:pPr>
            <w:r w:rsidRPr="00EB0CBA">
              <w:rPr>
                <w:sz w:val="20"/>
              </w:rPr>
              <w:t xml:space="preserve">C52319; </w:t>
            </w:r>
            <w:hyperlink r:id="rId19" w:history="1">
              <w:r w:rsidRPr="00EB0CBA">
                <w:rPr>
                  <w:rStyle w:val="Hyperlink"/>
                  <w:sz w:val="20"/>
                </w:rPr>
                <w:t>2011 ONCA 390</w:t>
              </w:r>
            </w:hyperlink>
          </w:p>
          <w:p w:rsidR="00736CA4" w:rsidRPr="00EB0CBA" w:rsidRDefault="00736CA4" w:rsidP="00B05FD0">
            <w:pPr>
              <w:jc w:val="both"/>
              <w:rPr>
                <w:sz w:val="20"/>
              </w:rPr>
            </w:pP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Appeal dismissed</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September 9, 2011</w:t>
            </w:r>
          </w:p>
          <w:p w:rsidR="00736CA4" w:rsidRPr="00EB0CBA" w:rsidRDefault="00736CA4" w:rsidP="00B05FD0">
            <w:pPr>
              <w:jc w:val="both"/>
              <w:rPr>
                <w:sz w:val="20"/>
              </w:rPr>
            </w:pPr>
            <w:r w:rsidRPr="00EB0CBA">
              <w:rPr>
                <w:sz w:val="20"/>
              </w:rPr>
              <w:t>Court of Appeal for Ontario</w:t>
            </w:r>
          </w:p>
          <w:p w:rsidR="00736CA4" w:rsidRPr="00EB0CBA" w:rsidRDefault="00736CA4" w:rsidP="00B05FD0">
            <w:pPr>
              <w:jc w:val="both"/>
              <w:rPr>
                <w:sz w:val="20"/>
              </w:rPr>
            </w:pPr>
            <w:r w:rsidRPr="00EB0CBA">
              <w:rPr>
                <w:sz w:val="20"/>
              </w:rPr>
              <w:t>(</w:t>
            </w:r>
            <w:proofErr w:type="spellStart"/>
            <w:r w:rsidRPr="00EB0CBA">
              <w:rPr>
                <w:sz w:val="20"/>
              </w:rPr>
              <w:t>Weiler</w:t>
            </w:r>
            <w:proofErr w:type="spellEnd"/>
            <w:r w:rsidRPr="00EB0CBA">
              <w:rPr>
                <w:sz w:val="20"/>
              </w:rPr>
              <w:t xml:space="preserve">, MacPherson, Cronk JJ.A.) </w:t>
            </w:r>
          </w:p>
          <w:p w:rsidR="00736CA4" w:rsidRPr="00EB0CBA" w:rsidRDefault="00736CA4" w:rsidP="00B05FD0">
            <w:pPr>
              <w:jc w:val="both"/>
              <w:rPr>
                <w:sz w:val="20"/>
              </w:rPr>
            </w:pPr>
            <w:r w:rsidRPr="00EB0CBA">
              <w:rPr>
                <w:sz w:val="20"/>
              </w:rPr>
              <w:t>(M40097)(Unreported)</w:t>
            </w:r>
          </w:p>
          <w:p w:rsidR="00736CA4" w:rsidRPr="00EB0CBA" w:rsidRDefault="00736CA4" w:rsidP="00B05FD0">
            <w:pPr>
              <w:jc w:val="both"/>
              <w:rPr>
                <w:sz w:val="20"/>
              </w:rPr>
            </w:pP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Motion to re-open appeal dismissed</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May 8, 2017</w:t>
            </w:r>
          </w:p>
          <w:p w:rsidR="00736CA4" w:rsidRPr="00EB0CBA" w:rsidRDefault="00736CA4" w:rsidP="00B05FD0">
            <w:pPr>
              <w:jc w:val="both"/>
              <w:rPr>
                <w:sz w:val="20"/>
              </w:rPr>
            </w:pPr>
            <w:r w:rsidRPr="00EB0CBA">
              <w:rPr>
                <w:sz w:val="20"/>
              </w:rPr>
              <w:t>Court of Appeal for Ontario</w:t>
            </w:r>
          </w:p>
          <w:p w:rsidR="00736CA4" w:rsidRPr="00EB0CBA" w:rsidRDefault="00736CA4" w:rsidP="00B05FD0">
            <w:pPr>
              <w:jc w:val="both"/>
              <w:rPr>
                <w:sz w:val="20"/>
              </w:rPr>
            </w:pPr>
            <w:r w:rsidRPr="00EB0CBA">
              <w:rPr>
                <w:sz w:val="20"/>
              </w:rPr>
              <w:t xml:space="preserve">(Doherty, Miller, </w:t>
            </w:r>
            <w:proofErr w:type="spellStart"/>
            <w:r w:rsidRPr="00EB0CBA">
              <w:rPr>
                <w:sz w:val="20"/>
              </w:rPr>
              <w:t>Paciocco</w:t>
            </w:r>
            <w:proofErr w:type="spellEnd"/>
            <w:r w:rsidRPr="00EB0CBA">
              <w:rPr>
                <w:sz w:val="20"/>
              </w:rPr>
              <w:t xml:space="preserve"> JJ.A.) (M7566)(Unreported)</w:t>
            </w:r>
          </w:p>
          <w:p w:rsidR="00736CA4" w:rsidRPr="00EB0CBA" w:rsidRDefault="00736CA4" w:rsidP="00B05FD0">
            <w:pPr>
              <w:jc w:val="both"/>
              <w:rPr>
                <w:sz w:val="20"/>
              </w:rPr>
            </w:pP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Motion to re</w:t>
            </w:r>
            <w:r w:rsidRPr="00EB0CBA">
              <w:rPr>
                <w:sz w:val="20"/>
              </w:rPr>
              <w:noBreakHyphen/>
              <w:t>open appeal dismissed</w:t>
            </w:r>
          </w:p>
          <w:p w:rsidR="00736CA4" w:rsidRPr="00EB0CBA" w:rsidRDefault="00736CA4" w:rsidP="00B05FD0">
            <w:pPr>
              <w:jc w:val="both"/>
              <w:rPr>
                <w:sz w:val="20"/>
              </w:rPr>
            </w:pP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January 2, 2019</w:t>
            </w:r>
          </w:p>
          <w:p w:rsidR="00736CA4" w:rsidRPr="00EB0CBA" w:rsidRDefault="00736CA4" w:rsidP="00B05FD0">
            <w:pPr>
              <w:jc w:val="both"/>
              <w:rPr>
                <w:sz w:val="20"/>
              </w:rPr>
            </w:pPr>
            <w:r w:rsidRPr="00EB0CBA">
              <w:rPr>
                <w:sz w:val="20"/>
              </w:rPr>
              <w:t>Supreme Court of Canada</w:t>
            </w: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Motion for extension of time to serve and file application for leave to appeal, motion for injury mitigation, motion to appoint counsel, and application for leave to appeal filed</w:t>
            </w:r>
          </w:p>
        </w:tc>
      </w:tr>
    </w:tbl>
    <w:p w:rsidR="00736CA4" w:rsidRDefault="00736CA4" w:rsidP="00736CA4">
      <w:pPr>
        <w:jc w:val="both"/>
        <w:rPr>
          <w:sz w:val="20"/>
        </w:rPr>
      </w:pPr>
    </w:p>
    <w:p w:rsidR="00736CA4" w:rsidRDefault="009A3A3D" w:rsidP="00736CA4">
      <w:pPr>
        <w:jc w:val="both"/>
        <w:rPr>
          <w:sz w:val="20"/>
        </w:rPr>
      </w:pPr>
      <w:r>
        <w:rPr>
          <w:sz w:val="20"/>
        </w:rPr>
        <w:pict>
          <v:rect id="_x0000_i1037" style="width:2in;height:1pt" o:hrpct="0" o:hralign="center" o:hrstd="t" o:hrnoshade="t" o:hr="t" fillcolor="black [3213]" stroked="f"/>
        </w:pict>
      </w:r>
    </w:p>
    <w:p w:rsidR="00736CA4" w:rsidRPr="00EB0CBA" w:rsidRDefault="00736CA4" w:rsidP="00736CA4">
      <w:pPr>
        <w:jc w:val="both"/>
        <w:rPr>
          <w:sz w:val="20"/>
        </w:rPr>
      </w:pPr>
    </w:p>
    <w:p w:rsidR="00736CA4" w:rsidRDefault="00736CA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6CA4" w:rsidRPr="00EB0CBA" w:rsidTr="00B05FD0">
        <w:tc>
          <w:tcPr>
            <w:tcW w:w="543" w:type="pct"/>
          </w:tcPr>
          <w:p w:rsidR="00736CA4" w:rsidRPr="00EB0CBA" w:rsidRDefault="00736CA4" w:rsidP="00B05FD0">
            <w:pPr>
              <w:jc w:val="both"/>
              <w:rPr>
                <w:sz w:val="20"/>
                <w:lang w:val="fr-CA"/>
              </w:rPr>
            </w:pPr>
            <w:r w:rsidRPr="00EB0CBA">
              <w:rPr>
                <w:rStyle w:val="SCCFileNumberChar"/>
                <w:sz w:val="20"/>
                <w:szCs w:val="20"/>
                <w:lang w:val="fr-CA"/>
              </w:rPr>
              <w:lastRenderedPageBreak/>
              <w:t>38469</w:t>
            </w:r>
          </w:p>
        </w:tc>
        <w:tc>
          <w:tcPr>
            <w:tcW w:w="4457" w:type="pct"/>
            <w:gridSpan w:val="3"/>
          </w:tcPr>
          <w:p w:rsidR="00736CA4" w:rsidRPr="00EB0CBA" w:rsidRDefault="00736CA4" w:rsidP="00B05FD0">
            <w:pPr>
              <w:pStyle w:val="SCCLsocParty"/>
              <w:jc w:val="both"/>
              <w:rPr>
                <w:b/>
                <w:sz w:val="20"/>
                <w:szCs w:val="20"/>
              </w:rPr>
            </w:pPr>
            <w:r w:rsidRPr="00EB0CBA">
              <w:rPr>
                <w:b/>
                <w:sz w:val="20"/>
                <w:szCs w:val="20"/>
              </w:rPr>
              <w:t>Robert Must c. Sa Majesté la Reine</w:t>
            </w:r>
          </w:p>
          <w:p w:rsidR="00736CA4" w:rsidRPr="00EB0CBA" w:rsidRDefault="00736CA4" w:rsidP="00B05FD0">
            <w:pPr>
              <w:jc w:val="both"/>
              <w:rPr>
                <w:sz w:val="20"/>
                <w:lang w:val="fr-CA"/>
              </w:rPr>
            </w:pPr>
            <w:r w:rsidRPr="00EB0CBA">
              <w:rPr>
                <w:sz w:val="20"/>
                <w:lang w:val="fr-CA"/>
              </w:rPr>
              <w:t>(Ont.) (Criminelle) (Autorisation)</w:t>
            </w:r>
          </w:p>
        </w:tc>
      </w:tr>
      <w:tr w:rsidR="00736CA4" w:rsidRPr="000A7163" w:rsidTr="00736CA4">
        <w:trPr>
          <w:trHeight w:val="1332"/>
        </w:trPr>
        <w:tc>
          <w:tcPr>
            <w:tcW w:w="5000" w:type="pct"/>
            <w:gridSpan w:val="4"/>
          </w:tcPr>
          <w:p w:rsidR="00736CA4" w:rsidRPr="00736CA4" w:rsidRDefault="00736CA4" w:rsidP="00736CA4">
            <w:pPr>
              <w:pStyle w:val="SCCLsocParty"/>
              <w:jc w:val="left"/>
              <w:rPr>
                <w:sz w:val="20"/>
                <w:szCs w:val="20"/>
              </w:rPr>
            </w:pPr>
            <w:r w:rsidRPr="00736CA4">
              <w:rPr>
                <w:sz w:val="20"/>
                <w:szCs w:val="20"/>
              </w:rPr>
              <w:t>La requête en atténuation des dommages est rejetée. La requête en nomination d’un procureur est rejetée. La requête en prorogation du délai de signification et de dépôt de la demande d’autorisation d’appel est rejetée. Quoi qu’il en soit, même si la requête en prorogation du délai avait été accueillie, la demande d’autorisation d’appel des arrêts de la Cour d’appel de l’Ontario, numéro C52319, 2011 ONCA 390, daté du 19 mai 2011, numéro C52319/M40097, daté du 9 septembre 2011, et numéro C52319/M47566, daté du 8 mai 2017, aurait été rejetée.</w:t>
            </w:r>
          </w:p>
        </w:tc>
      </w:tr>
      <w:tr w:rsidR="00736CA4" w:rsidRPr="000A7163" w:rsidTr="00B05FD0">
        <w:tc>
          <w:tcPr>
            <w:tcW w:w="5000" w:type="pct"/>
            <w:gridSpan w:val="4"/>
          </w:tcPr>
          <w:p w:rsidR="00736CA4" w:rsidRPr="00EB0CBA" w:rsidRDefault="00736CA4" w:rsidP="00B05FD0">
            <w:pPr>
              <w:jc w:val="both"/>
              <w:rPr>
                <w:sz w:val="20"/>
                <w:lang w:val="fr-CA"/>
              </w:rPr>
            </w:pPr>
            <w:r w:rsidRPr="00EB0CBA">
              <w:rPr>
                <w:sz w:val="20"/>
                <w:lang w:val="fr-CA"/>
              </w:rPr>
              <w:t>Appel — Autorisation d’appel — Le demandeur soulève</w:t>
            </w:r>
            <w:r w:rsidRPr="00EB0CBA">
              <w:rPr>
                <w:sz w:val="20"/>
                <w:lang w:val="fr-CA"/>
              </w:rPr>
              <w:noBreakHyphen/>
              <w:t>t</w:t>
            </w:r>
            <w:r w:rsidRPr="00EB0CBA">
              <w:rPr>
                <w:sz w:val="20"/>
                <w:lang w:val="fr-CA"/>
              </w:rPr>
              <w:noBreakHyphen/>
              <w:t>il une question de droit? — La question revêt</w:t>
            </w:r>
            <w:r w:rsidRPr="00EB0CBA">
              <w:rPr>
                <w:sz w:val="20"/>
                <w:lang w:val="fr-CA"/>
              </w:rPr>
              <w:noBreakHyphen/>
              <w:t>elle de l’importance pour le public?</w:t>
            </w:r>
          </w:p>
        </w:tc>
      </w:tr>
      <w:tr w:rsidR="00736CA4" w:rsidRPr="000A7163" w:rsidTr="00B05FD0">
        <w:tc>
          <w:tcPr>
            <w:tcW w:w="5000" w:type="pct"/>
            <w:gridSpan w:val="4"/>
          </w:tcPr>
          <w:p w:rsidR="00736CA4" w:rsidRPr="00EB0CBA" w:rsidRDefault="00736CA4" w:rsidP="00B05FD0">
            <w:pPr>
              <w:jc w:val="both"/>
              <w:rPr>
                <w:sz w:val="20"/>
                <w:lang w:val="fr-CA"/>
              </w:rPr>
            </w:pPr>
          </w:p>
        </w:tc>
      </w:tr>
      <w:tr w:rsidR="00736CA4" w:rsidRPr="000A7163" w:rsidTr="00B05FD0">
        <w:tc>
          <w:tcPr>
            <w:tcW w:w="5000" w:type="pct"/>
            <w:gridSpan w:val="4"/>
          </w:tcPr>
          <w:p w:rsidR="00736CA4" w:rsidRPr="00EB0CBA" w:rsidRDefault="00736CA4" w:rsidP="00B05FD0">
            <w:pPr>
              <w:jc w:val="both"/>
              <w:rPr>
                <w:sz w:val="20"/>
                <w:lang w:val="fr-CA"/>
              </w:rPr>
            </w:pPr>
            <w:proofErr w:type="spellStart"/>
            <w:r w:rsidRPr="00EB0CBA">
              <w:rPr>
                <w:sz w:val="20"/>
                <w:lang w:val="fr-CA"/>
              </w:rPr>
              <w:t>iGate</w:t>
            </w:r>
            <w:proofErr w:type="spellEnd"/>
            <w:r w:rsidRPr="00EB0CBA">
              <w:rPr>
                <w:sz w:val="20"/>
                <w:lang w:val="fr-CA"/>
              </w:rPr>
              <w:t xml:space="preserve"> </w:t>
            </w:r>
            <w:proofErr w:type="spellStart"/>
            <w:r w:rsidRPr="00EB0CBA">
              <w:rPr>
                <w:sz w:val="20"/>
                <w:lang w:val="fr-CA"/>
              </w:rPr>
              <w:t>Staffing</w:t>
            </w:r>
            <w:proofErr w:type="spellEnd"/>
            <w:r w:rsidRPr="00EB0CBA">
              <w:rPr>
                <w:sz w:val="20"/>
                <w:lang w:val="fr-CA"/>
              </w:rPr>
              <w:t xml:space="preserve"> Solutions fournissait du personnel contractuel à ses clients. </w:t>
            </w:r>
            <w:proofErr w:type="spellStart"/>
            <w:r w:rsidRPr="00EB0CBA">
              <w:rPr>
                <w:sz w:val="20"/>
                <w:lang w:val="fr-CA"/>
              </w:rPr>
              <w:t>iGate</w:t>
            </w:r>
            <w:proofErr w:type="spellEnd"/>
            <w:r w:rsidRPr="00EB0CBA">
              <w:rPr>
                <w:sz w:val="20"/>
                <w:lang w:val="fr-CA"/>
              </w:rPr>
              <w:t xml:space="preserve"> a embauché M. Must par la société personnelle de ce dernier pour fournir des services à un client. Pour être payé pour son travail, M. Must devait fournir à </w:t>
            </w:r>
            <w:proofErr w:type="spellStart"/>
            <w:r w:rsidRPr="00EB0CBA">
              <w:rPr>
                <w:sz w:val="20"/>
                <w:lang w:val="fr-CA"/>
              </w:rPr>
              <w:t>iGate</w:t>
            </w:r>
            <w:proofErr w:type="spellEnd"/>
            <w:r w:rsidRPr="00EB0CBA">
              <w:rPr>
                <w:sz w:val="20"/>
                <w:lang w:val="fr-CA"/>
              </w:rPr>
              <w:t xml:space="preserve"> des feuilles de temps qui étaient signées par un représentant du client. Le client a résilié son entente avec </w:t>
            </w:r>
            <w:proofErr w:type="spellStart"/>
            <w:r w:rsidRPr="00EB0CBA">
              <w:rPr>
                <w:sz w:val="20"/>
                <w:lang w:val="fr-CA"/>
              </w:rPr>
              <w:t>iGate</w:t>
            </w:r>
            <w:proofErr w:type="spellEnd"/>
            <w:r w:rsidRPr="00EB0CBA">
              <w:rPr>
                <w:sz w:val="20"/>
                <w:lang w:val="fr-CA"/>
              </w:rPr>
              <w:t xml:space="preserve"> et </w:t>
            </w:r>
            <w:proofErr w:type="spellStart"/>
            <w:r w:rsidRPr="00EB0CBA">
              <w:rPr>
                <w:sz w:val="20"/>
                <w:lang w:val="fr-CA"/>
              </w:rPr>
              <w:t>iGate</w:t>
            </w:r>
            <w:proofErr w:type="spellEnd"/>
            <w:r w:rsidRPr="00EB0CBA">
              <w:rPr>
                <w:sz w:val="20"/>
                <w:lang w:val="fr-CA"/>
              </w:rPr>
              <w:t xml:space="preserve"> a demandé à M. Must par téléphone de cesser de travailler, mais n’a pas donné de préavis par écrit à sa société personnelle comme l’exigeait leur contrat. Monsieur Must a continué à présenter des feuilles de temps à </w:t>
            </w:r>
            <w:proofErr w:type="spellStart"/>
            <w:r w:rsidRPr="00EB0CBA">
              <w:rPr>
                <w:sz w:val="20"/>
                <w:lang w:val="fr-CA"/>
              </w:rPr>
              <w:t>iGate</w:t>
            </w:r>
            <w:proofErr w:type="spellEnd"/>
            <w:r w:rsidRPr="00EB0CBA">
              <w:rPr>
                <w:sz w:val="20"/>
                <w:lang w:val="fr-CA"/>
              </w:rPr>
              <w:t xml:space="preserve"> après la date de cessation de travail. Sur chaque feuille de temps, il écrivait à la main la mention « M</w:t>
            </w:r>
            <w:r w:rsidRPr="00EB0CBA">
              <w:rPr>
                <w:sz w:val="20"/>
                <w:lang w:val="fr-CA"/>
              </w:rPr>
              <w:noBreakHyphen/>
              <w:t>A</w:t>
            </w:r>
            <w:r w:rsidRPr="00EB0CBA">
              <w:rPr>
                <w:sz w:val="20"/>
                <w:lang w:val="fr-CA"/>
              </w:rPr>
              <w:noBreakHyphen/>
              <w:t>I</w:t>
            </w:r>
            <w:r w:rsidRPr="00EB0CBA">
              <w:rPr>
                <w:sz w:val="20"/>
                <w:lang w:val="fr-CA"/>
              </w:rPr>
              <w:noBreakHyphen/>
              <w:t>T » ou « M</w:t>
            </w:r>
            <w:r w:rsidRPr="00EB0CBA">
              <w:rPr>
                <w:sz w:val="20"/>
                <w:lang w:val="fr-CA"/>
              </w:rPr>
              <w:noBreakHyphen/>
              <w:t>A</w:t>
            </w:r>
            <w:r w:rsidRPr="00EB0CBA">
              <w:rPr>
                <w:sz w:val="20"/>
                <w:lang w:val="fr-CA"/>
              </w:rPr>
              <w:noBreakHyphen/>
              <w:t>I</w:t>
            </w:r>
            <w:r w:rsidRPr="00EB0CBA">
              <w:rPr>
                <w:sz w:val="20"/>
                <w:lang w:val="fr-CA"/>
              </w:rPr>
              <w:noBreakHyphen/>
              <w:t>F » dans l’espace réservé à la signature du client. Il a prétendu qu’il avait été engagé à titre de [</w:t>
            </w:r>
            <w:r w:rsidRPr="00EB0CBA">
              <w:rPr>
                <w:smallCaps/>
                <w:sz w:val="20"/>
                <w:lang w:val="fr-CA"/>
              </w:rPr>
              <w:t>traducteur</w:t>
            </w:r>
            <w:r w:rsidRPr="00EB0CBA">
              <w:rPr>
                <w:sz w:val="20"/>
                <w:lang w:val="fr-CA"/>
              </w:rPr>
              <w:t>] « consultant en maintenance ». Il s’est vu payer la somme de 21 699,60 $. Il a été accusé d’un chef de fraude et de douze chefs d’emploi d’un document contrefait. Il a été déclaré coupable de fraude. La Cour d’appel a rejeté l’appel et les deux motions en réouverture de l’appel.</w:t>
            </w:r>
          </w:p>
          <w:p w:rsidR="00736CA4" w:rsidRPr="00EB0CBA" w:rsidRDefault="00736CA4" w:rsidP="00B05FD0">
            <w:pPr>
              <w:jc w:val="both"/>
              <w:rPr>
                <w:sz w:val="20"/>
                <w:lang w:val="fr-CA"/>
              </w:rPr>
            </w:pPr>
          </w:p>
        </w:tc>
      </w:tr>
      <w:tr w:rsidR="00736CA4" w:rsidRPr="00EB0CBA" w:rsidTr="00B05FD0">
        <w:tc>
          <w:tcPr>
            <w:tcW w:w="2427" w:type="pct"/>
            <w:gridSpan w:val="2"/>
          </w:tcPr>
          <w:p w:rsidR="00736CA4" w:rsidRPr="00EB0CBA" w:rsidRDefault="00736CA4" w:rsidP="00B05FD0">
            <w:pPr>
              <w:jc w:val="both"/>
              <w:rPr>
                <w:sz w:val="20"/>
                <w:lang w:val="fr-CA"/>
              </w:rPr>
            </w:pPr>
            <w:r w:rsidRPr="00EB0CBA">
              <w:rPr>
                <w:sz w:val="20"/>
                <w:lang w:val="fr-CA"/>
              </w:rPr>
              <w:t>18 décembre 2009</w:t>
            </w:r>
          </w:p>
          <w:p w:rsidR="00736CA4" w:rsidRPr="00EB0CBA" w:rsidRDefault="00736CA4" w:rsidP="00B05FD0">
            <w:pPr>
              <w:jc w:val="both"/>
              <w:rPr>
                <w:sz w:val="20"/>
                <w:lang w:val="fr-CA"/>
              </w:rPr>
            </w:pPr>
            <w:r w:rsidRPr="00EB0CBA">
              <w:rPr>
                <w:sz w:val="20"/>
                <w:lang w:val="fr-CA"/>
              </w:rPr>
              <w:t>Cour supérieure de justice de l’Ontario</w:t>
            </w:r>
          </w:p>
          <w:p w:rsidR="00736CA4" w:rsidRPr="00EB0CBA" w:rsidRDefault="00736CA4" w:rsidP="00B05FD0">
            <w:pPr>
              <w:jc w:val="both"/>
              <w:rPr>
                <w:sz w:val="20"/>
                <w:lang w:val="fr-CA"/>
              </w:rPr>
            </w:pPr>
            <w:r w:rsidRPr="00EB0CBA">
              <w:rPr>
                <w:sz w:val="20"/>
                <w:lang w:val="fr-CA"/>
              </w:rPr>
              <w:t>(Juge Macdonald)(Non publié)</w:t>
            </w:r>
          </w:p>
          <w:p w:rsidR="00736CA4" w:rsidRPr="00EB0CBA" w:rsidRDefault="00736CA4" w:rsidP="00B05FD0">
            <w:pPr>
              <w:jc w:val="both"/>
              <w:rPr>
                <w:sz w:val="20"/>
                <w:lang w:val="fr-CA"/>
              </w:rPr>
            </w:pPr>
            <w:r w:rsidRPr="00EB0CBA">
              <w:rPr>
                <w:sz w:val="20"/>
                <w:lang w:val="fr-CA"/>
              </w:rPr>
              <w:t xml:space="preserve"> </w:t>
            </w: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Déclaration de culpabilité pour fraude</w:t>
            </w:r>
          </w:p>
          <w:p w:rsidR="00736CA4" w:rsidRPr="00EB0CBA" w:rsidRDefault="00736CA4" w:rsidP="00B05FD0">
            <w:pPr>
              <w:jc w:val="both"/>
              <w:rPr>
                <w:sz w:val="20"/>
                <w:lang w:val="fr-CA"/>
              </w:rPr>
            </w:pPr>
          </w:p>
        </w:tc>
      </w:tr>
      <w:tr w:rsidR="00736CA4" w:rsidRPr="00EB0CBA" w:rsidTr="00B05FD0">
        <w:tc>
          <w:tcPr>
            <w:tcW w:w="2427" w:type="pct"/>
            <w:gridSpan w:val="2"/>
          </w:tcPr>
          <w:p w:rsidR="00736CA4" w:rsidRPr="00EB0CBA" w:rsidRDefault="00736CA4" w:rsidP="00B05FD0">
            <w:pPr>
              <w:jc w:val="both"/>
              <w:rPr>
                <w:sz w:val="20"/>
                <w:lang w:val="fr-CA"/>
              </w:rPr>
            </w:pPr>
            <w:r w:rsidRPr="00EB0CBA">
              <w:rPr>
                <w:sz w:val="20"/>
                <w:lang w:val="fr-CA"/>
              </w:rPr>
              <w:t>19 mai 2011</w:t>
            </w:r>
          </w:p>
          <w:p w:rsidR="00736CA4" w:rsidRPr="00EB0CBA" w:rsidRDefault="00736CA4" w:rsidP="00B05FD0">
            <w:pPr>
              <w:jc w:val="both"/>
              <w:rPr>
                <w:sz w:val="20"/>
                <w:lang w:val="fr-CA"/>
              </w:rPr>
            </w:pPr>
            <w:r w:rsidRPr="00EB0CBA">
              <w:rPr>
                <w:sz w:val="20"/>
                <w:lang w:val="fr-CA"/>
              </w:rPr>
              <w:t>Cour d’appel de l’Ontario</w:t>
            </w:r>
          </w:p>
          <w:p w:rsidR="00736CA4" w:rsidRPr="00EB0CBA" w:rsidRDefault="00736CA4" w:rsidP="00B05FD0">
            <w:pPr>
              <w:jc w:val="both"/>
              <w:rPr>
                <w:sz w:val="20"/>
                <w:lang w:val="fr-CA"/>
              </w:rPr>
            </w:pPr>
            <w:r w:rsidRPr="00EB0CBA">
              <w:rPr>
                <w:sz w:val="20"/>
                <w:lang w:val="fr-CA"/>
              </w:rPr>
              <w:t>(Juges Rosenberg, Lang et Watt)</w:t>
            </w:r>
          </w:p>
          <w:p w:rsidR="00736CA4" w:rsidRPr="00EB0CBA" w:rsidRDefault="00736CA4" w:rsidP="00B05FD0">
            <w:pPr>
              <w:jc w:val="both"/>
              <w:rPr>
                <w:sz w:val="20"/>
                <w:lang w:val="fr-CA"/>
              </w:rPr>
            </w:pPr>
            <w:r w:rsidRPr="00EB0CBA">
              <w:rPr>
                <w:sz w:val="20"/>
                <w:lang w:val="fr-CA"/>
              </w:rPr>
              <w:t xml:space="preserve">C52319; </w:t>
            </w:r>
            <w:hyperlink r:id="rId20" w:history="1">
              <w:r w:rsidRPr="00EB0CBA">
                <w:rPr>
                  <w:rStyle w:val="Hyperlink"/>
                  <w:sz w:val="20"/>
                  <w:lang w:val="fr-CA"/>
                </w:rPr>
                <w:t>2011 ONCA 390</w:t>
              </w:r>
            </w:hyperlink>
          </w:p>
          <w:p w:rsidR="00736CA4" w:rsidRPr="00EB0CBA" w:rsidRDefault="00736CA4" w:rsidP="00B05FD0">
            <w:pPr>
              <w:jc w:val="both"/>
              <w:rPr>
                <w:sz w:val="20"/>
                <w:lang w:val="fr-CA"/>
              </w:rPr>
            </w:pP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Rejet de l’appel</w:t>
            </w:r>
          </w:p>
          <w:p w:rsidR="00736CA4" w:rsidRPr="00EB0CBA" w:rsidRDefault="00736CA4" w:rsidP="00B05FD0">
            <w:pPr>
              <w:jc w:val="both"/>
              <w:rPr>
                <w:sz w:val="20"/>
                <w:lang w:val="fr-CA"/>
              </w:rPr>
            </w:pPr>
          </w:p>
        </w:tc>
      </w:tr>
      <w:tr w:rsidR="00736CA4" w:rsidRPr="000A7163" w:rsidTr="00B05FD0">
        <w:tc>
          <w:tcPr>
            <w:tcW w:w="2427" w:type="pct"/>
            <w:gridSpan w:val="2"/>
          </w:tcPr>
          <w:p w:rsidR="00736CA4" w:rsidRPr="00EB0CBA" w:rsidRDefault="00736CA4" w:rsidP="00B05FD0">
            <w:pPr>
              <w:jc w:val="both"/>
              <w:rPr>
                <w:sz w:val="20"/>
                <w:lang w:val="fr-CA"/>
              </w:rPr>
            </w:pPr>
            <w:r w:rsidRPr="00EB0CBA">
              <w:rPr>
                <w:sz w:val="20"/>
                <w:lang w:val="fr-CA"/>
              </w:rPr>
              <w:t>9 septembre 2011</w:t>
            </w:r>
          </w:p>
          <w:p w:rsidR="00736CA4" w:rsidRPr="00EB0CBA" w:rsidRDefault="00736CA4" w:rsidP="00B05FD0">
            <w:pPr>
              <w:jc w:val="both"/>
              <w:rPr>
                <w:sz w:val="20"/>
                <w:lang w:val="fr-CA"/>
              </w:rPr>
            </w:pPr>
            <w:r w:rsidRPr="00EB0CBA">
              <w:rPr>
                <w:sz w:val="20"/>
                <w:lang w:val="fr-CA"/>
              </w:rPr>
              <w:t>Cour d’appel de l’Ontario</w:t>
            </w:r>
          </w:p>
          <w:p w:rsidR="00736CA4" w:rsidRPr="00EB0CBA" w:rsidRDefault="00736CA4" w:rsidP="00B05FD0">
            <w:pPr>
              <w:jc w:val="both"/>
              <w:rPr>
                <w:sz w:val="20"/>
                <w:lang w:val="fr-CA"/>
              </w:rPr>
            </w:pPr>
            <w:r w:rsidRPr="00EB0CBA">
              <w:rPr>
                <w:sz w:val="20"/>
                <w:lang w:val="fr-CA"/>
              </w:rPr>
              <w:t xml:space="preserve">(Juges </w:t>
            </w:r>
            <w:proofErr w:type="spellStart"/>
            <w:r w:rsidRPr="00EB0CBA">
              <w:rPr>
                <w:sz w:val="20"/>
                <w:lang w:val="fr-CA"/>
              </w:rPr>
              <w:t>Weiler</w:t>
            </w:r>
            <w:proofErr w:type="spellEnd"/>
            <w:r w:rsidRPr="00EB0CBA">
              <w:rPr>
                <w:sz w:val="20"/>
                <w:lang w:val="fr-CA"/>
              </w:rPr>
              <w:t xml:space="preserve">, </w:t>
            </w:r>
            <w:proofErr w:type="spellStart"/>
            <w:r w:rsidRPr="00EB0CBA">
              <w:rPr>
                <w:sz w:val="20"/>
                <w:lang w:val="fr-CA"/>
              </w:rPr>
              <w:t>MacPherson</w:t>
            </w:r>
            <w:proofErr w:type="spellEnd"/>
            <w:r w:rsidRPr="00EB0CBA">
              <w:rPr>
                <w:sz w:val="20"/>
                <w:lang w:val="fr-CA"/>
              </w:rPr>
              <w:t xml:space="preserve"> et </w:t>
            </w:r>
            <w:proofErr w:type="spellStart"/>
            <w:r w:rsidRPr="00EB0CBA">
              <w:rPr>
                <w:sz w:val="20"/>
                <w:lang w:val="fr-CA"/>
              </w:rPr>
              <w:t>Cronk</w:t>
            </w:r>
            <w:proofErr w:type="spellEnd"/>
            <w:r w:rsidRPr="00EB0CBA">
              <w:rPr>
                <w:sz w:val="20"/>
                <w:lang w:val="fr-CA"/>
              </w:rPr>
              <w:t xml:space="preserve">) </w:t>
            </w:r>
          </w:p>
          <w:p w:rsidR="00736CA4" w:rsidRPr="00EB0CBA" w:rsidRDefault="00736CA4" w:rsidP="00B05FD0">
            <w:pPr>
              <w:jc w:val="both"/>
              <w:rPr>
                <w:sz w:val="20"/>
                <w:lang w:val="fr-CA"/>
              </w:rPr>
            </w:pPr>
            <w:r w:rsidRPr="00EB0CBA">
              <w:rPr>
                <w:sz w:val="20"/>
                <w:lang w:val="fr-CA"/>
              </w:rPr>
              <w:t>(M40097)(Non publié)</w:t>
            </w:r>
          </w:p>
          <w:p w:rsidR="00736CA4" w:rsidRPr="00EB0CBA" w:rsidRDefault="00736CA4" w:rsidP="00B05FD0">
            <w:pPr>
              <w:jc w:val="both"/>
              <w:rPr>
                <w:sz w:val="20"/>
                <w:lang w:val="fr-CA"/>
              </w:rPr>
            </w:pP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Rejet de la motion en réouverture de l’appel</w:t>
            </w:r>
          </w:p>
          <w:p w:rsidR="00736CA4" w:rsidRPr="00EB0CBA" w:rsidRDefault="00736CA4" w:rsidP="00B05FD0">
            <w:pPr>
              <w:jc w:val="both"/>
              <w:rPr>
                <w:sz w:val="20"/>
                <w:lang w:val="fr-CA"/>
              </w:rPr>
            </w:pPr>
          </w:p>
        </w:tc>
      </w:tr>
      <w:tr w:rsidR="00736CA4" w:rsidRPr="000A7163" w:rsidTr="00B05FD0">
        <w:tc>
          <w:tcPr>
            <w:tcW w:w="2427" w:type="pct"/>
            <w:gridSpan w:val="2"/>
          </w:tcPr>
          <w:p w:rsidR="00736CA4" w:rsidRPr="00EB0CBA" w:rsidRDefault="00736CA4" w:rsidP="00B05FD0">
            <w:pPr>
              <w:jc w:val="both"/>
              <w:rPr>
                <w:sz w:val="20"/>
                <w:lang w:val="fr-CA"/>
              </w:rPr>
            </w:pPr>
            <w:r w:rsidRPr="00EB0CBA">
              <w:rPr>
                <w:sz w:val="20"/>
                <w:lang w:val="fr-CA"/>
              </w:rPr>
              <w:t>8 mai 2017</w:t>
            </w:r>
          </w:p>
          <w:p w:rsidR="00736CA4" w:rsidRPr="00EB0CBA" w:rsidRDefault="00736CA4" w:rsidP="00B05FD0">
            <w:pPr>
              <w:jc w:val="both"/>
              <w:rPr>
                <w:sz w:val="20"/>
                <w:lang w:val="fr-CA"/>
              </w:rPr>
            </w:pPr>
            <w:r w:rsidRPr="00EB0CBA">
              <w:rPr>
                <w:sz w:val="20"/>
                <w:lang w:val="fr-CA"/>
              </w:rPr>
              <w:t>Cour d’appel de l’Ontario</w:t>
            </w:r>
          </w:p>
          <w:p w:rsidR="00736CA4" w:rsidRPr="00EB0CBA" w:rsidRDefault="00736CA4" w:rsidP="00B05FD0">
            <w:pPr>
              <w:jc w:val="both"/>
              <w:rPr>
                <w:sz w:val="20"/>
                <w:lang w:val="fr-CA"/>
              </w:rPr>
            </w:pPr>
            <w:r w:rsidRPr="00EB0CBA">
              <w:rPr>
                <w:sz w:val="20"/>
                <w:lang w:val="fr-CA"/>
              </w:rPr>
              <w:t xml:space="preserve">(Juges Doherty, Miller et </w:t>
            </w:r>
            <w:proofErr w:type="spellStart"/>
            <w:r w:rsidRPr="00EB0CBA">
              <w:rPr>
                <w:sz w:val="20"/>
                <w:lang w:val="fr-CA"/>
              </w:rPr>
              <w:t>Paciocco</w:t>
            </w:r>
            <w:proofErr w:type="spellEnd"/>
            <w:r w:rsidRPr="00EB0CBA">
              <w:rPr>
                <w:sz w:val="20"/>
                <w:lang w:val="fr-CA"/>
              </w:rPr>
              <w:t>) (M7566)(Non publié)</w:t>
            </w:r>
          </w:p>
          <w:p w:rsidR="00736CA4" w:rsidRPr="00EB0CBA" w:rsidRDefault="00736CA4" w:rsidP="00B05FD0">
            <w:pPr>
              <w:jc w:val="both"/>
              <w:rPr>
                <w:sz w:val="20"/>
                <w:lang w:val="fr-CA"/>
              </w:rPr>
            </w:pP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Rejet de la motion en réouverture de l’appel</w:t>
            </w:r>
          </w:p>
          <w:p w:rsidR="00736CA4" w:rsidRPr="00EB0CBA" w:rsidRDefault="00736CA4" w:rsidP="00B05FD0">
            <w:pPr>
              <w:jc w:val="both"/>
              <w:rPr>
                <w:sz w:val="20"/>
                <w:lang w:val="fr-CA"/>
              </w:rPr>
            </w:pPr>
          </w:p>
          <w:p w:rsidR="00736CA4" w:rsidRPr="00EB0CBA" w:rsidRDefault="00736CA4" w:rsidP="00B05FD0">
            <w:pPr>
              <w:jc w:val="both"/>
              <w:rPr>
                <w:sz w:val="20"/>
                <w:lang w:val="fr-CA"/>
              </w:rPr>
            </w:pPr>
          </w:p>
        </w:tc>
      </w:tr>
      <w:tr w:rsidR="00736CA4" w:rsidRPr="000A7163" w:rsidTr="00B05FD0">
        <w:tc>
          <w:tcPr>
            <w:tcW w:w="2427" w:type="pct"/>
            <w:gridSpan w:val="2"/>
          </w:tcPr>
          <w:p w:rsidR="00736CA4" w:rsidRPr="00EB0CBA" w:rsidRDefault="00736CA4" w:rsidP="00B05FD0">
            <w:pPr>
              <w:jc w:val="both"/>
              <w:rPr>
                <w:sz w:val="20"/>
                <w:lang w:val="fr-CA"/>
              </w:rPr>
            </w:pPr>
            <w:r w:rsidRPr="00EB0CBA">
              <w:rPr>
                <w:sz w:val="20"/>
                <w:lang w:val="fr-CA"/>
              </w:rPr>
              <w:t>2 janvier 2019</w:t>
            </w:r>
          </w:p>
          <w:p w:rsidR="00736CA4" w:rsidRPr="00EB0CBA" w:rsidRDefault="00736CA4" w:rsidP="00B05FD0">
            <w:pPr>
              <w:jc w:val="both"/>
              <w:rPr>
                <w:sz w:val="20"/>
                <w:lang w:val="fr-CA"/>
              </w:rPr>
            </w:pPr>
            <w:r w:rsidRPr="00EB0CBA">
              <w:rPr>
                <w:sz w:val="20"/>
                <w:lang w:val="fr-CA"/>
              </w:rPr>
              <w:t>Cour suprême du Canada</w:t>
            </w: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 xml:space="preserve">Dépôt de la requête en prorogation du délai de signification et de dépôt de la demande d’autorisation d’appel, de la requête en atténuation des dommages, de la requête en nomination de procureur et de la demande d’autorisation d’appel </w:t>
            </w:r>
          </w:p>
        </w:tc>
      </w:tr>
    </w:tbl>
    <w:p w:rsidR="00736CA4" w:rsidRPr="00EB0CBA" w:rsidRDefault="00736CA4" w:rsidP="00736CA4">
      <w:pPr>
        <w:jc w:val="both"/>
        <w:rPr>
          <w:sz w:val="20"/>
          <w:lang w:val="fr-CA"/>
        </w:rPr>
      </w:pPr>
    </w:p>
    <w:p w:rsidR="00736CA4" w:rsidRDefault="009A3A3D" w:rsidP="00736CA4">
      <w:pPr>
        <w:ind w:left="142" w:hanging="142"/>
        <w:jc w:val="both"/>
        <w:rPr>
          <w:sz w:val="20"/>
          <w:lang w:val="fr-CA"/>
        </w:rPr>
      </w:pPr>
      <w:r>
        <w:rPr>
          <w:sz w:val="20"/>
        </w:rPr>
        <w:pict>
          <v:rect id="_x0000_i1038" style="width:2in;height:1pt" o:hrpct="0" o:hralign="center" o:hrstd="t" o:hrnoshade="t" o:hr="t" fillcolor="black [3213]" stroked="f"/>
        </w:pict>
      </w:r>
    </w:p>
    <w:p w:rsidR="00736CA4" w:rsidRPr="00EB0CBA" w:rsidRDefault="00736CA4" w:rsidP="00736CA4">
      <w:pPr>
        <w:ind w:left="142" w:hanging="142"/>
        <w:jc w:val="both"/>
        <w:rPr>
          <w:sz w:val="20"/>
          <w:lang w:val="fr-CA"/>
        </w:rPr>
      </w:pPr>
    </w:p>
    <w:p w:rsidR="00736CA4" w:rsidRDefault="00736CA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6CA4" w:rsidRPr="00EB0CBA" w:rsidTr="00B05FD0">
        <w:tc>
          <w:tcPr>
            <w:tcW w:w="543" w:type="pct"/>
          </w:tcPr>
          <w:p w:rsidR="00736CA4" w:rsidRPr="00EB0CBA" w:rsidRDefault="00736CA4" w:rsidP="00B05FD0">
            <w:pPr>
              <w:jc w:val="both"/>
              <w:rPr>
                <w:sz w:val="20"/>
              </w:rPr>
            </w:pPr>
            <w:r w:rsidRPr="00EB0CBA">
              <w:rPr>
                <w:rStyle w:val="SCCFileNumberChar"/>
                <w:sz w:val="20"/>
                <w:szCs w:val="20"/>
              </w:rPr>
              <w:lastRenderedPageBreak/>
              <w:t>38540</w:t>
            </w:r>
          </w:p>
        </w:tc>
        <w:tc>
          <w:tcPr>
            <w:tcW w:w="4457" w:type="pct"/>
            <w:gridSpan w:val="3"/>
          </w:tcPr>
          <w:p w:rsidR="00736CA4" w:rsidRPr="00EB0CBA" w:rsidRDefault="00736CA4" w:rsidP="00B05FD0">
            <w:pPr>
              <w:pStyle w:val="SCCLsocParty"/>
              <w:jc w:val="both"/>
              <w:rPr>
                <w:b/>
                <w:sz w:val="20"/>
                <w:szCs w:val="20"/>
                <w:lang w:val="en-US"/>
              </w:rPr>
            </w:pPr>
            <w:proofErr w:type="spellStart"/>
            <w:r w:rsidRPr="00EB0CBA">
              <w:rPr>
                <w:b/>
                <w:sz w:val="20"/>
                <w:szCs w:val="20"/>
                <w:lang w:val="en-US"/>
              </w:rPr>
              <w:t>Chaycen</w:t>
            </w:r>
            <w:proofErr w:type="spellEnd"/>
            <w:r w:rsidRPr="00EB0CBA">
              <w:rPr>
                <w:b/>
                <w:sz w:val="20"/>
                <w:szCs w:val="20"/>
                <w:lang w:val="en-US"/>
              </w:rPr>
              <w:t xml:space="preserve"> Michael Zora v. Her Majesty the Queen</w:t>
            </w:r>
          </w:p>
          <w:p w:rsidR="00736CA4" w:rsidRPr="00EB0CBA" w:rsidRDefault="00736CA4" w:rsidP="00B05FD0">
            <w:pPr>
              <w:jc w:val="both"/>
              <w:rPr>
                <w:sz w:val="20"/>
              </w:rPr>
            </w:pPr>
            <w:r w:rsidRPr="00EB0CBA">
              <w:rPr>
                <w:sz w:val="20"/>
              </w:rPr>
              <w:t>(B.C.) (Criminal) (By Leave)</w:t>
            </w:r>
          </w:p>
        </w:tc>
      </w:tr>
      <w:tr w:rsidR="00736CA4" w:rsidRPr="00EB0CBA" w:rsidTr="00736CA4">
        <w:tc>
          <w:tcPr>
            <w:tcW w:w="5000" w:type="pct"/>
            <w:gridSpan w:val="4"/>
          </w:tcPr>
          <w:p w:rsidR="00736CA4" w:rsidRPr="00736CA4" w:rsidRDefault="00736CA4" w:rsidP="00736CA4">
            <w:pPr>
              <w:jc w:val="both"/>
              <w:rPr>
                <w:sz w:val="20"/>
              </w:rPr>
            </w:pPr>
            <w:r w:rsidRPr="00736CA4">
              <w:rPr>
                <w:sz w:val="20"/>
              </w:rPr>
              <w:t>The application for leave to appeal from the judgment of the</w:t>
            </w:r>
            <w:bookmarkStart w:id="4" w:name="BM_1_"/>
            <w:bookmarkEnd w:id="4"/>
            <w:r w:rsidRPr="00736CA4">
              <w:rPr>
                <w:sz w:val="20"/>
              </w:rPr>
              <w:t xml:space="preserve"> Court of Appeal for British Columbia (Vancouver), Number CA44946, 2019 BCCA 9, dated January 10, 2019, is granted.</w:t>
            </w:r>
          </w:p>
          <w:p w:rsidR="00736CA4" w:rsidRPr="00736CA4" w:rsidRDefault="00736CA4" w:rsidP="00B05FD0">
            <w:pPr>
              <w:pStyle w:val="SCCLsocParty"/>
              <w:jc w:val="both"/>
              <w:rPr>
                <w:b/>
                <w:sz w:val="20"/>
                <w:szCs w:val="20"/>
                <w:lang w:val="en-CA"/>
              </w:rPr>
            </w:pPr>
          </w:p>
        </w:tc>
      </w:tr>
      <w:tr w:rsidR="00736CA4" w:rsidRPr="00EB0CBA" w:rsidTr="00B05FD0">
        <w:tc>
          <w:tcPr>
            <w:tcW w:w="5000" w:type="pct"/>
            <w:gridSpan w:val="4"/>
          </w:tcPr>
          <w:p w:rsidR="00736CA4" w:rsidRPr="00EB0CBA" w:rsidRDefault="00736CA4" w:rsidP="00B05FD0">
            <w:pPr>
              <w:jc w:val="both"/>
              <w:rPr>
                <w:sz w:val="20"/>
              </w:rPr>
            </w:pPr>
            <w:r w:rsidRPr="00EB0CBA">
              <w:rPr>
                <w:sz w:val="20"/>
              </w:rPr>
              <w:t xml:space="preserve">Criminal law — </w:t>
            </w:r>
            <w:r w:rsidRPr="00EB0CBA">
              <w:rPr>
                <w:sz w:val="20"/>
                <w:lang w:val="en"/>
              </w:rPr>
              <w:t xml:space="preserve">Failure to comply with condition of undertaking or recognizance </w:t>
            </w:r>
            <w:r w:rsidRPr="00EB0CBA">
              <w:rPr>
                <w:sz w:val="20"/>
              </w:rPr>
              <w:t xml:space="preserve">— Elements of the offence — </w:t>
            </w:r>
            <w:proofErr w:type="spellStart"/>
            <w:r w:rsidRPr="00EB0CBA">
              <w:rPr>
                <w:i/>
                <w:sz w:val="20"/>
              </w:rPr>
              <w:t>Mens</w:t>
            </w:r>
            <w:proofErr w:type="spellEnd"/>
            <w:r w:rsidRPr="00EB0CBA">
              <w:rPr>
                <w:i/>
                <w:sz w:val="20"/>
              </w:rPr>
              <w:t xml:space="preserve"> rea</w:t>
            </w:r>
            <w:r w:rsidRPr="00EB0CBA">
              <w:rPr>
                <w:sz w:val="20"/>
              </w:rPr>
              <w:t xml:space="preserve"> — Whether </w:t>
            </w:r>
            <w:proofErr w:type="spellStart"/>
            <w:r w:rsidRPr="00EB0CBA">
              <w:rPr>
                <w:i/>
                <w:sz w:val="20"/>
              </w:rPr>
              <w:t>mens</w:t>
            </w:r>
            <w:proofErr w:type="spellEnd"/>
            <w:r w:rsidRPr="00EB0CBA">
              <w:rPr>
                <w:i/>
                <w:sz w:val="20"/>
              </w:rPr>
              <w:t xml:space="preserve"> rea</w:t>
            </w:r>
            <w:r w:rsidRPr="00EB0CBA">
              <w:rPr>
                <w:sz w:val="20"/>
              </w:rPr>
              <w:t xml:space="preserve"> for offence of f</w:t>
            </w:r>
            <w:r w:rsidRPr="00EB0CBA">
              <w:rPr>
                <w:sz w:val="20"/>
                <w:lang w:val="en"/>
              </w:rPr>
              <w:t>ailing to comply with condition of undertaking or recognizance</w:t>
            </w:r>
            <w:r w:rsidRPr="00EB0CBA">
              <w:rPr>
                <w:sz w:val="20"/>
              </w:rPr>
              <w:t xml:space="preserve"> should be assessed objectively or subjectively — </w:t>
            </w:r>
            <w:r w:rsidRPr="00EB0CBA">
              <w:rPr>
                <w:i/>
                <w:sz w:val="20"/>
              </w:rPr>
              <w:t>Criminal Code</w:t>
            </w:r>
            <w:r w:rsidRPr="00EB0CBA">
              <w:rPr>
                <w:sz w:val="20"/>
              </w:rPr>
              <w:t>, R.S.C. 1985, c. C</w:t>
            </w:r>
            <w:r w:rsidRPr="00EB0CBA">
              <w:rPr>
                <w:sz w:val="20"/>
              </w:rPr>
              <w:noBreakHyphen/>
              <w:t>46, s. 145(3).</w:t>
            </w:r>
          </w:p>
        </w:tc>
      </w:tr>
      <w:tr w:rsidR="00736CA4" w:rsidRPr="00EB0CBA" w:rsidTr="00B05FD0">
        <w:tc>
          <w:tcPr>
            <w:tcW w:w="5000" w:type="pct"/>
            <w:gridSpan w:val="4"/>
          </w:tcPr>
          <w:p w:rsidR="00736CA4" w:rsidRPr="00EB0CBA" w:rsidRDefault="00736CA4" w:rsidP="00B05FD0">
            <w:pPr>
              <w:jc w:val="both"/>
              <w:rPr>
                <w:sz w:val="20"/>
              </w:rPr>
            </w:pPr>
          </w:p>
        </w:tc>
      </w:tr>
      <w:tr w:rsidR="00736CA4" w:rsidRPr="00EB0CBA" w:rsidTr="00B05FD0">
        <w:tc>
          <w:tcPr>
            <w:tcW w:w="5000" w:type="pct"/>
            <w:gridSpan w:val="4"/>
          </w:tcPr>
          <w:p w:rsidR="00736CA4" w:rsidRPr="00EB0CBA" w:rsidRDefault="00736CA4" w:rsidP="00B05FD0">
            <w:pPr>
              <w:jc w:val="both"/>
              <w:rPr>
                <w:sz w:val="20"/>
              </w:rPr>
            </w:pPr>
            <w:r w:rsidRPr="00EB0CBA">
              <w:rPr>
                <w:sz w:val="20"/>
              </w:rPr>
              <w:t xml:space="preserve">Mr. Zora, applicant, was charged with several drug offences and was granted bail on the condition that he obey a curfew and present himself at his front door within five minutes of a police officer or bail supervisor attending to confirm his compliance with those conditions. On two occasions, Mr. Zora failed to present himself and he was ultimately convicted of breach of recognizance. Mr. Zora appealed his conviction on the basis that the trial judge erred by applying the wrong </w:t>
            </w:r>
            <w:proofErr w:type="spellStart"/>
            <w:r w:rsidRPr="00EB0CBA">
              <w:rPr>
                <w:i/>
                <w:sz w:val="20"/>
              </w:rPr>
              <w:t>mens</w:t>
            </w:r>
            <w:proofErr w:type="spellEnd"/>
            <w:r w:rsidRPr="00EB0CBA">
              <w:rPr>
                <w:i/>
                <w:sz w:val="20"/>
              </w:rPr>
              <w:t xml:space="preserve"> rea</w:t>
            </w:r>
            <w:r w:rsidRPr="00EB0CBA">
              <w:rPr>
                <w:sz w:val="20"/>
              </w:rPr>
              <w:t xml:space="preserve"> standard to the offence. The trial court and a majority of the Court of Appeal dismissed his appeals. They found that while s. 145(3) was ambiguous and that there was conflict in the jurisprudence on the issue, the correct approach was to assess the </w:t>
            </w:r>
            <w:proofErr w:type="spellStart"/>
            <w:r w:rsidRPr="00EB0CBA">
              <w:rPr>
                <w:i/>
                <w:sz w:val="20"/>
              </w:rPr>
              <w:t>mens</w:t>
            </w:r>
            <w:proofErr w:type="spellEnd"/>
            <w:r w:rsidRPr="00EB0CBA">
              <w:rPr>
                <w:i/>
                <w:sz w:val="20"/>
              </w:rPr>
              <w:t xml:space="preserve"> rea</w:t>
            </w:r>
            <w:r w:rsidRPr="00EB0CBA">
              <w:rPr>
                <w:sz w:val="20"/>
              </w:rPr>
              <w:t xml:space="preserve"> of the offence objectively. </w:t>
            </w:r>
            <w:proofErr w:type="spellStart"/>
            <w:r w:rsidRPr="00EB0CBA">
              <w:rPr>
                <w:sz w:val="20"/>
              </w:rPr>
              <w:t>Fenlon</w:t>
            </w:r>
            <w:proofErr w:type="spellEnd"/>
            <w:r w:rsidRPr="00EB0CBA">
              <w:rPr>
                <w:sz w:val="20"/>
              </w:rPr>
              <w:t xml:space="preserve"> J.A., however, would have applied a subjective standard. In her view, neither the words nor the design of the offence supports a clear legislative intent to displace the presumptive subjective fault element that is the foundational principle of the criminal law.</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March 29, 2017</w:t>
            </w:r>
          </w:p>
          <w:p w:rsidR="00736CA4" w:rsidRPr="00EB0CBA" w:rsidRDefault="00736CA4" w:rsidP="00B05FD0">
            <w:pPr>
              <w:jc w:val="both"/>
              <w:rPr>
                <w:sz w:val="20"/>
              </w:rPr>
            </w:pPr>
            <w:r w:rsidRPr="00EB0CBA">
              <w:rPr>
                <w:sz w:val="20"/>
              </w:rPr>
              <w:t>Provincial Court of British Columbia</w:t>
            </w:r>
          </w:p>
          <w:p w:rsidR="00736CA4" w:rsidRPr="00EB0CBA" w:rsidRDefault="00736CA4" w:rsidP="00B05FD0">
            <w:pPr>
              <w:jc w:val="both"/>
              <w:rPr>
                <w:sz w:val="20"/>
              </w:rPr>
            </w:pPr>
            <w:r w:rsidRPr="00EB0CBA">
              <w:rPr>
                <w:sz w:val="20"/>
              </w:rPr>
              <w:t>(Cowling J.)</w:t>
            </w:r>
          </w:p>
          <w:p w:rsidR="00736CA4" w:rsidRPr="00EB0CBA" w:rsidRDefault="00736CA4" w:rsidP="00B05FD0">
            <w:pPr>
              <w:jc w:val="both"/>
              <w:rPr>
                <w:sz w:val="20"/>
              </w:rPr>
            </w:pP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 xml:space="preserve">Applicant convicted of breach of recognizance (s. 145(3) of the </w:t>
            </w:r>
            <w:r w:rsidRPr="00EB0CBA">
              <w:rPr>
                <w:i/>
                <w:sz w:val="20"/>
              </w:rPr>
              <w:t>Criminal Code</w:t>
            </w:r>
            <w:r w:rsidRPr="00EB0CBA">
              <w:rPr>
                <w:sz w:val="20"/>
              </w:rPr>
              <w:t>)</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November 15, 2017</w:t>
            </w:r>
          </w:p>
          <w:p w:rsidR="00736CA4" w:rsidRPr="00EB0CBA" w:rsidRDefault="00736CA4" w:rsidP="00B05FD0">
            <w:pPr>
              <w:jc w:val="both"/>
              <w:rPr>
                <w:sz w:val="20"/>
              </w:rPr>
            </w:pPr>
            <w:r w:rsidRPr="00EB0CBA">
              <w:rPr>
                <w:sz w:val="20"/>
              </w:rPr>
              <w:t>Supreme Court of British Columbia</w:t>
            </w:r>
          </w:p>
          <w:p w:rsidR="00736CA4" w:rsidRPr="00EB0CBA" w:rsidRDefault="00736CA4" w:rsidP="00B05FD0">
            <w:pPr>
              <w:jc w:val="both"/>
              <w:rPr>
                <w:sz w:val="20"/>
              </w:rPr>
            </w:pPr>
            <w:r w:rsidRPr="00EB0CBA">
              <w:rPr>
                <w:sz w:val="20"/>
              </w:rPr>
              <w:t>(Thompson J.)</w:t>
            </w:r>
          </w:p>
          <w:p w:rsidR="00736CA4" w:rsidRPr="00EB0CBA" w:rsidRDefault="009A3A3D" w:rsidP="00B05FD0">
            <w:pPr>
              <w:jc w:val="both"/>
              <w:rPr>
                <w:sz w:val="20"/>
              </w:rPr>
            </w:pPr>
            <w:hyperlink r:id="rId21" w:history="1">
              <w:r w:rsidR="00736CA4" w:rsidRPr="00EB0CBA">
                <w:rPr>
                  <w:rStyle w:val="Hyperlink"/>
                  <w:sz w:val="20"/>
                </w:rPr>
                <w:t>2017 BCSC 2070</w:t>
              </w:r>
            </w:hyperlink>
          </w:p>
          <w:p w:rsidR="00736CA4" w:rsidRPr="00EB0CBA" w:rsidRDefault="00736CA4" w:rsidP="00B05FD0">
            <w:pPr>
              <w:jc w:val="both"/>
              <w:rPr>
                <w:sz w:val="20"/>
              </w:rPr>
            </w:pP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Appeal dismissed</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January 10, 2019</w:t>
            </w:r>
          </w:p>
          <w:p w:rsidR="00736CA4" w:rsidRPr="00EB0CBA" w:rsidRDefault="00736CA4" w:rsidP="00B05FD0">
            <w:pPr>
              <w:jc w:val="both"/>
              <w:rPr>
                <w:sz w:val="20"/>
              </w:rPr>
            </w:pPr>
            <w:r w:rsidRPr="00EB0CBA">
              <w:rPr>
                <w:sz w:val="20"/>
              </w:rPr>
              <w:t xml:space="preserve">Court of Appeal for British Columbia </w:t>
            </w:r>
          </w:p>
          <w:p w:rsidR="00736CA4" w:rsidRPr="00EB0CBA" w:rsidRDefault="00736CA4" w:rsidP="00B05FD0">
            <w:pPr>
              <w:jc w:val="both"/>
              <w:rPr>
                <w:sz w:val="20"/>
              </w:rPr>
            </w:pPr>
            <w:r w:rsidRPr="00EB0CBA">
              <w:rPr>
                <w:sz w:val="20"/>
              </w:rPr>
              <w:t>(Vancouver)</w:t>
            </w:r>
          </w:p>
          <w:p w:rsidR="00736CA4" w:rsidRPr="00EB0CBA" w:rsidRDefault="00736CA4" w:rsidP="00B05FD0">
            <w:pPr>
              <w:jc w:val="both"/>
              <w:rPr>
                <w:sz w:val="20"/>
              </w:rPr>
            </w:pPr>
            <w:r w:rsidRPr="00EB0CBA">
              <w:rPr>
                <w:sz w:val="20"/>
              </w:rPr>
              <w:t xml:space="preserve">(Stromberg-Stein, Savage, </w:t>
            </w:r>
            <w:proofErr w:type="spellStart"/>
            <w:r w:rsidRPr="00EB0CBA">
              <w:rPr>
                <w:sz w:val="20"/>
              </w:rPr>
              <w:t>Fenlon</w:t>
            </w:r>
            <w:proofErr w:type="spellEnd"/>
            <w:r w:rsidRPr="00EB0CBA">
              <w:rPr>
                <w:sz w:val="20"/>
              </w:rPr>
              <w:t xml:space="preserve">, </w:t>
            </w:r>
            <w:proofErr w:type="spellStart"/>
            <w:r w:rsidRPr="00EB0CBA">
              <w:rPr>
                <w:sz w:val="20"/>
              </w:rPr>
              <w:t>Willcock</w:t>
            </w:r>
            <w:proofErr w:type="spellEnd"/>
            <w:r w:rsidRPr="00EB0CBA">
              <w:rPr>
                <w:sz w:val="20"/>
              </w:rPr>
              <w:t xml:space="preserve"> </w:t>
            </w:r>
          </w:p>
          <w:p w:rsidR="00736CA4" w:rsidRPr="00EB0CBA" w:rsidRDefault="00736CA4" w:rsidP="00B05FD0">
            <w:pPr>
              <w:jc w:val="both"/>
              <w:rPr>
                <w:sz w:val="20"/>
              </w:rPr>
            </w:pPr>
            <w:proofErr w:type="gramStart"/>
            <w:r w:rsidRPr="00EB0CBA">
              <w:rPr>
                <w:sz w:val="20"/>
              </w:rPr>
              <w:t>and</w:t>
            </w:r>
            <w:proofErr w:type="gramEnd"/>
            <w:r w:rsidRPr="00EB0CBA">
              <w:rPr>
                <w:sz w:val="20"/>
              </w:rPr>
              <w:t xml:space="preserve"> Fisher JJ.A.)</w:t>
            </w:r>
          </w:p>
          <w:p w:rsidR="00736CA4" w:rsidRPr="00EB0CBA" w:rsidRDefault="009A3A3D" w:rsidP="00B05FD0">
            <w:pPr>
              <w:jc w:val="both"/>
              <w:rPr>
                <w:sz w:val="20"/>
              </w:rPr>
            </w:pPr>
            <w:hyperlink r:id="rId22" w:history="1">
              <w:r w:rsidR="00736CA4" w:rsidRPr="00EB0CBA">
                <w:rPr>
                  <w:rStyle w:val="Hyperlink"/>
                  <w:sz w:val="20"/>
                </w:rPr>
                <w:t>2019 BCCA 9</w:t>
              </w:r>
            </w:hyperlink>
          </w:p>
          <w:p w:rsidR="00736CA4" w:rsidRPr="00EB0CBA" w:rsidRDefault="00736CA4" w:rsidP="00B05FD0">
            <w:pPr>
              <w:jc w:val="both"/>
              <w:rPr>
                <w:sz w:val="20"/>
              </w:rPr>
            </w:pP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Appeal dismissed</w:t>
            </w:r>
          </w:p>
          <w:p w:rsidR="00736CA4" w:rsidRPr="00EB0CBA" w:rsidRDefault="00736CA4" w:rsidP="00B05FD0">
            <w:pPr>
              <w:jc w:val="both"/>
              <w:rPr>
                <w:sz w:val="20"/>
              </w:rPr>
            </w:pPr>
          </w:p>
        </w:tc>
      </w:tr>
      <w:tr w:rsidR="00736CA4" w:rsidRPr="00EB0CBA" w:rsidTr="00B05FD0">
        <w:tc>
          <w:tcPr>
            <w:tcW w:w="2427" w:type="pct"/>
            <w:gridSpan w:val="2"/>
          </w:tcPr>
          <w:p w:rsidR="00736CA4" w:rsidRPr="00EB0CBA" w:rsidRDefault="00736CA4" w:rsidP="00B05FD0">
            <w:pPr>
              <w:jc w:val="both"/>
              <w:rPr>
                <w:sz w:val="20"/>
              </w:rPr>
            </w:pPr>
            <w:r w:rsidRPr="00EB0CBA">
              <w:rPr>
                <w:sz w:val="20"/>
              </w:rPr>
              <w:t>March 8, 2019</w:t>
            </w:r>
          </w:p>
          <w:p w:rsidR="00736CA4" w:rsidRPr="00EB0CBA" w:rsidRDefault="00736CA4" w:rsidP="00B05FD0">
            <w:pPr>
              <w:jc w:val="both"/>
              <w:rPr>
                <w:sz w:val="20"/>
              </w:rPr>
            </w:pPr>
            <w:r w:rsidRPr="00EB0CBA">
              <w:rPr>
                <w:sz w:val="20"/>
              </w:rPr>
              <w:t>Supreme Court of Canada</w:t>
            </w:r>
          </w:p>
        </w:tc>
        <w:tc>
          <w:tcPr>
            <w:tcW w:w="243" w:type="pct"/>
          </w:tcPr>
          <w:p w:rsidR="00736CA4" w:rsidRPr="00EB0CBA" w:rsidRDefault="00736CA4" w:rsidP="00B05FD0">
            <w:pPr>
              <w:jc w:val="both"/>
              <w:rPr>
                <w:sz w:val="20"/>
              </w:rPr>
            </w:pPr>
          </w:p>
        </w:tc>
        <w:tc>
          <w:tcPr>
            <w:tcW w:w="2330" w:type="pct"/>
          </w:tcPr>
          <w:p w:rsidR="00736CA4" w:rsidRPr="00EB0CBA" w:rsidRDefault="00736CA4" w:rsidP="00B05FD0">
            <w:pPr>
              <w:jc w:val="both"/>
              <w:rPr>
                <w:sz w:val="20"/>
              </w:rPr>
            </w:pPr>
            <w:r w:rsidRPr="00EB0CBA">
              <w:rPr>
                <w:sz w:val="20"/>
              </w:rPr>
              <w:t>Application for leave to appeal filed</w:t>
            </w:r>
          </w:p>
          <w:p w:rsidR="00736CA4" w:rsidRPr="00EB0CBA" w:rsidRDefault="00736CA4" w:rsidP="00B05FD0">
            <w:pPr>
              <w:jc w:val="both"/>
              <w:rPr>
                <w:sz w:val="20"/>
              </w:rPr>
            </w:pPr>
          </w:p>
        </w:tc>
      </w:tr>
    </w:tbl>
    <w:p w:rsidR="00736CA4" w:rsidRDefault="00736CA4" w:rsidP="00736CA4">
      <w:pPr>
        <w:jc w:val="both"/>
        <w:rPr>
          <w:sz w:val="20"/>
        </w:rPr>
      </w:pPr>
    </w:p>
    <w:p w:rsidR="00736CA4" w:rsidRDefault="009A3A3D" w:rsidP="00736CA4">
      <w:pPr>
        <w:jc w:val="both"/>
        <w:rPr>
          <w:sz w:val="20"/>
        </w:rPr>
      </w:pPr>
      <w:r>
        <w:rPr>
          <w:sz w:val="20"/>
        </w:rPr>
        <w:pict>
          <v:rect id="_x0000_i1039" style="width:2in;height:1pt" o:hrpct="0" o:hralign="center" o:hrstd="t" o:hrnoshade="t" o:hr="t" fillcolor="black [3213]" stroked="f"/>
        </w:pict>
      </w:r>
    </w:p>
    <w:p w:rsidR="00736CA4" w:rsidRPr="00EB0CBA" w:rsidRDefault="00736CA4" w:rsidP="00736CA4">
      <w:pPr>
        <w:jc w:val="both"/>
        <w:rPr>
          <w:sz w:val="20"/>
        </w:rPr>
      </w:pPr>
    </w:p>
    <w:p w:rsidR="00736CA4" w:rsidRDefault="00736CA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36CA4" w:rsidRPr="00EB0CBA" w:rsidTr="00B05FD0">
        <w:tc>
          <w:tcPr>
            <w:tcW w:w="543" w:type="pct"/>
          </w:tcPr>
          <w:p w:rsidR="00736CA4" w:rsidRPr="00EB0CBA" w:rsidRDefault="00736CA4" w:rsidP="00B05FD0">
            <w:pPr>
              <w:jc w:val="both"/>
              <w:rPr>
                <w:sz w:val="20"/>
                <w:lang w:val="fr-CA"/>
              </w:rPr>
            </w:pPr>
            <w:r w:rsidRPr="00EB0CBA">
              <w:rPr>
                <w:rStyle w:val="SCCFileNumberChar"/>
                <w:sz w:val="20"/>
                <w:szCs w:val="20"/>
                <w:lang w:val="fr-CA"/>
              </w:rPr>
              <w:lastRenderedPageBreak/>
              <w:t>38540</w:t>
            </w:r>
          </w:p>
        </w:tc>
        <w:tc>
          <w:tcPr>
            <w:tcW w:w="4457" w:type="pct"/>
            <w:gridSpan w:val="3"/>
          </w:tcPr>
          <w:p w:rsidR="00736CA4" w:rsidRPr="00EB0CBA" w:rsidRDefault="00736CA4" w:rsidP="00B05FD0">
            <w:pPr>
              <w:pStyle w:val="SCCLsocParty"/>
              <w:jc w:val="both"/>
              <w:rPr>
                <w:b/>
                <w:sz w:val="20"/>
                <w:szCs w:val="20"/>
              </w:rPr>
            </w:pPr>
            <w:proofErr w:type="spellStart"/>
            <w:r w:rsidRPr="00EB0CBA">
              <w:rPr>
                <w:b/>
                <w:sz w:val="20"/>
                <w:szCs w:val="20"/>
              </w:rPr>
              <w:t>Chaycen</w:t>
            </w:r>
            <w:proofErr w:type="spellEnd"/>
            <w:r w:rsidRPr="00EB0CBA">
              <w:rPr>
                <w:b/>
                <w:sz w:val="20"/>
                <w:szCs w:val="20"/>
              </w:rPr>
              <w:t xml:space="preserve"> Michael Zora c. Sa Majesté la Reine</w:t>
            </w:r>
          </w:p>
          <w:p w:rsidR="00736CA4" w:rsidRPr="00EB0CBA" w:rsidRDefault="00736CA4" w:rsidP="00B05FD0">
            <w:pPr>
              <w:jc w:val="both"/>
              <w:rPr>
                <w:sz w:val="20"/>
                <w:lang w:val="fr-CA"/>
              </w:rPr>
            </w:pPr>
            <w:r w:rsidRPr="00EB0CBA">
              <w:rPr>
                <w:sz w:val="20"/>
                <w:lang w:val="fr-CA"/>
              </w:rPr>
              <w:t>(C.</w:t>
            </w:r>
            <w:r w:rsidRPr="00EB0CBA">
              <w:rPr>
                <w:sz w:val="20"/>
                <w:lang w:val="fr-CA"/>
              </w:rPr>
              <w:noBreakHyphen/>
              <w:t>B.) (Criminelle) (Autorisation)</w:t>
            </w:r>
          </w:p>
        </w:tc>
      </w:tr>
      <w:tr w:rsidR="00736CA4" w:rsidRPr="000A7163" w:rsidTr="00736CA4">
        <w:trPr>
          <w:trHeight w:val="612"/>
        </w:trPr>
        <w:tc>
          <w:tcPr>
            <w:tcW w:w="5000" w:type="pct"/>
            <w:gridSpan w:val="4"/>
          </w:tcPr>
          <w:p w:rsidR="00736CA4" w:rsidRPr="00736CA4" w:rsidRDefault="00736CA4" w:rsidP="00736CA4">
            <w:pPr>
              <w:pStyle w:val="SCCLsocParty"/>
              <w:jc w:val="both"/>
              <w:rPr>
                <w:sz w:val="20"/>
              </w:rPr>
            </w:pPr>
            <w:r w:rsidRPr="00736CA4">
              <w:rPr>
                <w:sz w:val="20"/>
              </w:rPr>
              <w:t>La demande d’autorisation d’appel de l’arrêt de la Cour d’appel de la Colombie-Britannique (Vancouver), numéro CA44946, 2019 BCCA 9, daté du 10 janvier 2019, est accueillie.</w:t>
            </w:r>
          </w:p>
        </w:tc>
      </w:tr>
      <w:tr w:rsidR="00736CA4" w:rsidRPr="00736CA4" w:rsidTr="00B05FD0">
        <w:tc>
          <w:tcPr>
            <w:tcW w:w="5000" w:type="pct"/>
            <w:gridSpan w:val="4"/>
          </w:tcPr>
          <w:p w:rsidR="00736CA4" w:rsidRPr="00EB0CBA" w:rsidRDefault="00736CA4" w:rsidP="00B05FD0">
            <w:pPr>
              <w:jc w:val="both"/>
              <w:rPr>
                <w:sz w:val="20"/>
                <w:lang w:val="fr-CA"/>
              </w:rPr>
            </w:pPr>
            <w:r w:rsidRPr="00EB0CBA">
              <w:rPr>
                <w:sz w:val="20"/>
                <w:lang w:val="fr-CA"/>
              </w:rPr>
              <w:t xml:space="preserve">Droit criminel — Omission de se conformer à une condition d’une promesse ou d’un engagement — Éléments de l’infraction — </w:t>
            </w:r>
            <w:r w:rsidRPr="00EB0CBA">
              <w:rPr>
                <w:i/>
                <w:sz w:val="20"/>
                <w:lang w:val="fr-CA"/>
              </w:rPr>
              <w:t xml:space="preserve">Mens </w:t>
            </w:r>
            <w:proofErr w:type="spellStart"/>
            <w:r w:rsidRPr="00EB0CBA">
              <w:rPr>
                <w:i/>
                <w:sz w:val="20"/>
                <w:lang w:val="fr-CA"/>
              </w:rPr>
              <w:t>rea</w:t>
            </w:r>
            <w:proofErr w:type="spellEnd"/>
            <w:r w:rsidRPr="00EB0CBA">
              <w:rPr>
                <w:sz w:val="20"/>
                <w:lang w:val="fr-CA"/>
              </w:rPr>
              <w:t xml:space="preserve"> — La </w:t>
            </w:r>
            <w:r w:rsidRPr="00EB0CBA">
              <w:rPr>
                <w:i/>
                <w:sz w:val="20"/>
                <w:lang w:val="fr-CA"/>
              </w:rPr>
              <w:t xml:space="preserve">mens </w:t>
            </w:r>
            <w:proofErr w:type="spellStart"/>
            <w:r w:rsidRPr="00EB0CBA">
              <w:rPr>
                <w:i/>
                <w:sz w:val="20"/>
                <w:lang w:val="fr-CA"/>
              </w:rPr>
              <w:t>rea</w:t>
            </w:r>
            <w:proofErr w:type="spellEnd"/>
            <w:r w:rsidRPr="00EB0CBA">
              <w:rPr>
                <w:sz w:val="20"/>
                <w:lang w:val="fr-CA"/>
              </w:rPr>
              <w:t xml:space="preserve"> de l’infraction d’omission de se conformer à une condition d’une promesse ou d’un engagement </w:t>
            </w:r>
            <w:proofErr w:type="spellStart"/>
            <w:r w:rsidRPr="00EB0CBA">
              <w:rPr>
                <w:sz w:val="20"/>
                <w:lang w:val="fr-CA"/>
              </w:rPr>
              <w:t>doit</w:t>
            </w:r>
            <w:r w:rsidRPr="00EB0CBA">
              <w:rPr>
                <w:sz w:val="20"/>
                <w:lang w:val="fr-CA"/>
              </w:rPr>
              <w:noBreakHyphen/>
              <w:t>elle</w:t>
            </w:r>
            <w:proofErr w:type="spellEnd"/>
            <w:r w:rsidRPr="00EB0CBA">
              <w:rPr>
                <w:sz w:val="20"/>
                <w:lang w:val="fr-CA"/>
              </w:rPr>
              <w:t xml:space="preserve"> être évaluée objectivement ou subjectivement? — </w:t>
            </w:r>
            <w:r w:rsidRPr="00EB0CBA">
              <w:rPr>
                <w:i/>
                <w:sz w:val="20"/>
                <w:lang w:val="fr-CA"/>
              </w:rPr>
              <w:t>Code criminel</w:t>
            </w:r>
            <w:r w:rsidRPr="00EB0CBA">
              <w:rPr>
                <w:sz w:val="20"/>
                <w:lang w:val="fr-CA"/>
              </w:rPr>
              <w:t>, L.R.C. 1985, ch. C</w:t>
            </w:r>
            <w:r w:rsidRPr="00EB0CBA">
              <w:rPr>
                <w:sz w:val="20"/>
                <w:lang w:val="fr-CA"/>
              </w:rPr>
              <w:noBreakHyphen/>
              <w:t>46, par. 145(3).</w:t>
            </w:r>
          </w:p>
        </w:tc>
      </w:tr>
      <w:tr w:rsidR="00736CA4" w:rsidRPr="00736CA4" w:rsidTr="00B05FD0">
        <w:tc>
          <w:tcPr>
            <w:tcW w:w="5000" w:type="pct"/>
            <w:gridSpan w:val="4"/>
          </w:tcPr>
          <w:p w:rsidR="00736CA4" w:rsidRPr="00EB0CBA" w:rsidRDefault="00736CA4" w:rsidP="00B05FD0">
            <w:pPr>
              <w:jc w:val="both"/>
              <w:rPr>
                <w:sz w:val="20"/>
                <w:lang w:val="fr-CA"/>
              </w:rPr>
            </w:pPr>
          </w:p>
        </w:tc>
      </w:tr>
      <w:tr w:rsidR="00736CA4" w:rsidRPr="000A7163" w:rsidTr="00B05FD0">
        <w:tc>
          <w:tcPr>
            <w:tcW w:w="5000" w:type="pct"/>
            <w:gridSpan w:val="4"/>
          </w:tcPr>
          <w:p w:rsidR="00736CA4" w:rsidRPr="00EB0CBA" w:rsidRDefault="00736CA4" w:rsidP="00B05FD0">
            <w:pPr>
              <w:jc w:val="both"/>
              <w:rPr>
                <w:sz w:val="20"/>
                <w:lang w:val="fr-CA"/>
              </w:rPr>
            </w:pPr>
            <w:r w:rsidRPr="00EB0CBA">
              <w:rPr>
                <w:sz w:val="20"/>
                <w:lang w:val="fr-CA"/>
              </w:rPr>
              <w:t>Monsieur Zora, le demandeur, a été accusé de plusieurs infractions liées à la drogue et a obtenu une mise en liberté sous caution à la condition de respecter un couvre</w:t>
            </w:r>
            <w:r w:rsidRPr="00EB0CBA">
              <w:rPr>
                <w:sz w:val="20"/>
                <w:lang w:val="fr-CA"/>
              </w:rPr>
              <w:noBreakHyphen/>
              <w:t xml:space="preserve">feu et de se présenter à sa porte d’entrée dans les cinq minutes de l’arrivée d’un policier ou d’un surveillant de sa mise en liberté sous caution pour confirmer son respect de ces conditions. À deux occasions, M. Zora ne s’est pas présenté et il a fini par être déclaré coupable de manquement à un engagement. Monsieur Zora a interjeté appel de la déclaration de culpabilité, plaidant que le juge du procès avait commis une erreur en appliquant la mauvaise norme relative à la </w:t>
            </w:r>
            <w:r w:rsidRPr="00EB0CBA">
              <w:rPr>
                <w:i/>
                <w:sz w:val="20"/>
                <w:lang w:val="fr-CA"/>
              </w:rPr>
              <w:t xml:space="preserve">mens </w:t>
            </w:r>
            <w:proofErr w:type="spellStart"/>
            <w:r w:rsidRPr="00EB0CBA">
              <w:rPr>
                <w:i/>
                <w:sz w:val="20"/>
                <w:lang w:val="fr-CA"/>
              </w:rPr>
              <w:t>rea</w:t>
            </w:r>
            <w:proofErr w:type="spellEnd"/>
            <w:r w:rsidRPr="00EB0CBA">
              <w:rPr>
                <w:sz w:val="20"/>
                <w:lang w:val="fr-CA"/>
              </w:rPr>
              <w:t xml:space="preserve"> de l’infraction. Le tribunal de première instance et les juges majoritaires de la Cour d’appel ont rejeté ses appels. Ils ont conclu que même si le par. 145(3) était ambigu et qu’il y avait conflit jurisprudentiel sur la question, la bonne approche consistait à évaluer la </w:t>
            </w:r>
            <w:r w:rsidRPr="00EB0CBA">
              <w:rPr>
                <w:i/>
                <w:sz w:val="20"/>
                <w:lang w:val="fr-CA"/>
              </w:rPr>
              <w:t xml:space="preserve">mens </w:t>
            </w:r>
            <w:proofErr w:type="spellStart"/>
            <w:r w:rsidRPr="00EB0CBA">
              <w:rPr>
                <w:i/>
                <w:sz w:val="20"/>
                <w:lang w:val="fr-CA"/>
              </w:rPr>
              <w:t>rea</w:t>
            </w:r>
            <w:proofErr w:type="spellEnd"/>
            <w:r w:rsidRPr="00EB0CBA">
              <w:rPr>
                <w:sz w:val="20"/>
                <w:lang w:val="fr-CA"/>
              </w:rPr>
              <w:t xml:space="preserve"> de l’infraction objectivement. Toutefois, la juge </w:t>
            </w:r>
            <w:proofErr w:type="spellStart"/>
            <w:r w:rsidRPr="00EB0CBA">
              <w:rPr>
                <w:sz w:val="20"/>
                <w:lang w:val="fr-CA"/>
              </w:rPr>
              <w:t>Fenlon</w:t>
            </w:r>
            <w:proofErr w:type="spellEnd"/>
            <w:r w:rsidRPr="00EB0CBA">
              <w:rPr>
                <w:sz w:val="20"/>
                <w:lang w:val="fr-CA"/>
              </w:rPr>
              <w:t xml:space="preserve"> aurait appliqué une norme subjective. À son avis, ni le libellé ni l’économie de l’infraction ne confirme une intention clairement exprimée par le législateur à l’effet de déplacer la présomption de faute subjective qui est le principe fondamental du droit criminel.</w:t>
            </w:r>
          </w:p>
          <w:p w:rsidR="00736CA4" w:rsidRPr="00EB0CBA" w:rsidRDefault="00736CA4" w:rsidP="00B05FD0">
            <w:pPr>
              <w:jc w:val="both"/>
              <w:rPr>
                <w:sz w:val="20"/>
                <w:lang w:val="fr-CA"/>
              </w:rPr>
            </w:pPr>
          </w:p>
        </w:tc>
      </w:tr>
      <w:tr w:rsidR="00736CA4" w:rsidRPr="000A7163" w:rsidTr="00B05FD0">
        <w:tc>
          <w:tcPr>
            <w:tcW w:w="2427" w:type="pct"/>
            <w:gridSpan w:val="2"/>
          </w:tcPr>
          <w:p w:rsidR="00736CA4" w:rsidRPr="00EB0CBA" w:rsidRDefault="00736CA4" w:rsidP="00B05FD0">
            <w:pPr>
              <w:jc w:val="both"/>
              <w:rPr>
                <w:sz w:val="20"/>
                <w:lang w:val="fr-CA"/>
              </w:rPr>
            </w:pPr>
            <w:r w:rsidRPr="00EB0CBA">
              <w:rPr>
                <w:sz w:val="20"/>
                <w:lang w:val="fr-CA"/>
              </w:rPr>
              <w:t>29 mars 2017</w:t>
            </w:r>
          </w:p>
          <w:p w:rsidR="00736CA4" w:rsidRPr="00EB0CBA" w:rsidRDefault="00736CA4" w:rsidP="00B05FD0">
            <w:pPr>
              <w:jc w:val="both"/>
              <w:rPr>
                <w:sz w:val="20"/>
                <w:lang w:val="fr-CA"/>
              </w:rPr>
            </w:pPr>
            <w:r w:rsidRPr="00EB0CBA">
              <w:rPr>
                <w:sz w:val="20"/>
                <w:lang w:val="fr-CA"/>
              </w:rPr>
              <w:t>Cour provinciale de la Colombie</w:t>
            </w:r>
            <w:r w:rsidRPr="00EB0CBA">
              <w:rPr>
                <w:sz w:val="20"/>
                <w:lang w:val="fr-CA"/>
              </w:rPr>
              <w:noBreakHyphen/>
              <w:t>Britannique</w:t>
            </w:r>
          </w:p>
          <w:p w:rsidR="00736CA4" w:rsidRPr="00EB0CBA" w:rsidRDefault="00736CA4" w:rsidP="00B05FD0">
            <w:pPr>
              <w:jc w:val="both"/>
              <w:rPr>
                <w:sz w:val="20"/>
                <w:lang w:val="fr-CA"/>
              </w:rPr>
            </w:pPr>
            <w:r w:rsidRPr="00EB0CBA">
              <w:rPr>
                <w:sz w:val="20"/>
                <w:lang w:val="fr-CA"/>
              </w:rPr>
              <w:t xml:space="preserve">(Juge </w:t>
            </w:r>
            <w:proofErr w:type="spellStart"/>
            <w:r w:rsidRPr="00EB0CBA">
              <w:rPr>
                <w:sz w:val="20"/>
                <w:lang w:val="fr-CA"/>
              </w:rPr>
              <w:t>Cowling</w:t>
            </w:r>
            <w:proofErr w:type="spellEnd"/>
            <w:r w:rsidRPr="00EB0CBA">
              <w:rPr>
                <w:sz w:val="20"/>
                <w:lang w:val="fr-CA"/>
              </w:rPr>
              <w:t>)</w:t>
            </w:r>
          </w:p>
          <w:p w:rsidR="00736CA4" w:rsidRPr="00EB0CBA" w:rsidRDefault="00736CA4" w:rsidP="00B05FD0">
            <w:pPr>
              <w:jc w:val="both"/>
              <w:rPr>
                <w:sz w:val="20"/>
                <w:lang w:val="fr-CA"/>
              </w:rPr>
            </w:pP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 xml:space="preserve">Déclaration de culpabilité de manquement à un engagement (par. 145(3) du </w:t>
            </w:r>
            <w:r w:rsidRPr="00EB0CBA">
              <w:rPr>
                <w:i/>
                <w:sz w:val="20"/>
                <w:lang w:val="fr-CA"/>
              </w:rPr>
              <w:t>Code criminel</w:t>
            </w:r>
            <w:r w:rsidRPr="00EB0CBA">
              <w:rPr>
                <w:sz w:val="20"/>
                <w:lang w:val="fr-CA"/>
              </w:rPr>
              <w:t>)</w:t>
            </w:r>
          </w:p>
          <w:p w:rsidR="00736CA4" w:rsidRPr="00EB0CBA" w:rsidRDefault="00736CA4" w:rsidP="00B05FD0">
            <w:pPr>
              <w:jc w:val="both"/>
              <w:rPr>
                <w:sz w:val="20"/>
                <w:lang w:val="fr-CA"/>
              </w:rPr>
            </w:pPr>
          </w:p>
        </w:tc>
      </w:tr>
      <w:tr w:rsidR="00736CA4" w:rsidRPr="00EB0CBA" w:rsidTr="00B05FD0">
        <w:tc>
          <w:tcPr>
            <w:tcW w:w="2427" w:type="pct"/>
            <w:gridSpan w:val="2"/>
          </w:tcPr>
          <w:p w:rsidR="00736CA4" w:rsidRPr="00EB0CBA" w:rsidRDefault="00736CA4" w:rsidP="00B05FD0">
            <w:pPr>
              <w:jc w:val="both"/>
              <w:rPr>
                <w:sz w:val="20"/>
                <w:lang w:val="fr-CA"/>
              </w:rPr>
            </w:pPr>
            <w:r w:rsidRPr="00EB0CBA">
              <w:rPr>
                <w:sz w:val="20"/>
                <w:lang w:val="fr-CA"/>
              </w:rPr>
              <w:t>15 novembre 2017</w:t>
            </w:r>
          </w:p>
          <w:p w:rsidR="00736CA4" w:rsidRPr="00EB0CBA" w:rsidRDefault="00736CA4" w:rsidP="00B05FD0">
            <w:pPr>
              <w:jc w:val="both"/>
              <w:rPr>
                <w:sz w:val="20"/>
                <w:lang w:val="fr-CA"/>
              </w:rPr>
            </w:pPr>
            <w:r w:rsidRPr="00EB0CBA">
              <w:rPr>
                <w:sz w:val="20"/>
                <w:lang w:val="fr-CA"/>
              </w:rPr>
              <w:t>Cour suprême de la Colombie-Britannique</w:t>
            </w:r>
          </w:p>
          <w:p w:rsidR="00736CA4" w:rsidRPr="00EB0CBA" w:rsidRDefault="00736CA4" w:rsidP="00B05FD0">
            <w:pPr>
              <w:jc w:val="both"/>
              <w:rPr>
                <w:sz w:val="20"/>
                <w:lang w:val="fr-CA"/>
              </w:rPr>
            </w:pPr>
            <w:r w:rsidRPr="00EB0CBA">
              <w:rPr>
                <w:sz w:val="20"/>
                <w:lang w:val="fr-CA"/>
              </w:rPr>
              <w:t>(Juge Thompson)</w:t>
            </w:r>
          </w:p>
          <w:p w:rsidR="00736CA4" w:rsidRPr="00EB0CBA" w:rsidRDefault="009A3A3D" w:rsidP="00B05FD0">
            <w:pPr>
              <w:jc w:val="both"/>
              <w:rPr>
                <w:sz w:val="20"/>
                <w:lang w:val="fr-CA"/>
              </w:rPr>
            </w:pPr>
            <w:hyperlink r:id="rId23" w:history="1">
              <w:r w:rsidR="00736CA4" w:rsidRPr="00EB0CBA">
                <w:rPr>
                  <w:rStyle w:val="Hyperlink"/>
                  <w:sz w:val="20"/>
                  <w:lang w:val="fr-CA"/>
                </w:rPr>
                <w:t>2017 BCSC 2070</w:t>
              </w:r>
            </w:hyperlink>
          </w:p>
          <w:p w:rsidR="00736CA4" w:rsidRPr="00EB0CBA" w:rsidRDefault="00736CA4" w:rsidP="00B05FD0">
            <w:pPr>
              <w:jc w:val="both"/>
              <w:rPr>
                <w:sz w:val="20"/>
                <w:lang w:val="fr-CA"/>
              </w:rPr>
            </w:pP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Rejet de l’appel</w:t>
            </w:r>
          </w:p>
          <w:p w:rsidR="00736CA4" w:rsidRPr="00EB0CBA" w:rsidRDefault="00736CA4" w:rsidP="00B05FD0">
            <w:pPr>
              <w:jc w:val="both"/>
              <w:rPr>
                <w:sz w:val="20"/>
                <w:lang w:val="fr-CA"/>
              </w:rPr>
            </w:pPr>
          </w:p>
        </w:tc>
      </w:tr>
      <w:tr w:rsidR="00736CA4" w:rsidRPr="00EB0CBA" w:rsidTr="00B05FD0">
        <w:tc>
          <w:tcPr>
            <w:tcW w:w="2427" w:type="pct"/>
            <w:gridSpan w:val="2"/>
          </w:tcPr>
          <w:p w:rsidR="00736CA4" w:rsidRPr="00EB0CBA" w:rsidRDefault="00736CA4" w:rsidP="00B05FD0">
            <w:pPr>
              <w:jc w:val="both"/>
              <w:rPr>
                <w:sz w:val="20"/>
                <w:lang w:val="fr-CA"/>
              </w:rPr>
            </w:pPr>
            <w:r w:rsidRPr="00EB0CBA">
              <w:rPr>
                <w:sz w:val="20"/>
                <w:lang w:val="fr-CA"/>
              </w:rPr>
              <w:t>10 janvier 2019</w:t>
            </w:r>
          </w:p>
          <w:p w:rsidR="00736CA4" w:rsidRPr="00EB0CBA" w:rsidRDefault="00736CA4" w:rsidP="00B05FD0">
            <w:pPr>
              <w:jc w:val="both"/>
              <w:rPr>
                <w:sz w:val="20"/>
                <w:lang w:val="fr-CA"/>
              </w:rPr>
            </w:pPr>
            <w:r w:rsidRPr="00EB0CBA">
              <w:rPr>
                <w:sz w:val="20"/>
                <w:lang w:val="fr-CA"/>
              </w:rPr>
              <w:t>Cour d’appel de la Colombie</w:t>
            </w:r>
            <w:r w:rsidRPr="00EB0CBA">
              <w:rPr>
                <w:sz w:val="20"/>
                <w:lang w:val="fr-CA"/>
              </w:rPr>
              <w:noBreakHyphen/>
              <w:t>Britannique</w:t>
            </w:r>
          </w:p>
          <w:p w:rsidR="00736CA4" w:rsidRPr="00EB0CBA" w:rsidRDefault="00736CA4" w:rsidP="00B05FD0">
            <w:pPr>
              <w:jc w:val="both"/>
              <w:rPr>
                <w:sz w:val="20"/>
                <w:lang w:val="fr-CA"/>
              </w:rPr>
            </w:pPr>
            <w:r w:rsidRPr="00EB0CBA">
              <w:rPr>
                <w:sz w:val="20"/>
                <w:lang w:val="fr-CA"/>
              </w:rPr>
              <w:t>(Vancouver)</w:t>
            </w:r>
          </w:p>
          <w:p w:rsidR="00736CA4" w:rsidRPr="00EB0CBA" w:rsidRDefault="00736CA4" w:rsidP="00B05FD0">
            <w:pPr>
              <w:jc w:val="both"/>
              <w:rPr>
                <w:sz w:val="20"/>
                <w:lang w:val="fr-CA"/>
              </w:rPr>
            </w:pPr>
            <w:r w:rsidRPr="00EB0CBA">
              <w:rPr>
                <w:sz w:val="20"/>
                <w:lang w:val="fr-CA"/>
              </w:rPr>
              <w:t xml:space="preserve">(Juges </w:t>
            </w:r>
            <w:proofErr w:type="spellStart"/>
            <w:r w:rsidRPr="00EB0CBA">
              <w:rPr>
                <w:sz w:val="20"/>
                <w:lang w:val="fr-CA"/>
              </w:rPr>
              <w:t>Stromberg</w:t>
            </w:r>
            <w:proofErr w:type="spellEnd"/>
            <w:r w:rsidRPr="00EB0CBA">
              <w:rPr>
                <w:sz w:val="20"/>
                <w:lang w:val="fr-CA"/>
              </w:rPr>
              <w:noBreakHyphen/>
              <w:t xml:space="preserve">Stein, Savage, </w:t>
            </w:r>
            <w:proofErr w:type="spellStart"/>
            <w:r w:rsidRPr="00EB0CBA">
              <w:rPr>
                <w:sz w:val="20"/>
                <w:lang w:val="fr-CA"/>
              </w:rPr>
              <w:t>Fenlon</w:t>
            </w:r>
            <w:proofErr w:type="spellEnd"/>
            <w:r w:rsidRPr="00EB0CBA">
              <w:rPr>
                <w:sz w:val="20"/>
                <w:lang w:val="fr-CA"/>
              </w:rPr>
              <w:t xml:space="preserve">, </w:t>
            </w:r>
            <w:proofErr w:type="spellStart"/>
            <w:r w:rsidRPr="00EB0CBA">
              <w:rPr>
                <w:sz w:val="20"/>
                <w:lang w:val="fr-CA"/>
              </w:rPr>
              <w:t>Willcock</w:t>
            </w:r>
            <w:proofErr w:type="spellEnd"/>
            <w:r w:rsidRPr="00EB0CBA">
              <w:rPr>
                <w:sz w:val="20"/>
                <w:lang w:val="fr-CA"/>
              </w:rPr>
              <w:t xml:space="preserve"> et Fisher)</w:t>
            </w:r>
          </w:p>
          <w:p w:rsidR="00736CA4" w:rsidRPr="00EB0CBA" w:rsidRDefault="009A3A3D" w:rsidP="00B05FD0">
            <w:pPr>
              <w:jc w:val="both"/>
              <w:rPr>
                <w:sz w:val="20"/>
                <w:lang w:val="fr-CA"/>
              </w:rPr>
            </w:pPr>
            <w:hyperlink r:id="rId24" w:history="1">
              <w:r w:rsidR="00736CA4" w:rsidRPr="00EB0CBA">
                <w:rPr>
                  <w:rStyle w:val="Hyperlink"/>
                  <w:sz w:val="20"/>
                  <w:lang w:val="fr-CA"/>
                </w:rPr>
                <w:t>2019 BCCA 9</w:t>
              </w:r>
            </w:hyperlink>
          </w:p>
          <w:p w:rsidR="00736CA4" w:rsidRPr="00EB0CBA" w:rsidRDefault="00736CA4" w:rsidP="00B05FD0">
            <w:pPr>
              <w:jc w:val="both"/>
              <w:rPr>
                <w:sz w:val="20"/>
                <w:lang w:val="fr-CA"/>
              </w:rPr>
            </w:pP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Rejet de l’appel</w:t>
            </w:r>
          </w:p>
          <w:p w:rsidR="00736CA4" w:rsidRPr="00EB0CBA" w:rsidRDefault="00736CA4" w:rsidP="00B05FD0">
            <w:pPr>
              <w:jc w:val="both"/>
              <w:rPr>
                <w:sz w:val="20"/>
                <w:lang w:val="fr-CA"/>
              </w:rPr>
            </w:pPr>
          </w:p>
        </w:tc>
      </w:tr>
      <w:tr w:rsidR="00736CA4" w:rsidRPr="000A7163" w:rsidTr="00B05FD0">
        <w:tc>
          <w:tcPr>
            <w:tcW w:w="2427" w:type="pct"/>
            <w:gridSpan w:val="2"/>
          </w:tcPr>
          <w:p w:rsidR="00736CA4" w:rsidRPr="00EB0CBA" w:rsidRDefault="00736CA4" w:rsidP="00B05FD0">
            <w:pPr>
              <w:jc w:val="both"/>
              <w:rPr>
                <w:sz w:val="20"/>
                <w:lang w:val="fr-CA"/>
              </w:rPr>
            </w:pPr>
            <w:r w:rsidRPr="00EB0CBA">
              <w:rPr>
                <w:sz w:val="20"/>
                <w:lang w:val="fr-CA"/>
              </w:rPr>
              <w:t>8 mars 2019</w:t>
            </w:r>
          </w:p>
          <w:p w:rsidR="00736CA4" w:rsidRPr="00EB0CBA" w:rsidRDefault="00736CA4" w:rsidP="00B05FD0">
            <w:pPr>
              <w:jc w:val="both"/>
              <w:rPr>
                <w:sz w:val="20"/>
                <w:lang w:val="fr-CA"/>
              </w:rPr>
            </w:pPr>
            <w:r w:rsidRPr="00EB0CBA">
              <w:rPr>
                <w:sz w:val="20"/>
                <w:lang w:val="fr-CA"/>
              </w:rPr>
              <w:t>Cour suprême du Canada</w:t>
            </w:r>
          </w:p>
        </w:tc>
        <w:tc>
          <w:tcPr>
            <w:tcW w:w="243" w:type="pct"/>
          </w:tcPr>
          <w:p w:rsidR="00736CA4" w:rsidRPr="00EB0CBA" w:rsidRDefault="00736CA4" w:rsidP="00B05FD0">
            <w:pPr>
              <w:jc w:val="both"/>
              <w:rPr>
                <w:sz w:val="20"/>
                <w:lang w:val="fr-CA"/>
              </w:rPr>
            </w:pPr>
          </w:p>
        </w:tc>
        <w:tc>
          <w:tcPr>
            <w:tcW w:w="2330" w:type="pct"/>
          </w:tcPr>
          <w:p w:rsidR="00736CA4" w:rsidRPr="00EB0CBA" w:rsidRDefault="00736CA4" w:rsidP="00B05FD0">
            <w:pPr>
              <w:jc w:val="both"/>
              <w:rPr>
                <w:sz w:val="20"/>
                <w:lang w:val="fr-CA"/>
              </w:rPr>
            </w:pPr>
            <w:r w:rsidRPr="00EB0CBA">
              <w:rPr>
                <w:sz w:val="20"/>
                <w:lang w:val="fr-CA"/>
              </w:rPr>
              <w:t>Dépôt de la demande d’autorisation d’appel</w:t>
            </w:r>
          </w:p>
          <w:p w:rsidR="00736CA4" w:rsidRPr="00EB0CBA" w:rsidRDefault="00736CA4" w:rsidP="00B05FD0">
            <w:pPr>
              <w:jc w:val="both"/>
              <w:rPr>
                <w:sz w:val="20"/>
                <w:lang w:val="fr-CA"/>
              </w:rPr>
            </w:pPr>
          </w:p>
        </w:tc>
      </w:tr>
    </w:tbl>
    <w:p w:rsidR="00736CA4" w:rsidRPr="00EB0CBA" w:rsidRDefault="00736CA4" w:rsidP="00736CA4">
      <w:pPr>
        <w:ind w:left="142" w:hanging="142"/>
        <w:rPr>
          <w:sz w:val="20"/>
          <w:lang w:val="fr-CA"/>
        </w:rPr>
      </w:pPr>
    </w:p>
    <w:p w:rsidR="00634F42" w:rsidRDefault="009A3A3D" w:rsidP="00AC7A31">
      <w:pPr>
        <w:jc w:val="both"/>
        <w:rPr>
          <w:sz w:val="20"/>
          <w:lang w:val="fr-CA"/>
        </w:rPr>
      </w:pPr>
      <w:r>
        <w:rPr>
          <w:sz w:val="20"/>
        </w:rPr>
        <w:pict>
          <v:rect id="_x0000_i1040" style="width:2in;height:1pt" o:hrpct="0" o:hralign="center" o:hrstd="t" o:hrnoshade="t" o:hr="t" fillcolor="black [3213]" stroked="f"/>
        </w:pict>
      </w: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9934384"/>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8859F1" w:rsidRDefault="00BF7F6F" w:rsidP="008859F1">
      <w:pPr>
        <w:rPr>
          <w:b/>
          <w:sz w:val="20"/>
          <w:szCs w:val="20"/>
          <w:lang w:val="fr-CA"/>
        </w:rPr>
      </w:pPr>
      <w:r>
        <w:rPr>
          <w:b/>
          <w:sz w:val="20"/>
          <w:szCs w:val="20"/>
          <w:lang w:val="fr-CA"/>
        </w:rPr>
        <w:t>MAY 23</w:t>
      </w:r>
      <w:r w:rsidR="008859F1" w:rsidRPr="008859F1">
        <w:rPr>
          <w:b/>
          <w:sz w:val="20"/>
          <w:szCs w:val="20"/>
          <w:lang w:val="fr-CA"/>
        </w:rPr>
        <w:t xml:space="preserve">, 2019 / LE </w:t>
      </w:r>
      <w:r>
        <w:rPr>
          <w:b/>
          <w:sz w:val="20"/>
          <w:szCs w:val="20"/>
          <w:lang w:val="fr-CA"/>
        </w:rPr>
        <w:t>23 MAI</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BF7F6F" w:rsidTr="00957556">
        <w:tc>
          <w:tcPr>
            <w:tcW w:w="4804" w:type="dxa"/>
            <w:tcBorders>
              <w:top w:val="nil"/>
              <w:left w:val="nil"/>
              <w:bottom w:val="nil"/>
              <w:right w:val="nil"/>
            </w:tcBorders>
          </w:tcPr>
          <w:p w:rsidR="00957556" w:rsidRPr="00BF7F6F" w:rsidRDefault="00BF7F6F" w:rsidP="00102792">
            <w:pPr>
              <w:tabs>
                <w:tab w:val="left" w:pos="-1440"/>
                <w:tab w:val="left" w:pos="-720"/>
              </w:tabs>
              <w:jc w:val="both"/>
              <w:rPr>
                <w:rFonts w:eastAsia="Times New Roman" w:cs="Times New Roman"/>
                <w:b/>
                <w:sz w:val="20"/>
                <w:szCs w:val="20"/>
                <w:lang w:val="en-US" w:eastAsia="en-CA"/>
              </w:rPr>
            </w:pPr>
            <w:r w:rsidRPr="00BF7F6F">
              <w:rPr>
                <w:rFonts w:eastAsia="Times New Roman" w:cs="Times New Roman"/>
                <w:b/>
                <w:bCs/>
                <w:sz w:val="20"/>
                <w:szCs w:val="20"/>
                <w:lang w:val="en-US" w:eastAsia="en-CA"/>
              </w:rPr>
              <w:t>Motion for an extension of time </w:t>
            </w:r>
          </w:p>
        </w:tc>
        <w:tc>
          <w:tcPr>
            <w:tcW w:w="4805" w:type="dxa"/>
            <w:tcBorders>
              <w:top w:val="nil"/>
              <w:left w:val="nil"/>
              <w:bottom w:val="nil"/>
              <w:right w:val="nil"/>
            </w:tcBorders>
          </w:tcPr>
          <w:p w:rsidR="00957556" w:rsidRPr="00BF7F6F" w:rsidRDefault="00BF7F6F" w:rsidP="00102792">
            <w:pPr>
              <w:tabs>
                <w:tab w:val="left" w:pos="-1440"/>
                <w:tab w:val="left" w:pos="-720"/>
              </w:tabs>
              <w:jc w:val="both"/>
              <w:rPr>
                <w:rFonts w:eastAsia="Times New Roman" w:cs="Times New Roman"/>
                <w:b/>
                <w:sz w:val="20"/>
                <w:szCs w:val="20"/>
                <w:lang w:val="en-US" w:eastAsia="en-CA"/>
              </w:rPr>
            </w:pPr>
            <w:r w:rsidRPr="00BF7F6F">
              <w:rPr>
                <w:rFonts w:eastAsia="Times New Roman" w:cs="Times New Roman"/>
                <w:b/>
                <w:bCs/>
                <w:sz w:val="20"/>
                <w:szCs w:val="20"/>
                <w:lang w:val="en-US" w:eastAsia="en-CA"/>
              </w:rPr>
              <w:t>Motion for an extension of time </w:t>
            </w:r>
          </w:p>
        </w:tc>
      </w:tr>
    </w:tbl>
    <w:p w:rsidR="00957556" w:rsidRPr="00BF7F6F" w:rsidRDefault="00957556" w:rsidP="00102792">
      <w:pPr>
        <w:tabs>
          <w:tab w:val="left" w:pos="-1440"/>
          <w:tab w:val="left" w:pos="-720"/>
        </w:tabs>
        <w:jc w:val="both"/>
        <w:rPr>
          <w:rFonts w:eastAsia="Times New Roman" w:cs="Times New Roman"/>
          <w:sz w:val="16"/>
          <w:szCs w:val="20"/>
          <w:lang w:val="en-US" w:eastAsia="en-CA"/>
        </w:rPr>
      </w:pPr>
    </w:p>
    <w:p w:rsidR="00BF7F6F" w:rsidRPr="00BF7F6F" w:rsidRDefault="00BF7F6F" w:rsidP="00BF7F6F">
      <w:pPr>
        <w:pStyle w:val="SCCSsocParty"/>
        <w:rPr>
          <w:sz w:val="20"/>
          <w:lang w:val="fr-CA"/>
        </w:rPr>
      </w:pPr>
      <w:r w:rsidRPr="00BF7F6F">
        <w:rPr>
          <w:rFonts w:eastAsiaTheme="minorEastAsia"/>
          <w:b/>
          <w:i w:val="0"/>
          <w:sz w:val="20"/>
          <w:lang w:val="fr-CA"/>
        </w:rPr>
        <w:t>PROCUREURE GÉNÉRALE DU QUÉBEC c. KARL LEFRANÇOIS</w:t>
      </w:r>
    </w:p>
    <w:p w:rsidR="00BF7F6F" w:rsidRPr="00BF7F6F" w:rsidRDefault="00BF7F6F" w:rsidP="00BF7F6F">
      <w:pPr>
        <w:rPr>
          <w:sz w:val="20"/>
          <w:lang w:val="fr-CA"/>
        </w:rPr>
      </w:pPr>
    </w:p>
    <w:p w:rsidR="00BF7F6F" w:rsidRPr="00BF7F6F" w:rsidRDefault="00BF7F6F" w:rsidP="00BF7F6F">
      <w:pPr>
        <w:spacing w:line="233" w:lineRule="auto"/>
        <w:rPr>
          <w:rFonts w:cs="Times New Roman"/>
          <w:sz w:val="20"/>
          <w:lang w:val="fr-CA"/>
        </w:rPr>
      </w:pPr>
      <w:r w:rsidRPr="00BF7F6F">
        <w:rPr>
          <w:rFonts w:cs="Times New Roman"/>
          <w:sz w:val="20"/>
        </w:rPr>
        <w:fldChar w:fldCharType="begin"/>
      </w:r>
      <w:r w:rsidRPr="00BF7F6F">
        <w:rPr>
          <w:rFonts w:cs="Times New Roman"/>
          <w:sz w:val="20"/>
          <w:lang w:val="fr-CA"/>
        </w:rPr>
        <w:instrText xml:space="preserve"> SEQ CHAPTER \h \r 1</w:instrText>
      </w:r>
      <w:r w:rsidRPr="00BF7F6F">
        <w:rPr>
          <w:rFonts w:cs="Times New Roman"/>
          <w:sz w:val="20"/>
        </w:rPr>
        <w:fldChar w:fldCharType="end"/>
      </w:r>
      <w:r w:rsidRPr="00BF7F6F">
        <w:rPr>
          <w:rFonts w:cs="Times New Roman"/>
          <w:sz w:val="20"/>
          <w:lang w:val="fr-CA"/>
        </w:rPr>
        <w:t>-et entre-</w:t>
      </w:r>
    </w:p>
    <w:p w:rsidR="00BF7F6F" w:rsidRPr="00BF7F6F" w:rsidRDefault="00BF7F6F" w:rsidP="00BF7F6F">
      <w:pPr>
        <w:rPr>
          <w:rFonts w:cs="Times New Roman"/>
          <w:bCs/>
          <w:sz w:val="20"/>
          <w:lang w:val="fr-CA"/>
        </w:rPr>
      </w:pPr>
    </w:p>
    <w:p w:rsidR="00BF7F6F" w:rsidRPr="00BF7F6F" w:rsidRDefault="00BF7F6F" w:rsidP="00BF7F6F">
      <w:pPr>
        <w:rPr>
          <w:rFonts w:cs="Times New Roman"/>
          <w:b/>
          <w:sz w:val="20"/>
          <w:lang w:val="fr-CA"/>
        </w:rPr>
      </w:pPr>
      <w:r w:rsidRPr="00BF7F6F">
        <w:rPr>
          <w:rFonts w:cs="Times New Roman"/>
          <w:b/>
          <w:sz w:val="20"/>
          <w:lang w:val="fr-CA"/>
        </w:rPr>
        <w:t>SA MAJESTÉ LA REINE c. KARL LEFRANÇOIS</w:t>
      </w:r>
    </w:p>
    <w:p w:rsidR="00BF7F6F" w:rsidRPr="00E363F3" w:rsidRDefault="00BF7F6F" w:rsidP="00BF7F6F">
      <w:pPr>
        <w:rPr>
          <w:rFonts w:cs="Times New Roman"/>
          <w:sz w:val="20"/>
          <w:lang w:val="fr-CA"/>
        </w:rPr>
      </w:pPr>
      <w:r w:rsidRPr="00E363F3">
        <w:rPr>
          <w:rFonts w:cs="Times New Roman"/>
          <w:sz w:val="20"/>
          <w:lang w:val="fr-CA"/>
        </w:rPr>
        <w:t>(</w:t>
      </w:r>
      <w:proofErr w:type="spellStart"/>
      <w:r w:rsidRPr="00E363F3">
        <w:rPr>
          <w:rFonts w:cs="Times New Roman"/>
          <w:sz w:val="20"/>
          <w:lang w:val="fr-CA"/>
        </w:rPr>
        <w:t>Qc</w:t>
      </w:r>
      <w:proofErr w:type="spellEnd"/>
      <w:r w:rsidRPr="00E363F3">
        <w:rPr>
          <w:rFonts w:cs="Times New Roman"/>
          <w:sz w:val="20"/>
          <w:lang w:val="fr-CA"/>
        </w:rPr>
        <w:t>) (38470)</w:t>
      </w:r>
    </w:p>
    <w:p w:rsidR="00BF7F6F" w:rsidRPr="00E363F3" w:rsidRDefault="00BF7F6F" w:rsidP="00BF7F6F">
      <w:pPr>
        <w:rPr>
          <w:rFonts w:cs="Times New Roman"/>
          <w:sz w:val="16"/>
          <w:lang w:val="fr-CA"/>
        </w:rPr>
      </w:pPr>
    </w:p>
    <w:p w:rsidR="00BF7F6F" w:rsidRPr="00E363F3" w:rsidRDefault="00BF7F6F" w:rsidP="00BF7F6F">
      <w:pPr>
        <w:rPr>
          <w:rFonts w:cs="Times New Roman"/>
          <w:sz w:val="16"/>
          <w:lang w:val="fr-CA"/>
        </w:rPr>
      </w:pPr>
    </w:p>
    <w:p w:rsidR="00BF7F6F" w:rsidRPr="00E363F3" w:rsidRDefault="00BF7F6F" w:rsidP="00BF7F6F">
      <w:pPr>
        <w:rPr>
          <w:rFonts w:cs="Times New Roman"/>
          <w:b/>
          <w:bCs/>
          <w:sz w:val="20"/>
          <w:u w:val="single"/>
          <w:lang w:val="fr-CA"/>
        </w:rPr>
      </w:pPr>
      <w:r w:rsidRPr="00E363F3">
        <w:rPr>
          <w:rFonts w:cs="Times New Roman"/>
          <w:b/>
          <w:bCs/>
          <w:sz w:val="20"/>
          <w:u w:val="single"/>
          <w:lang w:val="fr-CA"/>
        </w:rPr>
        <w:t>LE REGISTRAIRE :</w:t>
      </w:r>
    </w:p>
    <w:p w:rsidR="00BF7F6F" w:rsidRPr="00E363F3" w:rsidRDefault="00BF7F6F" w:rsidP="00BF7F6F">
      <w:pPr>
        <w:rPr>
          <w:rFonts w:cs="Times New Roman"/>
          <w:sz w:val="20"/>
          <w:lang w:val="fr-CA"/>
        </w:rPr>
      </w:pPr>
    </w:p>
    <w:p w:rsidR="00E363F3" w:rsidRPr="00E363F3" w:rsidRDefault="00E363F3" w:rsidP="00E363F3">
      <w:pPr>
        <w:spacing w:line="232" w:lineRule="auto"/>
        <w:rPr>
          <w:rFonts w:cs="Times New Roman"/>
          <w:sz w:val="20"/>
          <w:lang w:val="fr-CA"/>
        </w:rPr>
      </w:pPr>
      <w:r w:rsidRPr="00E363F3">
        <w:rPr>
          <w:rFonts w:cs="Times New Roman"/>
          <w:b/>
          <w:bCs/>
          <w:sz w:val="20"/>
          <w:lang w:val="fr-CA"/>
        </w:rPr>
        <w:t xml:space="preserve">À LA SUITE DE LA DEMANDE </w:t>
      </w:r>
      <w:r w:rsidRPr="00E363F3">
        <w:rPr>
          <w:rFonts w:cs="Times New Roman"/>
          <w:bCs/>
          <w:sz w:val="20"/>
          <w:lang w:val="fr-CA"/>
        </w:rPr>
        <w:t xml:space="preserve">présentée par l’intimé, Karl </w:t>
      </w:r>
      <w:proofErr w:type="spellStart"/>
      <w:r w:rsidRPr="00E363F3">
        <w:rPr>
          <w:rFonts w:cs="Times New Roman"/>
          <w:bCs/>
          <w:sz w:val="20"/>
          <w:lang w:val="fr-CA"/>
        </w:rPr>
        <w:t>Lefrançois</w:t>
      </w:r>
      <w:proofErr w:type="spellEnd"/>
      <w:r w:rsidRPr="00E363F3">
        <w:rPr>
          <w:rFonts w:cs="Times New Roman"/>
          <w:bCs/>
          <w:sz w:val="20"/>
          <w:lang w:val="fr-CA"/>
        </w:rPr>
        <w:t xml:space="preserve">, pour proroger le délai de signification et de dépôt de sa </w:t>
      </w:r>
      <w:r w:rsidRPr="00E363F3">
        <w:rPr>
          <w:rFonts w:cs="Times New Roman"/>
          <w:sz w:val="20"/>
          <w:lang w:val="fr-CA"/>
        </w:rPr>
        <w:t>réponse à la demande d’autorisation d’appel et de sa requête en désignation d’un procureur jusqu’au 30 mai 2019;</w:t>
      </w:r>
    </w:p>
    <w:p w:rsidR="00E363F3" w:rsidRPr="00E363F3" w:rsidRDefault="00E363F3" w:rsidP="00E363F3">
      <w:pPr>
        <w:spacing w:line="232" w:lineRule="auto"/>
        <w:rPr>
          <w:rFonts w:cs="Times New Roman"/>
          <w:sz w:val="20"/>
          <w:lang w:val="fr-CA"/>
        </w:rPr>
      </w:pPr>
    </w:p>
    <w:p w:rsidR="00E363F3" w:rsidRPr="00E363F3" w:rsidRDefault="00E363F3" w:rsidP="00E363F3">
      <w:pPr>
        <w:spacing w:line="232" w:lineRule="auto"/>
        <w:rPr>
          <w:rFonts w:cs="Times New Roman"/>
          <w:sz w:val="20"/>
          <w:lang w:val="fr-CA"/>
        </w:rPr>
      </w:pPr>
      <w:r w:rsidRPr="00E363F3">
        <w:rPr>
          <w:rFonts w:cs="Times New Roman"/>
          <w:b/>
          <w:bCs/>
          <w:sz w:val="20"/>
          <w:lang w:val="fr-CA"/>
        </w:rPr>
        <w:t xml:space="preserve">ET APRÈS EXAMEN </w:t>
      </w:r>
      <w:r w:rsidRPr="00E363F3">
        <w:rPr>
          <w:rFonts w:cs="Times New Roman"/>
          <w:bCs/>
          <w:sz w:val="20"/>
          <w:lang w:val="fr-CA"/>
        </w:rPr>
        <w:t>des documents déposés</w:t>
      </w:r>
      <w:r w:rsidRPr="00E363F3">
        <w:rPr>
          <w:rFonts w:cs="Times New Roman"/>
          <w:sz w:val="20"/>
          <w:lang w:val="fr-CA"/>
        </w:rPr>
        <w:t>;</w:t>
      </w:r>
    </w:p>
    <w:p w:rsidR="00E363F3" w:rsidRPr="00E363F3" w:rsidRDefault="00E363F3" w:rsidP="00E363F3">
      <w:pPr>
        <w:spacing w:line="232" w:lineRule="auto"/>
        <w:rPr>
          <w:rFonts w:cs="Times New Roman"/>
          <w:sz w:val="20"/>
          <w:lang w:val="fr-CA"/>
        </w:rPr>
      </w:pPr>
    </w:p>
    <w:p w:rsidR="00E363F3" w:rsidRPr="00E363F3" w:rsidRDefault="00E363F3" w:rsidP="00E363F3">
      <w:pPr>
        <w:spacing w:line="232" w:lineRule="auto"/>
        <w:rPr>
          <w:rFonts w:cs="Times New Roman"/>
          <w:sz w:val="20"/>
          <w:lang w:val="fr-CA"/>
        </w:rPr>
      </w:pPr>
      <w:r w:rsidRPr="00E363F3">
        <w:rPr>
          <w:rFonts w:cs="Times New Roman"/>
          <w:b/>
          <w:bCs/>
          <w:sz w:val="20"/>
          <w:lang w:val="fr-CA"/>
        </w:rPr>
        <w:t>IL EST ORDONNÉ CE QUI SUIT :</w:t>
      </w:r>
    </w:p>
    <w:p w:rsidR="00E363F3" w:rsidRPr="00E363F3" w:rsidRDefault="00E363F3" w:rsidP="00E363F3">
      <w:pPr>
        <w:spacing w:line="232" w:lineRule="auto"/>
        <w:rPr>
          <w:rFonts w:cs="Times New Roman"/>
          <w:sz w:val="20"/>
          <w:lang w:val="fr-CA"/>
        </w:rPr>
      </w:pPr>
    </w:p>
    <w:p w:rsidR="00E363F3" w:rsidRPr="00E363F3" w:rsidRDefault="00E363F3" w:rsidP="00E363F3">
      <w:pPr>
        <w:spacing w:line="228" w:lineRule="auto"/>
        <w:rPr>
          <w:rFonts w:cs="Times New Roman"/>
          <w:sz w:val="18"/>
          <w:lang w:val="fr-CA"/>
        </w:rPr>
      </w:pPr>
      <w:r w:rsidRPr="00E363F3">
        <w:rPr>
          <w:rFonts w:cs="Times New Roman"/>
          <w:sz w:val="20"/>
          <w:lang w:val="fr-CA"/>
        </w:rPr>
        <w:t>La requête est accueillie en partie.</w:t>
      </w:r>
    </w:p>
    <w:p w:rsidR="00E363F3" w:rsidRPr="00E363F3" w:rsidRDefault="00E363F3" w:rsidP="00E363F3">
      <w:pPr>
        <w:spacing w:line="228" w:lineRule="auto"/>
        <w:rPr>
          <w:rFonts w:cs="Times New Roman"/>
          <w:sz w:val="20"/>
          <w:lang w:val="fr-CA"/>
        </w:rPr>
      </w:pPr>
    </w:p>
    <w:p w:rsidR="00E363F3" w:rsidRPr="00E363F3" w:rsidRDefault="00E363F3" w:rsidP="00E363F3">
      <w:pPr>
        <w:spacing w:line="228" w:lineRule="auto"/>
        <w:rPr>
          <w:rFonts w:cs="Times New Roman"/>
          <w:sz w:val="20"/>
          <w:lang w:val="fr-CA"/>
        </w:rPr>
      </w:pPr>
      <w:r w:rsidRPr="00E363F3">
        <w:rPr>
          <w:rFonts w:cs="Times New Roman"/>
          <w:sz w:val="20"/>
          <w:lang w:val="fr-CA"/>
        </w:rPr>
        <w:t>Le délai de signification et de dépôt de la réponse à la demande d’autorisation d’appel est prorogé jusqu’au 30 mai 2019.</w:t>
      </w:r>
    </w:p>
    <w:p w:rsidR="00E363F3" w:rsidRPr="00E363F3" w:rsidRDefault="00E363F3" w:rsidP="00E363F3">
      <w:pPr>
        <w:spacing w:line="228" w:lineRule="auto"/>
        <w:rPr>
          <w:rFonts w:cs="Times New Roman"/>
          <w:sz w:val="20"/>
          <w:lang w:val="fr-CA"/>
        </w:rPr>
      </w:pPr>
    </w:p>
    <w:p w:rsidR="00E363F3" w:rsidRPr="00E363F3" w:rsidRDefault="00E363F3" w:rsidP="00E363F3">
      <w:pPr>
        <w:spacing w:line="228" w:lineRule="auto"/>
        <w:rPr>
          <w:rFonts w:cs="Times New Roman"/>
          <w:sz w:val="20"/>
          <w:lang w:val="fr-CA"/>
        </w:rPr>
      </w:pPr>
      <w:r w:rsidRPr="00E363F3">
        <w:rPr>
          <w:rFonts w:cs="Times New Roman"/>
          <w:sz w:val="20"/>
          <w:lang w:val="fr-CA"/>
        </w:rPr>
        <w:t>Il n’est pas nécessaire de proroger le délai de signification et de dépôt de la requête en désignation d’un procureur.</w:t>
      </w:r>
    </w:p>
    <w:p w:rsidR="00E363F3" w:rsidRPr="008848E3" w:rsidRDefault="00E363F3" w:rsidP="00E363F3">
      <w:pPr>
        <w:spacing w:line="232" w:lineRule="auto"/>
        <w:rPr>
          <w:rFonts w:cs="Times New Roman"/>
          <w:b/>
          <w:bCs/>
          <w:lang w:val="fr-CA"/>
        </w:rPr>
      </w:pPr>
    </w:p>
    <w:p w:rsidR="00102792" w:rsidRPr="00E363F3" w:rsidRDefault="00102792" w:rsidP="00102792">
      <w:pPr>
        <w:spacing w:line="232" w:lineRule="auto"/>
        <w:rPr>
          <w:rFonts w:cs="Times New Roman"/>
          <w:sz w:val="20"/>
          <w:lang w:val="fr-CA"/>
        </w:rPr>
      </w:pPr>
    </w:p>
    <w:p w:rsidR="00C53242" w:rsidRPr="00C53242" w:rsidRDefault="00C53242" w:rsidP="00C53242">
      <w:pPr>
        <w:spacing w:line="232" w:lineRule="auto"/>
        <w:rPr>
          <w:rFonts w:cs="Times New Roman"/>
          <w:sz w:val="20"/>
          <w:lang w:val="en-US"/>
        </w:rPr>
      </w:pPr>
      <w:r w:rsidRPr="00C53242">
        <w:rPr>
          <w:rFonts w:cs="Times New Roman"/>
          <w:b/>
          <w:bCs/>
          <w:sz w:val="20"/>
          <w:lang w:val="en-US"/>
        </w:rPr>
        <w:t xml:space="preserve">UPON APPLICATION </w:t>
      </w:r>
      <w:r w:rsidRPr="00C53242">
        <w:rPr>
          <w:rFonts w:cs="Times New Roman"/>
          <w:bCs/>
          <w:sz w:val="20"/>
          <w:lang w:val="en-US"/>
        </w:rPr>
        <w:t xml:space="preserve">by the respondent, Karl </w:t>
      </w:r>
      <w:proofErr w:type="spellStart"/>
      <w:r w:rsidRPr="00C53242">
        <w:rPr>
          <w:rFonts w:cs="Times New Roman"/>
          <w:bCs/>
          <w:sz w:val="20"/>
          <w:lang w:val="en-US"/>
        </w:rPr>
        <w:t>Lefrançois</w:t>
      </w:r>
      <w:proofErr w:type="spellEnd"/>
      <w:r w:rsidRPr="00C53242">
        <w:rPr>
          <w:rFonts w:cs="Times New Roman"/>
          <w:bCs/>
          <w:sz w:val="20"/>
          <w:lang w:val="en-US"/>
        </w:rPr>
        <w:t xml:space="preserve">, for an order extending the time within which he may serve and file his response to the application for leave to appeal and his motion to appoint counsel </w:t>
      </w:r>
      <w:r w:rsidRPr="00C53242">
        <w:rPr>
          <w:rFonts w:cs="Times New Roman"/>
          <w:sz w:val="20"/>
          <w:lang w:val="en-US"/>
        </w:rPr>
        <w:t>to May 30, 2019;</w:t>
      </w:r>
    </w:p>
    <w:p w:rsidR="00C53242" w:rsidRPr="00C53242" w:rsidRDefault="00C53242" w:rsidP="00C53242">
      <w:pPr>
        <w:spacing w:line="232" w:lineRule="auto"/>
        <w:rPr>
          <w:rFonts w:cs="Times New Roman"/>
          <w:sz w:val="20"/>
          <w:lang w:val="en-US"/>
        </w:rPr>
      </w:pPr>
    </w:p>
    <w:p w:rsidR="00C53242" w:rsidRPr="00C53242" w:rsidRDefault="00C53242" w:rsidP="00C53242">
      <w:pPr>
        <w:spacing w:line="232" w:lineRule="auto"/>
        <w:rPr>
          <w:rFonts w:cs="Times New Roman"/>
          <w:sz w:val="20"/>
          <w:lang w:val="en-US"/>
        </w:rPr>
      </w:pPr>
      <w:r w:rsidRPr="00C53242">
        <w:rPr>
          <w:rFonts w:cs="Times New Roman"/>
          <w:b/>
          <w:bCs/>
          <w:sz w:val="20"/>
          <w:lang w:val="en-US"/>
        </w:rPr>
        <w:t xml:space="preserve">AND THE MATERIAL FILED </w:t>
      </w:r>
      <w:r w:rsidRPr="00C53242">
        <w:rPr>
          <w:rFonts w:cs="Times New Roman"/>
          <w:bCs/>
          <w:sz w:val="20"/>
          <w:lang w:val="en-US"/>
        </w:rPr>
        <w:t>having been read</w:t>
      </w:r>
      <w:r w:rsidRPr="00C53242">
        <w:rPr>
          <w:rFonts w:cs="Times New Roman"/>
          <w:sz w:val="20"/>
          <w:lang w:val="en-US"/>
        </w:rPr>
        <w:t>;</w:t>
      </w:r>
    </w:p>
    <w:p w:rsidR="00C53242" w:rsidRPr="00C53242" w:rsidRDefault="00C53242" w:rsidP="00C53242">
      <w:pPr>
        <w:spacing w:line="232" w:lineRule="auto"/>
        <w:rPr>
          <w:rFonts w:cs="Times New Roman"/>
          <w:sz w:val="20"/>
          <w:lang w:val="en-US"/>
        </w:rPr>
      </w:pPr>
    </w:p>
    <w:p w:rsidR="00C53242" w:rsidRPr="00C53242" w:rsidRDefault="00C53242" w:rsidP="00C53242">
      <w:pPr>
        <w:spacing w:line="232" w:lineRule="auto"/>
        <w:rPr>
          <w:rFonts w:cs="Times New Roman"/>
          <w:sz w:val="20"/>
          <w:lang w:val="en-US"/>
        </w:rPr>
      </w:pPr>
      <w:r w:rsidRPr="00C53242">
        <w:rPr>
          <w:rFonts w:cs="Times New Roman"/>
          <w:b/>
          <w:bCs/>
          <w:sz w:val="20"/>
          <w:lang w:val="en-US"/>
        </w:rPr>
        <w:t>IT IS HEREBY ORDERED THAT:</w:t>
      </w:r>
    </w:p>
    <w:p w:rsidR="00C53242" w:rsidRPr="00C53242" w:rsidRDefault="00C53242" w:rsidP="00C53242">
      <w:pPr>
        <w:spacing w:line="232" w:lineRule="auto"/>
        <w:rPr>
          <w:rFonts w:cs="Times New Roman"/>
          <w:sz w:val="20"/>
          <w:lang w:val="en-US"/>
        </w:rPr>
      </w:pPr>
    </w:p>
    <w:p w:rsidR="00C53242" w:rsidRPr="00C53242" w:rsidRDefault="00C53242" w:rsidP="00C53242">
      <w:pPr>
        <w:spacing w:line="228" w:lineRule="auto"/>
        <w:rPr>
          <w:rFonts w:cs="Times New Roman"/>
          <w:sz w:val="18"/>
          <w:lang w:val="en-US"/>
        </w:rPr>
      </w:pPr>
      <w:r w:rsidRPr="00C53242">
        <w:rPr>
          <w:rFonts w:cs="Times New Roman"/>
          <w:sz w:val="20"/>
          <w:lang w:val="en-US"/>
        </w:rPr>
        <w:t>The motion is granted in part.</w:t>
      </w:r>
    </w:p>
    <w:p w:rsidR="00C53242" w:rsidRPr="00C53242" w:rsidRDefault="00C53242" w:rsidP="00C53242">
      <w:pPr>
        <w:spacing w:line="228" w:lineRule="auto"/>
        <w:rPr>
          <w:rFonts w:cs="Times New Roman"/>
          <w:sz w:val="20"/>
          <w:lang w:val="en-US"/>
        </w:rPr>
      </w:pPr>
    </w:p>
    <w:p w:rsidR="00C53242" w:rsidRPr="00C53242" w:rsidRDefault="00C53242" w:rsidP="00C53242">
      <w:pPr>
        <w:spacing w:line="228" w:lineRule="auto"/>
        <w:rPr>
          <w:rFonts w:cs="Times New Roman"/>
          <w:sz w:val="20"/>
          <w:lang w:val="en-US"/>
        </w:rPr>
      </w:pPr>
      <w:r w:rsidRPr="00C53242">
        <w:rPr>
          <w:rFonts w:cs="Times New Roman"/>
          <w:sz w:val="20"/>
          <w:lang w:val="en-US"/>
        </w:rPr>
        <w:t>The time within which the response to the application for leave to appeal may be served and filed is extended to May 30, 2019.</w:t>
      </w:r>
    </w:p>
    <w:p w:rsidR="00C53242" w:rsidRPr="00C53242" w:rsidRDefault="00C53242" w:rsidP="00C53242">
      <w:pPr>
        <w:spacing w:line="228" w:lineRule="auto"/>
        <w:rPr>
          <w:rFonts w:cs="Times New Roman"/>
          <w:sz w:val="20"/>
          <w:lang w:val="en-US"/>
        </w:rPr>
      </w:pPr>
    </w:p>
    <w:p w:rsidR="00C53242" w:rsidRPr="00C53242" w:rsidRDefault="00C53242" w:rsidP="00C53242">
      <w:pPr>
        <w:spacing w:line="228" w:lineRule="auto"/>
        <w:rPr>
          <w:rFonts w:cs="Times New Roman"/>
          <w:sz w:val="20"/>
          <w:lang w:val="en-US"/>
        </w:rPr>
      </w:pPr>
      <w:r w:rsidRPr="00C53242">
        <w:rPr>
          <w:rFonts w:cs="Times New Roman"/>
          <w:sz w:val="20"/>
          <w:lang w:val="en-US"/>
        </w:rPr>
        <w:t>It is not necessary to extend the time within which the motion to appoint counsel may be served and filed.</w:t>
      </w:r>
    </w:p>
    <w:p w:rsidR="00C53242" w:rsidRPr="00BF7F6F" w:rsidRDefault="00C53242" w:rsidP="00102792">
      <w:pPr>
        <w:spacing w:line="232" w:lineRule="auto"/>
        <w:rPr>
          <w:rFonts w:cs="Times New Roman"/>
          <w:sz w:val="20"/>
          <w:lang w:val="en-US"/>
        </w:rPr>
      </w:pPr>
    </w:p>
    <w:p w:rsidR="00102792" w:rsidRDefault="009A3A3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r>
        <w:rPr>
          <w:rFonts w:eastAsia="Times New Roman" w:cs="Times New Roman"/>
          <w:sz w:val="20"/>
          <w:szCs w:val="20"/>
          <w:lang w:val="fr-CA" w:eastAsia="en-CA"/>
        </w:rPr>
        <w:br w:type="page"/>
      </w:r>
    </w:p>
    <w:p w:rsidR="008859F1" w:rsidRDefault="00A84446" w:rsidP="00A84446">
      <w:pPr>
        <w:rPr>
          <w:b/>
          <w:sz w:val="20"/>
          <w:szCs w:val="20"/>
        </w:rPr>
      </w:pPr>
      <w:r>
        <w:rPr>
          <w:b/>
          <w:sz w:val="20"/>
          <w:szCs w:val="20"/>
        </w:rPr>
        <w:lastRenderedPageBreak/>
        <w:t>MAY 22</w:t>
      </w:r>
      <w:r w:rsidR="008859F1" w:rsidRPr="00C50A5C">
        <w:rPr>
          <w:b/>
          <w:sz w:val="20"/>
          <w:szCs w:val="20"/>
        </w:rPr>
        <w:t xml:space="preserve">, </w:t>
      </w:r>
      <w:r w:rsidR="008859F1">
        <w:rPr>
          <w:b/>
          <w:sz w:val="20"/>
          <w:szCs w:val="20"/>
        </w:rPr>
        <w:t>2019</w:t>
      </w:r>
      <w:r w:rsidR="008859F1" w:rsidRPr="00C50A5C">
        <w:rPr>
          <w:b/>
          <w:sz w:val="20"/>
          <w:szCs w:val="20"/>
        </w:rPr>
        <w:t xml:space="preserve"> / LE </w:t>
      </w:r>
      <w:r>
        <w:rPr>
          <w:b/>
          <w:sz w:val="20"/>
          <w:szCs w:val="20"/>
        </w:rPr>
        <w:t>22 MAI</w:t>
      </w:r>
      <w:r w:rsidR="008859F1" w:rsidRPr="00C50A5C">
        <w:rPr>
          <w:b/>
          <w:sz w:val="20"/>
          <w:szCs w:val="20"/>
        </w:rPr>
        <w:t xml:space="preserve"> </w:t>
      </w:r>
      <w:r w:rsidR="008859F1">
        <w:rPr>
          <w:b/>
          <w:sz w:val="20"/>
          <w:szCs w:val="20"/>
        </w:rPr>
        <w:t>2019</w:t>
      </w:r>
    </w:p>
    <w:p w:rsidR="00102792" w:rsidRDefault="00102792" w:rsidP="00102792">
      <w:pPr>
        <w:spacing w:line="232" w:lineRule="auto"/>
        <w:jc w:val="both"/>
        <w:rPr>
          <w:rFonts w:cs="Times New Roman"/>
          <w:b/>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E363F3" w:rsidTr="002534CE">
        <w:tc>
          <w:tcPr>
            <w:tcW w:w="4804" w:type="dxa"/>
          </w:tcPr>
          <w:p w:rsidR="002534CE" w:rsidRPr="00A84446" w:rsidRDefault="00A84446" w:rsidP="002534CE">
            <w:pPr>
              <w:spacing w:line="232" w:lineRule="auto"/>
              <w:jc w:val="both"/>
              <w:rPr>
                <w:rFonts w:cs="Times New Roman"/>
                <w:b/>
                <w:bCs/>
                <w:sz w:val="20"/>
                <w:szCs w:val="24"/>
                <w:lang w:val="en-US"/>
              </w:rPr>
            </w:pPr>
            <w:r w:rsidRPr="00A84446">
              <w:rPr>
                <w:rFonts w:cs="Times New Roman"/>
                <w:b/>
                <w:bCs/>
                <w:sz w:val="20"/>
                <w:szCs w:val="24"/>
                <w:lang w:val="en-US"/>
              </w:rPr>
              <w:t>Motion for an extension of time to serve and file a reply and additional document</w:t>
            </w:r>
          </w:p>
        </w:tc>
        <w:tc>
          <w:tcPr>
            <w:tcW w:w="4805" w:type="dxa"/>
          </w:tcPr>
          <w:p w:rsidR="002534CE" w:rsidRPr="002534CE" w:rsidRDefault="00A84446" w:rsidP="002534CE">
            <w:pPr>
              <w:spacing w:line="232" w:lineRule="auto"/>
              <w:jc w:val="both"/>
              <w:rPr>
                <w:rFonts w:cs="Times New Roman"/>
                <w:b/>
                <w:sz w:val="20"/>
                <w:szCs w:val="24"/>
                <w:lang w:val="fr-CA"/>
              </w:rPr>
            </w:pPr>
            <w:r w:rsidRPr="00A84446">
              <w:rPr>
                <w:rFonts w:cs="Times New Roman"/>
                <w:b/>
                <w:sz w:val="20"/>
                <w:szCs w:val="24"/>
                <w:lang w:val="fr-CA"/>
              </w:rPr>
              <w:t>Requête en prorogation de délai pour la signification et le dépôt de la réplique et d’un document additionnel</w:t>
            </w:r>
          </w:p>
        </w:tc>
      </w:tr>
    </w:tbl>
    <w:p w:rsidR="00102792" w:rsidRPr="004317DE" w:rsidRDefault="00102792" w:rsidP="00102792">
      <w:pPr>
        <w:spacing w:line="232" w:lineRule="auto"/>
        <w:jc w:val="both"/>
        <w:rPr>
          <w:rFonts w:cs="Times New Roman"/>
          <w:b/>
          <w:sz w:val="20"/>
          <w:szCs w:val="24"/>
          <w:lang w:val="fr-CA"/>
        </w:rPr>
      </w:pPr>
    </w:p>
    <w:p w:rsidR="00A84446" w:rsidRPr="00A84446" w:rsidRDefault="00A84446" w:rsidP="00A84446">
      <w:pPr>
        <w:rPr>
          <w:rFonts w:cs="Times New Roman"/>
          <w:sz w:val="20"/>
          <w:szCs w:val="20"/>
          <w:lang w:val="fr-CA"/>
        </w:rPr>
      </w:pPr>
      <w:r w:rsidRPr="00A84446">
        <w:rPr>
          <w:rFonts w:cs="Times New Roman"/>
          <w:b/>
          <w:sz w:val="20"/>
          <w:szCs w:val="20"/>
          <w:lang w:val="fr-CA"/>
        </w:rPr>
        <w:t>YVES MONTPLAISIR</w:t>
      </w:r>
      <w:r w:rsidRPr="00A84446">
        <w:rPr>
          <w:rFonts w:cs="Times New Roman"/>
          <w:sz w:val="20"/>
          <w:szCs w:val="20"/>
          <w:lang w:val="fr-CA"/>
        </w:rPr>
        <w:t xml:space="preserve"> </w:t>
      </w:r>
      <w:r w:rsidRPr="00A84446">
        <w:rPr>
          <w:rFonts w:cs="Times New Roman"/>
          <w:b/>
          <w:sz w:val="20"/>
          <w:szCs w:val="20"/>
          <w:lang w:val="fr-CA"/>
        </w:rPr>
        <w:t>c.</w:t>
      </w:r>
      <w:r w:rsidRPr="00A84446">
        <w:rPr>
          <w:rFonts w:cs="Times New Roman"/>
          <w:sz w:val="20"/>
          <w:szCs w:val="20"/>
          <w:lang w:val="fr-CA"/>
        </w:rPr>
        <w:t xml:space="preserve"> </w:t>
      </w:r>
      <w:r w:rsidRPr="00A84446">
        <w:rPr>
          <w:rFonts w:cs="Times New Roman"/>
          <w:b/>
          <w:sz w:val="20"/>
          <w:szCs w:val="20"/>
          <w:lang w:val="fr-CA"/>
        </w:rPr>
        <w:t>JACQUES MONDOU ET CAISSE DESJARDINS DE BOIS-FRANC-BORDEAUX-CARTIERVILLE</w:t>
      </w:r>
    </w:p>
    <w:p w:rsidR="00A84446" w:rsidRPr="00A84446" w:rsidRDefault="00A84446" w:rsidP="00A84446">
      <w:pPr>
        <w:rPr>
          <w:rFonts w:cs="Times New Roman"/>
          <w:sz w:val="20"/>
          <w:szCs w:val="20"/>
          <w:lang w:val="fr-CA"/>
        </w:rPr>
      </w:pPr>
      <w:r w:rsidRPr="00A84446">
        <w:rPr>
          <w:rFonts w:cs="Times New Roman"/>
          <w:sz w:val="20"/>
          <w:szCs w:val="20"/>
          <w:lang w:val="fr-CA"/>
        </w:rPr>
        <w:t>(</w:t>
      </w:r>
      <w:proofErr w:type="spellStart"/>
      <w:r w:rsidRPr="00A84446">
        <w:rPr>
          <w:rFonts w:cs="Times New Roman"/>
          <w:sz w:val="20"/>
          <w:szCs w:val="20"/>
          <w:lang w:val="fr-CA"/>
        </w:rPr>
        <w:t>Qc</w:t>
      </w:r>
      <w:proofErr w:type="spellEnd"/>
      <w:r w:rsidRPr="00A84446">
        <w:rPr>
          <w:rFonts w:cs="Times New Roman"/>
          <w:sz w:val="20"/>
          <w:szCs w:val="20"/>
          <w:lang w:val="fr-CA"/>
        </w:rPr>
        <w:t>) (38528)</w:t>
      </w:r>
    </w:p>
    <w:p w:rsidR="00A84446" w:rsidRPr="00A84446" w:rsidRDefault="00A84446" w:rsidP="00A84446">
      <w:pPr>
        <w:spacing w:line="233" w:lineRule="auto"/>
        <w:jc w:val="both"/>
        <w:rPr>
          <w:rFonts w:cs="Times New Roman"/>
          <w:b/>
          <w:bCs/>
          <w:sz w:val="20"/>
          <w:szCs w:val="20"/>
          <w:u w:val="single"/>
          <w:lang w:val="fr-CA"/>
        </w:rPr>
      </w:pPr>
    </w:p>
    <w:p w:rsidR="00A84446" w:rsidRPr="00A84446" w:rsidRDefault="00A84446" w:rsidP="00A84446">
      <w:pPr>
        <w:spacing w:line="233" w:lineRule="auto"/>
        <w:jc w:val="both"/>
        <w:rPr>
          <w:rFonts w:cs="Times New Roman"/>
          <w:b/>
          <w:bCs/>
          <w:sz w:val="20"/>
          <w:szCs w:val="20"/>
          <w:u w:val="single"/>
          <w:lang w:val="fr-CA"/>
        </w:rPr>
      </w:pPr>
    </w:p>
    <w:p w:rsidR="00A84446" w:rsidRPr="00A84446" w:rsidRDefault="00A84446" w:rsidP="00A84446">
      <w:pPr>
        <w:spacing w:line="233" w:lineRule="auto"/>
        <w:jc w:val="both"/>
        <w:rPr>
          <w:rFonts w:cs="Times New Roman"/>
          <w:sz w:val="20"/>
          <w:szCs w:val="20"/>
          <w:lang w:val="fr-CA"/>
        </w:rPr>
      </w:pPr>
      <w:r w:rsidRPr="00A84446">
        <w:rPr>
          <w:rFonts w:cs="Times New Roman"/>
          <w:b/>
          <w:bCs/>
          <w:sz w:val="20"/>
          <w:szCs w:val="20"/>
          <w:u w:val="single"/>
          <w:lang w:val="fr-CA"/>
        </w:rPr>
        <w:t xml:space="preserve">LE REGISTRAIRE </w:t>
      </w:r>
      <w:r w:rsidRPr="00A84446">
        <w:rPr>
          <w:rFonts w:cs="Times New Roman"/>
          <w:b/>
          <w:bCs/>
          <w:sz w:val="20"/>
          <w:szCs w:val="20"/>
          <w:lang w:val="fr-CA"/>
        </w:rPr>
        <w:t>:</w:t>
      </w:r>
    </w:p>
    <w:p w:rsidR="00A84446" w:rsidRPr="00A84446" w:rsidRDefault="00A84446" w:rsidP="00A84446">
      <w:pPr>
        <w:spacing w:line="233" w:lineRule="auto"/>
        <w:jc w:val="both"/>
        <w:rPr>
          <w:rFonts w:cs="Times New Roman"/>
          <w:sz w:val="20"/>
          <w:szCs w:val="20"/>
          <w:lang w:val="fr-CA"/>
        </w:rPr>
      </w:pPr>
    </w:p>
    <w:p w:rsidR="00A84446" w:rsidRPr="00A84446" w:rsidRDefault="00A84446" w:rsidP="00A84446">
      <w:pPr>
        <w:spacing w:line="233" w:lineRule="auto"/>
        <w:jc w:val="both"/>
        <w:rPr>
          <w:rFonts w:cs="Times New Roman"/>
          <w:sz w:val="20"/>
          <w:szCs w:val="20"/>
          <w:lang w:val="fr-CA"/>
        </w:rPr>
      </w:pPr>
    </w:p>
    <w:p w:rsidR="00A84446" w:rsidRPr="00A84446" w:rsidRDefault="00A84446" w:rsidP="00A84446">
      <w:pPr>
        <w:spacing w:line="233" w:lineRule="auto"/>
        <w:jc w:val="both"/>
        <w:rPr>
          <w:rFonts w:cs="Times New Roman"/>
          <w:b/>
          <w:bCs/>
          <w:sz w:val="20"/>
          <w:szCs w:val="20"/>
          <w:lang w:val="fr-CA"/>
        </w:rPr>
      </w:pPr>
      <w:r w:rsidRPr="00A84446">
        <w:rPr>
          <w:rFonts w:cs="Times New Roman"/>
          <w:b/>
          <w:sz w:val="20"/>
          <w:szCs w:val="20"/>
          <w:lang w:val="fr-CA"/>
        </w:rPr>
        <w:t>À LA SUITE DE LA DEMANDE</w:t>
      </w:r>
      <w:r w:rsidRPr="00A84446">
        <w:rPr>
          <w:b/>
          <w:sz w:val="20"/>
          <w:szCs w:val="20"/>
          <w:lang w:val="fr-CA"/>
        </w:rPr>
        <w:t xml:space="preserve"> </w:t>
      </w:r>
      <w:r w:rsidRPr="00A84446">
        <w:rPr>
          <w:rFonts w:cs="Times New Roman"/>
          <w:sz w:val="20"/>
          <w:szCs w:val="20"/>
          <w:lang w:val="fr-CA"/>
        </w:rPr>
        <w:t xml:space="preserve">présentée par le demandeur en vue d’obtenir une ordonnance prorogeant le délai pour signifier et déposer la réplique aux réponses à la demande d’autorisation d’appel au 21 mai 2019 et pour déposer une pièce additionnelle à sa demande d’autorisation d’appel, s’agissant du procès-verbal d’une audience de la Cour supérieure du Québec du 16 janvier 2019 devant le juge </w:t>
      </w:r>
      <w:proofErr w:type="spellStart"/>
      <w:r w:rsidRPr="00A84446">
        <w:rPr>
          <w:rFonts w:cs="Times New Roman"/>
          <w:sz w:val="20"/>
          <w:szCs w:val="20"/>
          <w:lang w:val="fr-CA"/>
        </w:rPr>
        <w:t>Yergeau</w:t>
      </w:r>
      <w:proofErr w:type="spellEnd"/>
      <w:r w:rsidRPr="00A84446">
        <w:rPr>
          <w:rFonts w:cs="Times New Roman"/>
          <w:sz w:val="20"/>
          <w:szCs w:val="20"/>
          <w:lang w:val="fr-CA"/>
        </w:rPr>
        <w:t>;</w:t>
      </w:r>
    </w:p>
    <w:p w:rsidR="00A84446" w:rsidRPr="00A84446" w:rsidRDefault="00A84446" w:rsidP="00A84446">
      <w:pPr>
        <w:spacing w:line="233" w:lineRule="auto"/>
        <w:jc w:val="both"/>
        <w:rPr>
          <w:rFonts w:cs="Times New Roman"/>
          <w:sz w:val="20"/>
          <w:szCs w:val="20"/>
          <w:lang w:val="fr-CA"/>
        </w:rPr>
      </w:pPr>
    </w:p>
    <w:p w:rsidR="00A84446" w:rsidRPr="00A84446" w:rsidRDefault="00A84446" w:rsidP="00A84446">
      <w:pPr>
        <w:spacing w:line="233" w:lineRule="auto"/>
        <w:jc w:val="both"/>
        <w:rPr>
          <w:rFonts w:cs="Times New Roman"/>
          <w:sz w:val="20"/>
          <w:szCs w:val="20"/>
          <w:lang w:val="fr-CA"/>
        </w:rPr>
      </w:pPr>
      <w:r w:rsidRPr="00A84446">
        <w:rPr>
          <w:rFonts w:cs="Times New Roman"/>
          <w:b/>
          <w:bCs/>
          <w:sz w:val="20"/>
          <w:szCs w:val="20"/>
          <w:lang w:val="fr-CA"/>
        </w:rPr>
        <w:t xml:space="preserve">ET APRÈS EXAMEN </w:t>
      </w:r>
      <w:r w:rsidRPr="00A84446">
        <w:rPr>
          <w:rFonts w:cs="Times New Roman"/>
          <w:sz w:val="20"/>
          <w:szCs w:val="20"/>
          <w:lang w:val="fr-CA"/>
        </w:rPr>
        <w:t>des documents déposés;</w:t>
      </w:r>
    </w:p>
    <w:p w:rsidR="00A84446" w:rsidRPr="00A84446" w:rsidRDefault="00A84446" w:rsidP="00A84446">
      <w:pPr>
        <w:spacing w:line="233" w:lineRule="auto"/>
        <w:jc w:val="both"/>
        <w:rPr>
          <w:rFonts w:cs="Times New Roman"/>
          <w:b/>
          <w:bCs/>
          <w:sz w:val="20"/>
          <w:szCs w:val="20"/>
          <w:lang w:val="fr-CA"/>
        </w:rPr>
      </w:pPr>
    </w:p>
    <w:p w:rsidR="00A84446" w:rsidRPr="00A84446" w:rsidRDefault="00A84446" w:rsidP="00A84446">
      <w:pPr>
        <w:spacing w:line="233" w:lineRule="auto"/>
        <w:jc w:val="both"/>
        <w:rPr>
          <w:rFonts w:cs="Times New Roman"/>
          <w:b/>
          <w:bCs/>
          <w:sz w:val="20"/>
          <w:szCs w:val="20"/>
          <w:lang w:val="fr-CA"/>
        </w:rPr>
      </w:pPr>
      <w:r w:rsidRPr="00A84446">
        <w:rPr>
          <w:rFonts w:cs="Times New Roman"/>
          <w:b/>
          <w:bCs/>
          <w:sz w:val="20"/>
          <w:szCs w:val="20"/>
          <w:lang w:val="fr-CA"/>
        </w:rPr>
        <w:t>IL EST ORDONNÉ CE QUI SUIT :</w:t>
      </w:r>
    </w:p>
    <w:p w:rsidR="00A84446" w:rsidRPr="00A84446" w:rsidRDefault="00A84446" w:rsidP="00A84446">
      <w:pPr>
        <w:spacing w:line="233" w:lineRule="auto"/>
        <w:jc w:val="both"/>
        <w:rPr>
          <w:rFonts w:cs="Times New Roman"/>
          <w:b/>
          <w:bCs/>
          <w:sz w:val="20"/>
          <w:szCs w:val="20"/>
          <w:lang w:val="fr-CA"/>
        </w:rPr>
      </w:pPr>
    </w:p>
    <w:p w:rsidR="00A84446" w:rsidRPr="007B3B2A" w:rsidRDefault="00A84446" w:rsidP="00A84446">
      <w:pPr>
        <w:spacing w:line="233" w:lineRule="auto"/>
        <w:jc w:val="both"/>
        <w:rPr>
          <w:rFonts w:cs="Times New Roman"/>
          <w:bCs/>
          <w:sz w:val="20"/>
          <w:szCs w:val="20"/>
          <w:lang w:val="en-US"/>
        </w:rPr>
      </w:pPr>
      <w:r w:rsidRPr="007B3B2A">
        <w:rPr>
          <w:rFonts w:cs="Times New Roman"/>
          <w:bCs/>
          <w:sz w:val="20"/>
          <w:szCs w:val="20"/>
          <w:lang w:val="en-US"/>
        </w:rPr>
        <w:t xml:space="preserve">La </w:t>
      </w:r>
      <w:proofErr w:type="spellStart"/>
      <w:r w:rsidRPr="007B3B2A">
        <w:rPr>
          <w:rFonts w:cs="Times New Roman"/>
          <w:bCs/>
          <w:sz w:val="20"/>
          <w:szCs w:val="20"/>
          <w:lang w:val="en-US"/>
        </w:rPr>
        <w:t>requête</w:t>
      </w:r>
      <w:proofErr w:type="spellEnd"/>
      <w:r w:rsidRPr="007B3B2A">
        <w:rPr>
          <w:rFonts w:cs="Times New Roman"/>
          <w:bCs/>
          <w:sz w:val="20"/>
          <w:szCs w:val="20"/>
          <w:lang w:val="en-US"/>
        </w:rPr>
        <w:t xml:space="preserve"> </w:t>
      </w:r>
      <w:proofErr w:type="gramStart"/>
      <w:r w:rsidRPr="007B3B2A">
        <w:rPr>
          <w:rFonts w:cs="Times New Roman"/>
          <w:bCs/>
          <w:sz w:val="20"/>
          <w:szCs w:val="20"/>
          <w:lang w:val="en-US"/>
        </w:rPr>
        <w:t>est</w:t>
      </w:r>
      <w:proofErr w:type="gramEnd"/>
      <w:r w:rsidRPr="007B3B2A">
        <w:rPr>
          <w:rFonts w:cs="Times New Roman"/>
          <w:bCs/>
          <w:sz w:val="20"/>
          <w:szCs w:val="20"/>
          <w:lang w:val="en-US"/>
        </w:rPr>
        <w:t xml:space="preserve"> </w:t>
      </w:r>
      <w:proofErr w:type="spellStart"/>
      <w:r w:rsidRPr="007B3B2A">
        <w:rPr>
          <w:rFonts w:cs="Times New Roman"/>
          <w:bCs/>
          <w:sz w:val="20"/>
          <w:szCs w:val="20"/>
          <w:lang w:val="en-US"/>
        </w:rPr>
        <w:t>accueillie</w:t>
      </w:r>
      <w:proofErr w:type="spellEnd"/>
      <w:r w:rsidRPr="007B3B2A">
        <w:rPr>
          <w:rFonts w:cs="Times New Roman"/>
          <w:bCs/>
          <w:sz w:val="20"/>
          <w:szCs w:val="20"/>
          <w:lang w:val="en-US"/>
        </w:rPr>
        <w:t>.</w:t>
      </w:r>
    </w:p>
    <w:p w:rsidR="00A84446" w:rsidRPr="007B3B2A" w:rsidRDefault="00A84446" w:rsidP="00A84446">
      <w:pPr>
        <w:spacing w:line="233" w:lineRule="auto"/>
        <w:jc w:val="both"/>
        <w:rPr>
          <w:rFonts w:cs="Times New Roman"/>
          <w:b/>
          <w:bCs/>
          <w:sz w:val="20"/>
          <w:szCs w:val="20"/>
          <w:lang w:val="en-US"/>
        </w:rPr>
      </w:pPr>
    </w:p>
    <w:p w:rsidR="00102792" w:rsidRPr="007B3B2A" w:rsidRDefault="00102792" w:rsidP="00102792">
      <w:pPr>
        <w:widowControl w:val="0"/>
        <w:rPr>
          <w:rFonts w:eastAsia="Times New Roman" w:cs="Times New Roman"/>
          <w:sz w:val="20"/>
          <w:szCs w:val="20"/>
          <w:lang w:val="en-US" w:eastAsia="en-CA"/>
        </w:rPr>
      </w:pPr>
    </w:p>
    <w:p w:rsidR="00A84446" w:rsidRPr="00A84446" w:rsidRDefault="00A84446" w:rsidP="00A84446">
      <w:pPr>
        <w:spacing w:line="233" w:lineRule="auto"/>
        <w:jc w:val="both"/>
        <w:rPr>
          <w:rFonts w:cs="Times New Roman"/>
          <w:b/>
          <w:bCs/>
          <w:sz w:val="20"/>
          <w:szCs w:val="20"/>
        </w:rPr>
      </w:pPr>
      <w:r w:rsidRPr="00A84446">
        <w:rPr>
          <w:rFonts w:cs="Times New Roman"/>
          <w:b/>
          <w:sz w:val="20"/>
          <w:szCs w:val="20"/>
        </w:rPr>
        <w:t>UPON APPLICATION</w:t>
      </w:r>
      <w:r w:rsidRPr="00A84446">
        <w:rPr>
          <w:b/>
          <w:sz w:val="20"/>
          <w:szCs w:val="20"/>
        </w:rPr>
        <w:t xml:space="preserve"> </w:t>
      </w:r>
      <w:r w:rsidRPr="00A84446">
        <w:rPr>
          <w:rFonts w:cs="Times New Roman"/>
          <w:sz w:val="20"/>
          <w:szCs w:val="20"/>
        </w:rPr>
        <w:t xml:space="preserve">by the applicant for an order extending the time to serve and file the reply to the responses to the application for leave to appeal to May 21, 2019 and to file an additional exhibit for his application for leave to appeal, namely the transcript of a hearing held in the Quebec Superior Court on January 16, 2019 before </w:t>
      </w:r>
      <w:proofErr w:type="spellStart"/>
      <w:r w:rsidRPr="00A84446">
        <w:rPr>
          <w:rFonts w:cs="Times New Roman"/>
          <w:sz w:val="20"/>
          <w:szCs w:val="20"/>
        </w:rPr>
        <w:t>Yergeau</w:t>
      </w:r>
      <w:proofErr w:type="spellEnd"/>
      <w:r w:rsidRPr="00A84446">
        <w:rPr>
          <w:rFonts w:cs="Times New Roman"/>
          <w:sz w:val="20"/>
          <w:szCs w:val="20"/>
        </w:rPr>
        <w:t> J.;</w:t>
      </w:r>
    </w:p>
    <w:p w:rsidR="00A84446" w:rsidRPr="00A84446" w:rsidRDefault="00A84446" w:rsidP="00A84446">
      <w:pPr>
        <w:spacing w:line="233" w:lineRule="auto"/>
        <w:jc w:val="both"/>
        <w:rPr>
          <w:rFonts w:cs="Times New Roman"/>
          <w:sz w:val="20"/>
          <w:szCs w:val="20"/>
        </w:rPr>
      </w:pPr>
    </w:p>
    <w:p w:rsidR="00A84446" w:rsidRPr="00A84446" w:rsidRDefault="00A84446" w:rsidP="00A84446">
      <w:pPr>
        <w:spacing w:line="233" w:lineRule="auto"/>
        <w:jc w:val="both"/>
        <w:rPr>
          <w:rFonts w:cs="Times New Roman"/>
          <w:sz w:val="20"/>
          <w:szCs w:val="20"/>
        </w:rPr>
      </w:pPr>
      <w:r w:rsidRPr="00A84446">
        <w:rPr>
          <w:rFonts w:cs="Times New Roman"/>
          <w:b/>
          <w:bCs/>
          <w:sz w:val="20"/>
          <w:szCs w:val="20"/>
        </w:rPr>
        <w:t xml:space="preserve">AND THE MATERIAL FILED </w:t>
      </w:r>
      <w:r w:rsidRPr="00A84446">
        <w:rPr>
          <w:rFonts w:cs="Times New Roman"/>
          <w:sz w:val="20"/>
          <w:szCs w:val="20"/>
        </w:rPr>
        <w:t>having been read;</w:t>
      </w:r>
    </w:p>
    <w:p w:rsidR="00A84446" w:rsidRPr="00A84446" w:rsidRDefault="00A84446" w:rsidP="00A84446">
      <w:pPr>
        <w:spacing w:line="233" w:lineRule="auto"/>
        <w:jc w:val="both"/>
        <w:rPr>
          <w:rFonts w:cs="Times New Roman"/>
          <w:b/>
          <w:bCs/>
          <w:sz w:val="20"/>
          <w:szCs w:val="20"/>
        </w:rPr>
      </w:pPr>
    </w:p>
    <w:p w:rsidR="00A84446" w:rsidRPr="00A84446" w:rsidRDefault="00A84446" w:rsidP="00A84446">
      <w:pPr>
        <w:spacing w:line="233" w:lineRule="auto"/>
        <w:jc w:val="both"/>
        <w:rPr>
          <w:rFonts w:cs="Times New Roman"/>
          <w:b/>
          <w:bCs/>
          <w:sz w:val="20"/>
          <w:szCs w:val="20"/>
        </w:rPr>
      </w:pPr>
      <w:r w:rsidRPr="00A84446">
        <w:rPr>
          <w:rFonts w:cs="Times New Roman"/>
          <w:b/>
          <w:bCs/>
          <w:sz w:val="20"/>
          <w:szCs w:val="20"/>
        </w:rPr>
        <w:t>IT IS HEREBY ORDERED THAT:</w:t>
      </w:r>
    </w:p>
    <w:p w:rsidR="00A84446" w:rsidRPr="00A84446" w:rsidRDefault="00A84446" w:rsidP="00A84446">
      <w:pPr>
        <w:spacing w:line="233" w:lineRule="auto"/>
        <w:jc w:val="both"/>
        <w:rPr>
          <w:rFonts w:cs="Times New Roman"/>
          <w:b/>
          <w:bCs/>
          <w:sz w:val="20"/>
          <w:szCs w:val="20"/>
        </w:rPr>
      </w:pPr>
    </w:p>
    <w:p w:rsidR="00A84446" w:rsidRPr="00A84446" w:rsidRDefault="00A84446" w:rsidP="00A84446">
      <w:pPr>
        <w:spacing w:line="233" w:lineRule="auto"/>
        <w:jc w:val="both"/>
        <w:rPr>
          <w:rFonts w:cs="Times New Roman"/>
          <w:bCs/>
          <w:sz w:val="20"/>
          <w:szCs w:val="20"/>
        </w:rPr>
      </w:pPr>
      <w:r w:rsidRPr="00A84446">
        <w:rPr>
          <w:rFonts w:cs="Times New Roman"/>
          <w:bCs/>
          <w:sz w:val="20"/>
          <w:szCs w:val="20"/>
        </w:rPr>
        <w:t>The motion is granted.</w:t>
      </w:r>
    </w:p>
    <w:p w:rsidR="00A84446" w:rsidRPr="00483D20" w:rsidRDefault="00A84446" w:rsidP="00102792">
      <w:pPr>
        <w:widowControl w:val="0"/>
        <w:rPr>
          <w:rFonts w:eastAsia="Times New Roman" w:cs="Times New Roman"/>
          <w:sz w:val="20"/>
          <w:szCs w:val="20"/>
          <w:lang w:val="fr-CA" w:eastAsia="en-CA"/>
        </w:rPr>
      </w:pPr>
    </w:p>
    <w:p w:rsidR="00CA2DEA" w:rsidRPr="006E5D7C" w:rsidRDefault="009A3A3D"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E279E0" w:rsidRDefault="00E279E0">
      <w:pPr>
        <w:rPr>
          <w:rFonts w:eastAsia="Times New Roman" w:cs="Times New Roman"/>
          <w:sz w:val="20"/>
          <w:szCs w:val="20"/>
          <w:lang w:val="en-US" w:eastAsia="en-CA"/>
        </w:rPr>
      </w:pPr>
      <w:r>
        <w:rPr>
          <w:rFonts w:eastAsia="Times New Roman" w:cs="Times New Roman"/>
          <w:sz w:val="20"/>
          <w:szCs w:val="20"/>
          <w:lang w:val="en-US" w:eastAsia="en-CA"/>
        </w:rPr>
        <w:br w:type="page"/>
      </w:r>
    </w:p>
    <w:p w:rsidR="00E279E0" w:rsidRDefault="00E279E0" w:rsidP="00E279E0">
      <w:pPr>
        <w:rPr>
          <w:b/>
          <w:sz w:val="20"/>
          <w:szCs w:val="20"/>
        </w:rPr>
      </w:pPr>
      <w:r>
        <w:rPr>
          <w:b/>
          <w:sz w:val="20"/>
          <w:szCs w:val="20"/>
        </w:rPr>
        <w:lastRenderedPageBreak/>
        <w:t>MAY 2</w:t>
      </w:r>
      <w:r w:rsidR="00E277A6">
        <w:rPr>
          <w:b/>
          <w:sz w:val="20"/>
          <w:szCs w:val="20"/>
        </w:rPr>
        <w:t>7</w:t>
      </w:r>
      <w:r w:rsidRPr="00C50A5C">
        <w:rPr>
          <w:b/>
          <w:sz w:val="20"/>
          <w:szCs w:val="20"/>
        </w:rPr>
        <w:t xml:space="preserve">, </w:t>
      </w:r>
      <w:r>
        <w:rPr>
          <w:b/>
          <w:sz w:val="20"/>
          <w:szCs w:val="20"/>
        </w:rPr>
        <w:t>2019</w:t>
      </w:r>
      <w:r w:rsidRPr="00C50A5C">
        <w:rPr>
          <w:b/>
          <w:sz w:val="20"/>
          <w:szCs w:val="20"/>
        </w:rPr>
        <w:t xml:space="preserve"> / LE </w:t>
      </w:r>
      <w:r>
        <w:rPr>
          <w:b/>
          <w:sz w:val="20"/>
          <w:szCs w:val="20"/>
        </w:rPr>
        <w:t>2</w:t>
      </w:r>
      <w:r w:rsidR="00E277A6">
        <w:rPr>
          <w:b/>
          <w:sz w:val="20"/>
          <w:szCs w:val="20"/>
        </w:rPr>
        <w:t>7</w:t>
      </w:r>
      <w:r>
        <w:rPr>
          <w:b/>
          <w:sz w:val="20"/>
          <w:szCs w:val="20"/>
        </w:rPr>
        <w:t xml:space="preserve"> MAI</w:t>
      </w:r>
      <w:r w:rsidRPr="00C50A5C">
        <w:rPr>
          <w:b/>
          <w:sz w:val="20"/>
          <w:szCs w:val="20"/>
        </w:rPr>
        <w:t xml:space="preserve"> </w:t>
      </w:r>
      <w:r>
        <w:rPr>
          <w:b/>
          <w:sz w:val="20"/>
          <w:szCs w:val="20"/>
        </w:rPr>
        <w:t>2019</w:t>
      </w:r>
    </w:p>
    <w:p w:rsidR="00E279E0" w:rsidRDefault="00E279E0" w:rsidP="00E279E0">
      <w:pPr>
        <w:spacing w:line="232" w:lineRule="auto"/>
        <w:jc w:val="both"/>
        <w:rPr>
          <w:rFonts w:cs="Times New Roman"/>
          <w:b/>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E279E0" w:rsidRPr="00E363F3" w:rsidTr="00B05FD0">
        <w:tc>
          <w:tcPr>
            <w:tcW w:w="4804" w:type="dxa"/>
          </w:tcPr>
          <w:p w:rsidR="00E279E0" w:rsidRPr="00E279E0" w:rsidRDefault="00E279E0" w:rsidP="00B05FD0">
            <w:pPr>
              <w:spacing w:line="232" w:lineRule="auto"/>
              <w:jc w:val="both"/>
              <w:rPr>
                <w:rFonts w:cs="Times New Roman"/>
                <w:b/>
                <w:bCs/>
                <w:sz w:val="20"/>
                <w:szCs w:val="24"/>
                <w:lang w:val="en-US"/>
              </w:rPr>
            </w:pPr>
            <w:r w:rsidRPr="00E279E0">
              <w:rPr>
                <w:rFonts w:cs="Times New Roman"/>
                <w:b/>
                <w:bCs/>
                <w:sz w:val="20"/>
                <w:szCs w:val="24"/>
                <w:lang w:val="en-US"/>
              </w:rPr>
              <w:t>Assignment of Counsel by the Court</w:t>
            </w:r>
          </w:p>
        </w:tc>
        <w:tc>
          <w:tcPr>
            <w:tcW w:w="4805" w:type="dxa"/>
          </w:tcPr>
          <w:p w:rsidR="00E279E0" w:rsidRPr="002534CE" w:rsidRDefault="00E279E0" w:rsidP="00B05FD0">
            <w:pPr>
              <w:spacing w:line="232" w:lineRule="auto"/>
              <w:jc w:val="both"/>
              <w:rPr>
                <w:rFonts w:cs="Times New Roman"/>
                <w:b/>
                <w:sz w:val="20"/>
                <w:szCs w:val="24"/>
                <w:lang w:val="fr-CA"/>
              </w:rPr>
            </w:pPr>
            <w:r w:rsidRPr="00E279E0">
              <w:rPr>
                <w:rFonts w:cs="Times New Roman"/>
                <w:b/>
                <w:bCs/>
                <w:sz w:val="20"/>
                <w:szCs w:val="24"/>
                <w:lang w:val="fr-CA"/>
              </w:rPr>
              <w:t>Désigna</w:t>
            </w:r>
            <w:r>
              <w:rPr>
                <w:rFonts w:cs="Times New Roman"/>
                <w:b/>
                <w:bCs/>
                <w:sz w:val="20"/>
                <w:szCs w:val="24"/>
                <w:lang w:val="fr-CA"/>
              </w:rPr>
              <w:t>tion par la Cour d’un procureur</w:t>
            </w:r>
          </w:p>
        </w:tc>
      </w:tr>
    </w:tbl>
    <w:p w:rsidR="00CA2DEA" w:rsidRPr="000A7163" w:rsidRDefault="00CA2DEA" w:rsidP="00CA2DEA">
      <w:pPr>
        <w:widowControl w:val="0"/>
        <w:rPr>
          <w:rFonts w:eastAsia="Times New Roman" w:cs="Times New Roman"/>
          <w:sz w:val="20"/>
          <w:szCs w:val="20"/>
          <w:lang w:val="fr-CA" w:eastAsia="en-CA"/>
        </w:rPr>
      </w:pPr>
    </w:p>
    <w:p w:rsidR="00E279E0" w:rsidRPr="00E279E0" w:rsidRDefault="00E279E0" w:rsidP="00E279E0">
      <w:pPr>
        <w:rPr>
          <w:b/>
          <w:bCs/>
          <w:iCs/>
          <w:sz w:val="20"/>
          <w:szCs w:val="24"/>
          <w:lang w:val="en-US"/>
        </w:rPr>
      </w:pPr>
      <w:r w:rsidRPr="00E279E0">
        <w:rPr>
          <w:b/>
          <w:bCs/>
          <w:iCs/>
          <w:sz w:val="20"/>
          <w:szCs w:val="24"/>
          <w:lang w:val="en-US"/>
        </w:rPr>
        <w:t>C.P. v. HER MAJESTY THE QUEEN</w:t>
      </w:r>
    </w:p>
    <w:p w:rsidR="00E279E0" w:rsidRPr="00E279E0" w:rsidRDefault="00E279E0" w:rsidP="00E279E0">
      <w:pPr>
        <w:rPr>
          <w:sz w:val="20"/>
          <w:szCs w:val="24"/>
        </w:rPr>
      </w:pPr>
      <w:r w:rsidRPr="00E279E0">
        <w:rPr>
          <w:sz w:val="20"/>
          <w:szCs w:val="24"/>
        </w:rPr>
        <w:t>(Ont.) (38546)</w:t>
      </w:r>
    </w:p>
    <w:p w:rsidR="00E279E0" w:rsidRPr="00E279E0" w:rsidRDefault="00E279E0" w:rsidP="00E279E0">
      <w:pPr>
        <w:rPr>
          <w:sz w:val="20"/>
          <w:szCs w:val="24"/>
        </w:rPr>
      </w:pPr>
    </w:p>
    <w:p w:rsidR="00E279E0" w:rsidRPr="00E279E0" w:rsidRDefault="00E279E0" w:rsidP="00E279E0">
      <w:pPr>
        <w:rPr>
          <w:sz w:val="20"/>
          <w:szCs w:val="24"/>
        </w:rPr>
      </w:pPr>
    </w:p>
    <w:p w:rsidR="00E279E0" w:rsidRPr="00E279E0" w:rsidRDefault="00E279E0" w:rsidP="00E279E0">
      <w:pPr>
        <w:rPr>
          <w:sz w:val="20"/>
          <w:szCs w:val="24"/>
        </w:rPr>
      </w:pPr>
      <w:r w:rsidRPr="00E279E0">
        <w:rPr>
          <w:b/>
          <w:bCs/>
          <w:sz w:val="20"/>
          <w:szCs w:val="24"/>
          <w:u w:val="single"/>
        </w:rPr>
        <w:t>ROWE J.</w:t>
      </w:r>
      <w:r w:rsidRPr="00E279E0">
        <w:rPr>
          <w:b/>
          <w:bCs/>
          <w:sz w:val="20"/>
          <w:szCs w:val="24"/>
        </w:rPr>
        <w:t>:</w:t>
      </w:r>
    </w:p>
    <w:p w:rsidR="00E279E0" w:rsidRPr="00E279E0" w:rsidRDefault="00E279E0" w:rsidP="00E279E0">
      <w:pPr>
        <w:rPr>
          <w:sz w:val="20"/>
          <w:szCs w:val="24"/>
        </w:rPr>
      </w:pPr>
    </w:p>
    <w:p w:rsidR="00E279E0" w:rsidRPr="00E279E0" w:rsidRDefault="00E279E0" w:rsidP="00E279E0">
      <w:pPr>
        <w:rPr>
          <w:b/>
          <w:bCs/>
          <w:sz w:val="20"/>
          <w:szCs w:val="24"/>
        </w:rPr>
      </w:pPr>
    </w:p>
    <w:p w:rsidR="00E279E0" w:rsidRPr="00E279E0" w:rsidRDefault="00E279E0" w:rsidP="00E279E0">
      <w:pPr>
        <w:jc w:val="both"/>
        <w:rPr>
          <w:sz w:val="20"/>
          <w:szCs w:val="24"/>
        </w:rPr>
      </w:pPr>
      <w:r w:rsidRPr="00E279E0">
        <w:rPr>
          <w:b/>
          <w:bCs/>
          <w:sz w:val="20"/>
          <w:szCs w:val="24"/>
        </w:rPr>
        <w:t xml:space="preserve">UPON APPLICATION </w:t>
      </w:r>
      <w:r w:rsidRPr="00E279E0">
        <w:rPr>
          <w:sz w:val="20"/>
          <w:szCs w:val="24"/>
        </w:rPr>
        <w:t xml:space="preserve">by the appellant for an order appointing counsel, under section 694.1 of the </w:t>
      </w:r>
      <w:r w:rsidRPr="00E279E0">
        <w:rPr>
          <w:i/>
          <w:iCs/>
          <w:sz w:val="20"/>
          <w:szCs w:val="24"/>
        </w:rPr>
        <w:t xml:space="preserve">Criminal Code, </w:t>
      </w:r>
      <w:r w:rsidRPr="00E279E0">
        <w:rPr>
          <w:iCs/>
          <w:sz w:val="20"/>
          <w:szCs w:val="24"/>
        </w:rPr>
        <w:t>for the purpose of responding to the motion to quash</w:t>
      </w:r>
      <w:r w:rsidRPr="00E279E0">
        <w:rPr>
          <w:sz w:val="20"/>
          <w:szCs w:val="24"/>
        </w:rPr>
        <w:t>;</w:t>
      </w:r>
    </w:p>
    <w:p w:rsidR="00E279E0" w:rsidRPr="00E279E0" w:rsidRDefault="00E279E0" w:rsidP="00E279E0">
      <w:pPr>
        <w:jc w:val="both"/>
        <w:rPr>
          <w:b/>
          <w:bCs/>
          <w:sz w:val="20"/>
          <w:szCs w:val="24"/>
        </w:rPr>
      </w:pPr>
    </w:p>
    <w:p w:rsidR="00E279E0" w:rsidRPr="00E279E0" w:rsidRDefault="00E279E0" w:rsidP="00E279E0">
      <w:pPr>
        <w:jc w:val="both"/>
        <w:rPr>
          <w:sz w:val="20"/>
          <w:szCs w:val="24"/>
        </w:rPr>
      </w:pPr>
      <w:r w:rsidRPr="00E279E0">
        <w:rPr>
          <w:b/>
          <w:bCs/>
          <w:sz w:val="20"/>
          <w:szCs w:val="24"/>
        </w:rPr>
        <w:t>AND THE MATERIAL FILED</w:t>
      </w:r>
      <w:r w:rsidRPr="00E279E0">
        <w:rPr>
          <w:sz w:val="20"/>
          <w:szCs w:val="24"/>
        </w:rPr>
        <w:t xml:space="preserve"> having been read; </w:t>
      </w:r>
    </w:p>
    <w:p w:rsidR="00E279E0" w:rsidRPr="00E279E0" w:rsidRDefault="00E279E0" w:rsidP="00E279E0">
      <w:pPr>
        <w:jc w:val="both"/>
        <w:rPr>
          <w:sz w:val="20"/>
          <w:szCs w:val="24"/>
        </w:rPr>
      </w:pPr>
    </w:p>
    <w:p w:rsidR="00E279E0" w:rsidRPr="00E279E0" w:rsidRDefault="00E279E0" w:rsidP="00E279E0">
      <w:pPr>
        <w:spacing w:line="232" w:lineRule="auto"/>
        <w:rPr>
          <w:sz w:val="20"/>
          <w:lang w:val="en-US"/>
        </w:rPr>
      </w:pPr>
      <w:r w:rsidRPr="00E279E0">
        <w:rPr>
          <w:b/>
          <w:bCs/>
          <w:sz w:val="20"/>
          <w:szCs w:val="24"/>
        </w:rPr>
        <w:t>AND NOTING</w:t>
      </w:r>
      <w:r w:rsidRPr="00E279E0">
        <w:rPr>
          <w:b/>
          <w:sz w:val="20"/>
          <w:lang w:val="en-US"/>
        </w:rPr>
        <w:t xml:space="preserve"> </w:t>
      </w:r>
      <w:r w:rsidRPr="00E279E0">
        <w:rPr>
          <w:iCs/>
          <w:sz w:val="20"/>
          <w:szCs w:val="24"/>
        </w:rPr>
        <w:t>the consent of the respondent;</w:t>
      </w:r>
    </w:p>
    <w:p w:rsidR="00E279E0" w:rsidRPr="00E279E0" w:rsidRDefault="00E279E0" w:rsidP="00E279E0">
      <w:pPr>
        <w:jc w:val="both"/>
        <w:rPr>
          <w:sz w:val="20"/>
          <w:szCs w:val="24"/>
        </w:rPr>
      </w:pPr>
    </w:p>
    <w:p w:rsidR="00E279E0" w:rsidRPr="00E279E0" w:rsidRDefault="00E279E0" w:rsidP="00E279E0">
      <w:pPr>
        <w:jc w:val="both"/>
        <w:rPr>
          <w:b/>
          <w:bCs/>
          <w:sz w:val="20"/>
          <w:szCs w:val="24"/>
        </w:rPr>
      </w:pPr>
      <w:r w:rsidRPr="00E279E0">
        <w:rPr>
          <w:b/>
          <w:bCs/>
          <w:sz w:val="20"/>
          <w:szCs w:val="24"/>
        </w:rPr>
        <w:t xml:space="preserve">IT IS HEREBY ORDERED THAT: </w:t>
      </w:r>
    </w:p>
    <w:p w:rsidR="00E279E0" w:rsidRPr="00E279E0" w:rsidRDefault="00E279E0" w:rsidP="00E279E0">
      <w:pPr>
        <w:jc w:val="both"/>
        <w:rPr>
          <w:b/>
          <w:bCs/>
          <w:sz w:val="20"/>
          <w:szCs w:val="24"/>
        </w:rPr>
      </w:pPr>
    </w:p>
    <w:p w:rsidR="00E279E0" w:rsidRPr="00E279E0" w:rsidRDefault="00E279E0" w:rsidP="00E279E0">
      <w:pPr>
        <w:numPr>
          <w:ilvl w:val="0"/>
          <w:numId w:val="8"/>
        </w:numPr>
        <w:autoSpaceDN w:val="0"/>
        <w:jc w:val="both"/>
        <w:rPr>
          <w:sz w:val="20"/>
          <w:szCs w:val="24"/>
        </w:rPr>
      </w:pPr>
      <w:r w:rsidRPr="00E279E0">
        <w:rPr>
          <w:sz w:val="20"/>
          <w:szCs w:val="24"/>
        </w:rPr>
        <w:t>The motion is granted;</w:t>
      </w:r>
    </w:p>
    <w:p w:rsidR="00E279E0" w:rsidRPr="00E279E0" w:rsidRDefault="00E279E0" w:rsidP="00E279E0">
      <w:pPr>
        <w:jc w:val="both"/>
        <w:rPr>
          <w:sz w:val="20"/>
          <w:szCs w:val="24"/>
        </w:rPr>
      </w:pPr>
    </w:p>
    <w:p w:rsidR="00E279E0" w:rsidRPr="00E279E0" w:rsidRDefault="00E279E0" w:rsidP="00E279E0">
      <w:pPr>
        <w:numPr>
          <w:ilvl w:val="0"/>
          <w:numId w:val="8"/>
        </w:numPr>
        <w:autoSpaceDN w:val="0"/>
        <w:jc w:val="both"/>
        <w:rPr>
          <w:sz w:val="20"/>
          <w:szCs w:val="24"/>
        </w:rPr>
      </w:pPr>
      <w:r w:rsidRPr="00E279E0">
        <w:rPr>
          <w:sz w:val="20"/>
          <w:szCs w:val="24"/>
        </w:rPr>
        <w:t xml:space="preserve">Mr. Matthew R. </w:t>
      </w:r>
      <w:proofErr w:type="spellStart"/>
      <w:r w:rsidRPr="00E279E0">
        <w:rPr>
          <w:sz w:val="20"/>
          <w:szCs w:val="24"/>
        </w:rPr>
        <w:t>Gourlay</w:t>
      </w:r>
      <w:proofErr w:type="spellEnd"/>
      <w:r w:rsidRPr="00E279E0">
        <w:rPr>
          <w:sz w:val="20"/>
          <w:szCs w:val="24"/>
        </w:rPr>
        <w:t xml:space="preserve"> is appointed as counsel for the appellant, under section 694.1 of the </w:t>
      </w:r>
      <w:r w:rsidRPr="00E279E0">
        <w:rPr>
          <w:i/>
          <w:iCs/>
          <w:sz w:val="20"/>
          <w:szCs w:val="24"/>
        </w:rPr>
        <w:t>Criminal Code,</w:t>
      </w:r>
      <w:r w:rsidRPr="00E279E0">
        <w:rPr>
          <w:sz w:val="20"/>
          <w:szCs w:val="24"/>
        </w:rPr>
        <w:t xml:space="preserve"> for the purpose of responding to the motion to quash; and</w:t>
      </w:r>
    </w:p>
    <w:p w:rsidR="00E279E0" w:rsidRPr="00E279E0" w:rsidRDefault="00E279E0" w:rsidP="00E279E0">
      <w:pPr>
        <w:jc w:val="both"/>
        <w:rPr>
          <w:sz w:val="20"/>
          <w:szCs w:val="24"/>
        </w:rPr>
      </w:pPr>
    </w:p>
    <w:p w:rsidR="00E279E0" w:rsidRPr="00E279E0" w:rsidRDefault="00E279E0" w:rsidP="00E279E0">
      <w:pPr>
        <w:numPr>
          <w:ilvl w:val="0"/>
          <w:numId w:val="8"/>
        </w:numPr>
        <w:autoSpaceDN w:val="0"/>
        <w:jc w:val="both"/>
        <w:rPr>
          <w:sz w:val="20"/>
          <w:szCs w:val="24"/>
        </w:rPr>
      </w:pPr>
      <w:r w:rsidRPr="00E279E0">
        <w:rPr>
          <w:sz w:val="20"/>
          <w:szCs w:val="24"/>
        </w:rPr>
        <w:t>Mr. </w:t>
      </w:r>
      <w:proofErr w:type="spellStart"/>
      <w:r w:rsidRPr="00E279E0">
        <w:rPr>
          <w:sz w:val="20"/>
          <w:szCs w:val="24"/>
        </w:rPr>
        <w:t>Gourlay’s</w:t>
      </w:r>
      <w:proofErr w:type="spellEnd"/>
      <w:r w:rsidRPr="00E279E0">
        <w:rPr>
          <w:sz w:val="20"/>
          <w:szCs w:val="24"/>
        </w:rPr>
        <w:t xml:space="preserve"> fees and disbursements shall be paid by the Attorney General of Ontario, in accordance with ss. 694.1 (2) and (3) of the </w:t>
      </w:r>
      <w:r w:rsidRPr="00E279E0">
        <w:rPr>
          <w:i/>
          <w:iCs/>
          <w:sz w:val="20"/>
          <w:szCs w:val="24"/>
        </w:rPr>
        <w:t>Criminal Code</w:t>
      </w:r>
      <w:r w:rsidRPr="00E279E0">
        <w:rPr>
          <w:sz w:val="20"/>
          <w:szCs w:val="24"/>
        </w:rPr>
        <w:t xml:space="preserve">. </w:t>
      </w:r>
    </w:p>
    <w:p w:rsidR="00E279E0" w:rsidRPr="00E279E0" w:rsidRDefault="00E279E0" w:rsidP="00E279E0">
      <w:pPr>
        <w:pStyle w:val="ListParagraph"/>
        <w:rPr>
          <w:sz w:val="20"/>
          <w:szCs w:val="24"/>
        </w:rPr>
      </w:pPr>
    </w:p>
    <w:p w:rsidR="00E279E0" w:rsidRPr="00E279E0" w:rsidRDefault="00E279E0" w:rsidP="00E279E0">
      <w:pPr>
        <w:jc w:val="both"/>
        <w:rPr>
          <w:sz w:val="20"/>
          <w:szCs w:val="24"/>
        </w:rPr>
      </w:pPr>
    </w:p>
    <w:p w:rsidR="00E279E0" w:rsidRPr="00E279E0" w:rsidRDefault="00E279E0" w:rsidP="00E279E0">
      <w:pPr>
        <w:jc w:val="both"/>
        <w:rPr>
          <w:sz w:val="20"/>
          <w:szCs w:val="24"/>
          <w:lang w:val="fr-CA"/>
        </w:rPr>
      </w:pPr>
      <w:r w:rsidRPr="00E279E0">
        <w:rPr>
          <w:b/>
          <w:bCs/>
          <w:sz w:val="20"/>
          <w:szCs w:val="24"/>
          <w:lang w:val="fr-CA"/>
        </w:rPr>
        <w:t xml:space="preserve">À LA SUITE DE LA DEMANDE </w:t>
      </w:r>
      <w:r w:rsidRPr="00E279E0">
        <w:rPr>
          <w:bCs/>
          <w:sz w:val="20"/>
          <w:szCs w:val="24"/>
          <w:lang w:val="fr-CA"/>
        </w:rPr>
        <w:t>présentée par l’appelant</w:t>
      </w:r>
      <w:r w:rsidRPr="00E279E0">
        <w:rPr>
          <w:b/>
          <w:bCs/>
          <w:sz w:val="20"/>
          <w:szCs w:val="24"/>
          <w:lang w:val="fr-CA"/>
        </w:rPr>
        <w:t xml:space="preserve"> </w:t>
      </w:r>
      <w:r w:rsidRPr="00E279E0">
        <w:rPr>
          <w:bCs/>
          <w:sz w:val="20"/>
          <w:szCs w:val="24"/>
          <w:lang w:val="fr-CA"/>
        </w:rPr>
        <w:t>pour</w:t>
      </w:r>
      <w:r w:rsidRPr="00E279E0">
        <w:rPr>
          <w:b/>
          <w:bCs/>
          <w:sz w:val="20"/>
          <w:szCs w:val="24"/>
          <w:lang w:val="fr-CA"/>
        </w:rPr>
        <w:t xml:space="preserve"> </w:t>
      </w:r>
      <w:r w:rsidRPr="00E279E0">
        <w:rPr>
          <w:sz w:val="20"/>
          <w:szCs w:val="24"/>
          <w:lang w:val="fr-CA"/>
        </w:rPr>
        <w:t xml:space="preserve">obtenir une ordonnance portant désignation d’un avocat en vertu de l’article 694.1 du </w:t>
      </w:r>
      <w:r w:rsidRPr="00E279E0">
        <w:rPr>
          <w:i/>
          <w:iCs/>
          <w:sz w:val="20"/>
          <w:szCs w:val="24"/>
          <w:lang w:val="fr-CA"/>
        </w:rPr>
        <w:t>Code criminel</w:t>
      </w:r>
      <w:r w:rsidRPr="00E279E0">
        <w:rPr>
          <w:iCs/>
          <w:sz w:val="20"/>
          <w:szCs w:val="24"/>
          <w:lang w:val="fr-CA"/>
        </w:rPr>
        <w:t>, afin de répondre à la requête en annulation</w:t>
      </w:r>
      <w:r w:rsidRPr="00E279E0">
        <w:rPr>
          <w:sz w:val="20"/>
          <w:szCs w:val="24"/>
          <w:lang w:val="fr-CA"/>
        </w:rPr>
        <w:t>;</w:t>
      </w:r>
    </w:p>
    <w:p w:rsidR="00E279E0" w:rsidRPr="00E279E0" w:rsidRDefault="00E279E0" w:rsidP="00E279E0">
      <w:pPr>
        <w:jc w:val="both"/>
        <w:rPr>
          <w:b/>
          <w:bCs/>
          <w:sz w:val="20"/>
          <w:szCs w:val="24"/>
          <w:lang w:val="fr-CA"/>
        </w:rPr>
      </w:pPr>
    </w:p>
    <w:p w:rsidR="00E279E0" w:rsidRPr="00E279E0" w:rsidRDefault="00E279E0" w:rsidP="00E279E0">
      <w:pPr>
        <w:jc w:val="both"/>
        <w:rPr>
          <w:sz w:val="20"/>
          <w:szCs w:val="24"/>
          <w:lang w:val="fr-CA"/>
        </w:rPr>
      </w:pPr>
      <w:r w:rsidRPr="00E279E0">
        <w:rPr>
          <w:b/>
          <w:bCs/>
          <w:sz w:val="20"/>
          <w:szCs w:val="24"/>
          <w:lang w:val="fr-CA"/>
        </w:rPr>
        <w:t xml:space="preserve">ET APRÈS EXAMEN </w:t>
      </w:r>
      <w:r w:rsidRPr="00E279E0">
        <w:rPr>
          <w:bCs/>
          <w:sz w:val="20"/>
          <w:szCs w:val="24"/>
          <w:lang w:val="fr-CA"/>
        </w:rPr>
        <w:t>des documents déposés</w:t>
      </w:r>
      <w:r w:rsidRPr="00E279E0">
        <w:rPr>
          <w:sz w:val="20"/>
          <w:szCs w:val="24"/>
          <w:lang w:val="fr-CA"/>
        </w:rPr>
        <w:t xml:space="preserve">; </w:t>
      </w:r>
    </w:p>
    <w:p w:rsidR="00E279E0" w:rsidRPr="00E279E0" w:rsidRDefault="00E279E0" w:rsidP="00E279E0">
      <w:pPr>
        <w:jc w:val="both"/>
        <w:rPr>
          <w:sz w:val="20"/>
          <w:szCs w:val="24"/>
          <w:lang w:val="fr-CA"/>
        </w:rPr>
      </w:pPr>
    </w:p>
    <w:p w:rsidR="00E279E0" w:rsidRPr="00E279E0" w:rsidRDefault="00E279E0" w:rsidP="00E279E0">
      <w:pPr>
        <w:spacing w:line="232" w:lineRule="auto"/>
        <w:rPr>
          <w:sz w:val="20"/>
          <w:lang w:val="fr-CA"/>
        </w:rPr>
      </w:pPr>
      <w:r w:rsidRPr="00E279E0">
        <w:rPr>
          <w:b/>
          <w:bCs/>
          <w:sz w:val="20"/>
          <w:szCs w:val="24"/>
          <w:lang w:val="fr-CA"/>
        </w:rPr>
        <w:t xml:space="preserve">ET PRENANT ACTE </w:t>
      </w:r>
      <w:r w:rsidRPr="00E279E0">
        <w:rPr>
          <w:bCs/>
          <w:sz w:val="20"/>
          <w:szCs w:val="24"/>
          <w:lang w:val="fr-CA"/>
        </w:rPr>
        <w:t>du consentement de l’intimée</w:t>
      </w:r>
      <w:r w:rsidRPr="00E279E0">
        <w:rPr>
          <w:iCs/>
          <w:sz w:val="20"/>
          <w:szCs w:val="24"/>
          <w:lang w:val="fr-CA"/>
        </w:rPr>
        <w:t>;</w:t>
      </w:r>
    </w:p>
    <w:p w:rsidR="00E279E0" w:rsidRPr="00E279E0" w:rsidRDefault="00E279E0" w:rsidP="00E279E0">
      <w:pPr>
        <w:jc w:val="both"/>
        <w:rPr>
          <w:sz w:val="20"/>
          <w:szCs w:val="24"/>
          <w:lang w:val="fr-CA"/>
        </w:rPr>
      </w:pPr>
    </w:p>
    <w:p w:rsidR="00E279E0" w:rsidRPr="00E279E0" w:rsidRDefault="00E279E0" w:rsidP="00E279E0">
      <w:pPr>
        <w:jc w:val="both"/>
        <w:rPr>
          <w:b/>
          <w:bCs/>
          <w:sz w:val="20"/>
          <w:szCs w:val="24"/>
          <w:lang w:val="fr-CA"/>
        </w:rPr>
      </w:pPr>
      <w:r w:rsidRPr="00E279E0">
        <w:rPr>
          <w:b/>
          <w:bCs/>
          <w:sz w:val="20"/>
          <w:szCs w:val="24"/>
          <w:lang w:val="fr-CA"/>
        </w:rPr>
        <w:t xml:space="preserve">IL EST ORDONNÉ CE QUI SUIT : </w:t>
      </w:r>
    </w:p>
    <w:p w:rsidR="00E279E0" w:rsidRPr="00E279E0" w:rsidRDefault="00E279E0" w:rsidP="00E279E0">
      <w:pPr>
        <w:jc w:val="both"/>
        <w:rPr>
          <w:b/>
          <w:bCs/>
          <w:sz w:val="20"/>
          <w:szCs w:val="24"/>
          <w:lang w:val="fr-CA"/>
        </w:rPr>
      </w:pPr>
    </w:p>
    <w:p w:rsidR="00E279E0" w:rsidRPr="00E279E0" w:rsidRDefault="00E279E0" w:rsidP="0037422D">
      <w:pPr>
        <w:numPr>
          <w:ilvl w:val="0"/>
          <w:numId w:val="9"/>
        </w:numPr>
        <w:autoSpaceDN w:val="0"/>
        <w:rPr>
          <w:sz w:val="20"/>
          <w:szCs w:val="24"/>
        </w:rPr>
      </w:pPr>
      <w:r w:rsidRPr="00E279E0">
        <w:rPr>
          <w:sz w:val="20"/>
          <w:szCs w:val="24"/>
        </w:rPr>
        <w:t xml:space="preserve">La </w:t>
      </w:r>
      <w:proofErr w:type="spellStart"/>
      <w:r w:rsidRPr="00E279E0">
        <w:rPr>
          <w:sz w:val="20"/>
          <w:szCs w:val="24"/>
        </w:rPr>
        <w:t>requête</w:t>
      </w:r>
      <w:proofErr w:type="spellEnd"/>
      <w:r w:rsidRPr="00E279E0">
        <w:rPr>
          <w:sz w:val="20"/>
          <w:szCs w:val="24"/>
        </w:rPr>
        <w:t xml:space="preserve"> est </w:t>
      </w:r>
      <w:proofErr w:type="spellStart"/>
      <w:r w:rsidRPr="00E279E0">
        <w:rPr>
          <w:sz w:val="20"/>
          <w:szCs w:val="24"/>
        </w:rPr>
        <w:t>accueillie</w:t>
      </w:r>
      <w:proofErr w:type="spellEnd"/>
      <w:r w:rsidRPr="00E279E0">
        <w:rPr>
          <w:sz w:val="20"/>
          <w:szCs w:val="24"/>
        </w:rPr>
        <w:t>;</w:t>
      </w:r>
    </w:p>
    <w:p w:rsidR="00E279E0" w:rsidRPr="00E279E0" w:rsidRDefault="00E279E0" w:rsidP="0037422D">
      <w:pPr>
        <w:rPr>
          <w:sz w:val="20"/>
          <w:szCs w:val="24"/>
        </w:rPr>
      </w:pPr>
    </w:p>
    <w:p w:rsidR="0037422D" w:rsidRDefault="00E279E0" w:rsidP="0037422D">
      <w:pPr>
        <w:numPr>
          <w:ilvl w:val="0"/>
          <w:numId w:val="9"/>
        </w:numPr>
        <w:autoSpaceDN w:val="0"/>
        <w:rPr>
          <w:sz w:val="20"/>
          <w:szCs w:val="24"/>
          <w:lang w:val="fr-CA"/>
        </w:rPr>
      </w:pPr>
      <w:r w:rsidRPr="00E279E0">
        <w:rPr>
          <w:sz w:val="20"/>
          <w:szCs w:val="24"/>
          <w:lang w:val="fr-CA"/>
        </w:rPr>
        <w:t>M</w:t>
      </w:r>
      <w:r w:rsidRPr="00E279E0">
        <w:rPr>
          <w:sz w:val="20"/>
          <w:szCs w:val="24"/>
          <w:vertAlign w:val="superscript"/>
          <w:lang w:val="fr-CA"/>
        </w:rPr>
        <w:t>e</w:t>
      </w:r>
      <w:r w:rsidRPr="00E279E0">
        <w:rPr>
          <w:sz w:val="20"/>
          <w:szCs w:val="24"/>
          <w:lang w:val="fr-CA"/>
        </w:rPr>
        <w:t xml:space="preserve"> Matthew R. </w:t>
      </w:r>
      <w:proofErr w:type="spellStart"/>
      <w:r w:rsidRPr="00E279E0">
        <w:rPr>
          <w:sz w:val="20"/>
          <w:szCs w:val="24"/>
          <w:lang w:val="fr-CA"/>
        </w:rPr>
        <w:t>Gourlay</w:t>
      </w:r>
      <w:proofErr w:type="spellEnd"/>
      <w:r w:rsidRPr="00E279E0">
        <w:rPr>
          <w:sz w:val="20"/>
          <w:szCs w:val="24"/>
          <w:lang w:val="fr-CA"/>
        </w:rPr>
        <w:t xml:space="preserve"> est nommé avocat de l’appelant en vertu de l’article 694.1 du </w:t>
      </w:r>
      <w:r w:rsidRPr="00E279E0">
        <w:rPr>
          <w:i/>
          <w:iCs/>
          <w:sz w:val="20"/>
          <w:szCs w:val="24"/>
          <w:lang w:val="fr-CA"/>
        </w:rPr>
        <w:t>Code criminel</w:t>
      </w:r>
      <w:r w:rsidRPr="00E279E0">
        <w:rPr>
          <w:iCs/>
          <w:sz w:val="20"/>
          <w:szCs w:val="24"/>
          <w:lang w:val="fr-CA"/>
        </w:rPr>
        <w:t>, pour qu’il réponde à la requête en annulation</w:t>
      </w:r>
      <w:r w:rsidRPr="00E279E0">
        <w:rPr>
          <w:sz w:val="20"/>
          <w:szCs w:val="24"/>
          <w:lang w:val="fr-CA"/>
        </w:rPr>
        <w:t>;</w:t>
      </w:r>
      <w:r w:rsidR="0037422D">
        <w:rPr>
          <w:sz w:val="20"/>
          <w:szCs w:val="24"/>
          <w:lang w:val="fr-CA"/>
        </w:rPr>
        <w:br/>
      </w:r>
    </w:p>
    <w:p w:rsidR="0037422D" w:rsidRDefault="0037422D" w:rsidP="0037422D">
      <w:pPr>
        <w:pStyle w:val="ListParagraph"/>
        <w:rPr>
          <w:sz w:val="20"/>
          <w:szCs w:val="24"/>
          <w:lang w:val="fr-CA"/>
        </w:rPr>
      </w:pPr>
    </w:p>
    <w:p w:rsidR="00E279E0" w:rsidRPr="0037422D" w:rsidRDefault="00E279E0" w:rsidP="0037422D">
      <w:pPr>
        <w:numPr>
          <w:ilvl w:val="0"/>
          <w:numId w:val="9"/>
        </w:numPr>
        <w:autoSpaceDN w:val="0"/>
        <w:rPr>
          <w:sz w:val="20"/>
          <w:szCs w:val="24"/>
          <w:lang w:val="fr-CA"/>
        </w:rPr>
      </w:pPr>
      <w:r w:rsidRPr="0037422D">
        <w:rPr>
          <w:sz w:val="20"/>
          <w:szCs w:val="24"/>
          <w:lang w:val="fr-CA"/>
        </w:rPr>
        <w:t>Les honoraires et débours de M</w:t>
      </w:r>
      <w:r w:rsidRPr="0037422D">
        <w:rPr>
          <w:sz w:val="20"/>
          <w:szCs w:val="24"/>
          <w:vertAlign w:val="superscript"/>
          <w:lang w:val="fr-CA"/>
        </w:rPr>
        <w:t>e</w:t>
      </w:r>
      <w:r w:rsidRPr="0037422D">
        <w:rPr>
          <w:sz w:val="20"/>
          <w:szCs w:val="24"/>
          <w:lang w:val="fr-CA"/>
        </w:rPr>
        <w:t xml:space="preserve"> </w:t>
      </w:r>
      <w:proofErr w:type="spellStart"/>
      <w:r w:rsidRPr="0037422D">
        <w:rPr>
          <w:sz w:val="20"/>
          <w:szCs w:val="24"/>
          <w:lang w:val="fr-CA"/>
        </w:rPr>
        <w:t>Gourlay</w:t>
      </w:r>
      <w:proofErr w:type="spellEnd"/>
      <w:r w:rsidRPr="0037422D">
        <w:rPr>
          <w:sz w:val="20"/>
          <w:szCs w:val="24"/>
          <w:lang w:val="fr-CA"/>
        </w:rPr>
        <w:t xml:space="preserve"> seront payés par la procureure générale de l’Ontario conformément aux </w:t>
      </w:r>
      <w:proofErr w:type="spellStart"/>
      <w:r w:rsidRPr="0037422D">
        <w:rPr>
          <w:sz w:val="20"/>
          <w:szCs w:val="24"/>
          <w:lang w:val="fr-CA"/>
        </w:rPr>
        <w:t>par</w:t>
      </w:r>
      <w:proofErr w:type="spellEnd"/>
      <w:r w:rsidRPr="0037422D">
        <w:rPr>
          <w:sz w:val="20"/>
          <w:szCs w:val="24"/>
          <w:lang w:val="fr-CA"/>
        </w:rPr>
        <w:t xml:space="preserve">. 694.1(2) et (3) du </w:t>
      </w:r>
      <w:r w:rsidRPr="0037422D">
        <w:rPr>
          <w:i/>
          <w:iCs/>
          <w:sz w:val="20"/>
          <w:szCs w:val="24"/>
          <w:lang w:val="fr-CA"/>
        </w:rPr>
        <w:t>Code criminel</w:t>
      </w:r>
      <w:r w:rsidRPr="0037422D">
        <w:rPr>
          <w:sz w:val="20"/>
          <w:szCs w:val="24"/>
          <w:lang w:val="fr-CA"/>
        </w:rPr>
        <w:t>.</w:t>
      </w:r>
    </w:p>
    <w:p w:rsidR="00E279E0" w:rsidRDefault="00E279E0" w:rsidP="0010587F">
      <w:pPr>
        <w:tabs>
          <w:tab w:val="left" w:pos="-1440"/>
          <w:tab w:val="left" w:pos="-720"/>
        </w:tabs>
        <w:jc w:val="both"/>
        <w:rPr>
          <w:rFonts w:eastAsia="Times New Roman" w:cs="Times New Roman"/>
          <w:sz w:val="20"/>
          <w:szCs w:val="20"/>
          <w:lang w:val="fr-CA" w:eastAsia="en-CA"/>
        </w:rPr>
      </w:pPr>
    </w:p>
    <w:p w:rsidR="00CA2DEA" w:rsidRPr="003B3977" w:rsidRDefault="009A3A3D"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890FEB" w:rsidRPr="00C50A5C" w:rsidRDefault="00890FEB" w:rsidP="00831CA9">
      <w:pPr>
        <w:jc w:val="both"/>
        <w:rPr>
          <w:sz w:val="20"/>
          <w:szCs w:val="20"/>
          <w:lang w:val="fr-CA"/>
        </w:rPr>
      </w:pPr>
    </w:p>
    <w:p w:rsidR="000A7163" w:rsidRDefault="000A7163">
      <w:pPr>
        <w:rPr>
          <w:sz w:val="20"/>
          <w:szCs w:val="20"/>
          <w:lang w:val="fr-CA"/>
        </w:rPr>
      </w:pPr>
      <w:r>
        <w:rPr>
          <w:sz w:val="20"/>
          <w:szCs w:val="20"/>
          <w:lang w:val="fr-CA"/>
        </w:rPr>
        <w:br w:type="page"/>
      </w:r>
    </w:p>
    <w:p w:rsidR="000A7163" w:rsidRDefault="000A7163" w:rsidP="000A7163">
      <w:pPr>
        <w:rPr>
          <w:b/>
          <w:sz w:val="20"/>
          <w:szCs w:val="20"/>
        </w:rPr>
      </w:pPr>
      <w:r>
        <w:rPr>
          <w:b/>
          <w:sz w:val="20"/>
          <w:szCs w:val="20"/>
        </w:rPr>
        <w:lastRenderedPageBreak/>
        <w:t>MAY 28</w:t>
      </w:r>
      <w:r w:rsidRPr="00C50A5C">
        <w:rPr>
          <w:b/>
          <w:sz w:val="20"/>
          <w:szCs w:val="20"/>
        </w:rPr>
        <w:t xml:space="preserve">, </w:t>
      </w:r>
      <w:r>
        <w:rPr>
          <w:b/>
          <w:sz w:val="20"/>
          <w:szCs w:val="20"/>
        </w:rPr>
        <w:t>2019</w:t>
      </w:r>
      <w:r w:rsidRPr="00C50A5C">
        <w:rPr>
          <w:b/>
          <w:sz w:val="20"/>
          <w:szCs w:val="20"/>
        </w:rPr>
        <w:t xml:space="preserve"> / LE </w:t>
      </w:r>
      <w:r>
        <w:rPr>
          <w:b/>
          <w:sz w:val="20"/>
          <w:szCs w:val="20"/>
        </w:rPr>
        <w:t>28 MAI</w:t>
      </w:r>
      <w:r w:rsidRPr="00C50A5C">
        <w:rPr>
          <w:b/>
          <w:sz w:val="20"/>
          <w:szCs w:val="20"/>
        </w:rPr>
        <w:t xml:space="preserve"> </w:t>
      </w:r>
      <w:r>
        <w:rPr>
          <w:b/>
          <w:sz w:val="20"/>
          <w:szCs w:val="20"/>
        </w:rPr>
        <w:t>2019</w:t>
      </w:r>
    </w:p>
    <w:p w:rsidR="000A7163" w:rsidRDefault="000A7163" w:rsidP="000A7163">
      <w:pPr>
        <w:spacing w:line="232" w:lineRule="auto"/>
        <w:jc w:val="both"/>
        <w:rPr>
          <w:rFonts w:cs="Times New Roman"/>
          <w:b/>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0A7163" w:rsidRPr="000A7163" w:rsidTr="00260DD8">
        <w:tc>
          <w:tcPr>
            <w:tcW w:w="4804" w:type="dxa"/>
          </w:tcPr>
          <w:p w:rsidR="000A7163" w:rsidRPr="000A7163" w:rsidRDefault="000A7163" w:rsidP="00260DD8">
            <w:pPr>
              <w:spacing w:line="232" w:lineRule="auto"/>
              <w:jc w:val="both"/>
              <w:rPr>
                <w:rFonts w:cs="Times New Roman"/>
                <w:b/>
                <w:bCs/>
                <w:sz w:val="20"/>
                <w:szCs w:val="24"/>
                <w:lang w:val="fr-CA"/>
              </w:rPr>
            </w:pPr>
            <w:r w:rsidRPr="000A7163">
              <w:rPr>
                <w:rFonts w:cs="Times New Roman"/>
                <w:b/>
                <w:bCs/>
                <w:sz w:val="20"/>
                <w:szCs w:val="24"/>
                <w:lang w:val="fr-CA"/>
              </w:rPr>
              <w:t>Requête en prorogation de délai</w:t>
            </w:r>
          </w:p>
        </w:tc>
        <w:tc>
          <w:tcPr>
            <w:tcW w:w="4805" w:type="dxa"/>
          </w:tcPr>
          <w:p w:rsidR="000A7163" w:rsidRPr="000A7163" w:rsidRDefault="000A7163" w:rsidP="00260DD8">
            <w:pPr>
              <w:spacing w:line="232" w:lineRule="auto"/>
              <w:jc w:val="both"/>
              <w:rPr>
                <w:rFonts w:cs="Times New Roman"/>
                <w:b/>
                <w:sz w:val="20"/>
                <w:szCs w:val="24"/>
                <w:lang w:val="en-US"/>
              </w:rPr>
            </w:pPr>
            <w:r w:rsidRPr="000A7163">
              <w:rPr>
                <w:rFonts w:cs="Times New Roman"/>
                <w:b/>
                <w:bCs/>
                <w:sz w:val="20"/>
                <w:szCs w:val="24"/>
                <w:lang w:val="en-US"/>
              </w:rPr>
              <w:t>Motion for an extension of time </w:t>
            </w:r>
          </w:p>
        </w:tc>
      </w:tr>
    </w:tbl>
    <w:p w:rsidR="000A7163" w:rsidRPr="000A7163" w:rsidRDefault="000A7163" w:rsidP="000A7163">
      <w:pPr>
        <w:widowControl w:val="0"/>
        <w:rPr>
          <w:rFonts w:eastAsia="Times New Roman" w:cs="Times New Roman"/>
          <w:sz w:val="20"/>
          <w:szCs w:val="20"/>
          <w:lang w:val="en-US" w:eastAsia="en-CA"/>
        </w:rPr>
      </w:pPr>
    </w:p>
    <w:p w:rsidR="000A7163" w:rsidRPr="000A7163" w:rsidRDefault="000A7163" w:rsidP="000A7163">
      <w:pPr>
        <w:rPr>
          <w:rFonts w:cs="Times New Roman"/>
          <w:sz w:val="20"/>
          <w:szCs w:val="24"/>
          <w:lang w:val="fr-CA"/>
        </w:rPr>
      </w:pPr>
      <w:r w:rsidRPr="000A7163">
        <w:rPr>
          <w:rFonts w:cs="Times New Roman"/>
          <w:b/>
          <w:sz w:val="20"/>
          <w:szCs w:val="24"/>
          <w:lang w:val="fr-CA"/>
        </w:rPr>
        <w:t>NICOLE DORÉ CASTONGUAY</w:t>
      </w:r>
      <w:r w:rsidRPr="000A7163">
        <w:rPr>
          <w:rFonts w:cs="Times New Roman"/>
          <w:sz w:val="20"/>
          <w:szCs w:val="24"/>
          <w:lang w:val="fr-CA"/>
        </w:rPr>
        <w:t xml:space="preserve"> </w:t>
      </w:r>
      <w:r w:rsidRPr="000A7163">
        <w:rPr>
          <w:rFonts w:cs="Times New Roman"/>
          <w:b/>
          <w:sz w:val="20"/>
          <w:szCs w:val="24"/>
          <w:lang w:val="fr-CA"/>
        </w:rPr>
        <w:t>c.</w:t>
      </w:r>
      <w:r w:rsidRPr="000A7163">
        <w:rPr>
          <w:rFonts w:cs="Times New Roman"/>
          <w:sz w:val="20"/>
          <w:szCs w:val="24"/>
          <w:lang w:val="fr-CA"/>
        </w:rPr>
        <w:t xml:space="preserve"> </w:t>
      </w:r>
      <w:r w:rsidRPr="000A7163">
        <w:rPr>
          <w:rFonts w:cs="Times New Roman"/>
          <w:b/>
          <w:sz w:val="20"/>
          <w:szCs w:val="24"/>
          <w:lang w:val="fr-CA"/>
        </w:rPr>
        <w:t>JACQUES CASTONGUAY</w:t>
      </w:r>
    </w:p>
    <w:p w:rsidR="000A7163" w:rsidRPr="000A7163" w:rsidRDefault="000A7163" w:rsidP="000A7163">
      <w:pPr>
        <w:rPr>
          <w:rFonts w:cs="Times New Roman"/>
          <w:sz w:val="20"/>
          <w:szCs w:val="24"/>
          <w:lang w:val="fr-CA"/>
        </w:rPr>
      </w:pPr>
      <w:r w:rsidRPr="000A7163">
        <w:rPr>
          <w:rFonts w:cs="Times New Roman"/>
          <w:sz w:val="20"/>
          <w:szCs w:val="24"/>
          <w:lang w:val="fr-CA"/>
        </w:rPr>
        <w:t>(</w:t>
      </w:r>
      <w:proofErr w:type="spellStart"/>
      <w:r w:rsidRPr="000A7163">
        <w:rPr>
          <w:rFonts w:cs="Times New Roman"/>
          <w:sz w:val="20"/>
          <w:szCs w:val="24"/>
          <w:lang w:val="fr-CA"/>
        </w:rPr>
        <w:t>Qc</w:t>
      </w:r>
      <w:proofErr w:type="spellEnd"/>
      <w:r w:rsidRPr="000A7163">
        <w:rPr>
          <w:rFonts w:cs="Times New Roman"/>
          <w:sz w:val="20"/>
          <w:szCs w:val="24"/>
          <w:lang w:val="fr-CA"/>
        </w:rPr>
        <w:t>) (38637)</w:t>
      </w:r>
    </w:p>
    <w:p w:rsidR="000A7163" w:rsidRPr="000A7163" w:rsidRDefault="000A7163" w:rsidP="000A7163">
      <w:pPr>
        <w:spacing w:line="233" w:lineRule="auto"/>
        <w:jc w:val="both"/>
        <w:rPr>
          <w:rFonts w:cs="Times New Roman"/>
          <w:b/>
          <w:bCs/>
          <w:sz w:val="20"/>
          <w:szCs w:val="24"/>
          <w:u w:val="single"/>
          <w:lang w:val="fr-CA"/>
        </w:rPr>
      </w:pPr>
    </w:p>
    <w:p w:rsidR="000A7163" w:rsidRPr="000A7163" w:rsidRDefault="000A7163" w:rsidP="000A7163">
      <w:pPr>
        <w:spacing w:line="233" w:lineRule="auto"/>
        <w:jc w:val="both"/>
        <w:rPr>
          <w:rFonts w:cs="Times New Roman"/>
          <w:b/>
          <w:bCs/>
          <w:sz w:val="20"/>
          <w:szCs w:val="24"/>
          <w:u w:val="single"/>
          <w:lang w:val="fr-CA"/>
        </w:rPr>
      </w:pPr>
    </w:p>
    <w:p w:rsidR="000A7163" w:rsidRPr="000A7163" w:rsidRDefault="000A7163" w:rsidP="000A7163">
      <w:pPr>
        <w:spacing w:line="233" w:lineRule="auto"/>
        <w:jc w:val="both"/>
        <w:rPr>
          <w:rFonts w:cs="Times New Roman"/>
          <w:sz w:val="20"/>
          <w:szCs w:val="24"/>
          <w:lang w:val="fr-CA"/>
        </w:rPr>
      </w:pPr>
      <w:r w:rsidRPr="000A7163">
        <w:rPr>
          <w:rFonts w:cs="Times New Roman"/>
          <w:b/>
          <w:bCs/>
          <w:sz w:val="20"/>
          <w:szCs w:val="24"/>
          <w:u w:val="single"/>
          <w:lang w:val="fr-CA"/>
        </w:rPr>
        <w:t xml:space="preserve">LE JUGE ROWE </w:t>
      </w:r>
      <w:r w:rsidRPr="000A7163">
        <w:rPr>
          <w:rFonts w:cs="Times New Roman"/>
          <w:b/>
          <w:bCs/>
          <w:sz w:val="20"/>
          <w:szCs w:val="24"/>
          <w:lang w:val="fr-CA"/>
        </w:rPr>
        <w:t>:</w:t>
      </w:r>
    </w:p>
    <w:p w:rsidR="000A7163" w:rsidRPr="000A7163" w:rsidRDefault="000A7163" w:rsidP="000A7163">
      <w:pPr>
        <w:spacing w:line="233" w:lineRule="auto"/>
        <w:jc w:val="both"/>
        <w:rPr>
          <w:rFonts w:cs="Times New Roman"/>
          <w:sz w:val="20"/>
          <w:szCs w:val="24"/>
          <w:lang w:val="fr-CA"/>
        </w:rPr>
      </w:pPr>
    </w:p>
    <w:p w:rsidR="000A7163" w:rsidRPr="000A7163" w:rsidRDefault="000A7163" w:rsidP="000A7163">
      <w:pPr>
        <w:spacing w:line="233" w:lineRule="auto"/>
        <w:jc w:val="both"/>
        <w:rPr>
          <w:rFonts w:cs="Times New Roman"/>
          <w:sz w:val="20"/>
          <w:szCs w:val="24"/>
          <w:lang w:val="fr-CA"/>
        </w:rPr>
      </w:pPr>
    </w:p>
    <w:p w:rsidR="000A7163" w:rsidRPr="000A7163" w:rsidRDefault="000A7163" w:rsidP="000A7163">
      <w:pPr>
        <w:spacing w:line="233" w:lineRule="auto"/>
        <w:jc w:val="both"/>
        <w:rPr>
          <w:rFonts w:cs="Times New Roman"/>
          <w:b/>
          <w:bCs/>
          <w:sz w:val="20"/>
          <w:szCs w:val="24"/>
          <w:lang w:val="fr-CA"/>
        </w:rPr>
      </w:pPr>
      <w:r w:rsidRPr="000A7163">
        <w:rPr>
          <w:rFonts w:cs="Times New Roman"/>
          <w:b/>
          <w:sz w:val="20"/>
          <w:szCs w:val="24"/>
          <w:lang w:val="fr-CA"/>
        </w:rPr>
        <w:t>À LA SUITE DE LA DEMANDE</w:t>
      </w:r>
      <w:r w:rsidRPr="000A7163">
        <w:rPr>
          <w:b/>
          <w:sz w:val="20"/>
          <w:szCs w:val="24"/>
          <w:lang w:val="fr-CA"/>
        </w:rPr>
        <w:t xml:space="preserve"> </w:t>
      </w:r>
      <w:r w:rsidRPr="000A7163">
        <w:rPr>
          <w:rFonts w:cs="Times New Roman"/>
          <w:sz w:val="20"/>
          <w:szCs w:val="24"/>
          <w:lang w:val="fr-CA"/>
        </w:rPr>
        <w:t>présentée par la demanderesse en vue d’obtenir une ordonnance prorogeant le délai pour signifier et déposer sa demande d’autorisation d’appel au 1</w:t>
      </w:r>
      <w:r w:rsidRPr="000A7163">
        <w:rPr>
          <w:rFonts w:cs="Times New Roman"/>
          <w:sz w:val="20"/>
          <w:szCs w:val="24"/>
          <w:vertAlign w:val="superscript"/>
          <w:lang w:val="fr-CA"/>
        </w:rPr>
        <w:t>er</w:t>
      </w:r>
      <w:r w:rsidRPr="000A7163">
        <w:rPr>
          <w:rFonts w:cs="Times New Roman"/>
          <w:sz w:val="20"/>
          <w:szCs w:val="24"/>
          <w:lang w:val="fr-CA"/>
        </w:rPr>
        <w:t xml:space="preserve"> mai 2019;</w:t>
      </w:r>
    </w:p>
    <w:p w:rsidR="000A7163" w:rsidRPr="000A7163" w:rsidRDefault="000A7163" w:rsidP="000A7163">
      <w:pPr>
        <w:spacing w:line="233" w:lineRule="auto"/>
        <w:jc w:val="both"/>
        <w:rPr>
          <w:rFonts w:cs="Times New Roman"/>
          <w:sz w:val="20"/>
          <w:szCs w:val="24"/>
          <w:lang w:val="fr-CA"/>
        </w:rPr>
      </w:pPr>
    </w:p>
    <w:p w:rsidR="000A7163" w:rsidRPr="000A7163" w:rsidRDefault="000A7163" w:rsidP="000A7163">
      <w:pPr>
        <w:spacing w:line="233" w:lineRule="auto"/>
        <w:jc w:val="both"/>
        <w:rPr>
          <w:rFonts w:cs="Times New Roman"/>
          <w:sz w:val="20"/>
          <w:szCs w:val="24"/>
          <w:lang w:val="fr-CA"/>
        </w:rPr>
      </w:pPr>
      <w:r w:rsidRPr="000A7163">
        <w:rPr>
          <w:rFonts w:cs="Times New Roman"/>
          <w:b/>
          <w:bCs/>
          <w:sz w:val="20"/>
          <w:szCs w:val="24"/>
          <w:lang w:val="fr-CA"/>
        </w:rPr>
        <w:t xml:space="preserve">ET APRÈS EXAMEN </w:t>
      </w:r>
      <w:r w:rsidRPr="000A7163">
        <w:rPr>
          <w:rFonts w:cs="Times New Roman"/>
          <w:sz w:val="20"/>
          <w:szCs w:val="24"/>
          <w:lang w:val="fr-CA"/>
        </w:rPr>
        <w:t>des documents déposés;</w:t>
      </w:r>
    </w:p>
    <w:p w:rsidR="000A7163" w:rsidRPr="000A7163" w:rsidRDefault="000A7163" w:rsidP="000A7163">
      <w:pPr>
        <w:spacing w:line="233" w:lineRule="auto"/>
        <w:jc w:val="both"/>
        <w:rPr>
          <w:rFonts w:cs="Times New Roman"/>
          <w:b/>
          <w:bCs/>
          <w:sz w:val="20"/>
          <w:szCs w:val="24"/>
          <w:lang w:val="fr-CA"/>
        </w:rPr>
      </w:pPr>
    </w:p>
    <w:p w:rsidR="000A7163" w:rsidRPr="000A7163" w:rsidRDefault="000A7163" w:rsidP="000A7163">
      <w:pPr>
        <w:spacing w:line="233" w:lineRule="auto"/>
        <w:jc w:val="both"/>
        <w:rPr>
          <w:rFonts w:cs="Times New Roman"/>
          <w:b/>
          <w:bCs/>
          <w:sz w:val="20"/>
          <w:szCs w:val="24"/>
          <w:lang w:val="fr-CA"/>
        </w:rPr>
      </w:pPr>
      <w:r w:rsidRPr="000A7163">
        <w:rPr>
          <w:rFonts w:cs="Times New Roman"/>
          <w:b/>
          <w:bCs/>
          <w:sz w:val="20"/>
          <w:szCs w:val="24"/>
          <w:lang w:val="fr-CA"/>
        </w:rPr>
        <w:t>IL EST ORDONNÉ CE QUI SUIT :</w:t>
      </w:r>
    </w:p>
    <w:p w:rsidR="000A7163" w:rsidRPr="000A7163" w:rsidRDefault="000A7163" w:rsidP="000A7163">
      <w:pPr>
        <w:spacing w:line="233" w:lineRule="auto"/>
        <w:jc w:val="both"/>
        <w:rPr>
          <w:rFonts w:cs="Times New Roman"/>
          <w:b/>
          <w:bCs/>
          <w:sz w:val="20"/>
          <w:szCs w:val="24"/>
          <w:lang w:val="fr-CA"/>
        </w:rPr>
      </w:pPr>
    </w:p>
    <w:p w:rsidR="000A7163" w:rsidRPr="000A7163" w:rsidRDefault="000A7163" w:rsidP="000A7163">
      <w:pPr>
        <w:spacing w:line="233" w:lineRule="auto"/>
        <w:jc w:val="both"/>
        <w:rPr>
          <w:rFonts w:cs="Times New Roman"/>
          <w:bCs/>
          <w:sz w:val="20"/>
          <w:szCs w:val="24"/>
          <w:lang w:val="fr-CA"/>
        </w:rPr>
      </w:pPr>
      <w:r w:rsidRPr="000A7163">
        <w:rPr>
          <w:rFonts w:cs="Times New Roman"/>
          <w:bCs/>
          <w:sz w:val="20"/>
          <w:szCs w:val="24"/>
          <w:lang w:val="fr-CA"/>
        </w:rPr>
        <w:t>La requête est accueillie.</w:t>
      </w:r>
    </w:p>
    <w:p w:rsidR="000A7163" w:rsidRPr="000A7163" w:rsidRDefault="000A7163" w:rsidP="000A7163">
      <w:pPr>
        <w:spacing w:line="233" w:lineRule="auto"/>
        <w:jc w:val="both"/>
        <w:rPr>
          <w:rFonts w:cs="Times New Roman"/>
          <w:b/>
          <w:bCs/>
          <w:sz w:val="20"/>
          <w:szCs w:val="24"/>
          <w:lang w:val="fr-CA"/>
        </w:rPr>
      </w:pPr>
    </w:p>
    <w:p w:rsidR="000A7163" w:rsidRPr="000A7163" w:rsidRDefault="000A7163" w:rsidP="000A7163">
      <w:pPr>
        <w:spacing w:line="233" w:lineRule="auto"/>
        <w:jc w:val="both"/>
        <w:rPr>
          <w:rFonts w:cs="Times New Roman"/>
          <w:b/>
          <w:bCs/>
          <w:sz w:val="20"/>
          <w:szCs w:val="24"/>
          <w:lang w:val="fr-CA"/>
        </w:rPr>
      </w:pPr>
      <w:r w:rsidRPr="000A7163">
        <w:rPr>
          <w:rFonts w:cs="Times New Roman"/>
          <w:bCs/>
          <w:sz w:val="20"/>
          <w:szCs w:val="24"/>
          <w:lang w:val="fr-CA"/>
        </w:rPr>
        <w:t>La demande de l’intimé pour un cautionnement de 5 000,00 $ est rejetée.</w:t>
      </w:r>
    </w:p>
    <w:p w:rsidR="000A7163" w:rsidRPr="000A7163" w:rsidRDefault="000A7163" w:rsidP="000A7163">
      <w:pPr>
        <w:jc w:val="both"/>
        <w:rPr>
          <w:rFonts w:cs="Times New Roman"/>
          <w:sz w:val="20"/>
          <w:szCs w:val="24"/>
          <w:lang w:val="fr-CA"/>
        </w:rPr>
      </w:pPr>
    </w:p>
    <w:p w:rsidR="000A7163" w:rsidRPr="000A7163" w:rsidRDefault="000A7163" w:rsidP="000A7163">
      <w:pPr>
        <w:jc w:val="both"/>
        <w:rPr>
          <w:rFonts w:cs="Times New Roman"/>
          <w:sz w:val="20"/>
          <w:szCs w:val="24"/>
          <w:lang w:val="fr-CA"/>
        </w:rPr>
      </w:pPr>
    </w:p>
    <w:p w:rsidR="000A7163" w:rsidRPr="000A7163" w:rsidRDefault="000A7163" w:rsidP="000A7163">
      <w:pPr>
        <w:spacing w:line="233" w:lineRule="auto"/>
        <w:jc w:val="both"/>
        <w:rPr>
          <w:rFonts w:cs="Times New Roman"/>
          <w:b/>
          <w:bCs/>
          <w:sz w:val="20"/>
          <w:szCs w:val="24"/>
        </w:rPr>
      </w:pPr>
      <w:r w:rsidRPr="000A7163">
        <w:rPr>
          <w:rFonts w:cs="Times New Roman"/>
          <w:b/>
          <w:sz w:val="20"/>
          <w:szCs w:val="24"/>
        </w:rPr>
        <w:t>UPON APPLICATION</w:t>
      </w:r>
      <w:r w:rsidRPr="000A7163">
        <w:rPr>
          <w:b/>
          <w:sz w:val="20"/>
          <w:szCs w:val="24"/>
        </w:rPr>
        <w:t xml:space="preserve"> </w:t>
      </w:r>
      <w:r w:rsidRPr="000A7163">
        <w:rPr>
          <w:rFonts w:cs="Times New Roman"/>
          <w:sz w:val="20"/>
          <w:szCs w:val="24"/>
        </w:rPr>
        <w:t>by the applicant for an order extending the time to serve and file her application for leave to appeal to May 1, 2019;</w:t>
      </w:r>
    </w:p>
    <w:p w:rsidR="000A7163" w:rsidRPr="000A7163" w:rsidRDefault="000A7163" w:rsidP="000A7163">
      <w:pPr>
        <w:spacing w:line="233" w:lineRule="auto"/>
        <w:jc w:val="both"/>
        <w:rPr>
          <w:rFonts w:cs="Times New Roman"/>
          <w:sz w:val="20"/>
          <w:szCs w:val="24"/>
        </w:rPr>
      </w:pPr>
    </w:p>
    <w:p w:rsidR="000A7163" w:rsidRPr="000A7163" w:rsidRDefault="000A7163" w:rsidP="000A7163">
      <w:pPr>
        <w:spacing w:line="233" w:lineRule="auto"/>
        <w:jc w:val="both"/>
        <w:rPr>
          <w:rFonts w:cs="Times New Roman"/>
          <w:sz w:val="20"/>
          <w:szCs w:val="24"/>
        </w:rPr>
      </w:pPr>
      <w:r w:rsidRPr="000A7163">
        <w:rPr>
          <w:rFonts w:cs="Times New Roman"/>
          <w:b/>
          <w:bCs/>
          <w:sz w:val="20"/>
          <w:szCs w:val="24"/>
        </w:rPr>
        <w:t>AND THE MATERIAL FILED</w:t>
      </w:r>
      <w:r w:rsidRPr="000A7163">
        <w:rPr>
          <w:rFonts w:cs="Times New Roman"/>
          <w:bCs/>
          <w:sz w:val="20"/>
          <w:szCs w:val="24"/>
        </w:rPr>
        <w:t xml:space="preserve"> having been read</w:t>
      </w:r>
      <w:r w:rsidRPr="000A7163">
        <w:rPr>
          <w:rFonts w:cs="Times New Roman"/>
          <w:sz w:val="20"/>
          <w:szCs w:val="24"/>
        </w:rPr>
        <w:t>;</w:t>
      </w:r>
    </w:p>
    <w:p w:rsidR="000A7163" w:rsidRPr="000A7163" w:rsidRDefault="000A7163" w:rsidP="000A7163">
      <w:pPr>
        <w:spacing w:line="233" w:lineRule="auto"/>
        <w:jc w:val="both"/>
        <w:rPr>
          <w:rFonts w:cs="Times New Roman"/>
          <w:b/>
          <w:bCs/>
          <w:sz w:val="20"/>
          <w:szCs w:val="24"/>
        </w:rPr>
      </w:pPr>
    </w:p>
    <w:p w:rsidR="000A7163" w:rsidRPr="000A7163" w:rsidRDefault="000A7163" w:rsidP="000A7163">
      <w:pPr>
        <w:spacing w:line="233" w:lineRule="auto"/>
        <w:jc w:val="both"/>
        <w:rPr>
          <w:rFonts w:cs="Times New Roman"/>
          <w:b/>
          <w:bCs/>
          <w:sz w:val="20"/>
          <w:szCs w:val="24"/>
        </w:rPr>
      </w:pPr>
      <w:r w:rsidRPr="000A7163">
        <w:rPr>
          <w:rFonts w:cs="Times New Roman"/>
          <w:b/>
          <w:bCs/>
          <w:sz w:val="20"/>
          <w:szCs w:val="24"/>
        </w:rPr>
        <w:t>IT IS HEREBY ORDERED THAT:</w:t>
      </w:r>
    </w:p>
    <w:p w:rsidR="000A7163" w:rsidRPr="000A7163" w:rsidRDefault="000A7163" w:rsidP="000A7163">
      <w:pPr>
        <w:spacing w:line="233" w:lineRule="auto"/>
        <w:jc w:val="both"/>
        <w:rPr>
          <w:rFonts w:cs="Times New Roman"/>
          <w:b/>
          <w:bCs/>
          <w:sz w:val="20"/>
          <w:szCs w:val="24"/>
        </w:rPr>
      </w:pPr>
    </w:p>
    <w:p w:rsidR="000A7163" w:rsidRPr="000A7163" w:rsidRDefault="000A7163" w:rsidP="000A7163">
      <w:pPr>
        <w:spacing w:line="233" w:lineRule="auto"/>
        <w:jc w:val="both"/>
        <w:rPr>
          <w:rFonts w:cs="Times New Roman"/>
          <w:bCs/>
          <w:sz w:val="20"/>
          <w:szCs w:val="24"/>
        </w:rPr>
      </w:pPr>
      <w:r w:rsidRPr="000A7163">
        <w:rPr>
          <w:rFonts w:cs="Times New Roman"/>
          <w:bCs/>
          <w:sz w:val="20"/>
          <w:szCs w:val="24"/>
        </w:rPr>
        <w:t>The motion is granted.</w:t>
      </w:r>
    </w:p>
    <w:p w:rsidR="000A7163" w:rsidRPr="000A7163" w:rsidRDefault="000A7163" w:rsidP="000A7163">
      <w:pPr>
        <w:spacing w:line="233" w:lineRule="auto"/>
        <w:jc w:val="both"/>
        <w:rPr>
          <w:rFonts w:cs="Times New Roman"/>
          <w:b/>
          <w:bCs/>
          <w:sz w:val="20"/>
          <w:szCs w:val="24"/>
        </w:rPr>
      </w:pPr>
    </w:p>
    <w:p w:rsidR="000A7163" w:rsidRDefault="000A7163" w:rsidP="000A7163">
      <w:pPr>
        <w:spacing w:line="233" w:lineRule="auto"/>
        <w:jc w:val="both"/>
        <w:rPr>
          <w:rFonts w:cs="Times New Roman"/>
          <w:bCs/>
          <w:sz w:val="20"/>
          <w:szCs w:val="24"/>
        </w:rPr>
      </w:pPr>
      <w:r w:rsidRPr="000A7163">
        <w:rPr>
          <w:rFonts w:cs="Times New Roman"/>
          <w:bCs/>
          <w:sz w:val="20"/>
          <w:szCs w:val="24"/>
        </w:rPr>
        <w:t>The respondent’s application for security in the amount of $5,000.00 is dismissed.</w:t>
      </w:r>
    </w:p>
    <w:p w:rsidR="000A7163" w:rsidRPr="000A7163" w:rsidRDefault="000A7163" w:rsidP="000A7163">
      <w:pPr>
        <w:spacing w:line="233" w:lineRule="auto"/>
        <w:jc w:val="both"/>
        <w:rPr>
          <w:rFonts w:cs="Times New Roman"/>
          <w:b/>
          <w:bCs/>
          <w:sz w:val="20"/>
          <w:szCs w:val="24"/>
        </w:rPr>
      </w:pPr>
    </w:p>
    <w:p w:rsidR="00831CA9" w:rsidRPr="000A7163" w:rsidRDefault="009A3A3D" w:rsidP="00831CA9">
      <w:pPr>
        <w:jc w:val="both"/>
        <w:rPr>
          <w:sz w:val="20"/>
          <w:szCs w:val="20"/>
        </w:rPr>
      </w:pPr>
      <w:r>
        <w:rPr>
          <w:rFonts w:eastAsia="Times New Roman" w:cs="Times New Roman"/>
          <w:sz w:val="20"/>
          <w:szCs w:val="20"/>
          <w:lang w:val="fr-CA" w:eastAsia="en-CA"/>
        </w:rPr>
        <w:pict>
          <v:rect id="_x0000_i1046" style="width:2in;height:1pt" o:hrpct="0" o:hralign="center" o:hrstd="t" o:hrnoshade="t" o:hr="t" fillcolor="black [3213]" stroked="f"/>
        </w:pict>
      </w:r>
    </w:p>
    <w:p w:rsidR="000A7163" w:rsidRPr="000A7163" w:rsidRDefault="000A7163" w:rsidP="00831CA9">
      <w:pPr>
        <w:jc w:val="both"/>
        <w:rPr>
          <w:sz w:val="20"/>
          <w:szCs w:val="20"/>
          <w:lang w:val="en-US"/>
        </w:rPr>
      </w:pPr>
    </w:p>
    <w:p w:rsidR="000A7163" w:rsidRPr="000A7163" w:rsidRDefault="000A7163" w:rsidP="00831CA9">
      <w:pPr>
        <w:jc w:val="both"/>
        <w:rPr>
          <w:sz w:val="20"/>
          <w:szCs w:val="20"/>
          <w:lang w:val="en-US"/>
        </w:rPr>
      </w:pPr>
    </w:p>
    <w:p w:rsidR="000A7163" w:rsidRPr="000A7163" w:rsidRDefault="000A7163" w:rsidP="00831CA9">
      <w:pPr>
        <w:jc w:val="both"/>
        <w:rPr>
          <w:sz w:val="20"/>
          <w:szCs w:val="20"/>
          <w:lang w:val="en-US"/>
        </w:rPr>
        <w:sectPr w:rsidR="000A7163" w:rsidRPr="000A7163"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37422D" w:rsidRDefault="001434B9" w:rsidP="00567602">
      <w:pPr>
        <w:pStyle w:val="Header1StyleE"/>
        <w:pBdr>
          <w:bottom w:val="single" w:sz="12" w:space="1" w:color="auto"/>
        </w:pBdr>
        <w:rPr>
          <w:sz w:val="20"/>
          <w:lang w:val="fr-CA"/>
        </w:rPr>
      </w:pPr>
      <w:bookmarkStart w:id="6" w:name="_Toc9934385"/>
      <w:r w:rsidRPr="0037422D">
        <w:rPr>
          <w:lang w:val="fr-CA"/>
        </w:rPr>
        <w:lastRenderedPageBreak/>
        <w:t xml:space="preserve">Notices of </w:t>
      </w:r>
      <w:proofErr w:type="spellStart"/>
      <w:r w:rsidRPr="0037422D">
        <w:rPr>
          <w:lang w:val="fr-CA"/>
        </w:rPr>
        <w:t>appeal</w:t>
      </w:r>
      <w:proofErr w:type="spellEnd"/>
      <w:r w:rsidRPr="0037422D">
        <w:rPr>
          <w:lang w:val="fr-CA"/>
        </w:rPr>
        <w:t xml:space="preserve"> </w:t>
      </w:r>
      <w:proofErr w:type="spellStart"/>
      <w:r w:rsidRPr="0037422D">
        <w:rPr>
          <w:lang w:val="fr-CA"/>
        </w:rPr>
        <w:t>filed</w:t>
      </w:r>
      <w:proofErr w:type="spellEnd"/>
      <w:r w:rsidRPr="0037422D">
        <w:rPr>
          <w:lang w:val="fr-CA"/>
        </w:rPr>
        <w:t xml:space="preserve"> </w:t>
      </w:r>
      <w:proofErr w:type="spellStart"/>
      <w:r w:rsidRPr="0037422D">
        <w:rPr>
          <w:lang w:val="fr-CA"/>
        </w:rPr>
        <w:t>since</w:t>
      </w:r>
      <w:proofErr w:type="spellEnd"/>
      <w:r w:rsidRPr="0037422D">
        <w:rPr>
          <w:lang w:val="fr-CA"/>
        </w:rPr>
        <w:t xml:space="preserve"> the last issue</w:t>
      </w:r>
      <w:r w:rsidR="00271E1E" w:rsidRPr="0037422D">
        <w:rPr>
          <w:lang w:val="fr-CA"/>
        </w:rPr>
        <w:t xml:space="preserve"> / </w:t>
      </w:r>
      <w:r w:rsidR="00567602" w:rsidRPr="0037422D">
        <w:rPr>
          <w:lang w:val="fr-CA"/>
        </w:rPr>
        <w:br/>
      </w:r>
      <w:r>
        <w:rPr>
          <w:lang w:val="fr-CA"/>
        </w:rPr>
        <w:t>A</w:t>
      </w:r>
      <w:r w:rsidRPr="002D72EB">
        <w:rPr>
          <w:lang w:val="fr-CA"/>
        </w:rPr>
        <w:t>vis d’appel déposés depuis la dernière parution</w:t>
      </w:r>
      <w:bookmarkEnd w:id="6"/>
    </w:p>
    <w:p w:rsidR="00FB1DB6" w:rsidRPr="0037422D" w:rsidRDefault="00FB1DB6"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A22BA3" w:rsidRPr="000A7163" w:rsidRDefault="00A22BA3" w:rsidP="00A22BA3">
            <w:pPr>
              <w:rPr>
                <w:sz w:val="20"/>
                <w:szCs w:val="20"/>
                <w:lang w:val="en-US"/>
              </w:rPr>
            </w:pPr>
            <w:r w:rsidRPr="000A7163">
              <w:rPr>
                <w:sz w:val="20"/>
                <w:szCs w:val="20"/>
                <w:lang w:val="en-US"/>
              </w:rPr>
              <w:t>May 10, 2019</w:t>
            </w:r>
          </w:p>
          <w:p w:rsidR="00A22BA3" w:rsidRPr="000A7163" w:rsidRDefault="00A22BA3" w:rsidP="00A22BA3">
            <w:pPr>
              <w:rPr>
                <w:sz w:val="20"/>
                <w:szCs w:val="20"/>
                <w:lang w:val="en-US"/>
              </w:rPr>
            </w:pPr>
          </w:p>
          <w:p w:rsidR="00A22BA3" w:rsidRDefault="00A22BA3" w:rsidP="00A22BA3">
            <w:pPr>
              <w:rPr>
                <w:b/>
                <w:bCs/>
                <w:sz w:val="20"/>
                <w:szCs w:val="20"/>
              </w:rPr>
            </w:pPr>
            <w:r w:rsidRPr="000A7163">
              <w:rPr>
                <w:b/>
                <w:bCs/>
                <w:sz w:val="20"/>
                <w:szCs w:val="20"/>
                <w:lang w:val="en-US"/>
              </w:rPr>
              <w:t xml:space="preserve">Her </w:t>
            </w:r>
            <w:proofErr w:type="spellStart"/>
            <w:r w:rsidRPr="000A7163">
              <w:rPr>
                <w:b/>
                <w:bCs/>
                <w:sz w:val="20"/>
                <w:szCs w:val="20"/>
                <w:lang w:val="en-US"/>
              </w:rPr>
              <w:t>Majest</w:t>
            </w:r>
            <w:proofErr w:type="spellEnd"/>
            <w:r w:rsidRPr="00A22BA3">
              <w:rPr>
                <w:b/>
                <w:bCs/>
                <w:sz w:val="20"/>
                <w:szCs w:val="20"/>
              </w:rPr>
              <w:t>y the Queen</w:t>
            </w:r>
          </w:p>
          <w:p w:rsidR="00A22BA3" w:rsidRPr="003B3977" w:rsidRDefault="00A22BA3" w:rsidP="00A22BA3">
            <w:pPr>
              <w:rPr>
                <w:b/>
                <w:sz w:val="20"/>
                <w:szCs w:val="20"/>
              </w:rPr>
            </w:pPr>
          </w:p>
          <w:p w:rsidR="00A22BA3" w:rsidRPr="003B3977" w:rsidRDefault="00A22BA3" w:rsidP="00A22BA3">
            <w:pPr>
              <w:rPr>
                <w:b/>
                <w:sz w:val="20"/>
                <w:szCs w:val="20"/>
              </w:rPr>
            </w:pPr>
            <w:r w:rsidRPr="003B3977">
              <w:rPr>
                <w:b/>
                <w:sz w:val="20"/>
                <w:szCs w:val="20"/>
              </w:rPr>
              <w:tab/>
              <w:t>v. (</w:t>
            </w:r>
            <w:r>
              <w:rPr>
                <w:b/>
                <w:sz w:val="20"/>
                <w:szCs w:val="20"/>
              </w:rPr>
              <w:t>38616)</w:t>
            </w:r>
          </w:p>
          <w:p w:rsidR="00A22BA3" w:rsidRDefault="00A22BA3" w:rsidP="00A22BA3">
            <w:pPr>
              <w:tabs>
                <w:tab w:val="left" w:pos="2858"/>
              </w:tabs>
              <w:rPr>
                <w:b/>
                <w:sz w:val="20"/>
                <w:szCs w:val="20"/>
              </w:rPr>
            </w:pPr>
            <w:r>
              <w:rPr>
                <w:b/>
                <w:sz w:val="20"/>
                <w:szCs w:val="20"/>
              </w:rPr>
              <w:tab/>
            </w:r>
          </w:p>
          <w:p w:rsidR="00A22BA3" w:rsidRPr="003B3977" w:rsidRDefault="00A22BA3" w:rsidP="00A22BA3">
            <w:pPr>
              <w:tabs>
                <w:tab w:val="left" w:pos="2858"/>
              </w:tabs>
              <w:rPr>
                <w:b/>
                <w:sz w:val="20"/>
                <w:szCs w:val="20"/>
              </w:rPr>
            </w:pPr>
            <w:r w:rsidRPr="00A22BA3">
              <w:rPr>
                <w:b/>
                <w:bCs/>
                <w:sz w:val="20"/>
                <w:szCs w:val="20"/>
              </w:rPr>
              <w:t xml:space="preserve">Justin James  </w:t>
            </w:r>
            <w:r w:rsidRPr="003B3977">
              <w:rPr>
                <w:b/>
                <w:sz w:val="20"/>
                <w:szCs w:val="20"/>
              </w:rPr>
              <w:t>(</w:t>
            </w:r>
            <w:r>
              <w:rPr>
                <w:b/>
                <w:sz w:val="20"/>
                <w:szCs w:val="20"/>
              </w:rPr>
              <w:t>Ont</w:t>
            </w:r>
            <w:r w:rsidRPr="003B3977">
              <w:rPr>
                <w:b/>
                <w:sz w:val="20"/>
                <w:szCs w:val="20"/>
              </w:rPr>
              <w:t>.)</w:t>
            </w:r>
          </w:p>
          <w:p w:rsidR="00A22BA3" w:rsidRPr="003B3977" w:rsidRDefault="00A22BA3" w:rsidP="00A22BA3">
            <w:pPr>
              <w:rPr>
                <w:sz w:val="20"/>
                <w:szCs w:val="20"/>
              </w:rPr>
            </w:pPr>
          </w:p>
          <w:p w:rsidR="00A22BA3" w:rsidRPr="003B3977" w:rsidRDefault="00A22BA3" w:rsidP="00A22BA3">
            <w:pPr>
              <w:rPr>
                <w:sz w:val="20"/>
                <w:szCs w:val="20"/>
              </w:rPr>
            </w:pPr>
            <w:r w:rsidRPr="003B3977">
              <w:rPr>
                <w:sz w:val="20"/>
                <w:szCs w:val="20"/>
              </w:rPr>
              <w:t>(</w:t>
            </w:r>
            <w:r>
              <w:rPr>
                <w:sz w:val="20"/>
                <w:szCs w:val="20"/>
              </w:rPr>
              <w:t>By Leave</w:t>
            </w:r>
            <w:r w:rsidRPr="003B3977">
              <w:rPr>
                <w:sz w:val="20"/>
                <w:szCs w:val="20"/>
              </w:rPr>
              <w:t>)</w:t>
            </w:r>
          </w:p>
          <w:p w:rsidR="00A22BA3" w:rsidRPr="003B3977" w:rsidRDefault="00A22BA3" w:rsidP="00A22BA3">
            <w:pPr>
              <w:rPr>
                <w:sz w:val="20"/>
                <w:szCs w:val="20"/>
              </w:rPr>
            </w:pPr>
          </w:p>
          <w:p w:rsidR="0086340B" w:rsidRPr="003B3977" w:rsidRDefault="009A3A3D" w:rsidP="00A22BA3">
            <w:pPr>
              <w:rPr>
                <w:sz w:val="20"/>
                <w:szCs w:val="20"/>
                <w:lang w:val="fr-CA"/>
              </w:rPr>
            </w:pPr>
            <w:r>
              <w:rPr>
                <w:sz w:val="20"/>
                <w:szCs w:val="20"/>
                <w:lang w:val="fr-CA"/>
              </w:rPr>
              <w:pict>
                <v:rect id="_x0000_i1049"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A22BA3" w:rsidRPr="00A22BA3" w:rsidRDefault="00A22BA3" w:rsidP="00A22BA3">
            <w:pPr>
              <w:rPr>
                <w:sz w:val="20"/>
                <w:szCs w:val="20"/>
                <w:lang w:val="fr-CA"/>
              </w:rPr>
            </w:pPr>
            <w:r w:rsidRPr="00A22BA3">
              <w:rPr>
                <w:sz w:val="20"/>
                <w:szCs w:val="20"/>
                <w:lang w:val="fr-CA"/>
              </w:rPr>
              <w:t>Le 2</w:t>
            </w:r>
            <w:r w:rsidR="00E277A6">
              <w:rPr>
                <w:sz w:val="20"/>
                <w:szCs w:val="20"/>
                <w:lang w:val="fr-CA"/>
              </w:rPr>
              <w:t>6</w:t>
            </w:r>
            <w:r w:rsidRPr="00A22BA3">
              <w:rPr>
                <w:sz w:val="20"/>
                <w:szCs w:val="20"/>
                <w:lang w:val="fr-CA"/>
              </w:rPr>
              <w:t xml:space="preserve"> avril 2019</w:t>
            </w:r>
          </w:p>
          <w:p w:rsidR="00A22BA3" w:rsidRPr="00A22BA3" w:rsidRDefault="00A22BA3" w:rsidP="00A22BA3">
            <w:pPr>
              <w:rPr>
                <w:sz w:val="20"/>
                <w:szCs w:val="20"/>
                <w:lang w:val="fr-CA"/>
              </w:rPr>
            </w:pPr>
          </w:p>
          <w:p w:rsidR="00A22BA3" w:rsidRDefault="00A22BA3" w:rsidP="00A22BA3">
            <w:pPr>
              <w:rPr>
                <w:b/>
                <w:bCs/>
                <w:sz w:val="20"/>
                <w:szCs w:val="20"/>
                <w:lang w:val="fr-CA"/>
              </w:rPr>
            </w:pPr>
            <w:r w:rsidRPr="00A22BA3">
              <w:rPr>
                <w:b/>
                <w:bCs/>
                <w:sz w:val="20"/>
                <w:szCs w:val="20"/>
                <w:lang w:val="fr-CA"/>
              </w:rPr>
              <w:t>Ville de Montréal</w:t>
            </w:r>
          </w:p>
          <w:p w:rsidR="00A22BA3" w:rsidRDefault="00A22BA3" w:rsidP="00A22BA3">
            <w:pPr>
              <w:rPr>
                <w:b/>
                <w:bCs/>
                <w:sz w:val="20"/>
                <w:szCs w:val="20"/>
                <w:lang w:val="fr-CA"/>
              </w:rPr>
            </w:pPr>
          </w:p>
          <w:p w:rsidR="00A22BA3" w:rsidRPr="00A22BA3" w:rsidRDefault="00A22BA3" w:rsidP="00A22BA3">
            <w:pPr>
              <w:rPr>
                <w:b/>
                <w:sz w:val="20"/>
                <w:szCs w:val="20"/>
                <w:lang w:val="fr-CA"/>
              </w:rPr>
            </w:pPr>
            <w:r w:rsidRPr="00A22BA3">
              <w:rPr>
                <w:b/>
                <w:sz w:val="20"/>
                <w:szCs w:val="20"/>
                <w:lang w:val="fr-CA"/>
              </w:rPr>
              <w:tab/>
              <w:t>v. (</w:t>
            </w:r>
            <w:r w:rsidR="002D21B2">
              <w:rPr>
                <w:b/>
                <w:sz w:val="20"/>
                <w:szCs w:val="20"/>
                <w:lang w:val="fr-CA"/>
              </w:rPr>
              <w:t>38275</w:t>
            </w:r>
            <w:r w:rsidRPr="00A22BA3">
              <w:rPr>
                <w:b/>
                <w:sz w:val="20"/>
                <w:szCs w:val="20"/>
                <w:lang w:val="fr-CA"/>
              </w:rPr>
              <w:t>)</w:t>
            </w:r>
          </w:p>
          <w:p w:rsidR="00A22BA3" w:rsidRPr="003B3977" w:rsidRDefault="00A22BA3" w:rsidP="00A22BA3">
            <w:pPr>
              <w:tabs>
                <w:tab w:val="left" w:pos="2858"/>
              </w:tabs>
              <w:rPr>
                <w:b/>
                <w:sz w:val="20"/>
                <w:szCs w:val="20"/>
              </w:rPr>
            </w:pPr>
            <w:r w:rsidRPr="00A22BA3">
              <w:rPr>
                <w:b/>
                <w:sz w:val="20"/>
                <w:szCs w:val="20"/>
                <w:lang w:val="fr-CA"/>
              </w:rPr>
              <w:tab/>
            </w:r>
            <w:r>
              <w:rPr>
                <w:b/>
                <w:sz w:val="20"/>
                <w:szCs w:val="20"/>
                <w:lang w:val="fr-CA"/>
              </w:rPr>
              <w:br/>
            </w:r>
            <w:r w:rsidRPr="00A22BA3">
              <w:rPr>
                <w:b/>
                <w:bCs/>
                <w:sz w:val="20"/>
                <w:szCs w:val="20"/>
                <w:lang w:val="fr-CA"/>
              </w:rPr>
              <w:t>Fraternité des policiers et policières de la Ville de Montréal, et al. </w:t>
            </w:r>
            <w:r w:rsidRPr="003B3977">
              <w:rPr>
                <w:b/>
                <w:sz w:val="20"/>
                <w:szCs w:val="20"/>
              </w:rPr>
              <w:t>(</w:t>
            </w:r>
            <w:r>
              <w:rPr>
                <w:b/>
                <w:sz w:val="20"/>
                <w:szCs w:val="20"/>
              </w:rPr>
              <w:t>Qc</w:t>
            </w:r>
            <w:r w:rsidRPr="003B3977">
              <w:rPr>
                <w:b/>
                <w:sz w:val="20"/>
                <w:szCs w:val="20"/>
              </w:rPr>
              <w:t>)</w:t>
            </w:r>
          </w:p>
          <w:p w:rsidR="00A22BA3" w:rsidRPr="003B3977" w:rsidRDefault="00A22BA3" w:rsidP="00A22BA3">
            <w:pPr>
              <w:rPr>
                <w:sz w:val="20"/>
                <w:szCs w:val="20"/>
              </w:rPr>
            </w:pPr>
          </w:p>
          <w:p w:rsidR="00A22BA3" w:rsidRPr="003B3977" w:rsidRDefault="00A22BA3" w:rsidP="00A22BA3">
            <w:pPr>
              <w:rPr>
                <w:sz w:val="20"/>
                <w:szCs w:val="20"/>
              </w:rPr>
            </w:pPr>
            <w:r w:rsidRPr="003B3977">
              <w:rPr>
                <w:sz w:val="20"/>
                <w:szCs w:val="20"/>
              </w:rPr>
              <w:t>(</w:t>
            </w:r>
            <w:proofErr w:type="spellStart"/>
            <w:r>
              <w:rPr>
                <w:sz w:val="20"/>
                <w:szCs w:val="20"/>
              </w:rPr>
              <w:t>Autorisation</w:t>
            </w:r>
            <w:proofErr w:type="spellEnd"/>
            <w:r w:rsidRPr="003B3977">
              <w:rPr>
                <w:sz w:val="20"/>
                <w:szCs w:val="20"/>
              </w:rPr>
              <w:t>)</w:t>
            </w:r>
          </w:p>
          <w:p w:rsidR="00A22BA3" w:rsidRPr="003B3977" w:rsidRDefault="00A22BA3" w:rsidP="00A22BA3">
            <w:pPr>
              <w:rPr>
                <w:sz w:val="20"/>
                <w:szCs w:val="20"/>
              </w:rPr>
            </w:pPr>
          </w:p>
          <w:p w:rsidR="0086340B" w:rsidRPr="003B3977" w:rsidRDefault="009A3A3D" w:rsidP="00A22BA3">
            <w:pPr>
              <w:rPr>
                <w:sz w:val="20"/>
                <w:szCs w:val="20"/>
              </w:rPr>
            </w:pPr>
            <w:r>
              <w:rPr>
                <w:sz w:val="20"/>
                <w:szCs w:val="20"/>
                <w:lang w:val="fr-CA"/>
              </w:rPr>
              <w:pict>
                <v:rect id="_x0000_i1050"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7" w:name="_Toc9934386"/>
      <w:r w:rsidRPr="00567602">
        <w:rPr>
          <w:lang w:val="fr-CA"/>
        </w:rPr>
        <w:lastRenderedPageBreak/>
        <w:t xml:space="preserve">Notices of </w:t>
      </w:r>
      <w:proofErr w:type="spellStart"/>
      <w:r w:rsidRPr="00567602">
        <w:rPr>
          <w:lang w:val="fr-CA"/>
        </w:rPr>
        <w:t>discontinuance</w:t>
      </w:r>
      <w:proofErr w:type="spellEnd"/>
      <w:r w:rsidRPr="00567602">
        <w:rPr>
          <w:lang w:val="fr-CA"/>
        </w:rPr>
        <w:t xml:space="preserve"> </w:t>
      </w:r>
      <w:proofErr w:type="spellStart"/>
      <w:r w:rsidRPr="00567602">
        <w:rPr>
          <w:lang w:val="fr-CA"/>
        </w:rPr>
        <w:t>filed</w:t>
      </w:r>
      <w:proofErr w:type="spellEnd"/>
      <w:r w:rsidRPr="00567602">
        <w:rPr>
          <w:lang w:val="fr-CA"/>
        </w:rPr>
        <w:t xml:space="preserve"> </w:t>
      </w:r>
      <w:proofErr w:type="spellStart"/>
      <w:r w:rsidRPr="00567602">
        <w:rPr>
          <w:lang w:val="fr-CA"/>
        </w:rPr>
        <w:t>since</w:t>
      </w:r>
      <w:proofErr w:type="spellEnd"/>
      <w:r w:rsidRPr="00567602">
        <w:rPr>
          <w:lang w:val="fr-CA"/>
        </w:rPr>
        <w:t xml:space="preserve"> the last issue</w:t>
      </w:r>
      <w:r w:rsidR="00271E1E">
        <w:rPr>
          <w:lang w:val="fr-CA"/>
        </w:rPr>
        <w:t xml:space="preserve"> / </w:t>
      </w:r>
      <w:r w:rsidR="00567602" w:rsidRPr="00567602">
        <w:rPr>
          <w:lang w:val="fr-CA"/>
        </w:rPr>
        <w:br/>
      </w:r>
      <w:r>
        <w:rPr>
          <w:lang w:val="fr-CA"/>
        </w:rPr>
        <w:t>A</w:t>
      </w:r>
      <w:r w:rsidRPr="00C1697B">
        <w:rPr>
          <w:lang w:val="fr-CA"/>
        </w:rPr>
        <w:t>vis de désistement déposés depuis la dernière parution</w:t>
      </w:r>
      <w:bookmarkEnd w:id="7"/>
    </w:p>
    <w:p w:rsidR="00BB15A8" w:rsidRPr="00567602" w:rsidRDefault="00BB15A8" w:rsidP="00567602">
      <w:pPr>
        <w:rPr>
          <w:b/>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A22BA3" w:rsidRDefault="00A22BA3" w:rsidP="00A22BA3">
            <w:pPr>
              <w:rPr>
                <w:sz w:val="20"/>
                <w:szCs w:val="20"/>
              </w:rPr>
            </w:pPr>
            <w:r>
              <w:rPr>
                <w:sz w:val="20"/>
                <w:szCs w:val="20"/>
              </w:rPr>
              <w:t>May 15, 2019</w:t>
            </w:r>
          </w:p>
          <w:p w:rsidR="00A22BA3" w:rsidRPr="003B3977" w:rsidRDefault="00A22BA3" w:rsidP="00A22BA3">
            <w:pPr>
              <w:rPr>
                <w:sz w:val="20"/>
                <w:szCs w:val="20"/>
              </w:rPr>
            </w:pPr>
          </w:p>
          <w:p w:rsidR="00A22BA3" w:rsidRPr="003B3977" w:rsidRDefault="00A22BA3" w:rsidP="00A22BA3">
            <w:pPr>
              <w:rPr>
                <w:b/>
                <w:sz w:val="20"/>
                <w:szCs w:val="20"/>
              </w:rPr>
            </w:pPr>
            <w:r w:rsidRPr="00A22BA3">
              <w:rPr>
                <w:b/>
                <w:bCs/>
                <w:sz w:val="20"/>
                <w:szCs w:val="20"/>
              </w:rPr>
              <w:t>Fairfield Sentry Limited, et al.</w:t>
            </w:r>
          </w:p>
          <w:p w:rsidR="00A22BA3" w:rsidRPr="003B3977" w:rsidRDefault="00A22BA3" w:rsidP="00A22BA3">
            <w:pPr>
              <w:rPr>
                <w:b/>
                <w:sz w:val="20"/>
                <w:szCs w:val="20"/>
              </w:rPr>
            </w:pPr>
          </w:p>
          <w:p w:rsidR="00A22BA3" w:rsidRPr="003B3977" w:rsidRDefault="00A22BA3" w:rsidP="00A22BA3">
            <w:pPr>
              <w:rPr>
                <w:b/>
                <w:sz w:val="20"/>
                <w:szCs w:val="20"/>
              </w:rPr>
            </w:pPr>
            <w:r w:rsidRPr="003B3977">
              <w:rPr>
                <w:b/>
                <w:sz w:val="20"/>
                <w:szCs w:val="20"/>
              </w:rPr>
              <w:tab/>
              <w:t>v. (</w:t>
            </w:r>
            <w:r>
              <w:rPr>
                <w:b/>
                <w:sz w:val="20"/>
                <w:szCs w:val="20"/>
              </w:rPr>
              <w:t>38362</w:t>
            </w:r>
            <w:r w:rsidRPr="003B3977">
              <w:rPr>
                <w:b/>
                <w:sz w:val="20"/>
                <w:szCs w:val="20"/>
              </w:rPr>
              <w:t>)</w:t>
            </w:r>
          </w:p>
          <w:p w:rsidR="00A22BA3" w:rsidRPr="003B3977" w:rsidRDefault="00A22BA3" w:rsidP="00A22BA3">
            <w:pPr>
              <w:rPr>
                <w:b/>
                <w:sz w:val="20"/>
                <w:szCs w:val="20"/>
              </w:rPr>
            </w:pPr>
          </w:p>
          <w:p w:rsidR="00A22BA3" w:rsidRPr="003B3977" w:rsidRDefault="00A22BA3" w:rsidP="00A22BA3">
            <w:pPr>
              <w:rPr>
                <w:b/>
                <w:sz w:val="20"/>
                <w:szCs w:val="20"/>
              </w:rPr>
            </w:pPr>
            <w:r w:rsidRPr="00A22BA3">
              <w:rPr>
                <w:b/>
                <w:bCs/>
                <w:sz w:val="20"/>
                <w:szCs w:val="20"/>
              </w:rPr>
              <w:t>PricewaterhouseCoopers LLP, et al.</w:t>
            </w:r>
            <w:r w:rsidRPr="00A22BA3">
              <w:rPr>
                <w:b/>
                <w:sz w:val="20"/>
                <w:szCs w:val="20"/>
              </w:rPr>
              <w:t> </w:t>
            </w:r>
            <w:r w:rsidRPr="003B3977">
              <w:rPr>
                <w:b/>
                <w:sz w:val="20"/>
                <w:szCs w:val="20"/>
              </w:rPr>
              <w:t>(</w:t>
            </w:r>
            <w:r>
              <w:rPr>
                <w:b/>
                <w:sz w:val="20"/>
                <w:szCs w:val="20"/>
              </w:rPr>
              <w:t>Ont</w:t>
            </w:r>
            <w:r w:rsidRPr="003B3977">
              <w:rPr>
                <w:b/>
                <w:sz w:val="20"/>
                <w:szCs w:val="20"/>
              </w:rPr>
              <w:t>.)</w:t>
            </w:r>
          </w:p>
          <w:p w:rsidR="00A22BA3" w:rsidRPr="003B3977" w:rsidRDefault="00A22BA3" w:rsidP="00A22BA3">
            <w:pPr>
              <w:rPr>
                <w:sz w:val="20"/>
                <w:szCs w:val="20"/>
              </w:rPr>
            </w:pPr>
          </w:p>
          <w:p w:rsidR="00A22BA3" w:rsidRPr="003B3977" w:rsidRDefault="00A22BA3" w:rsidP="00A22BA3">
            <w:pPr>
              <w:rPr>
                <w:sz w:val="20"/>
                <w:szCs w:val="20"/>
              </w:rPr>
            </w:pPr>
            <w:r w:rsidRPr="003B3977">
              <w:rPr>
                <w:sz w:val="20"/>
                <w:szCs w:val="20"/>
              </w:rPr>
              <w:t>(</w:t>
            </w:r>
            <w:r>
              <w:rPr>
                <w:sz w:val="20"/>
                <w:szCs w:val="20"/>
              </w:rPr>
              <w:t>By Leave</w:t>
            </w:r>
            <w:r w:rsidRPr="003B3977">
              <w:rPr>
                <w:sz w:val="20"/>
                <w:szCs w:val="20"/>
              </w:rPr>
              <w:t>)</w:t>
            </w:r>
          </w:p>
          <w:p w:rsidR="00A22BA3" w:rsidRPr="003B3977" w:rsidRDefault="00A22BA3" w:rsidP="00A22BA3">
            <w:pPr>
              <w:rPr>
                <w:sz w:val="20"/>
                <w:szCs w:val="20"/>
              </w:rPr>
            </w:pPr>
          </w:p>
          <w:p w:rsidR="00802863" w:rsidRPr="00C50A5C" w:rsidRDefault="009A3A3D" w:rsidP="00A22BA3">
            <w:pPr>
              <w:rPr>
                <w:sz w:val="20"/>
                <w:szCs w:val="20"/>
                <w:lang w:val="fr-CA"/>
              </w:rPr>
            </w:pPr>
            <w:r>
              <w:rPr>
                <w:sz w:val="20"/>
                <w:szCs w:val="20"/>
                <w:lang w:val="fr-CA"/>
              </w:rPr>
              <w:pict>
                <v:rect id="_x0000_i1053" style="width:106.1pt;height:1pt" o:hrpct="500" o:hralign="center" o:hrstd="t" o:hrnoshade="t" o:hr="t" fillcolor="black [3213]" stroked="f"/>
              </w:pict>
            </w:r>
          </w:p>
        </w:tc>
        <w:tc>
          <w:tcPr>
            <w:tcW w:w="1042"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326" w:type="dxa"/>
            <w:shd w:val="clear" w:color="auto" w:fill="auto"/>
          </w:tcPr>
          <w:p w:rsidR="00A22BA3" w:rsidRPr="00C50A5C" w:rsidRDefault="00A22BA3" w:rsidP="00A22BA3">
            <w:pPr>
              <w:rPr>
                <w:sz w:val="20"/>
                <w:szCs w:val="20"/>
                <w:lang w:val="fr-CA"/>
              </w:rPr>
            </w:pPr>
          </w:p>
          <w:p w:rsidR="00802863" w:rsidRPr="00C50A5C" w:rsidRDefault="00802863" w:rsidP="00802863">
            <w:pPr>
              <w:rPr>
                <w:sz w:val="20"/>
                <w:szCs w:val="20"/>
                <w:lang w:val="fr-CA"/>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rPr>
            </w:pPr>
          </w:p>
        </w:tc>
      </w:tr>
    </w:tbl>
    <w:p w:rsidR="00802863" w:rsidRDefault="00802863" w:rsidP="00802863">
      <w:pPr>
        <w:rPr>
          <w:sz w:val="20"/>
          <w:szCs w:val="20"/>
          <w:lang w:val="fr-CA"/>
        </w:rPr>
      </w:pPr>
    </w:p>
    <w:p w:rsidR="00E8544A" w:rsidRDefault="00E8544A"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272"/>
        </w:sectPr>
      </w:pPr>
    </w:p>
    <w:p w:rsidR="00567602" w:rsidRPr="00567602" w:rsidRDefault="001434B9" w:rsidP="00567602">
      <w:pPr>
        <w:pStyle w:val="Header1StyleE"/>
        <w:pBdr>
          <w:bottom w:val="single" w:sz="12" w:space="1" w:color="auto"/>
        </w:pBdr>
        <w:rPr>
          <w:lang w:val="fr-CA"/>
        </w:rPr>
      </w:pPr>
      <w:bookmarkStart w:id="8" w:name="_Toc9934387"/>
      <w:proofErr w:type="spellStart"/>
      <w:r w:rsidRPr="00567602">
        <w:rPr>
          <w:lang w:val="fr-CA"/>
        </w:rPr>
        <w:lastRenderedPageBreak/>
        <w:t>Pronouncements</w:t>
      </w:r>
      <w:proofErr w:type="spellEnd"/>
      <w:r w:rsidRPr="00567602">
        <w:rPr>
          <w:lang w:val="fr-CA"/>
        </w:rPr>
        <w:t xml:space="preserve"> of </w:t>
      </w:r>
      <w:proofErr w:type="spellStart"/>
      <w:r w:rsidRPr="00567602">
        <w:rPr>
          <w:lang w:val="fr-CA"/>
        </w:rPr>
        <w:t>reserved</w:t>
      </w:r>
      <w:proofErr w:type="spellEnd"/>
      <w:r w:rsidR="00271E1E">
        <w:rPr>
          <w:lang w:val="fr-CA"/>
        </w:rPr>
        <w:t xml:space="preserve"> </w:t>
      </w:r>
      <w:proofErr w:type="spellStart"/>
      <w:r w:rsidR="00271E1E">
        <w:rPr>
          <w:lang w:val="fr-CA"/>
        </w:rPr>
        <w:t>appeals</w:t>
      </w:r>
      <w:proofErr w:type="spellEnd"/>
      <w:r w:rsidR="00271E1E">
        <w:rPr>
          <w:lang w:val="fr-CA"/>
        </w:rPr>
        <w:t xml:space="preserve"> / </w:t>
      </w:r>
      <w:r w:rsidR="00567602" w:rsidRPr="00567602">
        <w:rPr>
          <w:lang w:val="fr-CA"/>
        </w:rPr>
        <w:br/>
      </w:r>
      <w:r>
        <w:rPr>
          <w:lang w:val="fr-CA"/>
        </w:rPr>
        <w:t>J</w:t>
      </w:r>
      <w:r w:rsidRPr="00C1697B">
        <w:rPr>
          <w:lang w:val="fr-CA"/>
        </w:rPr>
        <w:t>ugements rendus sur les appels en délibéré</w:t>
      </w:r>
      <w:bookmarkEnd w:id="8"/>
    </w:p>
    <w:p w:rsidR="00567602" w:rsidRDefault="00567602" w:rsidP="00FF6EEC">
      <w:pPr>
        <w:rPr>
          <w:b/>
          <w:sz w:val="20"/>
          <w:szCs w:val="20"/>
          <w:lang w:val="fr-CA"/>
        </w:rPr>
      </w:pPr>
    </w:p>
    <w:p w:rsidR="00102792" w:rsidRPr="007B3B2A" w:rsidRDefault="009066A6" w:rsidP="00102792">
      <w:pPr>
        <w:rPr>
          <w:b/>
          <w:sz w:val="20"/>
          <w:szCs w:val="20"/>
          <w:lang w:val="en-US"/>
        </w:rPr>
      </w:pPr>
      <w:r w:rsidRPr="007B3B2A">
        <w:rPr>
          <w:b/>
          <w:sz w:val="20"/>
          <w:szCs w:val="20"/>
          <w:lang w:val="en-US"/>
        </w:rPr>
        <w:t>MAY 31</w:t>
      </w:r>
      <w:r w:rsidR="00102792" w:rsidRPr="007B3B2A">
        <w:rPr>
          <w:b/>
          <w:sz w:val="20"/>
          <w:szCs w:val="20"/>
          <w:lang w:val="en-US"/>
        </w:rPr>
        <w:t xml:space="preserve">, </w:t>
      </w:r>
      <w:r w:rsidR="0034657E" w:rsidRPr="007B3B2A">
        <w:rPr>
          <w:b/>
          <w:sz w:val="20"/>
          <w:szCs w:val="20"/>
          <w:lang w:val="en-US"/>
        </w:rPr>
        <w:t>2019</w:t>
      </w:r>
      <w:r w:rsidRPr="007B3B2A">
        <w:rPr>
          <w:b/>
          <w:sz w:val="20"/>
          <w:szCs w:val="20"/>
          <w:lang w:val="en-US"/>
        </w:rPr>
        <w:t xml:space="preserve"> / LE 31 MAI 2019</w:t>
      </w:r>
    </w:p>
    <w:p w:rsidR="009066A6" w:rsidRPr="007B3B2A" w:rsidRDefault="009066A6" w:rsidP="00102792">
      <w:pPr>
        <w:rPr>
          <w:sz w:val="20"/>
          <w:szCs w:val="20"/>
          <w:lang w:val="en-US"/>
        </w:rPr>
      </w:pPr>
    </w:p>
    <w:p w:rsidR="001E39A1" w:rsidRPr="005F01E5" w:rsidRDefault="001E39A1" w:rsidP="001E39A1">
      <w:pPr>
        <w:ind w:left="1440" w:hanging="1440"/>
        <w:jc w:val="both"/>
        <w:rPr>
          <w:sz w:val="20"/>
        </w:rPr>
      </w:pPr>
      <w:r w:rsidRPr="005F01E5">
        <w:rPr>
          <w:b/>
          <w:sz w:val="20"/>
        </w:rPr>
        <w:fldChar w:fldCharType="begin"/>
      </w:r>
      <w:r w:rsidRPr="005F01E5">
        <w:rPr>
          <w:b/>
          <w:sz w:val="20"/>
        </w:rPr>
        <w:instrText xml:space="preserve"> SEQ CHAPTER \h \r 1</w:instrText>
      </w:r>
      <w:r w:rsidRPr="005F01E5">
        <w:rPr>
          <w:b/>
          <w:sz w:val="20"/>
        </w:rPr>
        <w:fldChar w:fldCharType="end"/>
      </w:r>
      <w:r>
        <w:rPr>
          <w:b/>
          <w:sz w:val="20"/>
        </w:rPr>
        <w:t>37971</w:t>
      </w:r>
      <w:r>
        <w:rPr>
          <w:b/>
          <w:sz w:val="20"/>
        </w:rPr>
        <w:tab/>
      </w:r>
      <w:r w:rsidRPr="005F01E5">
        <w:rPr>
          <w:b/>
          <w:sz w:val="20"/>
        </w:rPr>
        <w:t xml:space="preserve">Tom Le v. Her Majesty The Queen - and - Director of Public Prosecutions, Criminal Lawyers’ Association of Ontario, Canadian Muslim Lawyers Association, Canada Without Poverty, Canadian Mental Health Association, Manitoba and Winnipeg, Aboriginal Council of Winnipeg, Inc., End Homelessness Winnipeg Inc., Federation of Asian Canadian Lawyers, Chinese and Southeast Asian Legal Clinic, Canadian Civil Liberties Association, </w:t>
      </w:r>
      <w:proofErr w:type="spellStart"/>
      <w:r w:rsidRPr="005F01E5">
        <w:rPr>
          <w:b/>
          <w:sz w:val="20"/>
        </w:rPr>
        <w:t>Scadding</w:t>
      </w:r>
      <w:proofErr w:type="spellEnd"/>
      <w:r w:rsidRPr="005F01E5">
        <w:rPr>
          <w:b/>
          <w:sz w:val="20"/>
        </w:rPr>
        <w:t xml:space="preserve"> Court Community Centre, Justice for Children and Youth and Urban Alliance on Race Relations </w:t>
      </w:r>
      <w:r w:rsidRPr="005F01E5">
        <w:rPr>
          <w:sz w:val="20"/>
        </w:rPr>
        <w:t>(Ont.)</w:t>
      </w:r>
    </w:p>
    <w:p w:rsidR="001E39A1" w:rsidRPr="005F01E5" w:rsidRDefault="001E39A1" w:rsidP="001E39A1">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F01E5">
        <w:rPr>
          <w:b/>
          <w:sz w:val="20"/>
        </w:rPr>
        <w:t>2019 SCC 34 / 2019 CSC 34</w:t>
      </w:r>
    </w:p>
    <w:p w:rsidR="001E39A1" w:rsidRPr="005F01E5" w:rsidRDefault="001E39A1" w:rsidP="001E39A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E39A1" w:rsidRPr="005F01E5" w:rsidRDefault="001E39A1" w:rsidP="001E39A1">
      <w:pPr>
        <w:ind w:left="1440" w:hanging="1440"/>
        <w:rPr>
          <w:sz w:val="20"/>
        </w:rPr>
      </w:pPr>
      <w:r w:rsidRPr="005F01E5">
        <w:rPr>
          <w:sz w:val="20"/>
        </w:rPr>
        <w:t>Coram:</w:t>
      </w:r>
      <w:r w:rsidRPr="005F01E5">
        <w:rPr>
          <w:sz w:val="20"/>
        </w:rPr>
        <w:tab/>
        <w:t>Wagner C.J. and Moldaver, Karakatsanis, Brown and Martin JJ.</w:t>
      </w:r>
    </w:p>
    <w:p w:rsidR="001E39A1" w:rsidRPr="005F01E5" w:rsidRDefault="001E39A1" w:rsidP="001E39A1">
      <w:pPr>
        <w:ind w:left="1440" w:hanging="1440"/>
        <w:rPr>
          <w:sz w:val="20"/>
        </w:rPr>
      </w:pPr>
    </w:p>
    <w:p w:rsidR="001E39A1" w:rsidRPr="001E39A1" w:rsidRDefault="001E39A1" w:rsidP="001E39A1">
      <w:pPr>
        <w:jc w:val="both"/>
        <w:rPr>
          <w:sz w:val="20"/>
          <w:lang w:val="fr-CA"/>
        </w:rPr>
      </w:pPr>
      <w:r w:rsidRPr="005F01E5">
        <w:rPr>
          <w:sz w:val="20"/>
        </w:rPr>
        <w:t xml:space="preserve">The appeal from the judgment of the Court of Appeal for Ontario, Number C61115, 2018 ONCA 56, dated January 25, 2018, heard on October 12, 2018, is allowed. The evidence is excluded, the convictions are set aside and acquittals are entered. </w:t>
      </w:r>
      <w:r w:rsidRPr="001E39A1">
        <w:rPr>
          <w:sz w:val="20"/>
          <w:lang w:val="fr-CA"/>
        </w:rPr>
        <w:t>Wagner C.J. and Moldaver J. dissent.</w:t>
      </w:r>
    </w:p>
    <w:p w:rsidR="001E39A1" w:rsidRPr="001E39A1" w:rsidRDefault="001E39A1" w:rsidP="001E39A1">
      <w:pPr>
        <w:ind w:left="1440" w:hanging="1440"/>
        <w:rPr>
          <w:sz w:val="20"/>
          <w:lang w:val="fr-CA"/>
        </w:rPr>
      </w:pPr>
    </w:p>
    <w:p w:rsidR="001E39A1" w:rsidRPr="005F01E5" w:rsidRDefault="001E39A1" w:rsidP="001E39A1">
      <w:pPr>
        <w:jc w:val="both"/>
        <w:rPr>
          <w:sz w:val="20"/>
          <w:lang w:val="fr-CA"/>
        </w:rPr>
      </w:pPr>
      <w:r w:rsidRPr="005F01E5">
        <w:rPr>
          <w:sz w:val="20"/>
          <w:lang w:val="fr-CA"/>
        </w:rPr>
        <w:t>L’appel interjeté contre l’arrêt de la Cour d’appel de l’Ontario, numéro C61115, 2018 ONCA 56, daté du 25 janvier 2018, entendu le 12 octobre 2018, est accueilli. Les éléments de preuve sont écartés, les déclarations de culpabilité sont annulées et des verdicts d’acquittement sont prononcés. Le juge en chef Wagner et le juge Moldaver sont dissidents.</w:t>
      </w:r>
    </w:p>
    <w:p w:rsidR="00102792" w:rsidRPr="00EC5730" w:rsidRDefault="00102792" w:rsidP="00102792">
      <w:pPr>
        <w:rPr>
          <w:sz w:val="20"/>
          <w:szCs w:val="20"/>
          <w:lang w:val="fr-CA"/>
        </w:rPr>
      </w:pPr>
    </w:p>
    <w:p w:rsidR="00102792" w:rsidRDefault="009A3A3D" w:rsidP="00102792">
      <w:pPr>
        <w:rPr>
          <w:sz w:val="20"/>
          <w:szCs w:val="20"/>
          <w:lang w:val="fr-CA"/>
        </w:rPr>
      </w:pPr>
      <w:hyperlink r:id="rId49" w:history="1">
        <w:r w:rsidR="00506BE1" w:rsidRPr="009A3A3D">
          <w:rPr>
            <w:rStyle w:val="Hyperlink"/>
            <w:sz w:val="20"/>
            <w:szCs w:val="20"/>
            <w:lang w:val="fr-CA"/>
          </w:rPr>
          <w:t xml:space="preserve">LINK TO </w:t>
        </w:r>
        <w:r w:rsidR="00D82BFF" w:rsidRPr="009A3A3D">
          <w:rPr>
            <w:rStyle w:val="Hyperlink"/>
            <w:sz w:val="20"/>
            <w:szCs w:val="20"/>
            <w:lang w:val="fr-CA"/>
          </w:rPr>
          <w:t>REASONS</w:t>
        </w:r>
      </w:hyperlink>
      <w:r w:rsidR="00102792">
        <w:rPr>
          <w:sz w:val="20"/>
          <w:szCs w:val="20"/>
          <w:lang w:val="fr-CA"/>
        </w:rPr>
        <w:t xml:space="preserve"> / </w:t>
      </w:r>
      <w:hyperlink r:id="rId50" w:history="1">
        <w:r w:rsidR="00D82BFF" w:rsidRPr="009A3A3D">
          <w:rPr>
            <w:rStyle w:val="Hyperlink"/>
            <w:sz w:val="20"/>
            <w:szCs w:val="20"/>
            <w:lang w:val="fr-CA"/>
          </w:rPr>
          <w:t>LIEN VERS LES MOTIFS</w:t>
        </w:r>
      </w:hyperlink>
      <w:bookmarkStart w:id="9" w:name="_GoBack"/>
      <w:bookmarkEnd w:id="9"/>
    </w:p>
    <w:p w:rsidR="00102792" w:rsidRPr="00EC5730" w:rsidRDefault="00102792" w:rsidP="00102792">
      <w:pPr>
        <w:rPr>
          <w:sz w:val="20"/>
          <w:szCs w:val="20"/>
          <w:lang w:val="fr-CA"/>
        </w:rPr>
      </w:pPr>
    </w:p>
    <w:p w:rsidR="00D004FC" w:rsidRDefault="009A3A3D" w:rsidP="00102792">
      <w:pPr>
        <w:jc w:val="both"/>
        <w:rPr>
          <w:rFonts w:cs="Times New Roman"/>
          <w:b/>
          <w:sz w:val="20"/>
          <w:szCs w:val="20"/>
        </w:rPr>
      </w:pPr>
      <w:r>
        <w:rPr>
          <w:b/>
          <w:sz w:val="20"/>
          <w:szCs w:val="20"/>
        </w:rPr>
        <w:pict>
          <v:rect id="_x0000_i105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10" w:name="1"/>
      <w:bookmarkStart w:id="11" w:name="QuickMark"/>
      <w:bookmarkEnd w:id="10"/>
      <w:bookmarkEnd w:id="11"/>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F16BF8">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F16BF8">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F16BF8">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16BF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r>
      <w:tr w:rsidR="00BE34F7" w:rsidTr="00F16BF8">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r>
      <w:tr w:rsidR="00BE34F7" w:rsidTr="00F16BF8">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r>
      <w:tr w:rsidR="00BE34F7" w:rsidTr="00F16BF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r>
      <w:tr w:rsidR="00BE34F7" w:rsidTr="00F16BF8">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rPr>
                <w:rFonts w:ascii="Arial" w:hAnsi="Arial" w:cs="Arial"/>
                <w:sz w:val="13"/>
                <w:szCs w:val="13"/>
              </w:rPr>
            </w:pPr>
            <w:r>
              <w:rPr>
                <w:rFonts w:ascii="Arial" w:hAnsi="Arial" w:cs="Arial"/>
                <w:sz w:val="13"/>
                <w:szCs w:val="13"/>
              </w:rPr>
              <w:t xml:space="preserve"> 23 /</w:t>
            </w:r>
          </w:p>
          <w:p w:rsidR="00BE34F7" w:rsidRDefault="00BE34F7" w:rsidP="00F16BF8">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rPr>
                <w:rFonts w:ascii="Arial" w:hAnsi="Arial" w:cs="Arial"/>
                <w:sz w:val="13"/>
                <w:szCs w:val="13"/>
              </w:rPr>
            </w:pPr>
            <w:r>
              <w:rPr>
                <w:rFonts w:ascii="Arial" w:hAnsi="Arial" w:cs="Arial"/>
                <w:sz w:val="13"/>
                <w:szCs w:val="13"/>
              </w:rPr>
              <w:t xml:space="preserve"> 24 /</w:t>
            </w:r>
          </w:p>
          <w:p w:rsidR="00BE34F7" w:rsidRDefault="00BE34F7" w:rsidP="00F16BF8">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F16BF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F16BF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16BF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r>
      <w:tr w:rsidR="00BE34F7" w:rsidTr="00F16BF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r>
      <w:tr w:rsidR="00BE34F7" w:rsidTr="00F16BF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r>
      <w:tr w:rsidR="00BE34F7" w:rsidTr="00F16BF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r>
      <w:tr w:rsidR="00BE34F7" w:rsidTr="00F16BF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rPr>
                <w:rFonts w:ascii="Arial" w:hAnsi="Arial" w:cs="Arial"/>
                <w:sz w:val="13"/>
                <w:szCs w:val="13"/>
              </w:rPr>
            </w:pPr>
            <w:r>
              <w:rPr>
                <w:rFonts w:ascii="Arial" w:hAnsi="Arial" w:cs="Arial"/>
                <w:sz w:val="13"/>
                <w:szCs w:val="13"/>
              </w:rPr>
              <w:t xml:space="preserve"> 24 /</w:t>
            </w:r>
          </w:p>
          <w:p w:rsidR="00BE34F7" w:rsidRDefault="00BE34F7" w:rsidP="00F16BF8">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r>
      <w:tr w:rsidR="00BE34F7" w:rsidTr="00F16BF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F16BF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16BF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r>
      <w:tr w:rsidR="00BE34F7" w:rsidTr="00F16BF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r>
      <w:tr w:rsidR="00BE34F7" w:rsidTr="00F16BF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CC</w:t>
            </w:r>
          </w:p>
          <w:p w:rsidR="00BE34F7" w:rsidRDefault="00BE34F7" w:rsidP="00F16BF8">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r>
      <w:tr w:rsidR="00BE34F7" w:rsidTr="00F16BF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r>
      <w:tr w:rsidR="00BE34F7" w:rsidTr="00F16BF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both"/>
              <w:rPr>
                <w:rFonts w:ascii="Arial" w:hAnsi="Arial" w:cs="Arial"/>
                <w:sz w:val="13"/>
                <w:szCs w:val="13"/>
              </w:rPr>
            </w:pPr>
            <w:r>
              <w:rPr>
                <w:rFonts w:ascii="Arial" w:hAnsi="Arial" w:cs="Arial"/>
                <w:sz w:val="13"/>
                <w:szCs w:val="13"/>
              </w:rPr>
              <w:t xml:space="preserve"> 23 /</w:t>
            </w:r>
          </w:p>
          <w:p w:rsidR="00BE34F7" w:rsidRDefault="00BE34F7" w:rsidP="00F16BF8">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r>
      <w:tr w:rsidR="00BE34F7" w:rsidTr="00F16BF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F16BF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F16BF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F16BF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F16BF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r>
      <w:tr w:rsidR="00BE34F7" w:rsidTr="00F16BF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H</w:t>
            </w:r>
          </w:p>
          <w:p w:rsidR="00BE34F7" w:rsidRDefault="00BE34F7" w:rsidP="00F16BF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r>
      <w:tr w:rsidR="00BE34F7" w:rsidTr="00F16BF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r>
      <w:tr w:rsidR="00BE34F7" w:rsidTr="00F16BF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r>
      <w:tr w:rsidR="00BE34F7" w:rsidTr="00F16BF8">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F16BF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F16BF8">
            <w:pPr>
              <w:jc w:val="center"/>
              <w:rPr>
                <w:rFonts w:ascii="Arial" w:hAnsi="Arial" w:cs="Arial"/>
                <w:b/>
                <w:sz w:val="13"/>
                <w:szCs w:val="13"/>
              </w:rPr>
            </w:pPr>
            <w:r>
              <w:rPr>
                <w:rFonts w:ascii="Arial" w:hAnsi="Arial" w:cs="Arial"/>
                <w:b/>
                <w:sz w:val="13"/>
                <w:szCs w:val="13"/>
              </w:rPr>
              <w:t>RH</w:t>
            </w:r>
          </w:p>
          <w:p w:rsidR="00BE34F7" w:rsidRDefault="00BE34F7" w:rsidP="00F16BF8">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F16BF8">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F16BF8">
        <w:tc>
          <w:tcPr>
            <w:tcW w:w="1782" w:type="dxa"/>
            <w:tcBorders>
              <w:top w:val="nil"/>
              <w:left w:val="nil"/>
              <w:bottom w:val="nil"/>
              <w:right w:val="single" w:sz="4" w:space="0" w:color="000000" w:themeColor="text1"/>
            </w:tcBorders>
            <w:vAlign w:val="center"/>
            <w:hideMark/>
          </w:tcPr>
          <w:p w:rsidR="00BE34F7" w:rsidRDefault="00BE34F7" w:rsidP="00F16BF8">
            <w:pPr>
              <w:rPr>
                <w:rFonts w:ascii="Arial" w:hAnsi="Arial" w:cs="Arial"/>
                <w:b/>
                <w:sz w:val="14"/>
                <w:szCs w:val="14"/>
              </w:rPr>
            </w:pPr>
            <w:r>
              <w:rPr>
                <w:rFonts w:ascii="Arial" w:hAnsi="Arial" w:cs="Arial"/>
                <w:b/>
                <w:sz w:val="14"/>
                <w:szCs w:val="14"/>
              </w:rPr>
              <w:t>Sitting of the Court /</w:t>
            </w:r>
          </w:p>
          <w:p w:rsidR="00BE34F7" w:rsidRDefault="00BE34F7" w:rsidP="00F16BF8">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F16BF8">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F16BF8">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F16BF8">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F16BF8">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F16BF8">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F16BF8">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F16BF8">
            <w:pPr>
              <w:jc w:val="center"/>
              <w:rPr>
                <w:rFonts w:ascii="Arial" w:hAnsi="Arial" w:cs="Arial"/>
                <w:b/>
                <w:sz w:val="14"/>
                <w:szCs w:val="14"/>
                <w:lang w:val="fr-CA"/>
              </w:rPr>
            </w:pPr>
            <w:r>
              <w:rPr>
                <w:rFonts w:ascii="Arial" w:hAnsi="Arial" w:cs="Arial"/>
                <w:b/>
                <w:sz w:val="14"/>
                <w:szCs w:val="14"/>
                <w:lang w:val="fr-CA"/>
              </w:rPr>
              <w:t>YK</w:t>
            </w:r>
          </w:p>
        </w:tc>
      </w:tr>
      <w:tr w:rsidR="00BE34F7" w:rsidRPr="000A7163" w:rsidTr="00F16BF8">
        <w:tc>
          <w:tcPr>
            <w:tcW w:w="1782" w:type="dxa"/>
            <w:tcBorders>
              <w:top w:val="nil"/>
              <w:left w:val="nil"/>
              <w:bottom w:val="nil"/>
              <w:right w:val="double" w:sz="4" w:space="0" w:color="auto"/>
            </w:tcBorders>
            <w:vAlign w:val="center"/>
            <w:hideMark/>
          </w:tcPr>
          <w:p w:rsidR="00BE34F7" w:rsidRDefault="00BE34F7" w:rsidP="00F16BF8">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F16BF8">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F16BF8">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F16BF8">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F16BF8">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F16BF8">
            <w:pPr>
              <w:rPr>
                <w:rFonts w:ascii="Arial" w:hAnsi="Arial" w:cs="Arial"/>
                <w:b/>
                <w:sz w:val="14"/>
                <w:szCs w:val="14"/>
                <w:lang w:val="fr-FR"/>
              </w:rPr>
            </w:pPr>
          </w:p>
        </w:tc>
        <w:tc>
          <w:tcPr>
            <w:tcW w:w="720" w:type="dxa"/>
          </w:tcPr>
          <w:p w:rsidR="00BE34F7" w:rsidRDefault="00BE34F7" w:rsidP="00F16BF8">
            <w:pPr>
              <w:jc w:val="center"/>
              <w:rPr>
                <w:rFonts w:ascii="Arial" w:hAnsi="Arial" w:cs="Arial"/>
                <w:b/>
                <w:sz w:val="14"/>
                <w:szCs w:val="14"/>
                <w:lang w:val="fr-FR"/>
              </w:rPr>
            </w:pPr>
          </w:p>
        </w:tc>
      </w:tr>
      <w:tr w:rsidR="00BE34F7" w:rsidTr="00F16BF8">
        <w:trPr>
          <w:trHeight w:val="528"/>
        </w:trPr>
        <w:tc>
          <w:tcPr>
            <w:tcW w:w="1782" w:type="dxa"/>
            <w:tcBorders>
              <w:top w:val="nil"/>
              <w:left w:val="nil"/>
              <w:bottom w:val="nil"/>
              <w:right w:val="double" w:sz="4" w:space="0" w:color="auto"/>
            </w:tcBorders>
            <w:vAlign w:val="center"/>
            <w:hideMark/>
          </w:tcPr>
          <w:p w:rsidR="00BE34F7" w:rsidRDefault="00BE34F7" w:rsidP="00F16BF8">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F16BF8">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F16BF8">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F16BF8">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F16BF8">
            <w:pPr>
              <w:rPr>
                <w:rFonts w:ascii="Arial" w:hAnsi="Arial" w:cs="Arial"/>
                <w:b/>
                <w:sz w:val="14"/>
                <w:szCs w:val="14"/>
                <w:lang w:val="fr-FR"/>
              </w:rPr>
            </w:pPr>
          </w:p>
        </w:tc>
        <w:tc>
          <w:tcPr>
            <w:tcW w:w="720" w:type="dxa"/>
          </w:tcPr>
          <w:p w:rsidR="00BE34F7" w:rsidRDefault="00BE34F7" w:rsidP="00F16BF8">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57"/>
      <w:footerReference w:type="default" r:id="rId5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2A" w:rsidRDefault="007B3B2A" w:rsidP="00A87207">
      <w:r>
        <w:separator/>
      </w:r>
    </w:p>
  </w:endnote>
  <w:endnote w:type="continuationSeparator" w:id="0">
    <w:p w:rsidR="007B3B2A" w:rsidRDefault="007B3B2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A87207">
    <w:pPr>
      <w:pStyle w:val="Footer"/>
    </w:pPr>
    <w:r>
      <w:pict>
        <v:rect id="_x0000_i1032" style="width:480.95pt;height:1pt" o:hralign="center" o:hrstd="t" o:hrnoshade="t" o:hr="t" fillcolor="black [3213]" stroked="f"/>
      </w:pict>
    </w:r>
  </w:p>
  <w:p w:rsidR="007B3B2A" w:rsidRPr="00B7374B" w:rsidRDefault="007B3B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B76B0">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EB2B90">
    <w:pPr>
      <w:tabs>
        <w:tab w:val="center" w:pos="4680"/>
      </w:tabs>
    </w:pPr>
    <w:r>
      <w:pict>
        <v:rect id="_x0000_i1048" style="width:480.95pt;height:1pt" o:hralign="center" o:hrstd="t" o:hrnoshade="t" o:hr="t" fillcolor="black [3213]" stroked="f"/>
      </w:pict>
    </w:r>
  </w:p>
  <w:p w:rsidR="007B3B2A" w:rsidRPr="0031432F" w:rsidRDefault="007B3B2A" w:rsidP="00EB2B90">
    <w:pPr>
      <w:tabs>
        <w:tab w:val="center" w:pos="4680"/>
      </w:tabs>
    </w:pPr>
    <w:r>
      <w:tab/>
      <w:t xml:space="preserve">- </w:t>
    </w:r>
    <w:r>
      <w:fldChar w:fldCharType="begin"/>
    </w:r>
    <w:r>
      <w:instrText xml:space="preserve"> PAGE   \* MERGEFORMAT </w:instrText>
    </w:r>
    <w:r>
      <w:fldChar w:fldCharType="separate"/>
    </w:r>
    <w:r w:rsidR="009A3A3D">
      <w:rPr>
        <w:noProof/>
      </w:rPr>
      <w:t>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3B2A" w:rsidRDefault="007B3B2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7B3B2A" w:rsidRDefault="007B3B2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pPr>
      <w:pStyle w:val="Footer"/>
      <w:rPr>
        <w:lang w:val="fr-CA"/>
      </w:rPr>
    </w:pPr>
    <w:r>
      <w:rPr>
        <w:lang w:val="fr-CA"/>
      </w:rPr>
      <w:pict>
        <v:rect id="_x0000_i1052" style="width:480.95pt;height:1pt" o:hralign="center" o:hrstd="t" o:hrnoshade="t" o:hr="t" fillcolor="black [3213]" stroked="f"/>
      </w:pict>
    </w:r>
  </w:p>
  <w:p w:rsidR="007B3B2A" w:rsidRDefault="007B3B2A" w:rsidP="00EB2B90">
    <w:pPr>
      <w:tabs>
        <w:tab w:val="center" w:pos="4680"/>
      </w:tabs>
    </w:pPr>
    <w:r>
      <w:tab/>
      <w:t xml:space="preserve">- </w:t>
    </w:r>
    <w:r>
      <w:fldChar w:fldCharType="begin"/>
    </w:r>
    <w:r>
      <w:instrText xml:space="preserve"> PAGE   \* MERGEFORMAT </w:instrText>
    </w:r>
    <w:r>
      <w:fldChar w:fldCharType="separate"/>
    </w:r>
    <w:r w:rsidR="009A3A3D">
      <w:rPr>
        <w:noProof/>
      </w:rPr>
      <w:t>11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3B2A" w:rsidRDefault="007B3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3B2A" w:rsidRDefault="007B3B2A">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7B3B2A" w:rsidRDefault="007B3B2A"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802863">
    <w:pPr>
      <w:widowControl w:val="0"/>
      <w:tabs>
        <w:tab w:val="left" w:pos="-1440"/>
        <w:tab w:val="left" w:pos="-720"/>
      </w:tabs>
    </w:pPr>
    <w:r>
      <w:rPr>
        <w:lang w:val="fr-CA"/>
      </w:rPr>
      <w:pict>
        <v:rect id="_x0000_i1055" style="width:480.95pt;height:1pt" o:hralign="center" o:hrstd="t" o:hrnoshade="t" o:hr="t" fillcolor="black [3213]" stroked="f"/>
      </w:pict>
    </w:r>
  </w:p>
  <w:p w:rsidR="007B3B2A" w:rsidRPr="00180897" w:rsidRDefault="007B3B2A"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9A3A3D">
      <w:rPr>
        <w:noProof/>
        <w:szCs w:val="24"/>
      </w:rPr>
      <w:t>12</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3B2A" w:rsidRDefault="007B3B2A">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3B2A" w:rsidRDefault="009A3A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7B3B2A" w:rsidRDefault="007B3B2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782AE4">
    <w:pPr>
      <w:tabs>
        <w:tab w:val="center" w:pos="4680"/>
      </w:tabs>
    </w:pPr>
    <w:r>
      <w:pict>
        <v:rect id="_x0000_i1058" style="width:480.95pt;height:1pt" o:hralign="center" o:hrstd="t" o:hrnoshade="t" o:hr="t" fillcolor="black [3213]" stroked="f"/>
      </w:pict>
    </w:r>
  </w:p>
  <w:p w:rsidR="007B3B2A" w:rsidRDefault="007B3B2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A3A3D">
      <w:rPr>
        <w:noProof/>
        <w:szCs w:val="24"/>
      </w:rPr>
      <w:t>13</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755F22">
    <w:pPr>
      <w:tabs>
        <w:tab w:val="left" w:pos="-1440"/>
        <w:tab w:val="left" w:pos="-720"/>
      </w:tabs>
    </w:pPr>
    <w:r>
      <w:pict>
        <v:rect id="_x0000_i1033" style="width:480.95pt;height:1pt" o:hralign="center" o:hrstd="t" o:hrnoshade="t" o:hr="t" fillcolor="black [3213]" stroked="f"/>
      </w:pict>
    </w:r>
  </w:p>
  <w:p w:rsidR="007B3B2A" w:rsidRPr="00954D22" w:rsidRDefault="007B3B2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A3A3D">
      <w:rPr>
        <w:noProof/>
        <w:szCs w:val="24"/>
      </w:rPr>
      <w:t>1</w:t>
    </w:r>
    <w:r>
      <w:rPr>
        <w:szCs w:val="24"/>
      </w:rPr>
      <w:fldChar w:fldCharType="end"/>
    </w:r>
    <w:r w:rsidRPr="00954D22">
      <w:rPr>
        <w:szCs w:val="24"/>
      </w:rPr>
      <w:t xml:space="preserve"> -</w:t>
    </w:r>
  </w:p>
  <w:p w:rsidR="007B3B2A" w:rsidRDefault="007B3B2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Pr="00924065" w:rsidRDefault="007B3B2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A87207">
    <w:pPr>
      <w:pStyle w:val="Footer"/>
    </w:pPr>
    <w:r>
      <w:pict>
        <v:rect id="_x0000_i1035" style="width:480.95pt;height:1pt" o:hralign="center" o:hrstd="t" o:hrnoshade="t" o:hr="t" fillcolor="black [3213]" stroked="f"/>
      </w:pict>
    </w:r>
  </w:p>
  <w:p w:rsidR="007B3B2A" w:rsidRPr="00B7374B" w:rsidRDefault="007B3B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B4A58">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7B3B2A" w:rsidRPr="00954D22" w:rsidRDefault="007B3B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A3A3D">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3B2A" w:rsidRDefault="007B3B2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7B3B2A" w:rsidRPr="0009648D" w:rsidRDefault="007B3B2A" w:rsidP="00ED7E83">
    <w:pPr>
      <w:tabs>
        <w:tab w:val="center" w:pos="4680"/>
      </w:tabs>
    </w:pPr>
    <w:r>
      <w:tab/>
    </w:r>
    <w:r w:rsidRPr="0009648D">
      <w:t xml:space="preserve">- </w:t>
    </w:r>
    <w:r>
      <w:fldChar w:fldCharType="begin"/>
    </w:r>
    <w:r>
      <w:instrText xml:space="preserve"> PAGE   \* MERGEFORMAT </w:instrText>
    </w:r>
    <w:r>
      <w:fldChar w:fldCharType="separate"/>
    </w:r>
    <w:r w:rsidR="009A3A3D">
      <w:rPr>
        <w:noProof/>
      </w:rPr>
      <w:t>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pPr>
      <w:pStyle w:val="Footer"/>
      <w:rPr>
        <w:lang w:val="fr-CA"/>
      </w:rPr>
    </w:pPr>
    <w:r>
      <w:rPr>
        <w:lang w:val="fr-CA"/>
      </w:rPr>
      <w:pict>
        <v:rect id="_x0000_i1042" style="width:480.95pt;height:1pt" o:hralign="center" o:hrstd="t" o:hrnoshade="t" o:hr="t" fillcolor="black [3213]" stroked="f"/>
      </w:pict>
    </w:r>
  </w:p>
  <w:p w:rsidR="007B3B2A" w:rsidRDefault="007B3B2A" w:rsidP="00245129">
    <w:pPr>
      <w:tabs>
        <w:tab w:val="center" w:pos="4680"/>
      </w:tabs>
    </w:pPr>
    <w:r>
      <w:tab/>
    </w:r>
    <w:r w:rsidRPr="0009648D">
      <w:t xml:space="preserve">- </w:t>
    </w:r>
    <w:r>
      <w:fldChar w:fldCharType="begin"/>
    </w:r>
    <w:r>
      <w:instrText xml:space="preserve"> PAGE   \* MERGEFORMAT </w:instrText>
    </w:r>
    <w:r>
      <w:fldChar w:fldCharType="separate"/>
    </w:r>
    <w:r w:rsidR="009A3A3D">
      <w:rPr>
        <w:noProof/>
      </w:rPr>
      <w:t>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3B2A" w:rsidRDefault="007B3B2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9A3A3D" w:rsidP="00755F22">
    <w:pPr>
      <w:tabs>
        <w:tab w:val="left" w:pos="-1440"/>
        <w:tab w:val="left" w:pos="-720"/>
      </w:tabs>
    </w:pPr>
    <w:r>
      <w:pict>
        <v:rect id="_x0000_i1047" style="width:480.95pt;height:1pt" o:hralign="center" o:hrstd="t" o:hrnoshade="t" o:hr="t" fillcolor="black [3213]" stroked="f"/>
      </w:pict>
    </w:r>
  </w:p>
  <w:p w:rsidR="007B3B2A" w:rsidRDefault="007B3B2A" w:rsidP="00EB2B90">
    <w:pPr>
      <w:tabs>
        <w:tab w:val="center" w:pos="4680"/>
      </w:tabs>
    </w:pPr>
    <w:r>
      <w:tab/>
      <w:t xml:space="preserve">- </w:t>
    </w:r>
    <w:r>
      <w:fldChar w:fldCharType="begin"/>
    </w:r>
    <w:r>
      <w:instrText xml:space="preserve"> PAGE   \* MERGEFORMAT </w:instrText>
    </w:r>
    <w:r>
      <w:fldChar w:fldCharType="separate"/>
    </w:r>
    <w:r w:rsidR="009A3A3D">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2A" w:rsidRDefault="007B3B2A" w:rsidP="00A87207">
      <w:r>
        <w:separator/>
      </w:r>
    </w:p>
  </w:footnote>
  <w:footnote w:type="continuationSeparator" w:id="0">
    <w:p w:rsidR="007B3B2A" w:rsidRDefault="007B3B2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B3B2A" w:rsidRPr="0044776A" w:rsidTr="00245129">
      <w:tc>
        <w:tcPr>
          <w:tcW w:w="4290" w:type="dxa"/>
          <w:tcMar>
            <w:left w:w="0" w:type="dxa"/>
            <w:right w:w="0" w:type="dxa"/>
          </w:tcMar>
        </w:tcPr>
        <w:p w:rsidR="007B3B2A" w:rsidRPr="0044776A" w:rsidRDefault="007B3B2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B3B2A" w:rsidRPr="0044776A" w:rsidRDefault="007B3B2A" w:rsidP="002E2327">
          <w:pPr>
            <w:keepNext/>
            <w:keepLines/>
            <w:tabs>
              <w:tab w:val="left" w:pos="-1440"/>
              <w:tab w:val="left" w:pos="-720"/>
            </w:tabs>
            <w:jc w:val="center"/>
            <w:rPr>
              <w:sz w:val="20"/>
              <w:szCs w:val="20"/>
            </w:rPr>
          </w:pPr>
        </w:p>
        <w:p w:rsidR="007B3B2A" w:rsidRPr="0044776A" w:rsidRDefault="007B3B2A" w:rsidP="002E2327">
          <w:pPr>
            <w:keepNext/>
            <w:keepLines/>
            <w:tabs>
              <w:tab w:val="left" w:pos="-1440"/>
              <w:tab w:val="left" w:pos="-720"/>
            </w:tabs>
            <w:jc w:val="center"/>
            <w:rPr>
              <w:sz w:val="20"/>
              <w:szCs w:val="20"/>
            </w:rPr>
          </w:pPr>
        </w:p>
        <w:p w:rsidR="007B3B2A" w:rsidRPr="0044776A" w:rsidRDefault="007B3B2A" w:rsidP="002E2327">
          <w:pPr>
            <w:keepNext/>
            <w:keepLines/>
            <w:tabs>
              <w:tab w:val="left" w:pos="-1440"/>
              <w:tab w:val="left" w:pos="-720"/>
            </w:tabs>
            <w:jc w:val="center"/>
            <w:rPr>
              <w:sz w:val="20"/>
              <w:szCs w:val="20"/>
            </w:rPr>
          </w:pPr>
        </w:p>
      </w:tc>
      <w:tc>
        <w:tcPr>
          <w:tcW w:w="4320" w:type="dxa"/>
          <w:tcMar>
            <w:left w:w="0" w:type="dxa"/>
            <w:right w:w="0" w:type="dxa"/>
          </w:tcMar>
        </w:tcPr>
        <w:p w:rsidR="007B3B2A" w:rsidRPr="0044776A" w:rsidRDefault="007B3B2A" w:rsidP="002E2327">
          <w:pPr>
            <w:keepLines/>
            <w:rPr>
              <w:sz w:val="20"/>
              <w:szCs w:val="20"/>
              <w:lang w:val="fr-CA"/>
            </w:rPr>
          </w:pPr>
          <w:r w:rsidRPr="0044776A">
            <w:rPr>
              <w:sz w:val="20"/>
              <w:szCs w:val="20"/>
              <w:lang w:val="fr-CA"/>
            </w:rPr>
            <w:t>DEMANDES D'AUTORISATION D'APPEL DÉPOSÉES</w:t>
          </w:r>
        </w:p>
      </w:tc>
    </w:tr>
  </w:tbl>
  <w:p w:rsidR="007B3B2A" w:rsidRDefault="007B3B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B3B2A" w:rsidRPr="000A7163">
      <w:tc>
        <w:tcPr>
          <w:tcW w:w="4200" w:type="dxa"/>
          <w:tcMar>
            <w:left w:w="0" w:type="dxa"/>
            <w:right w:w="0" w:type="dxa"/>
          </w:tcMar>
        </w:tcPr>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3B2A" w:rsidRPr="00B01A03" w:rsidRDefault="007B3B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B3B2A" w:rsidRPr="00B01A03"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B3B2A" w:rsidRPr="00B01A03"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B3B2A" w:rsidRPr="000A7163" w:rsidTr="00245129">
      <w:tc>
        <w:tcPr>
          <w:tcW w:w="4200" w:type="dxa"/>
          <w:tcMar>
            <w:left w:w="0" w:type="dxa"/>
            <w:right w:w="0" w:type="dxa"/>
          </w:tcMar>
        </w:tcPr>
        <w:p w:rsidR="007B3B2A" w:rsidRPr="00F40249" w:rsidRDefault="007B3B2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B3B2A" w:rsidRDefault="007B3B2A" w:rsidP="00102926">
          <w:pPr>
            <w:keepNext/>
            <w:keepLines/>
            <w:tabs>
              <w:tab w:val="left" w:pos="-1440"/>
              <w:tab w:val="left" w:pos="-720"/>
            </w:tabs>
            <w:jc w:val="center"/>
            <w:rPr>
              <w:sz w:val="20"/>
              <w:szCs w:val="20"/>
            </w:rPr>
          </w:pPr>
        </w:p>
        <w:p w:rsidR="007B3B2A" w:rsidRDefault="007B3B2A" w:rsidP="00102926">
          <w:pPr>
            <w:keepNext/>
            <w:keepLines/>
            <w:tabs>
              <w:tab w:val="left" w:pos="-1440"/>
              <w:tab w:val="left" w:pos="-720"/>
            </w:tabs>
            <w:jc w:val="center"/>
            <w:rPr>
              <w:sz w:val="20"/>
              <w:szCs w:val="20"/>
            </w:rPr>
          </w:pPr>
        </w:p>
        <w:p w:rsidR="007B3B2A" w:rsidRPr="00F40249" w:rsidRDefault="007B3B2A" w:rsidP="00102926">
          <w:pPr>
            <w:keepNext/>
            <w:keepLines/>
            <w:tabs>
              <w:tab w:val="left" w:pos="-1440"/>
              <w:tab w:val="left" w:pos="-720"/>
            </w:tabs>
            <w:jc w:val="center"/>
            <w:rPr>
              <w:sz w:val="20"/>
              <w:szCs w:val="20"/>
            </w:rPr>
          </w:pPr>
        </w:p>
      </w:tc>
      <w:tc>
        <w:tcPr>
          <w:tcW w:w="4230" w:type="dxa"/>
          <w:tcMar>
            <w:left w:w="0" w:type="dxa"/>
            <w:right w:w="0" w:type="dxa"/>
          </w:tcMar>
        </w:tcPr>
        <w:p w:rsidR="007B3B2A" w:rsidRPr="00F40249" w:rsidRDefault="007B3B2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B3B2A" w:rsidRPr="00B01A03" w:rsidRDefault="007B3B2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B3B2A" w:rsidRPr="000A7163">
      <w:tc>
        <w:tcPr>
          <w:tcW w:w="4200" w:type="dxa"/>
          <w:tcMar>
            <w:left w:w="0" w:type="dxa"/>
            <w:right w:w="0" w:type="dxa"/>
          </w:tcMar>
        </w:tcPr>
        <w:p w:rsidR="007B3B2A" w:rsidRDefault="007B3B2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B3B2A" w:rsidRDefault="007B3B2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B3B2A" w:rsidRDefault="007B3B2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3B2A" w:rsidRPr="009256DC" w:rsidRDefault="007B3B2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B3B2A" w:rsidRPr="009256DC" w:rsidRDefault="007B3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B3B2A" w:rsidRPr="009256DC" w:rsidRDefault="007B3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3B2A" w:rsidRPr="000A7163" w:rsidTr="00245129">
      <w:tc>
        <w:tcPr>
          <w:tcW w:w="4200" w:type="dxa"/>
          <w:tcMar>
            <w:left w:w="0" w:type="dxa"/>
            <w:right w:w="0" w:type="dxa"/>
          </w:tcMar>
        </w:tcPr>
        <w:p w:rsidR="007B3B2A" w:rsidRPr="00802863" w:rsidRDefault="007B3B2A"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B3B2A" w:rsidRPr="00802863" w:rsidRDefault="007B3B2A" w:rsidP="00802863">
          <w:pPr>
            <w:keepNext/>
            <w:keepLines/>
            <w:widowControl w:val="0"/>
            <w:tabs>
              <w:tab w:val="left" w:pos="-1440"/>
              <w:tab w:val="left" w:pos="-720"/>
            </w:tabs>
            <w:jc w:val="center"/>
            <w:rPr>
              <w:sz w:val="20"/>
              <w:szCs w:val="20"/>
            </w:rPr>
          </w:pPr>
        </w:p>
        <w:p w:rsidR="007B3B2A" w:rsidRPr="00802863" w:rsidRDefault="007B3B2A" w:rsidP="00802863">
          <w:pPr>
            <w:keepNext/>
            <w:keepLines/>
            <w:widowControl w:val="0"/>
            <w:tabs>
              <w:tab w:val="left" w:pos="-1440"/>
              <w:tab w:val="left" w:pos="-720"/>
            </w:tabs>
            <w:jc w:val="center"/>
            <w:rPr>
              <w:sz w:val="20"/>
              <w:szCs w:val="20"/>
            </w:rPr>
          </w:pPr>
        </w:p>
        <w:p w:rsidR="007B3B2A" w:rsidRPr="00802863" w:rsidRDefault="007B3B2A"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B3B2A" w:rsidRPr="00802863" w:rsidRDefault="007B3B2A"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B3B2A" w:rsidRPr="009256DC" w:rsidRDefault="007B3B2A"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B3B2A">
      <w:tc>
        <w:tcPr>
          <w:tcW w:w="4230" w:type="dxa"/>
          <w:tcMar>
            <w:left w:w="0" w:type="dxa"/>
            <w:right w:w="0" w:type="dxa"/>
          </w:tcMar>
        </w:tcPr>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B3B2A" w:rsidRDefault="007B3B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B3B2A" w:rsidRPr="00782AE4" w:rsidTr="00245129">
      <w:tc>
        <w:tcPr>
          <w:tcW w:w="4230" w:type="dxa"/>
          <w:tcMar>
            <w:left w:w="0" w:type="dxa"/>
            <w:right w:w="0" w:type="dxa"/>
          </w:tcMar>
        </w:tcPr>
        <w:p w:rsidR="007B3B2A" w:rsidRPr="00782AE4" w:rsidRDefault="007B3B2A" w:rsidP="00102926">
          <w:pPr>
            <w:keepNext/>
            <w:keepLines/>
            <w:tabs>
              <w:tab w:val="left" w:pos="-1440"/>
              <w:tab w:val="left" w:pos="-720"/>
            </w:tabs>
            <w:rPr>
              <w:sz w:val="20"/>
              <w:szCs w:val="20"/>
            </w:rPr>
          </w:pPr>
          <w:r w:rsidRPr="00782AE4">
            <w:rPr>
              <w:sz w:val="20"/>
              <w:szCs w:val="20"/>
            </w:rPr>
            <w:t xml:space="preserve">HEADNOTES OF RECENT </w:t>
          </w:r>
        </w:p>
        <w:p w:rsidR="007B3B2A" w:rsidRPr="00782AE4"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B3B2A" w:rsidRDefault="007B3B2A" w:rsidP="00102926">
          <w:pPr>
            <w:keepNext/>
            <w:keepLines/>
            <w:tabs>
              <w:tab w:val="left" w:pos="-1440"/>
              <w:tab w:val="left" w:pos="-720"/>
            </w:tabs>
            <w:jc w:val="center"/>
            <w:rPr>
              <w:sz w:val="20"/>
              <w:szCs w:val="20"/>
            </w:rPr>
          </w:pPr>
        </w:p>
        <w:p w:rsidR="007B3B2A" w:rsidRDefault="007B3B2A" w:rsidP="00102926">
          <w:pPr>
            <w:keepNext/>
            <w:keepLines/>
            <w:tabs>
              <w:tab w:val="left" w:pos="-1440"/>
              <w:tab w:val="left" w:pos="-720"/>
            </w:tabs>
            <w:jc w:val="center"/>
            <w:rPr>
              <w:sz w:val="20"/>
              <w:szCs w:val="20"/>
            </w:rPr>
          </w:pPr>
        </w:p>
        <w:p w:rsidR="007B3B2A" w:rsidRPr="00782AE4" w:rsidRDefault="007B3B2A" w:rsidP="00102926">
          <w:pPr>
            <w:keepNext/>
            <w:keepLines/>
            <w:tabs>
              <w:tab w:val="left" w:pos="-1440"/>
              <w:tab w:val="left" w:pos="-720"/>
            </w:tabs>
            <w:jc w:val="center"/>
            <w:rPr>
              <w:sz w:val="20"/>
              <w:szCs w:val="20"/>
            </w:rPr>
          </w:pPr>
        </w:p>
      </w:tc>
      <w:tc>
        <w:tcPr>
          <w:tcW w:w="4080" w:type="dxa"/>
          <w:tcMar>
            <w:left w:w="0" w:type="dxa"/>
            <w:right w:w="0" w:type="dxa"/>
          </w:tcMar>
        </w:tcPr>
        <w:p w:rsidR="007B3B2A" w:rsidRPr="00102926"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B3B2A" w:rsidRPr="00782AE4" w:rsidRDefault="007B3B2A" w:rsidP="00102926">
          <w:pPr>
            <w:keepLines/>
            <w:tabs>
              <w:tab w:val="left" w:pos="-1440"/>
              <w:tab w:val="left" w:pos="-720"/>
            </w:tabs>
            <w:rPr>
              <w:sz w:val="20"/>
              <w:szCs w:val="20"/>
            </w:rPr>
          </w:pPr>
          <w:r w:rsidRPr="00102926">
            <w:rPr>
              <w:sz w:val="20"/>
              <w:szCs w:val="20"/>
              <w:lang w:val="fr-CA"/>
            </w:rPr>
            <w:t>RÉCENTS</w:t>
          </w:r>
        </w:p>
      </w:tc>
    </w:tr>
  </w:tbl>
  <w:p w:rsidR="007B3B2A" w:rsidRDefault="007B3B2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3B2A" w:rsidRPr="000A7163" w:rsidTr="00245129">
      <w:tc>
        <w:tcPr>
          <w:tcW w:w="4200" w:type="dxa"/>
          <w:tcMar>
            <w:left w:w="0" w:type="dxa"/>
            <w:right w:w="0" w:type="dxa"/>
          </w:tcMar>
        </w:tcPr>
        <w:p w:rsidR="007B3B2A" w:rsidRPr="0044776A" w:rsidRDefault="007B3B2A" w:rsidP="0044776A">
          <w:pPr>
            <w:keepNext/>
            <w:keepLines/>
            <w:widowControl w:val="0"/>
            <w:rPr>
              <w:sz w:val="20"/>
              <w:szCs w:val="20"/>
            </w:rPr>
          </w:pPr>
          <w:r>
            <w:rPr>
              <w:sz w:val="20"/>
              <w:szCs w:val="20"/>
            </w:rPr>
            <w:t>APPLICATIONS FOR LEAVE</w:t>
          </w:r>
        </w:p>
        <w:p w:rsidR="007B3B2A" w:rsidRPr="0044776A" w:rsidRDefault="007B3B2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B3B2A" w:rsidRPr="0044776A" w:rsidRDefault="007B3B2A" w:rsidP="0044776A">
          <w:pPr>
            <w:keepNext/>
            <w:keepLines/>
            <w:widowControl w:val="0"/>
            <w:jc w:val="center"/>
            <w:rPr>
              <w:sz w:val="20"/>
              <w:szCs w:val="20"/>
            </w:rPr>
          </w:pPr>
        </w:p>
        <w:p w:rsidR="007B3B2A" w:rsidRPr="0044776A" w:rsidRDefault="007B3B2A" w:rsidP="0044776A">
          <w:pPr>
            <w:keepNext/>
            <w:keepLines/>
            <w:widowControl w:val="0"/>
            <w:jc w:val="center"/>
            <w:rPr>
              <w:sz w:val="20"/>
              <w:szCs w:val="20"/>
            </w:rPr>
          </w:pPr>
        </w:p>
        <w:p w:rsidR="007B3B2A" w:rsidRPr="0044776A" w:rsidRDefault="007B3B2A" w:rsidP="0044776A">
          <w:pPr>
            <w:keepNext/>
            <w:keepLines/>
            <w:widowControl w:val="0"/>
            <w:jc w:val="center"/>
            <w:rPr>
              <w:sz w:val="20"/>
              <w:szCs w:val="20"/>
            </w:rPr>
          </w:pPr>
        </w:p>
      </w:tc>
      <w:tc>
        <w:tcPr>
          <w:tcW w:w="4080" w:type="dxa"/>
          <w:tcMar>
            <w:left w:w="0" w:type="dxa"/>
            <w:right w:w="0" w:type="dxa"/>
          </w:tcMar>
        </w:tcPr>
        <w:p w:rsidR="007B3B2A" w:rsidRPr="0044776A" w:rsidRDefault="007B3B2A" w:rsidP="0044776A">
          <w:pPr>
            <w:keepLines/>
            <w:widowControl w:val="0"/>
            <w:rPr>
              <w:sz w:val="20"/>
              <w:szCs w:val="20"/>
              <w:lang w:val="fr-CA"/>
            </w:rPr>
          </w:pPr>
          <w:r w:rsidRPr="0044776A">
            <w:rPr>
              <w:sz w:val="20"/>
              <w:szCs w:val="20"/>
              <w:lang w:val="fr-CA"/>
            </w:rPr>
            <w:t>DEMANDES SOUMISES À LA COUR DEPUIS LA DERNIÈRE PARUTION</w:t>
          </w:r>
        </w:p>
        <w:p w:rsidR="007B3B2A" w:rsidRPr="0044776A" w:rsidRDefault="007B3B2A" w:rsidP="0044776A">
          <w:pPr>
            <w:widowControl w:val="0"/>
            <w:rPr>
              <w:sz w:val="20"/>
              <w:szCs w:val="20"/>
              <w:lang w:val="fr-CA"/>
            </w:rPr>
          </w:pPr>
        </w:p>
      </w:tc>
    </w:tr>
  </w:tbl>
  <w:p w:rsidR="007B3B2A" w:rsidRPr="002E2327" w:rsidRDefault="007B3B2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B3B2A" w:rsidRPr="000A7163">
      <w:tc>
        <w:tcPr>
          <w:tcW w:w="4200" w:type="dxa"/>
          <w:tcMar>
            <w:left w:w="0" w:type="dxa"/>
            <w:right w:w="0" w:type="dxa"/>
          </w:tcMar>
        </w:tcPr>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B3B2A" w:rsidRDefault="007B3B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3B2A" w:rsidRPr="00FF6BA5" w:rsidRDefault="007B3B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B3B2A" w:rsidRPr="00FF6BA5"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B3B2A" w:rsidRPr="00FF6BA5"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B3B2A" w:rsidRPr="00FF6BA5"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B3B2A" w:rsidRPr="000A7163" w:rsidTr="00245129">
      <w:tc>
        <w:tcPr>
          <w:tcW w:w="4200" w:type="dxa"/>
          <w:tcMar>
            <w:left w:w="0" w:type="dxa"/>
            <w:right w:w="0" w:type="dxa"/>
          </w:tcMar>
        </w:tcPr>
        <w:p w:rsidR="007B3B2A" w:rsidRPr="00634F42" w:rsidRDefault="007B3B2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B3B2A" w:rsidRPr="00755F22" w:rsidRDefault="007B3B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B3B2A" w:rsidRPr="00755F22" w:rsidRDefault="007B3B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B3B2A" w:rsidRPr="00755F22" w:rsidRDefault="007B3B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B3B2A" w:rsidRPr="00755F22" w:rsidRDefault="007B3B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B3B2A" w:rsidRPr="00FF6BA5" w:rsidRDefault="007B3B2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2A" w:rsidRDefault="007B3B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B3B2A">
      <w:tc>
        <w:tcPr>
          <w:tcW w:w="4230" w:type="dxa"/>
          <w:tcMar>
            <w:left w:w="0" w:type="dxa"/>
            <w:right w:w="0" w:type="dxa"/>
          </w:tcMar>
        </w:tcPr>
        <w:p w:rsidR="007B3B2A" w:rsidRDefault="007B3B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B3B2A" w:rsidRDefault="007B3B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3B2A" w:rsidRDefault="007B3B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B3B2A">
      <w:trPr>
        <w:gridAfter w:val="2"/>
        <w:wAfter w:w="5250" w:type="dxa"/>
      </w:trPr>
      <w:tc>
        <w:tcPr>
          <w:tcW w:w="4230" w:type="dxa"/>
          <w:tcMar>
            <w:left w:w="0" w:type="dxa"/>
            <w:right w:w="0" w:type="dxa"/>
          </w:tcMar>
        </w:tcPr>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B3B2A" w:rsidRDefault="007B3B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B3B2A" w:rsidRPr="00755F22" w:rsidTr="00245129">
      <w:tc>
        <w:tcPr>
          <w:tcW w:w="4230" w:type="dxa"/>
          <w:tcMar>
            <w:left w:w="0" w:type="dxa"/>
            <w:right w:w="0" w:type="dxa"/>
          </w:tcMar>
        </w:tcPr>
        <w:p w:rsidR="007B3B2A" w:rsidRPr="00755F22" w:rsidRDefault="007B3B2A" w:rsidP="00831CA9">
          <w:pPr>
            <w:keepNext/>
            <w:keepLines/>
            <w:rPr>
              <w:sz w:val="20"/>
              <w:szCs w:val="20"/>
            </w:rPr>
          </w:pPr>
          <w:r w:rsidRPr="00755F22">
            <w:rPr>
              <w:sz w:val="20"/>
              <w:szCs w:val="20"/>
            </w:rPr>
            <w:t>Motions</w:t>
          </w:r>
        </w:p>
      </w:tc>
      <w:tc>
        <w:tcPr>
          <w:tcW w:w="1170" w:type="dxa"/>
          <w:tcMar>
            <w:left w:w="0" w:type="dxa"/>
            <w:right w:w="0" w:type="dxa"/>
          </w:tcMar>
        </w:tcPr>
        <w:p w:rsidR="007B3B2A" w:rsidRPr="00755F22" w:rsidRDefault="007B3B2A" w:rsidP="00831CA9">
          <w:pPr>
            <w:keepLines/>
            <w:jc w:val="center"/>
            <w:rPr>
              <w:sz w:val="20"/>
              <w:szCs w:val="20"/>
            </w:rPr>
          </w:pPr>
        </w:p>
        <w:p w:rsidR="007B3B2A" w:rsidRPr="00755F22" w:rsidRDefault="007B3B2A" w:rsidP="00831CA9">
          <w:pPr>
            <w:keepLines/>
            <w:tabs>
              <w:tab w:val="left" w:pos="-1440"/>
              <w:tab w:val="left" w:pos="-720"/>
            </w:tabs>
            <w:jc w:val="center"/>
            <w:rPr>
              <w:sz w:val="20"/>
              <w:szCs w:val="20"/>
            </w:rPr>
          </w:pPr>
        </w:p>
      </w:tc>
      <w:tc>
        <w:tcPr>
          <w:tcW w:w="4080" w:type="dxa"/>
          <w:tcMar>
            <w:left w:w="0" w:type="dxa"/>
            <w:right w:w="0" w:type="dxa"/>
          </w:tcMar>
        </w:tcPr>
        <w:p w:rsidR="007B3B2A" w:rsidRPr="00BA6468" w:rsidRDefault="007B3B2A" w:rsidP="00BA6468">
          <w:pPr>
            <w:keepLines/>
            <w:rPr>
              <w:sz w:val="20"/>
              <w:szCs w:val="20"/>
              <w:lang w:val="fr-CA"/>
            </w:rPr>
          </w:pPr>
          <w:r w:rsidRPr="00BA6468">
            <w:rPr>
              <w:sz w:val="20"/>
              <w:szCs w:val="20"/>
              <w:lang w:val="fr-CA"/>
            </w:rPr>
            <w:t>Requêtes</w:t>
          </w:r>
        </w:p>
      </w:tc>
    </w:tr>
  </w:tbl>
  <w:p w:rsidR="007B3B2A" w:rsidRDefault="007B3B2A"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DD13982"/>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74D67FBB"/>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9C"/>
    <w:rsid w:val="00002704"/>
    <w:rsid w:val="00020DC3"/>
    <w:rsid w:val="0003223B"/>
    <w:rsid w:val="000327B2"/>
    <w:rsid w:val="00033A57"/>
    <w:rsid w:val="0004528B"/>
    <w:rsid w:val="00052B25"/>
    <w:rsid w:val="00064FBA"/>
    <w:rsid w:val="00091BA6"/>
    <w:rsid w:val="00091FA6"/>
    <w:rsid w:val="0009686C"/>
    <w:rsid w:val="00096BD9"/>
    <w:rsid w:val="000A28A0"/>
    <w:rsid w:val="000A7163"/>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E39A1"/>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21B2"/>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7422D"/>
    <w:rsid w:val="003815E1"/>
    <w:rsid w:val="00382C47"/>
    <w:rsid w:val="00384384"/>
    <w:rsid w:val="003866AE"/>
    <w:rsid w:val="003B3977"/>
    <w:rsid w:val="003D49B1"/>
    <w:rsid w:val="003E1D4C"/>
    <w:rsid w:val="003E5F3E"/>
    <w:rsid w:val="00407C5D"/>
    <w:rsid w:val="0041245B"/>
    <w:rsid w:val="004137A0"/>
    <w:rsid w:val="00422D9A"/>
    <w:rsid w:val="00430059"/>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6BE1"/>
    <w:rsid w:val="00520F9E"/>
    <w:rsid w:val="0052229C"/>
    <w:rsid w:val="005242FC"/>
    <w:rsid w:val="00527CC7"/>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359C"/>
    <w:rsid w:val="006B6926"/>
    <w:rsid w:val="006C3F47"/>
    <w:rsid w:val="006C5F7A"/>
    <w:rsid w:val="006E06AF"/>
    <w:rsid w:val="006E1CB0"/>
    <w:rsid w:val="006F350F"/>
    <w:rsid w:val="00717608"/>
    <w:rsid w:val="00727571"/>
    <w:rsid w:val="00732DB7"/>
    <w:rsid w:val="00736CA4"/>
    <w:rsid w:val="0074238B"/>
    <w:rsid w:val="00745EF7"/>
    <w:rsid w:val="00755F22"/>
    <w:rsid w:val="00766E4A"/>
    <w:rsid w:val="007820CE"/>
    <w:rsid w:val="00782AE4"/>
    <w:rsid w:val="0078795C"/>
    <w:rsid w:val="0079724F"/>
    <w:rsid w:val="007A3EAE"/>
    <w:rsid w:val="007B3B2A"/>
    <w:rsid w:val="007B4A58"/>
    <w:rsid w:val="007B4DFF"/>
    <w:rsid w:val="007C04FC"/>
    <w:rsid w:val="007C3D5F"/>
    <w:rsid w:val="007C3DB0"/>
    <w:rsid w:val="007C47C2"/>
    <w:rsid w:val="007D3E0F"/>
    <w:rsid w:val="007E1065"/>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A7423"/>
    <w:rsid w:val="008C13F6"/>
    <w:rsid w:val="008C2318"/>
    <w:rsid w:val="008D085E"/>
    <w:rsid w:val="008D292F"/>
    <w:rsid w:val="008D3024"/>
    <w:rsid w:val="008D3D4B"/>
    <w:rsid w:val="008E03DC"/>
    <w:rsid w:val="00902E51"/>
    <w:rsid w:val="009066A6"/>
    <w:rsid w:val="00924065"/>
    <w:rsid w:val="00930B8A"/>
    <w:rsid w:val="00930D68"/>
    <w:rsid w:val="00932DB4"/>
    <w:rsid w:val="00941A4B"/>
    <w:rsid w:val="00946242"/>
    <w:rsid w:val="0095096B"/>
    <w:rsid w:val="00955827"/>
    <w:rsid w:val="00957556"/>
    <w:rsid w:val="00970CD3"/>
    <w:rsid w:val="009723FA"/>
    <w:rsid w:val="00984546"/>
    <w:rsid w:val="00990CF7"/>
    <w:rsid w:val="00996510"/>
    <w:rsid w:val="009A3A3D"/>
    <w:rsid w:val="009A75CF"/>
    <w:rsid w:val="009C4E23"/>
    <w:rsid w:val="009D1F15"/>
    <w:rsid w:val="009D555E"/>
    <w:rsid w:val="009E2309"/>
    <w:rsid w:val="009F3024"/>
    <w:rsid w:val="009F39BA"/>
    <w:rsid w:val="00A0355E"/>
    <w:rsid w:val="00A22BA3"/>
    <w:rsid w:val="00A234E1"/>
    <w:rsid w:val="00A242F4"/>
    <w:rsid w:val="00A375D1"/>
    <w:rsid w:val="00A41D2B"/>
    <w:rsid w:val="00A51D10"/>
    <w:rsid w:val="00A52A83"/>
    <w:rsid w:val="00A61252"/>
    <w:rsid w:val="00A63B4B"/>
    <w:rsid w:val="00A6552C"/>
    <w:rsid w:val="00A70C1A"/>
    <w:rsid w:val="00A744AF"/>
    <w:rsid w:val="00A760C7"/>
    <w:rsid w:val="00A84446"/>
    <w:rsid w:val="00A87207"/>
    <w:rsid w:val="00A935AA"/>
    <w:rsid w:val="00A956D3"/>
    <w:rsid w:val="00A95878"/>
    <w:rsid w:val="00A9595B"/>
    <w:rsid w:val="00AB2201"/>
    <w:rsid w:val="00AB385F"/>
    <w:rsid w:val="00AC3CBD"/>
    <w:rsid w:val="00AC7A31"/>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B76B0"/>
    <w:rsid w:val="00BC680C"/>
    <w:rsid w:val="00BD06DA"/>
    <w:rsid w:val="00BD264E"/>
    <w:rsid w:val="00BD4217"/>
    <w:rsid w:val="00BE34F7"/>
    <w:rsid w:val="00BF25F3"/>
    <w:rsid w:val="00BF7F6F"/>
    <w:rsid w:val="00C01FCB"/>
    <w:rsid w:val="00C1697B"/>
    <w:rsid w:val="00C21644"/>
    <w:rsid w:val="00C21CB5"/>
    <w:rsid w:val="00C257CD"/>
    <w:rsid w:val="00C27015"/>
    <w:rsid w:val="00C406CA"/>
    <w:rsid w:val="00C46376"/>
    <w:rsid w:val="00C50A5C"/>
    <w:rsid w:val="00C50FDF"/>
    <w:rsid w:val="00C53242"/>
    <w:rsid w:val="00C62541"/>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277A6"/>
    <w:rsid w:val="00E279E0"/>
    <w:rsid w:val="00E356C7"/>
    <w:rsid w:val="00E363F3"/>
    <w:rsid w:val="00E414CA"/>
    <w:rsid w:val="00E41A5A"/>
    <w:rsid w:val="00E42BC6"/>
    <w:rsid w:val="00E42DA6"/>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0F0C"/>
    <w:rsid w:val="00EB2B90"/>
    <w:rsid w:val="00ED078F"/>
    <w:rsid w:val="00ED7E83"/>
    <w:rsid w:val="00EE091F"/>
    <w:rsid w:val="00EF4B63"/>
    <w:rsid w:val="00F0068D"/>
    <w:rsid w:val="00F0576D"/>
    <w:rsid w:val="00F14E6D"/>
    <w:rsid w:val="00F15EA8"/>
    <w:rsid w:val="00F16063"/>
    <w:rsid w:val="00F16BF8"/>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D302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character" w:customStyle="1" w:styleId="Heading3Char">
    <w:name w:val="Heading 3 Char"/>
    <w:basedOn w:val="DefaultParagraphFont"/>
    <w:link w:val="Heading3"/>
    <w:uiPriority w:val="9"/>
    <w:semiHidden/>
    <w:rsid w:val="008D3024"/>
    <w:rPr>
      <w:rFonts w:asciiTheme="majorHAnsi" w:eastAsiaTheme="majorEastAsia" w:hAnsiTheme="majorHAnsi" w:cstheme="majorBidi"/>
      <w:color w:val="243F60" w:themeColor="accent1" w:themeShade="7F"/>
      <w:szCs w:val="24"/>
      <w:lang w:val="en-CA"/>
    </w:rPr>
  </w:style>
  <w:style w:type="paragraph" w:customStyle="1" w:styleId="SCCAppellantInfoCoram">
    <w:name w:val="SCC.AppellantInfo.Coram"/>
    <w:basedOn w:val="Normal"/>
    <w:next w:val="Normal"/>
    <w:link w:val="SCCAppellantInfoCoramChar"/>
    <w:rsid w:val="007B4A58"/>
    <w:rPr>
      <w:b/>
      <w:szCs w:val="24"/>
    </w:rPr>
  </w:style>
  <w:style w:type="character" w:customStyle="1" w:styleId="SCCAppellantInfoCoramChar">
    <w:name w:val="SCC.AppellantInfo.Coram Char"/>
    <w:basedOn w:val="DefaultParagraphFont"/>
    <w:link w:val="SCCAppellantInfoCoram"/>
    <w:rsid w:val="007B4A58"/>
    <w:rPr>
      <w:b/>
      <w:szCs w:val="24"/>
      <w:lang w:val="en-CA"/>
    </w:rPr>
  </w:style>
  <w:style w:type="paragraph" w:customStyle="1" w:styleId="SCCAppellantInfoTypeOfCase">
    <w:name w:val="SCC.AppellantInfo.TypeOfCase"/>
    <w:basedOn w:val="Normal"/>
    <w:next w:val="Normal"/>
    <w:link w:val="SCCAppellantInfoTypeOfCaseChar"/>
    <w:rsid w:val="007B4A58"/>
    <w:rPr>
      <w:b/>
      <w:szCs w:val="24"/>
    </w:rPr>
  </w:style>
  <w:style w:type="character" w:customStyle="1" w:styleId="SCCAppellantInfoTypeOfCaseChar">
    <w:name w:val="SCC.AppellantInfo.TypeOfCase Char"/>
    <w:basedOn w:val="DefaultParagraphFont"/>
    <w:link w:val="SCCAppellantInfoTypeOfCase"/>
    <w:rsid w:val="007B4A58"/>
    <w:rPr>
      <w:b/>
      <w:szCs w:val="24"/>
      <w:lang w:val="en-CA"/>
    </w:rPr>
  </w:style>
  <w:style w:type="paragraph" w:customStyle="1" w:styleId="SCCAppellantInfoAppellantInfo">
    <w:name w:val="SCC.AppellantInfo.AppellantInfo"/>
    <w:basedOn w:val="Normal"/>
    <w:next w:val="Normal"/>
    <w:link w:val="SCCAppellantInfoAppellantInfoChar"/>
    <w:rsid w:val="007B4A58"/>
    <w:rPr>
      <w:szCs w:val="24"/>
    </w:rPr>
  </w:style>
  <w:style w:type="character" w:customStyle="1" w:styleId="SCCAppellantInfoAppellantInfoChar">
    <w:name w:val="SCC.AppellantInfo.AppellantInfo Char"/>
    <w:basedOn w:val="DefaultParagraphFont"/>
    <w:link w:val="SCCAppellantInfoAppellantInfo"/>
    <w:rsid w:val="007B4A58"/>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26708101">
      <w:bodyDiv w:val="1"/>
      <w:marLeft w:val="0"/>
      <w:marRight w:val="0"/>
      <w:marTop w:val="0"/>
      <w:marBottom w:val="0"/>
      <w:divBdr>
        <w:top w:val="none" w:sz="0" w:space="0" w:color="auto"/>
        <w:left w:val="none" w:sz="0" w:space="0" w:color="auto"/>
        <w:bottom w:val="none" w:sz="0" w:space="0" w:color="auto"/>
        <w:right w:val="none" w:sz="0" w:space="0" w:color="auto"/>
      </w:divBdr>
    </w:div>
    <w:div w:id="166487451">
      <w:bodyDiv w:val="1"/>
      <w:marLeft w:val="0"/>
      <w:marRight w:val="0"/>
      <w:marTop w:val="0"/>
      <w:marBottom w:val="0"/>
      <w:divBdr>
        <w:top w:val="none" w:sz="0" w:space="0" w:color="auto"/>
        <w:left w:val="none" w:sz="0" w:space="0" w:color="auto"/>
        <w:bottom w:val="none" w:sz="0" w:space="0" w:color="auto"/>
        <w:right w:val="none" w:sz="0" w:space="0" w:color="auto"/>
      </w:divBdr>
      <w:divsChild>
        <w:div w:id="1305550784">
          <w:marLeft w:val="-225"/>
          <w:marRight w:val="-225"/>
          <w:marTop w:val="60"/>
          <w:marBottom w:val="60"/>
          <w:divBdr>
            <w:top w:val="none" w:sz="0" w:space="0" w:color="auto"/>
            <w:left w:val="none" w:sz="0" w:space="0" w:color="auto"/>
            <w:bottom w:val="none" w:sz="0" w:space="0" w:color="auto"/>
            <w:right w:val="none" w:sz="0" w:space="0" w:color="auto"/>
          </w:divBdr>
          <w:divsChild>
            <w:div w:id="10398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2234">
      <w:bodyDiv w:val="1"/>
      <w:marLeft w:val="0"/>
      <w:marRight w:val="0"/>
      <w:marTop w:val="0"/>
      <w:marBottom w:val="0"/>
      <w:divBdr>
        <w:top w:val="none" w:sz="0" w:space="0" w:color="auto"/>
        <w:left w:val="none" w:sz="0" w:space="0" w:color="auto"/>
        <w:bottom w:val="none" w:sz="0" w:space="0" w:color="auto"/>
        <w:right w:val="none" w:sz="0" w:space="0" w:color="auto"/>
      </w:divBdr>
    </w:div>
    <w:div w:id="334916575">
      <w:bodyDiv w:val="1"/>
      <w:marLeft w:val="0"/>
      <w:marRight w:val="0"/>
      <w:marTop w:val="0"/>
      <w:marBottom w:val="0"/>
      <w:divBdr>
        <w:top w:val="none" w:sz="0" w:space="0" w:color="auto"/>
        <w:left w:val="none" w:sz="0" w:space="0" w:color="auto"/>
        <w:bottom w:val="none" w:sz="0" w:space="0" w:color="auto"/>
        <w:right w:val="none" w:sz="0" w:space="0" w:color="auto"/>
      </w:divBdr>
      <w:divsChild>
        <w:div w:id="1962875418">
          <w:marLeft w:val="-225"/>
          <w:marRight w:val="-225"/>
          <w:marTop w:val="60"/>
          <w:marBottom w:val="60"/>
          <w:divBdr>
            <w:top w:val="none" w:sz="0" w:space="0" w:color="auto"/>
            <w:left w:val="none" w:sz="0" w:space="0" w:color="auto"/>
            <w:bottom w:val="none" w:sz="0" w:space="0" w:color="auto"/>
            <w:right w:val="none" w:sz="0" w:space="0" w:color="auto"/>
          </w:divBdr>
          <w:divsChild>
            <w:div w:id="260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430">
      <w:bodyDiv w:val="1"/>
      <w:marLeft w:val="0"/>
      <w:marRight w:val="0"/>
      <w:marTop w:val="0"/>
      <w:marBottom w:val="0"/>
      <w:divBdr>
        <w:top w:val="none" w:sz="0" w:space="0" w:color="auto"/>
        <w:left w:val="none" w:sz="0" w:space="0" w:color="auto"/>
        <w:bottom w:val="none" w:sz="0" w:space="0" w:color="auto"/>
        <w:right w:val="none" w:sz="0" w:space="0" w:color="auto"/>
      </w:divBdr>
      <w:divsChild>
        <w:div w:id="696391938">
          <w:marLeft w:val="-225"/>
          <w:marRight w:val="-225"/>
          <w:marTop w:val="60"/>
          <w:marBottom w:val="60"/>
          <w:divBdr>
            <w:top w:val="none" w:sz="0" w:space="0" w:color="auto"/>
            <w:left w:val="none" w:sz="0" w:space="0" w:color="auto"/>
            <w:bottom w:val="none" w:sz="0" w:space="0" w:color="auto"/>
            <w:right w:val="none" w:sz="0" w:space="0" w:color="auto"/>
          </w:divBdr>
          <w:divsChild>
            <w:div w:id="99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78116857">
      <w:bodyDiv w:val="1"/>
      <w:marLeft w:val="0"/>
      <w:marRight w:val="0"/>
      <w:marTop w:val="0"/>
      <w:marBottom w:val="0"/>
      <w:divBdr>
        <w:top w:val="none" w:sz="0" w:space="0" w:color="auto"/>
        <w:left w:val="none" w:sz="0" w:space="0" w:color="auto"/>
        <w:bottom w:val="none" w:sz="0" w:space="0" w:color="auto"/>
        <w:right w:val="none" w:sz="0" w:space="0" w:color="auto"/>
      </w:divBdr>
    </w:div>
    <w:div w:id="721828847">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80029301">
      <w:bodyDiv w:val="1"/>
      <w:marLeft w:val="0"/>
      <w:marRight w:val="0"/>
      <w:marTop w:val="0"/>
      <w:marBottom w:val="0"/>
      <w:divBdr>
        <w:top w:val="none" w:sz="0" w:space="0" w:color="auto"/>
        <w:left w:val="none" w:sz="0" w:space="0" w:color="auto"/>
        <w:bottom w:val="none" w:sz="0" w:space="0" w:color="auto"/>
        <w:right w:val="none" w:sz="0" w:space="0" w:color="auto"/>
      </w:divBdr>
      <w:divsChild>
        <w:div w:id="774864705">
          <w:marLeft w:val="-225"/>
          <w:marRight w:val="-225"/>
          <w:marTop w:val="60"/>
          <w:marBottom w:val="60"/>
          <w:divBdr>
            <w:top w:val="none" w:sz="0" w:space="0" w:color="auto"/>
            <w:left w:val="none" w:sz="0" w:space="0" w:color="auto"/>
            <w:bottom w:val="none" w:sz="0" w:space="0" w:color="auto"/>
            <w:right w:val="none" w:sz="0" w:space="0" w:color="auto"/>
          </w:divBdr>
          <w:divsChild>
            <w:div w:id="16701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742">
      <w:bodyDiv w:val="1"/>
      <w:marLeft w:val="0"/>
      <w:marRight w:val="0"/>
      <w:marTop w:val="0"/>
      <w:marBottom w:val="0"/>
      <w:divBdr>
        <w:top w:val="none" w:sz="0" w:space="0" w:color="auto"/>
        <w:left w:val="none" w:sz="0" w:space="0" w:color="auto"/>
        <w:bottom w:val="none" w:sz="0" w:space="0" w:color="auto"/>
        <w:right w:val="none" w:sz="0" w:space="0" w:color="auto"/>
      </w:divBdr>
    </w:div>
    <w:div w:id="831795653">
      <w:bodyDiv w:val="1"/>
      <w:marLeft w:val="0"/>
      <w:marRight w:val="0"/>
      <w:marTop w:val="0"/>
      <w:marBottom w:val="0"/>
      <w:divBdr>
        <w:top w:val="none" w:sz="0" w:space="0" w:color="auto"/>
        <w:left w:val="none" w:sz="0" w:space="0" w:color="auto"/>
        <w:bottom w:val="none" w:sz="0" w:space="0" w:color="auto"/>
        <w:right w:val="none" w:sz="0" w:space="0" w:color="auto"/>
      </w:divBdr>
      <w:divsChild>
        <w:div w:id="405078742">
          <w:marLeft w:val="-225"/>
          <w:marRight w:val="-225"/>
          <w:marTop w:val="60"/>
          <w:marBottom w:val="60"/>
          <w:divBdr>
            <w:top w:val="none" w:sz="0" w:space="0" w:color="auto"/>
            <w:left w:val="none" w:sz="0" w:space="0" w:color="auto"/>
            <w:bottom w:val="none" w:sz="0" w:space="0" w:color="auto"/>
            <w:right w:val="none" w:sz="0" w:space="0" w:color="auto"/>
          </w:divBdr>
          <w:divsChild>
            <w:div w:id="892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9189">
      <w:bodyDiv w:val="1"/>
      <w:marLeft w:val="0"/>
      <w:marRight w:val="0"/>
      <w:marTop w:val="0"/>
      <w:marBottom w:val="0"/>
      <w:divBdr>
        <w:top w:val="none" w:sz="0" w:space="0" w:color="auto"/>
        <w:left w:val="none" w:sz="0" w:space="0" w:color="auto"/>
        <w:bottom w:val="none" w:sz="0" w:space="0" w:color="auto"/>
        <w:right w:val="none" w:sz="0" w:space="0" w:color="auto"/>
      </w:divBdr>
      <w:divsChild>
        <w:div w:id="1480151351">
          <w:marLeft w:val="-225"/>
          <w:marRight w:val="-225"/>
          <w:marTop w:val="60"/>
          <w:marBottom w:val="60"/>
          <w:divBdr>
            <w:top w:val="none" w:sz="0" w:space="0" w:color="auto"/>
            <w:left w:val="none" w:sz="0" w:space="0" w:color="auto"/>
            <w:bottom w:val="none" w:sz="0" w:space="0" w:color="auto"/>
            <w:right w:val="none" w:sz="0" w:space="0" w:color="auto"/>
          </w:divBdr>
          <w:divsChild>
            <w:div w:id="1823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2256">
      <w:bodyDiv w:val="1"/>
      <w:marLeft w:val="0"/>
      <w:marRight w:val="0"/>
      <w:marTop w:val="0"/>
      <w:marBottom w:val="0"/>
      <w:divBdr>
        <w:top w:val="none" w:sz="0" w:space="0" w:color="auto"/>
        <w:left w:val="none" w:sz="0" w:space="0" w:color="auto"/>
        <w:bottom w:val="none" w:sz="0" w:space="0" w:color="auto"/>
        <w:right w:val="none" w:sz="0" w:space="0" w:color="auto"/>
      </w:divBdr>
      <w:divsChild>
        <w:div w:id="1964145828">
          <w:marLeft w:val="-225"/>
          <w:marRight w:val="-225"/>
          <w:marTop w:val="60"/>
          <w:marBottom w:val="60"/>
          <w:divBdr>
            <w:top w:val="none" w:sz="0" w:space="0" w:color="auto"/>
            <w:left w:val="none" w:sz="0" w:space="0" w:color="auto"/>
            <w:bottom w:val="none" w:sz="0" w:space="0" w:color="auto"/>
            <w:right w:val="none" w:sz="0" w:space="0" w:color="auto"/>
          </w:divBdr>
          <w:divsChild>
            <w:div w:id="722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5527">
      <w:bodyDiv w:val="1"/>
      <w:marLeft w:val="0"/>
      <w:marRight w:val="0"/>
      <w:marTop w:val="0"/>
      <w:marBottom w:val="0"/>
      <w:divBdr>
        <w:top w:val="none" w:sz="0" w:space="0" w:color="auto"/>
        <w:left w:val="none" w:sz="0" w:space="0" w:color="auto"/>
        <w:bottom w:val="none" w:sz="0" w:space="0" w:color="auto"/>
        <w:right w:val="none" w:sz="0" w:space="0" w:color="auto"/>
      </w:divBdr>
      <w:divsChild>
        <w:div w:id="1373919812">
          <w:marLeft w:val="-225"/>
          <w:marRight w:val="-225"/>
          <w:marTop w:val="60"/>
          <w:marBottom w:val="60"/>
          <w:divBdr>
            <w:top w:val="none" w:sz="0" w:space="0" w:color="auto"/>
            <w:left w:val="none" w:sz="0" w:space="0" w:color="auto"/>
            <w:bottom w:val="none" w:sz="0" w:space="0" w:color="auto"/>
            <w:right w:val="none" w:sz="0" w:space="0" w:color="auto"/>
          </w:divBdr>
          <w:divsChild>
            <w:div w:id="14906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3231">
      <w:bodyDiv w:val="1"/>
      <w:marLeft w:val="0"/>
      <w:marRight w:val="0"/>
      <w:marTop w:val="0"/>
      <w:marBottom w:val="0"/>
      <w:divBdr>
        <w:top w:val="none" w:sz="0" w:space="0" w:color="auto"/>
        <w:left w:val="none" w:sz="0" w:space="0" w:color="auto"/>
        <w:bottom w:val="none" w:sz="0" w:space="0" w:color="auto"/>
        <w:right w:val="none" w:sz="0" w:space="0" w:color="auto"/>
      </w:divBdr>
      <w:divsChild>
        <w:div w:id="1848249102">
          <w:marLeft w:val="-225"/>
          <w:marRight w:val="-225"/>
          <w:marTop w:val="60"/>
          <w:marBottom w:val="60"/>
          <w:divBdr>
            <w:top w:val="none" w:sz="0" w:space="0" w:color="auto"/>
            <w:left w:val="none" w:sz="0" w:space="0" w:color="auto"/>
            <w:bottom w:val="none" w:sz="0" w:space="0" w:color="auto"/>
            <w:right w:val="none" w:sz="0" w:space="0" w:color="auto"/>
          </w:divBdr>
          <w:divsChild>
            <w:div w:id="1342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868">
      <w:bodyDiv w:val="1"/>
      <w:marLeft w:val="0"/>
      <w:marRight w:val="0"/>
      <w:marTop w:val="0"/>
      <w:marBottom w:val="0"/>
      <w:divBdr>
        <w:top w:val="none" w:sz="0" w:space="0" w:color="auto"/>
        <w:left w:val="none" w:sz="0" w:space="0" w:color="auto"/>
        <w:bottom w:val="none" w:sz="0" w:space="0" w:color="auto"/>
        <w:right w:val="none" w:sz="0" w:space="0" w:color="auto"/>
      </w:divBdr>
      <w:divsChild>
        <w:div w:id="1550070234">
          <w:marLeft w:val="-225"/>
          <w:marRight w:val="-225"/>
          <w:marTop w:val="60"/>
          <w:marBottom w:val="60"/>
          <w:divBdr>
            <w:top w:val="none" w:sz="0" w:space="0" w:color="auto"/>
            <w:left w:val="none" w:sz="0" w:space="0" w:color="auto"/>
            <w:bottom w:val="none" w:sz="0" w:space="0" w:color="auto"/>
            <w:right w:val="none" w:sz="0" w:space="0" w:color="auto"/>
          </w:divBdr>
          <w:divsChild>
            <w:div w:id="14327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4175">
      <w:bodyDiv w:val="1"/>
      <w:marLeft w:val="0"/>
      <w:marRight w:val="0"/>
      <w:marTop w:val="0"/>
      <w:marBottom w:val="0"/>
      <w:divBdr>
        <w:top w:val="none" w:sz="0" w:space="0" w:color="auto"/>
        <w:left w:val="none" w:sz="0" w:space="0" w:color="auto"/>
        <w:bottom w:val="none" w:sz="0" w:space="0" w:color="auto"/>
        <w:right w:val="none" w:sz="0" w:space="0" w:color="auto"/>
      </w:divBdr>
    </w:div>
    <w:div w:id="1450077977">
      <w:bodyDiv w:val="1"/>
      <w:marLeft w:val="0"/>
      <w:marRight w:val="0"/>
      <w:marTop w:val="0"/>
      <w:marBottom w:val="0"/>
      <w:divBdr>
        <w:top w:val="none" w:sz="0" w:space="0" w:color="auto"/>
        <w:left w:val="none" w:sz="0" w:space="0" w:color="auto"/>
        <w:bottom w:val="none" w:sz="0" w:space="0" w:color="auto"/>
        <w:right w:val="none" w:sz="0" w:space="0" w:color="auto"/>
      </w:divBdr>
      <w:divsChild>
        <w:div w:id="1673097591">
          <w:marLeft w:val="-225"/>
          <w:marRight w:val="-225"/>
          <w:marTop w:val="60"/>
          <w:marBottom w:val="60"/>
          <w:divBdr>
            <w:top w:val="none" w:sz="0" w:space="0" w:color="auto"/>
            <w:left w:val="none" w:sz="0" w:space="0" w:color="auto"/>
            <w:bottom w:val="none" w:sz="0" w:space="0" w:color="auto"/>
            <w:right w:val="none" w:sz="0" w:space="0" w:color="auto"/>
          </w:divBdr>
          <w:divsChild>
            <w:div w:id="18443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7556">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34483110">
      <w:bodyDiv w:val="1"/>
      <w:marLeft w:val="0"/>
      <w:marRight w:val="0"/>
      <w:marTop w:val="0"/>
      <w:marBottom w:val="0"/>
      <w:divBdr>
        <w:top w:val="none" w:sz="0" w:space="0" w:color="auto"/>
        <w:left w:val="none" w:sz="0" w:space="0" w:color="auto"/>
        <w:bottom w:val="none" w:sz="0" w:space="0" w:color="auto"/>
        <w:right w:val="none" w:sz="0" w:space="0" w:color="auto"/>
      </w:divBdr>
      <w:divsChild>
        <w:div w:id="1821582344">
          <w:marLeft w:val="-225"/>
          <w:marRight w:val="-225"/>
          <w:marTop w:val="60"/>
          <w:marBottom w:val="60"/>
          <w:divBdr>
            <w:top w:val="none" w:sz="0" w:space="0" w:color="auto"/>
            <w:left w:val="none" w:sz="0" w:space="0" w:color="auto"/>
            <w:bottom w:val="none" w:sz="0" w:space="0" w:color="auto"/>
            <w:right w:val="none" w:sz="0" w:space="0" w:color="auto"/>
          </w:divBdr>
          <w:divsChild>
            <w:div w:id="13800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368">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1.xml"/><Relationship Id="rId21" Type="http://schemas.openxmlformats.org/officeDocument/2006/relationships/hyperlink" Target="https://www.canlii.org/en/bc/bcsc/doc/2017/2017bcsc2070/2017bcsc2070.html" TargetMode="Externa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hyperlink" Target="https://scc-csc.lexum.com/scc-csc/scc-csc/fr/item/17804/index.do" TargetMode="Externa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footer" Target="footer1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lii.org/en/on/onca/doc/2011/2011onca390/2011onca390.html?resultIndex=1" TargetMode="Externa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bc/bcca/doc/2019/2019bcca9/2019bcca9.html?autocompleteStr=2019%20BCCA%209&amp;autocompletePos=1"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bc/bcsc/doc/2017/2017bcsc2070/2017bcsc2070.html" TargetMode="Externa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yperlink" Target="https://scc-csc.lexum.com/scc-csc/scc-csc/en/item/17804/index.do" TargetMode="External"/><Relationship Id="rId57" Type="http://schemas.openxmlformats.org/officeDocument/2006/relationships/header" Target="header20.xml"/><Relationship Id="rId10" Type="http://schemas.openxmlformats.org/officeDocument/2006/relationships/hyperlink" Target="http://www.scc-csc.ca" TargetMode="External"/><Relationship Id="rId19" Type="http://schemas.openxmlformats.org/officeDocument/2006/relationships/hyperlink" Target="https://www.canlii.org/en/on/onca/doc/2011/2011onca390/2011onca390.html?resultIndex=1" TargetMode="External"/><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header" Target="header18.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bc/bcca/doc/2019/2019bcca9/2019bcca9.html?autocompleteStr=2019%20BCCA%209&amp;autocompletePos=1"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header" Target="header1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BB20-6028-445B-9ABF-A8530982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16</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2019-05-27T14:46:00Z</dcterms:created>
  <dcterms:modified xsi:type="dcterms:W3CDTF">2019-05-31T14:35:00Z</dcterms:modified>
</cp:coreProperties>
</file>