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CA6331" w:rsidTr="00F138C1">
        <w:tc>
          <w:tcPr>
            <w:tcW w:w="9648" w:type="dxa"/>
            <w:gridSpan w:val="3"/>
          </w:tcPr>
          <w:p w:rsidR="008C2D9E" w:rsidRPr="00CA6331" w:rsidRDefault="008C2D9E" w:rsidP="00F138C1">
            <w:pPr>
              <w:tabs>
                <w:tab w:val="left" w:pos="6075"/>
              </w:tabs>
              <w:jc w:val="center"/>
              <w:rPr>
                <w:b/>
                <w:sz w:val="32"/>
                <w:szCs w:val="32"/>
                <w:lang w:val="fr-CA"/>
              </w:rPr>
            </w:pPr>
            <w:r w:rsidRPr="00CA6331">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CA6331" w:rsidRDefault="008C2D9E" w:rsidP="00F138C1">
            <w:pPr>
              <w:tabs>
                <w:tab w:val="left" w:pos="6075"/>
              </w:tabs>
              <w:jc w:val="center"/>
              <w:rPr>
                <w:b/>
                <w:sz w:val="32"/>
                <w:szCs w:val="32"/>
                <w:lang w:val="fr-CA"/>
              </w:rPr>
            </w:pPr>
          </w:p>
        </w:tc>
      </w:tr>
      <w:tr w:rsidR="00F138C1" w:rsidRPr="00CA6331" w:rsidTr="00F138C1">
        <w:tc>
          <w:tcPr>
            <w:tcW w:w="4599" w:type="dxa"/>
            <w:tcMar>
              <w:top w:w="284" w:type="dxa"/>
            </w:tcMar>
          </w:tcPr>
          <w:p w:rsidR="00F138C1" w:rsidRPr="00CA6331" w:rsidRDefault="00F138C1" w:rsidP="00F138C1">
            <w:pPr>
              <w:tabs>
                <w:tab w:val="left" w:pos="6075"/>
              </w:tabs>
              <w:jc w:val="center"/>
              <w:rPr>
                <w:b/>
                <w:sz w:val="32"/>
                <w:szCs w:val="32"/>
              </w:rPr>
            </w:pPr>
            <w:r w:rsidRPr="00CA6331">
              <w:rPr>
                <w:b/>
                <w:sz w:val="32"/>
                <w:szCs w:val="32"/>
              </w:rPr>
              <w:t>SUPREME COURT OF CANADA</w:t>
            </w:r>
          </w:p>
        </w:tc>
        <w:tc>
          <w:tcPr>
            <w:tcW w:w="483" w:type="dxa"/>
          </w:tcPr>
          <w:p w:rsidR="00F138C1" w:rsidRPr="00CA6331" w:rsidRDefault="00F138C1" w:rsidP="00F138C1">
            <w:pPr>
              <w:tabs>
                <w:tab w:val="left" w:pos="6075"/>
              </w:tabs>
              <w:jc w:val="center"/>
              <w:rPr>
                <w:sz w:val="32"/>
                <w:szCs w:val="32"/>
              </w:rPr>
            </w:pPr>
          </w:p>
        </w:tc>
        <w:tc>
          <w:tcPr>
            <w:tcW w:w="4566" w:type="dxa"/>
            <w:tcMar>
              <w:top w:w="284" w:type="dxa"/>
            </w:tcMar>
          </w:tcPr>
          <w:p w:rsidR="00F138C1" w:rsidRPr="00CA6331" w:rsidRDefault="00F138C1" w:rsidP="00F138C1">
            <w:pPr>
              <w:tabs>
                <w:tab w:val="left" w:pos="6075"/>
              </w:tabs>
              <w:jc w:val="center"/>
              <w:rPr>
                <w:b/>
                <w:sz w:val="32"/>
                <w:szCs w:val="32"/>
                <w:lang w:val="fr-CA"/>
              </w:rPr>
            </w:pPr>
            <w:r w:rsidRPr="00CA6331">
              <w:rPr>
                <w:b/>
                <w:sz w:val="32"/>
                <w:szCs w:val="32"/>
                <w:lang w:val="fr-CA"/>
              </w:rPr>
              <w:t>COUR SUPRÊME DU CANADA</w:t>
            </w:r>
          </w:p>
        </w:tc>
      </w:tr>
      <w:tr w:rsidR="00F138C1" w:rsidRPr="00CA6331" w:rsidTr="00F138C1">
        <w:tc>
          <w:tcPr>
            <w:tcW w:w="4599" w:type="dxa"/>
            <w:tcMar>
              <w:top w:w="567" w:type="dxa"/>
            </w:tcMar>
          </w:tcPr>
          <w:p w:rsidR="00F138C1" w:rsidRPr="00CA6331" w:rsidRDefault="00F138C1" w:rsidP="00F138C1">
            <w:pPr>
              <w:tabs>
                <w:tab w:val="left" w:pos="6075"/>
              </w:tabs>
              <w:jc w:val="center"/>
              <w:rPr>
                <w:sz w:val="28"/>
                <w:szCs w:val="28"/>
              </w:rPr>
            </w:pPr>
            <w:r w:rsidRPr="00CA6331">
              <w:rPr>
                <w:sz w:val="28"/>
                <w:szCs w:val="28"/>
              </w:rPr>
              <w:t>BULLETIN OF</w:t>
            </w:r>
            <w:r w:rsidRPr="00CA6331">
              <w:rPr>
                <w:sz w:val="28"/>
                <w:szCs w:val="28"/>
              </w:rPr>
              <w:br/>
              <w:t xml:space="preserve"> PROCEEDINGS</w:t>
            </w:r>
          </w:p>
        </w:tc>
        <w:tc>
          <w:tcPr>
            <w:tcW w:w="483" w:type="dxa"/>
          </w:tcPr>
          <w:p w:rsidR="00F138C1" w:rsidRPr="00CA6331" w:rsidRDefault="00F138C1" w:rsidP="00F138C1">
            <w:pPr>
              <w:tabs>
                <w:tab w:val="left" w:pos="6075"/>
              </w:tabs>
            </w:pPr>
          </w:p>
        </w:tc>
        <w:tc>
          <w:tcPr>
            <w:tcW w:w="4566" w:type="dxa"/>
            <w:tcMar>
              <w:top w:w="567" w:type="dxa"/>
            </w:tcMar>
          </w:tcPr>
          <w:p w:rsidR="00F138C1" w:rsidRPr="00CA6331" w:rsidRDefault="00F138C1" w:rsidP="00F138C1">
            <w:pPr>
              <w:tabs>
                <w:tab w:val="left" w:pos="6075"/>
              </w:tabs>
              <w:jc w:val="center"/>
              <w:rPr>
                <w:sz w:val="28"/>
                <w:szCs w:val="28"/>
                <w:lang w:val="fr-CA"/>
              </w:rPr>
            </w:pPr>
            <w:r w:rsidRPr="00CA6331">
              <w:rPr>
                <w:sz w:val="28"/>
                <w:szCs w:val="28"/>
                <w:lang w:val="fr-CA"/>
              </w:rPr>
              <w:t>BULLETIN DES</w:t>
            </w:r>
            <w:r w:rsidRPr="00CA6331">
              <w:rPr>
                <w:sz w:val="28"/>
                <w:szCs w:val="28"/>
                <w:lang w:val="fr-CA"/>
              </w:rPr>
              <w:br/>
              <w:t xml:space="preserve"> PROCÉDURES</w:t>
            </w:r>
          </w:p>
        </w:tc>
      </w:tr>
      <w:tr w:rsidR="00F138C1" w:rsidRPr="00CA6331" w:rsidTr="00F138C1">
        <w:tc>
          <w:tcPr>
            <w:tcW w:w="4599" w:type="dxa"/>
            <w:tcMar>
              <w:top w:w="567" w:type="dxa"/>
            </w:tcMar>
          </w:tcPr>
          <w:p w:rsidR="00F138C1" w:rsidRPr="00CA6331" w:rsidRDefault="00F138C1" w:rsidP="00F138C1">
            <w:pPr>
              <w:tabs>
                <w:tab w:val="left" w:pos="6075"/>
              </w:tabs>
              <w:jc w:val="both"/>
              <w:rPr>
                <w:rFonts w:ascii="Arial" w:hAnsi="Arial" w:cs="Arial"/>
                <w:i/>
                <w:sz w:val="20"/>
                <w:szCs w:val="20"/>
              </w:rPr>
            </w:pPr>
            <w:r w:rsidRPr="00CA633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CA633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A6331" w:rsidRDefault="00F138C1" w:rsidP="00F138C1">
            <w:pPr>
              <w:tabs>
                <w:tab w:val="left" w:pos="6075"/>
              </w:tabs>
              <w:jc w:val="both"/>
              <w:rPr>
                <w:rFonts w:ascii="Arial" w:hAnsi="Arial" w:cs="Arial"/>
                <w:i/>
                <w:sz w:val="20"/>
                <w:szCs w:val="20"/>
                <w:lang w:val="fr-CA"/>
              </w:rPr>
            </w:pPr>
            <w:r w:rsidRPr="00CA633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CA6331" w:rsidTr="00F138C1">
        <w:tc>
          <w:tcPr>
            <w:tcW w:w="4599" w:type="dxa"/>
            <w:tcMar>
              <w:top w:w="567" w:type="dxa"/>
            </w:tcMar>
          </w:tcPr>
          <w:p w:rsidR="00F138C1" w:rsidRPr="00CA6331" w:rsidRDefault="00F138C1" w:rsidP="00F138C1">
            <w:pPr>
              <w:tabs>
                <w:tab w:val="left" w:pos="6075"/>
              </w:tabs>
              <w:jc w:val="both"/>
              <w:rPr>
                <w:rFonts w:ascii="Arial" w:hAnsi="Arial" w:cs="Arial"/>
                <w:i/>
                <w:sz w:val="20"/>
                <w:szCs w:val="20"/>
              </w:rPr>
            </w:pPr>
            <w:r w:rsidRPr="00CA6331">
              <w:rPr>
                <w:rFonts w:ascii="Arial" w:hAnsi="Arial" w:cs="Arial"/>
                <w:i/>
                <w:sz w:val="20"/>
                <w:szCs w:val="20"/>
              </w:rPr>
              <w:t>During Court sessions, the Bulletin is usually issued weekly.</w:t>
            </w:r>
          </w:p>
        </w:tc>
        <w:tc>
          <w:tcPr>
            <w:tcW w:w="483" w:type="dxa"/>
          </w:tcPr>
          <w:p w:rsidR="00F138C1" w:rsidRPr="00CA633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A6331" w:rsidRDefault="00F138C1" w:rsidP="00F138C1">
            <w:pPr>
              <w:tabs>
                <w:tab w:val="left" w:pos="6075"/>
              </w:tabs>
              <w:jc w:val="both"/>
              <w:rPr>
                <w:rFonts w:ascii="Arial" w:hAnsi="Arial" w:cs="Arial"/>
                <w:i/>
                <w:sz w:val="20"/>
                <w:szCs w:val="20"/>
                <w:lang w:val="fr-CA"/>
              </w:rPr>
            </w:pPr>
            <w:r w:rsidRPr="00CA6331">
              <w:rPr>
                <w:rFonts w:ascii="Arial" w:hAnsi="Arial" w:cs="Arial"/>
                <w:i/>
                <w:sz w:val="20"/>
                <w:szCs w:val="20"/>
                <w:lang w:val="fr-CA"/>
              </w:rPr>
              <w:t>Le Bulletin paraît en principe toutes les semaines pendant les sessions de la Cour.</w:t>
            </w:r>
          </w:p>
        </w:tc>
      </w:tr>
      <w:tr w:rsidR="00F138C1" w:rsidRPr="00CA6331" w:rsidTr="00F138C1">
        <w:tc>
          <w:tcPr>
            <w:tcW w:w="4599" w:type="dxa"/>
            <w:tcMar>
              <w:top w:w="567" w:type="dxa"/>
            </w:tcMar>
          </w:tcPr>
          <w:p w:rsidR="00F138C1" w:rsidRPr="00CA6331" w:rsidRDefault="00F138C1" w:rsidP="00F138C1">
            <w:pPr>
              <w:tabs>
                <w:tab w:val="left" w:pos="6075"/>
              </w:tabs>
              <w:jc w:val="both"/>
              <w:rPr>
                <w:rFonts w:ascii="Arial" w:hAnsi="Arial" w:cs="Arial"/>
                <w:i/>
                <w:sz w:val="20"/>
                <w:szCs w:val="20"/>
              </w:rPr>
            </w:pPr>
            <w:r w:rsidRPr="00CA6331">
              <w:rPr>
                <w:rFonts w:ascii="Arial" w:hAnsi="Arial" w:cs="Arial"/>
                <w:i/>
                <w:sz w:val="20"/>
                <w:szCs w:val="20"/>
              </w:rPr>
              <w:fldChar w:fldCharType="begin"/>
            </w:r>
            <w:r w:rsidRPr="00CA6331">
              <w:rPr>
                <w:rFonts w:ascii="Arial" w:hAnsi="Arial" w:cs="Arial"/>
                <w:i/>
                <w:sz w:val="20"/>
                <w:szCs w:val="20"/>
              </w:rPr>
              <w:instrText xml:space="preserve"> SEQ CHAPTER \h \r 1</w:instrText>
            </w:r>
            <w:r w:rsidRPr="00CA6331">
              <w:rPr>
                <w:rFonts w:ascii="Arial" w:hAnsi="Arial" w:cs="Arial"/>
                <w:i/>
                <w:sz w:val="20"/>
                <w:szCs w:val="20"/>
              </w:rPr>
              <w:fldChar w:fldCharType="end"/>
            </w:r>
            <w:r w:rsidR="00AB2F8C" w:rsidRPr="00CA6331">
              <w:rPr>
                <w:rFonts w:ascii="Arial" w:hAnsi="Arial" w:cs="Arial"/>
                <w:i/>
                <w:sz w:val="20"/>
                <w:szCs w:val="20"/>
              </w:rPr>
              <w:t xml:space="preserve">To get copies of any document referred to in the Bulletin please click on this link: </w:t>
            </w:r>
            <w:hyperlink r:id="rId9" w:history="1">
              <w:r w:rsidR="00AB2F8C" w:rsidRPr="00CA6331">
                <w:rPr>
                  <w:rStyle w:val="Hyperlink"/>
                  <w:rFonts w:ascii="Arial" w:hAnsi="Arial" w:cs="Arial"/>
                  <w:i/>
                  <w:sz w:val="20"/>
                  <w:szCs w:val="20"/>
                </w:rPr>
                <w:t>https://www.scc-csc.ca/case-dossier/rec-doc/request-demande-eng.aspx</w:t>
              </w:r>
            </w:hyperlink>
            <w:r w:rsidR="00AB2F8C" w:rsidRPr="00CA6331">
              <w:rPr>
                <w:rFonts w:ascii="Arial" w:hAnsi="Arial" w:cs="Arial"/>
                <w:i/>
                <w:sz w:val="20"/>
                <w:szCs w:val="20"/>
              </w:rPr>
              <w:t>.</w:t>
            </w:r>
          </w:p>
        </w:tc>
        <w:tc>
          <w:tcPr>
            <w:tcW w:w="483" w:type="dxa"/>
          </w:tcPr>
          <w:p w:rsidR="00F138C1" w:rsidRPr="00CA633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A6331" w:rsidRDefault="00F138C1" w:rsidP="00F138C1">
            <w:pPr>
              <w:tabs>
                <w:tab w:val="left" w:pos="6075"/>
              </w:tabs>
              <w:jc w:val="both"/>
              <w:rPr>
                <w:rFonts w:ascii="Arial" w:hAnsi="Arial" w:cs="Arial"/>
                <w:i/>
                <w:sz w:val="20"/>
                <w:szCs w:val="20"/>
                <w:lang w:val="fr-CA"/>
              </w:rPr>
            </w:pPr>
            <w:r w:rsidRPr="00CA6331">
              <w:rPr>
                <w:rFonts w:ascii="Arial" w:hAnsi="Arial" w:cs="Arial"/>
                <w:i/>
                <w:sz w:val="20"/>
                <w:szCs w:val="20"/>
                <w:lang w:val="fr-CA"/>
              </w:rPr>
              <w:fldChar w:fldCharType="begin"/>
            </w:r>
            <w:r w:rsidRPr="00CA6331">
              <w:rPr>
                <w:rFonts w:ascii="Arial" w:hAnsi="Arial" w:cs="Arial"/>
                <w:i/>
                <w:sz w:val="20"/>
                <w:szCs w:val="20"/>
                <w:lang w:val="fr-CA"/>
              </w:rPr>
              <w:instrText xml:space="preserve"> SEQ CHAPTER \h \r 1</w:instrText>
            </w:r>
            <w:r w:rsidRPr="00CA6331">
              <w:rPr>
                <w:rFonts w:ascii="Arial" w:hAnsi="Arial" w:cs="Arial"/>
                <w:i/>
                <w:sz w:val="20"/>
                <w:szCs w:val="20"/>
                <w:lang w:val="fr-CA"/>
              </w:rPr>
              <w:fldChar w:fldCharType="end"/>
            </w:r>
            <w:r w:rsidR="00AB2F8C" w:rsidRPr="00CA6331">
              <w:rPr>
                <w:rFonts w:ascii="Arial" w:hAnsi="Arial" w:cs="Arial"/>
                <w:i/>
                <w:sz w:val="20"/>
                <w:szCs w:val="20"/>
                <w:lang w:val="fr-CA"/>
              </w:rPr>
              <w:t>Pour obtenir des copies de tout document mentionné dans le bulletin, veuillez cliquer sur ce lien : </w:t>
            </w:r>
            <w:hyperlink r:id="rId10" w:history="1">
              <w:r w:rsidR="00AB2F8C" w:rsidRPr="00CA6331">
                <w:rPr>
                  <w:rStyle w:val="Hyperlink"/>
                  <w:rFonts w:ascii="Arial" w:hAnsi="Arial" w:cs="Arial"/>
                  <w:i/>
                  <w:sz w:val="20"/>
                  <w:szCs w:val="20"/>
                  <w:lang w:val="fr-CA"/>
                </w:rPr>
                <w:t>https://www.scc-csc.ca/case-dossier/rec-doc/request-demande-fra.aspx</w:t>
              </w:r>
            </w:hyperlink>
            <w:r w:rsidR="00AB2F8C" w:rsidRPr="00CA6331">
              <w:rPr>
                <w:rFonts w:ascii="Arial" w:hAnsi="Arial" w:cs="Arial"/>
                <w:i/>
                <w:sz w:val="20"/>
                <w:szCs w:val="20"/>
                <w:lang w:val="fr-CA"/>
              </w:rPr>
              <w:t>.</w:t>
            </w:r>
          </w:p>
        </w:tc>
      </w:tr>
      <w:tr w:rsidR="00F138C1" w:rsidRPr="00CA6331" w:rsidTr="00F138C1">
        <w:tc>
          <w:tcPr>
            <w:tcW w:w="4599" w:type="dxa"/>
            <w:tcMar>
              <w:top w:w="567" w:type="dxa"/>
            </w:tcMar>
          </w:tcPr>
          <w:p w:rsidR="00F138C1" w:rsidRPr="00CA6331" w:rsidRDefault="00F138C1" w:rsidP="00F138C1">
            <w:pPr>
              <w:tabs>
                <w:tab w:val="left" w:pos="6075"/>
              </w:tabs>
              <w:jc w:val="both"/>
              <w:rPr>
                <w:rFonts w:ascii="Arial" w:hAnsi="Arial" w:cs="Arial"/>
                <w:i/>
                <w:sz w:val="20"/>
                <w:szCs w:val="20"/>
              </w:rPr>
            </w:pPr>
            <w:r w:rsidRPr="00CA6331">
              <w:rPr>
                <w:rFonts w:ascii="Arial" w:hAnsi="Arial" w:cs="Arial"/>
                <w:i/>
                <w:sz w:val="20"/>
                <w:szCs w:val="20"/>
                <w:lang w:val="en-US"/>
              </w:rPr>
              <w:t>Please c</w:t>
            </w:r>
            <w:r w:rsidRPr="00CA6331">
              <w:rPr>
                <w:rFonts w:ascii="Arial" w:hAnsi="Arial" w:cs="Arial"/>
                <w:i/>
                <w:sz w:val="20"/>
                <w:szCs w:val="20"/>
              </w:rPr>
              <w:t xml:space="preserve">onsult the Supreme Court of Canada website at </w:t>
            </w:r>
            <w:hyperlink r:id="rId11" w:history="1">
              <w:r w:rsidRPr="00CA6331">
                <w:rPr>
                  <w:rStyle w:val="Hyperlink"/>
                  <w:rFonts w:ascii="Arial" w:hAnsi="Arial" w:cs="Arial"/>
                  <w:i/>
                  <w:sz w:val="20"/>
                  <w:szCs w:val="20"/>
                </w:rPr>
                <w:t>www.scc-csc.ca</w:t>
              </w:r>
            </w:hyperlink>
            <w:r w:rsidRPr="00CA6331">
              <w:rPr>
                <w:rFonts w:ascii="Arial" w:hAnsi="Arial" w:cs="Arial"/>
                <w:i/>
                <w:sz w:val="20"/>
                <w:szCs w:val="20"/>
              </w:rPr>
              <w:t xml:space="preserve"> for more information.</w:t>
            </w:r>
          </w:p>
        </w:tc>
        <w:tc>
          <w:tcPr>
            <w:tcW w:w="483" w:type="dxa"/>
          </w:tcPr>
          <w:p w:rsidR="00F138C1" w:rsidRPr="00CA633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A6331" w:rsidRDefault="00F138C1" w:rsidP="00F138C1">
            <w:pPr>
              <w:tabs>
                <w:tab w:val="left" w:pos="6075"/>
              </w:tabs>
              <w:jc w:val="both"/>
              <w:rPr>
                <w:rFonts w:ascii="Arial" w:hAnsi="Arial" w:cs="Arial"/>
                <w:i/>
                <w:sz w:val="20"/>
                <w:szCs w:val="20"/>
                <w:lang w:val="fr-CA"/>
              </w:rPr>
            </w:pPr>
            <w:r w:rsidRPr="00CA6331">
              <w:rPr>
                <w:rFonts w:ascii="Arial" w:hAnsi="Arial" w:cs="Arial"/>
                <w:i/>
                <w:sz w:val="20"/>
                <w:szCs w:val="20"/>
                <w:lang w:val="fr-CA"/>
              </w:rPr>
              <w:t xml:space="preserve">Pour de plus amples informations, veuillez consulter le site Web de la Cour suprême du Canada à l’adresse suivante : </w:t>
            </w:r>
            <w:hyperlink r:id="rId12" w:history="1">
              <w:r w:rsidRPr="00CA6331">
                <w:rPr>
                  <w:rStyle w:val="Hyperlink"/>
                  <w:rFonts w:ascii="Arial" w:hAnsi="Arial" w:cs="Arial"/>
                  <w:i/>
                  <w:sz w:val="20"/>
                  <w:szCs w:val="20"/>
                  <w:lang w:val="fr-CA"/>
                </w:rPr>
                <w:t>www.scc-csc.ca</w:t>
              </w:r>
            </w:hyperlink>
            <w:r w:rsidRPr="00CA6331">
              <w:rPr>
                <w:rFonts w:ascii="Arial" w:hAnsi="Arial" w:cs="Arial"/>
                <w:i/>
                <w:sz w:val="20"/>
                <w:szCs w:val="20"/>
                <w:lang w:val="fr-CA"/>
              </w:rPr>
              <w:t xml:space="preserve"> </w:t>
            </w:r>
          </w:p>
        </w:tc>
      </w:tr>
    </w:tbl>
    <w:p w:rsidR="00F138C1" w:rsidRPr="00CA6331"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CA6331" w:rsidTr="00F138C1">
        <w:tc>
          <w:tcPr>
            <w:tcW w:w="2250" w:type="pct"/>
            <w:tcBorders>
              <w:top w:val="single" w:sz="4" w:space="0" w:color="auto"/>
            </w:tcBorders>
            <w:tcMar>
              <w:top w:w="284" w:type="dxa"/>
              <w:bottom w:w="284" w:type="dxa"/>
            </w:tcMar>
          </w:tcPr>
          <w:p w:rsidR="00F138C1" w:rsidRPr="00CA6331" w:rsidRDefault="007D2256" w:rsidP="007D2256">
            <w:pPr>
              <w:tabs>
                <w:tab w:val="left" w:pos="6075"/>
              </w:tabs>
              <w:rPr>
                <w:rFonts w:ascii="Arial" w:hAnsi="Arial" w:cs="Arial"/>
                <w:i/>
                <w:sz w:val="20"/>
                <w:szCs w:val="20"/>
              </w:rPr>
            </w:pPr>
            <w:r w:rsidRPr="00CA6331">
              <w:rPr>
                <w:lang w:val="fr-CA"/>
              </w:rPr>
              <w:t>February</w:t>
            </w:r>
            <w:r w:rsidR="00F138C1" w:rsidRPr="00CA6331">
              <w:rPr>
                <w:lang w:val="fr-CA"/>
              </w:rPr>
              <w:t xml:space="preserve"> </w:t>
            </w:r>
            <w:r w:rsidR="00EB1310" w:rsidRPr="00CA6331">
              <w:rPr>
                <w:lang w:val="fr-CA"/>
              </w:rPr>
              <w:t>2</w:t>
            </w:r>
            <w:r w:rsidR="00F138C1" w:rsidRPr="00CA6331">
              <w:rPr>
                <w:lang w:val="fr-CA"/>
              </w:rPr>
              <w:t>, 20</w:t>
            </w:r>
            <w:r w:rsidR="009B36BA" w:rsidRPr="00CA6331">
              <w:rPr>
                <w:lang w:val="fr-CA"/>
              </w:rPr>
              <w:t>2</w:t>
            </w:r>
            <w:r w:rsidR="00345645" w:rsidRPr="00CA6331">
              <w:rPr>
                <w:lang w:val="fr-CA"/>
              </w:rPr>
              <w:t>4</w:t>
            </w:r>
          </w:p>
        </w:tc>
        <w:tc>
          <w:tcPr>
            <w:tcW w:w="500" w:type="pct"/>
            <w:tcBorders>
              <w:top w:val="single" w:sz="4" w:space="0" w:color="auto"/>
            </w:tcBorders>
            <w:tcMar>
              <w:top w:w="284" w:type="dxa"/>
              <w:bottom w:w="284" w:type="dxa"/>
            </w:tcMar>
          </w:tcPr>
          <w:p w:rsidR="00F138C1" w:rsidRPr="00CA6331" w:rsidRDefault="00F138C1" w:rsidP="00BA6C6C">
            <w:pPr>
              <w:tabs>
                <w:tab w:val="left" w:pos="6075"/>
              </w:tabs>
              <w:jc w:val="center"/>
              <w:rPr>
                <w:rFonts w:ascii="Arial" w:hAnsi="Arial" w:cs="Arial"/>
                <w:i/>
                <w:sz w:val="20"/>
                <w:szCs w:val="20"/>
              </w:rPr>
            </w:pPr>
            <w:r w:rsidRPr="00CA6331">
              <w:rPr>
                <w:lang w:val="fr-CA"/>
              </w:rPr>
              <w:t xml:space="preserve">1 - </w:t>
            </w:r>
            <w:r w:rsidR="00067AE9" w:rsidRPr="00CA6331">
              <w:rPr>
                <w:lang w:val="fr-CA"/>
              </w:rPr>
              <w:t>1</w:t>
            </w:r>
            <w:r w:rsidR="00BA6C6C" w:rsidRPr="00CA6331">
              <w:rPr>
                <w:lang w:val="fr-CA"/>
              </w:rPr>
              <w:t>0</w:t>
            </w:r>
          </w:p>
        </w:tc>
        <w:tc>
          <w:tcPr>
            <w:tcW w:w="2250" w:type="pct"/>
            <w:tcBorders>
              <w:top w:val="single" w:sz="4" w:space="0" w:color="auto"/>
            </w:tcBorders>
            <w:tcMar>
              <w:top w:w="284" w:type="dxa"/>
              <w:bottom w:w="284" w:type="dxa"/>
            </w:tcMar>
          </w:tcPr>
          <w:p w:rsidR="00F138C1" w:rsidRPr="00CA6331" w:rsidRDefault="00F138C1" w:rsidP="007D2256">
            <w:pPr>
              <w:tabs>
                <w:tab w:val="left" w:pos="6075"/>
              </w:tabs>
              <w:jc w:val="right"/>
              <w:rPr>
                <w:rFonts w:ascii="Arial" w:hAnsi="Arial" w:cs="Arial"/>
                <w:i/>
                <w:sz w:val="20"/>
                <w:szCs w:val="20"/>
                <w:lang w:val="fr-CA"/>
              </w:rPr>
            </w:pPr>
            <w:r w:rsidRPr="00CA6331">
              <w:rPr>
                <w:lang w:val="fr-CA"/>
              </w:rPr>
              <w:t xml:space="preserve">Le </w:t>
            </w:r>
            <w:r w:rsidR="00EB1310" w:rsidRPr="00CA6331">
              <w:rPr>
                <w:lang w:val="fr-CA"/>
              </w:rPr>
              <w:t>2</w:t>
            </w:r>
            <w:r w:rsidRPr="00CA6331">
              <w:rPr>
                <w:lang w:val="fr-CA"/>
              </w:rPr>
              <w:t xml:space="preserve"> </w:t>
            </w:r>
            <w:r w:rsidR="007D2256" w:rsidRPr="00CA6331">
              <w:rPr>
                <w:lang w:val="fr-CA"/>
              </w:rPr>
              <w:t>fé</w:t>
            </w:r>
            <w:r w:rsidR="00345645" w:rsidRPr="00CA6331">
              <w:rPr>
                <w:lang w:val="fr-CA"/>
              </w:rPr>
              <w:t>v</w:t>
            </w:r>
            <w:r w:rsidR="007D2256" w:rsidRPr="00CA6331">
              <w:rPr>
                <w:lang w:val="fr-CA"/>
              </w:rPr>
              <w:t>r</w:t>
            </w:r>
            <w:r w:rsidR="00345645" w:rsidRPr="00CA6331">
              <w:rPr>
                <w:lang w:val="fr-CA"/>
              </w:rPr>
              <w:t>ier</w:t>
            </w:r>
            <w:r w:rsidR="00BE5B3E" w:rsidRPr="00CA6331">
              <w:rPr>
                <w:lang w:val="fr-CA"/>
              </w:rPr>
              <w:t xml:space="preserve"> </w:t>
            </w:r>
            <w:r w:rsidRPr="00CA6331">
              <w:rPr>
                <w:lang w:val="fr-CA"/>
              </w:rPr>
              <w:t>202</w:t>
            </w:r>
            <w:r w:rsidR="00345645" w:rsidRPr="00CA6331">
              <w:rPr>
                <w:lang w:val="fr-CA"/>
              </w:rPr>
              <w:t>4</w:t>
            </w:r>
          </w:p>
        </w:tc>
      </w:tr>
      <w:tr w:rsidR="00F138C1" w:rsidRPr="00CA6331" w:rsidTr="00F138C1">
        <w:tc>
          <w:tcPr>
            <w:tcW w:w="2250" w:type="pct"/>
            <w:tcBorders>
              <w:bottom w:val="single" w:sz="4" w:space="0" w:color="auto"/>
            </w:tcBorders>
            <w:tcMar>
              <w:top w:w="284" w:type="dxa"/>
              <w:bottom w:w="284" w:type="dxa"/>
            </w:tcMar>
          </w:tcPr>
          <w:p w:rsidR="00F138C1" w:rsidRPr="00CA6331" w:rsidRDefault="00F138C1" w:rsidP="00345645">
            <w:pPr>
              <w:tabs>
                <w:tab w:val="left" w:pos="6075"/>
              </w:tabs>
              <w:rPr>
                <w:rFonts w:ascii="Arial" w:hAnsi="Arial" w:cs="Arial"/>
                <w:i/>
                <w:sz w:val="20"/>
                <w:szCs w:val="20"/>
              </w:rPr>
            </w:pPr>
            <w:r w:rsidRPr="00CA6331">
              <w:rPr>
                <w:sz w:val="18"/>
                <w:szCs w:val="18"/>
                <w:lang w:val="en-US"/>
              </w:rPr>
              <w:t>© Supreme Court of Canada (202</w:t>
            </w:r>
            <w:r w:rsidR="00345645" w:rsidRPr="00CA6331">
              <w:rPr>
                <w:sz w:val="18"/>
                <w:szCs w:val="18"/>
                <w:lang w:val="en-US"/>
              </w:rPr>
              <w:t>4</w:t>
            </w:r>
            <w:r w:rsidRPr="00CA6331">
              <w:rPr>
                <w:sz w:val="18"/>
                <w:szCs w:val="18"/>
                <w:lang w:val="en-US"/>
              </w:rPr>
              <w:t>)</w:t>
            </w:r>
            <w:r w:rsidRPr="00CA6331">
              <w:rPr>
                <w:sz w:val="18"/>
                <w:szCs w:val="18"/>
                <w:lang w:val="en-US"/>
              </w:rPr>
              <w:br/>
              <w:t>ISSN 1918-8358 (Online)</w:t>
            </w:r>
          </w:p>
        </w:tc>
        <w:tc>
          <w:tcPr>
            <w:tcW w:w="500" w:type="pct"/>
            <w:tcBorders>
              <w:bottom w:val="single" w:sz="4" w:space="0" w:color="auto"/>
            </w:tcBorders>
            <w:tcMar>
              <w:top w:w="284" w:type="dxa"/>
              <w:bottom w:w="284" w:type="dxa"/>
            </w:tcMar>
          </w:tcPr>
          <w:p w:rsidR="00F138C1" w:rsidRPr="00CA6331"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CA6331" w:rsidRDefault="00F138C1" w:rsidP="00345645">
            <w:pPr>
              <w:tabs>
                <w:tab w:val="left" w:pos="6075"/>
              </w:tabs>
              <w:jc w:val="right"/>
              <w:rPr>
                <w:rFonts w:ascii="Arial" w:hAnsi="Arial" w:cs="Arial"/>
                <w:i/>
                <w:sz w:val="20"/>
                <w:szCs w:val="20"/>
                <w:lang w:val="fr-CA"/>
              </w:rPr>
            </w:pPr>
            <w:r w:rsidRPr="00CA6331">
              <w:rPr>
                <w:sz w:val="18"/>
                <w:szCs w:val="18"/>
                <w:lang w:val="fr-CA"/>
              </w:rPr>
              <w:t>© Cour suprême du Canada (202</w:t>
            </w:r>
            <w:r w:rsidR="00345645" w:rsidRPr="00CA6331">
              <w:rPr>
                <w:sz w:val="18"/>
                <w:szCs w:val="18"/>
                <w:lang w:val="fr-CA"/>
              </w:rPr>
              <w:t>4</w:t>
            </w:r>
            <w:r w:rsidRPr="00CA6331">
              <w:rPr>
                <w:sz w:val="18"/>
                <w:szCs w:val="18"/>
                <w:lang w:val="fr-CA"/>
              </w:rPr>
              <w:t>)</w:t>
            </w:r>
            <w:r w:rsidRPr="00CA6331">
              <w:rPr>
                <w:sz w:val="18"/>
                <w:szCs w:val="18"/>
                <w:lang w:val="fr-CA"/>
              </w:rPr>
              <w:br/>
              <w:t>ISSN 1918-8358 (En ligne)</w:t>
            </w:r>
          </w:p>
        </w:tc>
      </w:tr>
    </w:tbl>
    <w:p w:rsidR="0030050B" w:rsidRPr="00CA6331" w:rsidRDefault="0030050B" w:rsidP="00F138C1">
      <w:pPr>
        <w:tabs>
          <w:tab w:val="left" w:pos="6075"/>
        </w:tabs>
        <w:rPr>
          <w:lang w:val="fr-CA"/>
        </w:rPr>
      </w:pPr>
    </w:p>
    <w:p w:rsidR="00560DF1" w:rsidRPr="00CA6331" w:rsidRDefault="00560DF1" w:rsidP="0095096B">
      <w:pPr>
        <w:tabs>
          <w:tab w:val="right" w:pos="9360"/>
        </w:tabs>
        <w:rPr>
          <w:lang w:val="fr-CA"/>
        </w:rPr>
      </w:pPr>
    </w:p>
    <w:p w:rsidR="00F138C1" w:rsidRPr="00CA6331"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CA6331" w:rsidRDefault="00DC6B2E" w:rsidP="00693C38">
          <w:pPr>
            <w:pStyle w:val="Title"/>
            <w:jc w:val="center"/>
            <w:rPr>
              <w:rFonts w:ascii="Times New Roman" w:hAnsi="Times New Roman" w:cs="Times New Roman"/>
              <w:b/>
              <w:sz w:val="24"/>
              <w:szCs w:val="28"/>
              <w:lang w:val="fr-CA"/>
            </w:rPr>
          </w:pPr>
          <w:r w:rsidRPr="00CA6331">
            <w:rPr>
              <w:rFonts w:ascii="Times New Roman" w:hAnsi="Times New Roman" w:cs="Times New Roman"/>
              <w:b/>
              <w:sz w:val="24"/>
              <w:szCs w:val="28"/>
              <w:lang w:val="fr-CA"/>
            </w:rPr>
            <w:t>Contents</w:t>
          </w:r>
        </w:p>
        <w:p w:rsidR="00693C38" w:rsidRPr="00CA6331" w:rsidRDefault="00DC6B2E" w:rsidP="00693C38">
          <w:pPr>
            <w:jc w:val="center"/>
            <w:rPr>
              <w:b/>
              <w:szCs w:val="28"/>
              <w:lang w:val="fr-CA"/>
            </w:rPr>
          </w:pPr>
          <w:r w:rsidRPr="00CA6331">
            <w:rPr>
              <w:b/>
              <w:szCs w:val="28"/>
              <w:lang w:val="fr-CA"/>
            </w:rPr>
            <w:t>Table des matières</w:t>
          </w:r>
        </w:p>
        <w:p w:rsidR="00693C38" w:rsidRPr="00CA6331" w:rsidRDefault="00693C38" w:rsidP="00693C38">
          <w:pPr>
            <w:rPr>
              <w:lang w:val="fr-CA"/>
            </w:rPr>
          </w:pPr>
        </w:p>
        <w:p w:rsidR="00BA6C6C" w:rsidRPr="00CA6331" w:rsidRDefault="00DC6B2E">
          <w:pPr>
            <w:pStyle w:val="TOC1"/>
            <w:tabs>
              <w:tab w:val="right" w:leader="dot" w:pos="9638"/>
            </w:tabs>
            <w:rPr>
              <w:rFonts w:asciiTheme="minorHAnsi" w:eastAsiaTheme="minorEastAsia" w:hAnsiTheme="minorHAnsi"/>
              <w:noProof/>
              <w:sz w:val="22"/>
              <w:lang w:eastAsia="en-CA"/>
            </w:rPr>
          </w:pPr>
          <w:r w:rsidRPr="00CA6331">
            <w:rPr>
              <w:b/>
              <w:bCs/>
              <w:noProof/>
            </w:rPr>
            <w:fldChar w:fldCharType="begin"/>
          </w:r>
          <w:r w:rsidRPr="00CA6331">
            <w:rPr>
              <w:b/>
              <w:bCs/>
              <w:noProof/>
            </w:rPr>
            <w:instrText xml:space="preserve"> TOC \o "1-3" \h \z \u </w:instrText>
          </w:r>
          <w:r w:rsidRPr="00CA6331">
            <w:rPr>
              <w:b/>
              <w:bCs/>
              <w:noProof/>
            </w:rPr>
            <w:fldChar w:fldCharType="separate"/>
          </w:r>
          <w:hyperlink w:anchor="_Toc157586320" w:history="1">
            <w:r w:rsidR="00BA6C6C" w:rsidRPr="00CA6331">
              <w:rPr>
                <w:rStyle w:val="Hyperlink"/>
                <w:noProof/>
                <w:lang w:val="fr-CA"/>
              </w:rPr>
              <w:t>Applications for leave to appeal filed /  Demandes d’autorisation d’appel déposées</w:t>
            </w:r>
            <w:r w:rsidR="00BA6C6C" w:rsidRPr="00CA6331">
              <w:rPr>
                <w:noProof/>
                <w:webHidden/>
              </w:rPr>
              <w:tab/>
            </w:r>
            <w:r w:rsidR="00BA6C6C" w:rsidRPr="00CA6331">
              <w:rPr>
                <w:noProof/>
                <w:webHidden/>
              </w:rPr>
              <w:fldChar w:fldCharType="begin"/>
            </w:r>
            <w:r w:rsidR="00BA6C6C" w:rsidRPr="00CA6331">
              <w:rPr>
                <w:noProof/>
                <w:webHidden/>
              </w:rPr>
              <w:instrText xml:space="preserve"> PAGEREF _Toc157586320 \h </w:instrText>
            </w:r>
            <w:r w:rsidR="00BA6C6C" w:rsidRPr="00CA6331">
              <w:rPr>
                <w:noProof/>
                <w:webHidden/>
              </w:rPr>
            </w:r>
            <w:r w:rsidR="00BA6C6C" w:rsidRPr="00CA6331">
              <w:rPr>
                <w:noProof/>
                <w:webHidden/>
              </w:rPr>
              <w:fldChar w:fldCharType="separate"/>
            </w:r>
            <w:r w:rsidR="00BA6C6C" w:rsidRPr="00CA6331">
              <w:rPr>
                <w:noProof/>
                <w:webHidden/>
              </w:rPr>
              <w:t>1</w:t>
            </w:r>
            <w:r w:rsidR="00BA6C6C" w:rsidRPr="00CA6331">
              <w:rPr>
                <w:noProof/>
                <w:webHidden/>
              </w:rPr>
              <w:fldChar w:fldCharType="end"/>
            </w:r>
          </w:hyperlink>
        </w:p>
        <w:p w:rsidR="00BA6C6C" w:rsidRPr="00CA6331" w:rsidRDefault="00CA6331">
          <w:pPr>
            <w:pStyle w:val="TOC1"/>
            <w:tabs>
              <w:tab w:val="right" w:leader="dot" w:pos="9638"/>
            </w:tabs>
            <w:rPr>
              <w:rFonts w:asciiTheme="minorHAnsi" w:eastAsiaTheme="minorEastAsia" w:hAnsiTheme="minorHAnsi"/>
              <w:noProof/>
              <w:sz w:val="22"/>
              <w:lang w:eastAsia="en-CA"/>
            </w:rPr>
          </w:pPr>
          <w:hyperlink w:anchor="_Toc157586321" w:history="1">
            <w:r w:rsidR="00BA6C6C" w:rsidRPr="00CA6331">
              <w:rPr>
                <w:rStyle w:val="Hyperlink"/>
                <w:noProof/>
                <w:lang w:val="fr-CA"/>
              </w:rPr>
              <w:t>Motions /  Requêtes</w:t>
            </w:r>
            <w:r w:rsidR="00BA6C6C" w:rsidRPr="00CA6331">
              <w:rPr>
                <w:noProof/>
                <w:webHidden/>
              </w:rPr>
              <w:tab/>
            </w:r>
            <w:r w:rsidR="00BA6C6C" w:rsidRPr="00CA6331">
              <w:rPr>
                <w:noProof/>
                <w:webHidden/>
              </w:rPr>
              <w:fldChar w:fldCharType="begin"/>
            </w:r>
            <w:r w:rsidR="00BA6C6C" w:rsidRPr="00CA6331">
              <w:rPr>
                <w:noProof/>
                <w:webHidden/>
              </w:rPr>
              <w:instrText xml:space="preserve"> PAGEREF _Toc157586321 \h </w:instrText>
            </w:r>
            <w:r w:rsidR="00BA6C6C" w:rsidRPr="00CA6331">
              <w:rPr>
                <w:noProof/>
                <w:webHidden/>
              </w:rPr>
            </w:r>
            <w:r w:rsidR="00BA6C6C" w:rsidRPr="00CA6331">
              <w:rPr>
                <w:noProof/>
                <w:webHidden/>
              </w:rPr>
              <w:fldChar w:fldCharType="separate"/>
            </w:r>
            <w:r w:rsidR="00BA6C6C" w:rsidRPr="00CA6331">
              <w:rPr>
                <w:noProof/>
                <w:webHidden/>
              </w:rPr>
              <w:t>4</w:t>
            </w:r>
            <w:r w:rsidR="00BA6C6C" w:rsidRPr="00CA6331">
              <w:rPr>
                <w:noProof/>
                <w:webHidden/>
              </w:rPr>
              <w:fldChar w:fldCharType="end"/>
            </w:r>
          </w:hyperlink>
        </w:p>
        <w:p w:rsidR="00BA6C6C" w:rsidRPr="00CA6331" w:rsidRDefault="00CA6331">
          <w:pPr>
            <w:pStyle w:val="TOC1"/>
            <w:tabs>
              <w:tab w:val="right" w:leader="dot" w:pos="9638"/>
            </w:tabs>
            <w:rPr>
              <w:rFonts w:asciiTheme="minorHAnsi" w:eastAsiaTheme="minorEastAsia" w:hAnsiTheme="minorHAnsi"/>
              <w:noProof/>
              <w:sz w:val="22"/>
              <w:lang w:eastAsia="en-CA"/>
            </w:rPr>
          </w:pPr>
          <w:hyperlink w:anchor="_Toc157586322" w:history="1">
            <w:r w:rsidR="00BA6C6C" w:rsidRPr="00CA6331">
              <w:rPr>
                <w:rStyle w:val="Hyperlink"/>
                <w:noProof/>
              </w:rPr>
              <w:t xml:space="preserve">Notices of appeal filed since the last issue /  </w:t>
            </w:r>
            <w:r w:rsidR="00BA6C6C" w:rsidRPr="00CA6331">
              <w:rPr>
                <w:rStyle w:val="Hyperlink"/>
                <w:noProof/>
                <w:lang w:val="fr-CA"/>
              </w:rPr>
              <w:t>Avis d’appel déposés depuis la dernière parution</w:t>
            </w:r>
            <w:r w:rsidR="00BA6C6C" w:rsidRPr="00CA6331">
              <w:rPr>
                <w:noProof/>
                <w:webHidden/>
              </w:rPr>
              <w:tab/>
            </w:r>
            <w:r w:rsidR="00BA6C6C" w:rsidRPr="00CA6331">
              <w:rPr>
                <w:noProof/>
                <w:webHidden/>
              </w:rPr>
              <w:fldChar w:fldCharType="begin"/>
            </w:r>
            <w:r w:rsidR="00BA6C6C" w:rsidRPr="00CA6331">
              <w:rPr>
                <w:noProof/>
                <w:webHidden/>
              </w:rPr>
              <w:instrText xml:space="preserve"> PAGEREF _Toc157586322 \h </w:instrText>
            </w:r>
            <w:r w:rsidR="00BA6C6C" w:rsidRPr="00CA6331">
              <w:rPr>
                <w:noProof/>
                <w:webHidden/>
              </w:rPr>
            </w:r>
            <w:r w:rsidR="00BA6C6C" w:rsidRPr="00CA6331">
              <w:rPr>
                <w:noProof/>
                <w:webHidden/>
              </w:rPr>
              <w:fldChar w:fldCharType="separate"/>
            </w:r>
            <w:r w:rsidR="00BA6C6C" w:rsidRPr="00CA6331">
              <w:rPr>
                <w:noProof/>
                <w:webHidden/>
              </w:rPr>
              <w:t>8</w:t>
            </w:r>
            <w:r w:rsidR="00BA6C6C" w:rsidRPr="00CA6331">
              <w:rPr>
                <w:noProof/>
                <w:webHidden/>
              </w:rPr>
              <w:fldChar w:fldCharType="end"/>
            </w:r>
          </w:hyperlink>
        </w:p>
        <w:p w:rsidR="00BA6C6C" w:rsidRPr="00CA6331" w:rsidRDefault="00CA6331">
          <w:pPr>
            <w:pStyle w:val="TOC1"/>
            <w:tabs>
              <w:tab w:val="right" w:leader="dot" w:pos="9638"/>
            </w:tabs>
            <w:rPr>
              <w:rFonts w:asciiTheme="minorHAnsi" w:eastAsiaTheme="minorEastAsia" w:hAnsiTheme="minorHAnsi"/>
              <w:noProof/>
              <w:sz w:val="22"/>
              <w:lang w:eastAsia="en-CA"/>
            </w:rPr>
          </w:pPr>
          <w:hyperlink w:anchor="_Toc157586323" w:history="1">
            <w:r w:rsidR="00BA6C6C" w:rsidRPr="00CA6331">
              <w:rPr>
                <w:rStyle w:val="Hyperlink"/>
                <w:noProof/>
                <w:lang w:val="fr-CA"/>
              </w:rPr>
              <w:t>Pronouncements of reserved appeals /  Jugements rendus sur les appels en délibéré</w:t>
            </w:r>
            <w:r w:rsidR="00BA6C6C" w:rsidRPr="00CA6331">
              <w:rPr>
                <w:noProof/>
                <w:webHidden/>
              </w:rPr>
              <w:tab/>
            </w:r>
            <w:r w:rsidR="00BA6C6C" w:rsidRPr="00CA6331">
              <w:rPr>
                <w:noProof/>
                <w:webHidden/>
              </w:rPr>
              <w:fldChar w:fldCharType="begin"/>
            </w:r>
            <w:r w:rsidR="00BA6C6C" w:rsidRPr="00CA6331">
              <w:rPr>
                <w:noProof/>
                <w:webHidden/>
              </w:rPr>
              <w:instrText xml:space="preserve"> PAGEREF _Toc157586323 \h </w:instrText>
            </w:r>
            <w:r w:rsidR="00BA6C6C" w:rsidRPr="00CA6331">
              <w:rPr>
                <w:noProof/>
                <w:webHidden/>
              </w:rPr>
            </w:r>
            <w:r w:rsidR="00BA6C6C" w:rsidRPr="00CA6331">
              <w:rPr>
                <w:noProof/>
                <w:webHidden/>
              </w:rPr>
              <w:fldChar w:fldCharType="separate"/>
            </w:r>
            <w:r w:rsidR="00BA6C6C" w:rsidRPr="00CA6331">
              <w:rPr>
                <w:noProof/>
                <w:webHidden/>
              </w:rPr>
              <w:t>9</w:t>
            </w:r>
            <w:r w:rsidR="00BA6C6C" w:rsidRPr="00CA6331">
              <w:rPr>
                <w:noProof/>
                <w:webHidden/>
              </w:rPr>
              <w:fldChar w:fldCharType="end"/>
            </w:r>
          </w:hyperlink>
        </w:p>
        <w:p w:rsidR="00BA6C6C" w:rsidRPr="00CA6331" w:rsidRDefault="00CA6331">
          <w:pPr>
            <w:pStyle w:val="TOC1"/>
            <w:tabs>
              <w:tab w:val="right" w:leader="dot" w:pos="9638"/>
            </w:tabs>
            <w:rPr>
              <w:rFonts w:asciiTheme="minorHAnsi" w:eastAsiaTheme="minorEastAsia" w:hAnsiTheme="minorHAnsi"/>
              <w:noProof/>
              <w:sz w:val="22"/>
              <w:lang w:eastAsia="en-CA"/>
            </w:rPr>
          </w:pPr>
          <w:hyperlink w:anchor="_Toc157586326" w:history="1">
            <w:r w:rsidR="00BA6C6C" w:rsidRPr="00CA6331">
              <w:rPr>
                <w:rStyle w:val="Hyperlink"/>
                <w:noProof/>
                <w:lang w:val="en-US"/>
              </w:rPr>
              <w:t>Hearing schedule for February 2024 /  Calendrier de février 2024</w:t>
            </w:r>
            <w:r w:rsidR="00BA6C6C" w:rsidRPr="00CA6331">
              <w:rPr>
                <w:noProof/>
                <w:webHidden/>
              </w:rPr>
              <w:tab/>
            </w:r>
            <w:r w:rsidR="00BA6C6C" w:rsidRPr="00CA6331">
              <w:rPr>
                <w:noProof/>
                <w:webHidden/>
              </w:rPr>
              <w:fldChar w:fldCharType="begin"/>
            </w:r>
            <w:r w:rsidR="00BA6C6C" w:rsidRPr="00CA6331">
              <w:rPr>
                <w:noProof/>
                <w:webHidden/>
              </w:rPr>
              <w:instrText xml:space="preserve"> PAGEREF _Toc157586326 \h </w:instrText>
            </w:r>
            <w:r w:rsidR="00BA6C6C" w:rsidRPr="00CA6331">
              <w:rPr>
                <w:noProof/>
                <w:webHidden/>
              </w:rPr>
            </w:r>
            <w:r w:rsidR="00BA6C6C" w:rsidRPr="00CA6331">
              <w:rPr>
                <w:noProof/>
                <w:webHidden/>
              </w:rPr>
              <w:fldChar w:fldCharType="separate"/>
            </w:r>
            <w:r w:rsidR="00BA6C6C" w:rsidRPr="00CA6331">
              <w:rPr>
                <w:noProof/>
                <w:webHidden/>
              </w:rPr>
              <w:t>10</w:t>
            </w:r>
            <w:r w:rsidR="00BA6C6C" w:rsidRPr="00CA6331">
              <w:rPr>
                <w:noProof/>
                <w:webHidden/>
              </w:rPr>
              <w:fldChar w:fldCharType="end"/>
            </w:r>
          </w:hyperlink>
        </w:p>
        <w:p w:rsidR="00560DF1" w:rsidRPr="00CA6331" w:rsidRDefault="00DC6B2E">
          <w:r w:rsidRPr="00CA6331">
            <w:rPr>
              <w:b/>
              <w:bCs/>
              <w:noProof/>
              <w:sz w:val="20"/>
            </w:rPr>
            <w:fldChar w:fldCharType="end"/>
          </w:r>
        </w:p>
      </w:sdtContent>
    </w:sdt>
    <w:p w:rsidR="00560DF1" w:rsidRPr="00CA6331"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CA6331" w:rsidTr="00F138C1">
        <w:trPr>
          <w:jc w:val="center"/>
        </w:trPr>
        <w:tc>
          <w:tcPr>
            <w:tcW w:w="9638" w:type="dxa"/>
          </w:tcPr>
          <w:p w:rsidR="00F138C1" w:rsidRPr="00CA6331" w:rsidRDefault="00F138C1" w:rsidP="00F138C1">
            <w:pPr>
              <w:keepNext/>
              <w:tabs>
                <w:tab w:val="right" w:pos="9360"/>
              </w:tabs>
              <w:spacing w:after="120"/>
              <w:jc w:val="center"/>
              <w:rPr>
                <w:szCs w:val="24"/>
              </w:rPr>
            </w:pPr>
            <w:r w:rsidRPr="00CA6331">
              <w:rPr>
                <w:szCs w:val="24"/>
              </w:rPr>
              <w:t>NOTICE</w:t>
            </w:r>
          </w:p>
          <w:p w:rsidR="00F138C1" w:rsidRPr="00CA6331" w:rsidRDefault="00F138C1" w:rsidP="00F138C1">
            <w:pPr>
              <w:keepNext/>
              <w:tabs>
                <w:tab w:val="right" w:pos="9360"/>
              </w:tabs>
              <w:spacing w:after="120"/>
              <w:jc w:val="both"/>
              <w:rPr>
                <w:szCs w:val="24"/>
              </w:rPr>
            </w:pPr>
            <w:r w:rsidRPr="00CA6331">
              <w:rPr>
                <w:szCs w:val="24"/>
              </w:rPr>
              <w:t>Case summaries included in the Bulletin are prepared by the Office of the Registrar of the Supreme Court of Canada (Law Branch) for information purposes only.</w:t>
            </w:r>
          </w:p>
          <w:p w:rsidR="00F138C1" w:rsidRPr="00CA6331" w:rsidRDefault="00F138C1" w:rsidP="00F138C1">
            <w:pPr>
              <w:keepNext/>
              <w:tabs>
                <w:tab w:val="right" w:pos="9360"/>
              </w:tabs>
              <w:spacing w:after="120"/>
              <w:jc w:val="center"/>
              <w:rPr>
                <w:szCs w:val="24"/>
                <w:lang w:val="fr-CA"/>
              </w:rPr>
            </w:pPr>
            <w:r w:rsidRPr="00CA6331">
              <w:rPr>
                <w:szCs w:val="24"/>
                <w:lang w:val="fr-CA"/>
              </w:rPr>
              <w:t>AVIS</w:t>
            </w:r>
          </w:p>
          <w:p w:rsidR="00F138C1" w:rsidRPr="00CA6331" w:rsidRDefault="00F138C1" w:rsidP="00F138C1">
            <w:pPr>
              <w:keepNext/>
              <w:tabs>
                <w:tab w:val="right" w:pos="9360"/>
              </w:tabs>
              <w:spacing w:after="120"/>
              <w:jc w:val="both"/>
              <w:rPr>
                <w:sz w:val="20"/>
                <w:szCs w:val="20"/>
                <w:lang w:val="fr-CA"/>
              </w:rPr>
            </w:pPr>
            <w:r w:rsidRPr="00CA6331">
              <w:rPr>
                <w:szCs w:val="24"/>
                <w:lang w:val="fr-CA"/>
              </w:rPr>
              <w:t>Les résumés des causes publiés dans le bulletin sont préparés par le Bureau du registraire (Direction générale du droit) uniquement à titre d’information.</w:t>
            </w:r>
          </w:p>
        </w:tc>
      </w:tr>
    </w:tbl>
    <w:p w:rsidR="00F138C1" w:rsidRPr="00CA6331" w:rsidRDefault="00F138C1" w:rsidP="00F138C1">
      <w:pPr>
        <w:tabs>
          <w:tab w:val="right" w:pos="9360"/>
        </w:tabs>
        <w:rPr>
          <w:lang w:val="fr-CA"/>
        </w:rPr>
      </w:pPr>
    </w:p>
    <w:p w:rsidR="00F138C1" w:rsidRPr="00CA6331" w:rsidRDefault="00F138C1" w:rsidP="00F138C1">
      <w:pPr>
        <w:tabs>
          <w:tab w:val="right" w:pos="9360"/>
        </w:tabs>
        <w:rPr>
          <w:lang w:val="fr-CA"/>
        </w:rPr>
      </w:pPr>
    </w:p>
    <w:p w:rsidR="00C01FCB" w:rsidRPr="00CA6331" w:rsidRDefault="00C01FCB" w:rsidP="0095096B">
      <w:pPr>
        <w:tabs>
          <w:tab w:val="right" w:pos="9360"/>
        </w:tabs>
        <w:rPr>
          <w:lang w:val="fr-CA"/>
        </w:rPr>
      </w:pPr>
    </w:p>
    <w:p w:rsidR="00A87207" w:rsidRPr="00CA6331" w:rsidRDefault="00A87207" w:rsidP="0095096B">
      <w:pPr>
        <w:tabs>
          <w:tab w:val="right" w:pos="9360"/>
        </w:tabs>
        <w:rPr>
          <w:lang w:val="fr-CA"/>
        </w:rPr>
        <w:sectPr w:rsidR="00A87207" w:rsidRPr="00CA6331" w:rsidSect="0044776A">
          <w:pgSz w:w="12240" w:h="15840"/>
          <w:pgMar w:top="720" w:right="1152" w:bottom="1080" w:left="1440" w:header="706" w:footer="706" w:gutter="0"/>
          <w:cols w:space="708"/>
          <w:titlePg/>
          <w:docGrid w:linePitch="360"/>
        </w:sectPr>
      </w:pPr>
    </w:p>
    <w:p w:rsidR="00560DF1" w:rsidRPr="00CA6331" w:rsidRDefault="00DD0BDC" w:rsidP="00567602">
      <w:pPr>
        <w:pStyle w:val="Header1StyleE"/>
        <w:pBdr>
          <w:bottom w:val="single" w:sz="12" w:space="1" w:color="auto"/>
        </w:pBdr>
        <w:rPr>
          <w:lang w:val="fr-CA"/>
        </w:rPr>
      </w:pPr>
      <w:bookmarkStart w:id="0" w:name="_Toc157586320"/>
      <w:r w:rsidRPr="00CA6331">
        <w:rPr>
          <w:lang w:val="fr-CA"/>
        </w:rPr>
        <w:lastRenderedPageBreak/>
        <w:t>Applications for leave to appeal filed</w:t>
      </w:r>
      <w:r w:rsidR="00271E1E" w:rsidRPr="00CA6331">
        <w:rPr>
          <w:lang w:val="fr-CA"/>
        </w:rPr>
        <w:t xml:space="preserve"> / </w:t>
      </w:r>
      <w:r w:rsidR="00727571" w:rsidRPr="00CA6331">
        <w:rPr>
          <w:lang w:val="fr-CA"/>
        </w:rPr>
        <w:br/>
      </w:r>
      <w:r w:rsidRPr="00CA6331">
        <w:rPr>
          <w:lang w:val="fr-CA"/>
        </w:rPr>
        <w:t>Demandes d’autorisation d’appel déposées</w:t>
      </w:r>
      <w:bookmarkEnd w:id="0"/>
    </w:p>
    <w:p w:rsidR="00F138C1" w:rsidRPr="00CA6331"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CA6331" w:rsidTr="00F138C1">
        <w:tc>
          <w:tcPr>
            <w:tcW w:w="4239" w:type="dxa"/>
            <w:shd w:val="clear" w:color="auto" w:fill="auto"/>
          </w:tcPr>
          <w:p w:rsidR="00F138C1" w:rsidRPr="00CA6331" w:rsidRDefault="006A01AC" w:rsidP="00F138C1">
            <w:pPr>
              <w:rPr>
                <w:sz w:val="20"/>
                <w:szCs w:val="20"/>
                <w:lang w:val="en-US"/>
              </w:rPr>
            </w:pPr>
            <w:r w:rsidRPr="00CA6331">
              <w:rPr>
                <w:b/>
                <w:sz w:val="20"/>
                <w:szCs w:val="20"/>
                <w:lang w:val="en-US"/>
              </w:rPr>
              <w:t>Gaganjot Singh Sidhu</w:t>
            </w:r>
          </w:p>
          <w:p w:rsidR="00F138C1" w:rsidRPr="00CA6331" w:rsidRDefault="00F138C1" w:rsidP="00F138C1">
            <w:pPr>
              <w:tabs>
                <w:tab w:val="left" w:pos="-1440"/>
                <w:tab w:val="left" w:pos="-720"/>
              </w:tabs>
              <w:rPr>
                <w:sz w:val="20"/>
                <w:szCs w:val="20"/>
                <w:lang w:val="en-US"/>
              </w:rPr>
            </w:pPr>
            <w:r w:rsidRPr="00CA6331">
              <w:rPr>
                <w:sz w:val="20"/>
                <w:szCs w:val="20"/>
                <w:lang w:val="en-US"/>
              </w:rPr>
              <w:tab/>
            </w:r>
            <w:r w:rsidR="006A01AC" w:rsidRPr="00CA6331">
              <w:rPr>
                <w:sz w:val="20"/>
                <w:szCs w:val="20"/>
                <w:lang w:val="en-US"/>
              </w:rPr>
              <w:t>Gaganjot Singh Sidhu</w:t>
            </w:r>
          </w:p>
          <w:p w:rsidR="00EC6816" w:rsidRPr="00CA6331" w:rsidRDefault="00EC6816" w:rsidP="00F138C1">
            <w:pPr>
              <w:tabs>
                <w:tab w:val="left" w:pos="-1440"/>
                <w:tab w:val="left" w:pos="-720"/>
              </w:tabs>
              <w:rPr>
                <w:sz w:val="20"/>
                <w:szCs w:val="20"/>
                <w:lang w:val="en-US"/>
              </w:rPr>
            </w:pPr>
          </w:p>
          <w:p w:rsidR="00F138C1" w:rsidRPr="00CA6331" w:rsidRDefault="00F138C1" w:rsidP="00F138C1">
            <w:pPr>
              <w:tabs>
                <w:tab w:val="left" w:pos="-1440"/>
                <w:tab w:val="left" w:pos="-720"/>
              </w:tabs>
              <w:rPr>
                <w:sz w:val="20"/>
                <w:szCs w:val="20"/>
                <w:lang w:val="en-US"/>
              </w:rPr>
            </w:pPr>
            <w:r w:rsidRPr="00CA6331">
              <w:rPr>
                <w:sz w:val="20"/>
                <w:szCs w:val="20"/>
                <w:lang w:val="en-US"/>
              </w:rPr>
              <w:tab/>
              <w:t>v. (39</w:t>
            </w:r>
            <w:r w:rsidR="006A01AC" w:rsidRPr="00CA6331">
              <w:rPr>
                <w:sz w:val="20"/>
                <w:szCs w:val="20"/>
                <w:lang w:val="en-US"/>
              </w:rPr>
              <w:t>720</w:t>
            </w:r>
            <w:r w:rsidRPr="00CA6331">
              <w:rPr>
                <w:sz w:val="20"/>
                <w:szCs w:val="20"/>
                <w:lang w:val="en-US"/>
              </w:rPr>
              <w:t>)</w:t>
            </w:r>
          </w:p>
          <w:p w:rsidR="00F138C1" w:rsidRPr="00CA6331" w:rsidRDefault="00F138C1" w:rsidP="00F138C1">
            <w:pPr>
              <w:tabs>
                <w:tab w:val="left" w:pos="-1440"/>
                <w:tab w:val="left" w:pos="-720"/>
              </w:tabs>
              <w:rPr>
                <w:sz w:val="20"/>
                <w:szCs w:val="20"/>
                <w:lang w:val="en-US"/>
              </w:rPr>
            </w:pPr>
          </w:p>
          <w:p w:rsidR="00F138C1" w:rsidRPr="00CA6331" w:rsidRDefault="006A01AC" w:rsidP="00F138C1">
            <w:pPr>
              <w:tabs>
                <w:tab w:val="left" w:pos="-1440"/>
                <w:tab w:val="left" w:pos="-720"/>
              </w:tabs>
              <w:rPr>
                <w:b/>
                <w:sz w:val="20"/>
                <w:szCs w:val="20"/>
                <w:lang w:val="en-US"/>
              </w:rPr>
            </w:pPr>
            <w:r w:rsidRPr="00CA6331">
              <w:rPr>
                <w:b/>
                <w:sz w:val="20"/>
                <w:szCs w:val="20"/>
                <w:lang w:val="en-US"/>
              </w:rPr>
              <w:t>His Majesty the King</w:t>
            </w:r>
            <w:r w:rsidR="00F138C1" w:rsidRPr="00CA6331">
              <w:rPr>
                <w:b/>
                <w:sz w:val="20"/>
                <w:szCs w:val="20"/>
                <w:lang w:val="en-US"/>
              </w:rPr>
              <w:t xml:space="preserve"> (</w:t>
            </w:r>
            <w:r w:rsidRPr="00CA6331">
              <w:rPr>
                <w:b/>
                <w:sz w:val="20"/>
                <w:szCs w:val="20"/>
                <w:lang w:val="en-US"/>
              </w:rPr>
              <w:t>Alta</w:t>
            </w:r>
            <w:r w:rsidR="00F138C1" w:rsidRPr="00CA6331">
              <w:rPr>
                <w:b/>
                <w:sz w:val="20"/>
                <w:szCs w:val="20"/>
                <w:lang w:val="en-US"/>
              </w:rPr>
              <w:t>.)</w:t>
            </w:r>
          </w:p>
          <w:p w:rsidR="00F138C1" w:rsidRPr="00CA6331" w:rsidRDefault="00F138C1" w:rsidP="00F138C1">
            <w:pPr>
              <w:tabs>
                <w:tab w:val="left" w:pos="-1440"/>
                <w:tab w:val="left" w:pos="-720"/>
              </w:tabs>
              <w:rPr>
                <w:sz w:val="20"/>
                <w:szCs w:val="20"/>
                <w:lang w:val="en-US"/>
              </w:rPr>
            </w:pPr>
            <w:r w:rsidRPr="00CA6331">
              <w:rPr>
                <w:sz w:val="20"/>
                <w:szCs w:val="20"/>
                <w:lang w:val="en-US"/>
              </w:rPr>
              <w:tab/>
            </w:r>
            <w:r w:rsidR="006A01AC" w:rsidRPr="00CA6331">
              <w:rPr>
                <w:sz w:val="20"/>
                <w:szCs w:val="20"/>
                <w:lang w:val="en-US"/>
              </w:rPr>
              <w:t>McGuire, Maureen J.</w:t>
            </w:r>
          </w:p>
          <w:p w:rsidR="00F138C1" w:rsidRPr="00CA6331" w:rsidRDefault="00F138C1" w:rsidP="00F138C1">
            <w:pPr>
              <w:tabs>
                <w:tab w:val="left" w:pos="-1440"/>
                <w:tab w:val="left" w:pos="-720"/>
              </w:tabs>
              <w:rPr>
                <w:sz w:val="20"/>
                <w:szCs w:val="20"/>
              </w:rPr>
            </w:pPr>
            <w:r w:rsidRPr="00CA6331">
              <w:rPr>
                <w:sz w:val="20"/>
                <w:szCs w:val="20"/>
                <w:lang w:val="en-US"/>
              </w:rPr>
              <w:tab/>
            </w:r>
            <w:r w:rsidR="006A01AC" w:rsidRPr="00CA6331">
              <w:rPr>
                <w:sz w:val="20"/>
                <w:szCs w:val="20"/>
              </w:rPr>
              <w:t>Attorney General of Alberta</w:t>
            </w:r>
          </w:p>
          <w:p w:rsidR="00F138C1" w:rsidRPr="00CA6331" w:rsidRDefault="00F138C1" w:rsidP="00F138C1">
            <w:pPr>
              <w:tabs>
                <w:tab w:val="left" w:pos="-1440"/>
                <w:tab w:val="left" w:pos="-720"/>
              </w:tabs>
              <w:rPr>
                <w:sz w:val="20"/>
                <w:szCs w:val="20"/>
              </w:rPr>
            </w:pPr>
          </w:p>
          <w:p w:rsidR="00F138C1" w:rsidRPr="00CA6331" w:rsidRDefault="00F138C1" w:rsidP="00F138C1">
            <w:pPr>
              <w:rPr>
                <w:sz w:val="20"/>
                <w:szCs w:val="20"/>
              </w:rPr>
            </w:pPr>
            <w:r w:rsidRPr="00CA6331">
              <w:rPr>
                <w:sz w:val="20"/>
                <w:szCs w:val="20"/>
              </w:rPr>
              <w:t xml:space="preserve">FILING DATE: </w:t>
            </w:r>
            <w:r w:rsidR="00DA1D48" w:rsidRPr="00CA6331">
              <w:rPr>
                <w:sz w:val="20"/>
                <w:szCs w:val="20"/>
              </w:rPr>
              <w:t>J</w:t>
            </w:r>
            <w:r w:rsidR="006A01AC" w:rsidRPr="00CA6331">
              <w:rPr>
                <w:sz w:val="20"/>
                <w:szCs w:val="20"/>
              </w:rPr>
              <w:t>uly</w:t>
            </w:r>
            <w:r w:rsidRPr="00CA6331">
              <w:rPr>
                <w:sz w:val="20"/>
                <w:szCs w:val="20"/>
              </w:rPr>
              <w:t xml:space="preserve"> </w:t>
            </w:r>
            <w:r w:rsidR="006A01AC" w:rsidRPr="00CA6331">
              <w:rPr>
                <w:sz w:val="20"/>
                <w:szCs w:val="20"/>
              </w:rPr>
              <w:t>1</w:t>
            </w:r>
            <w:r w:rsidR="00345645" w:rsidRPr="00CA6331">
              <w:rPr>
                <w:sz w:val="20"/>
                <w:szCs w:val="20"/>
              </w:rPr>
              <w:t>5</w:t>
            </w:r>
            <w:r w:rsidRPr="00CA6331">
              <w:rPr>
                <w:sz w:val="20"/>
                <w:szCs w:val="20"/>
              </w:rPr>
              <w:t>, 20</w:t>
            </w:r>
            <w:r w:rsidR="00DA1D48" w:rsidRPr="00CA6331">
              <w:rPr>
                <w:sz w:val="20"/>
                <w:szCs w:val="20"/>
              </w:rPr>
              <w:t>2</w:t>
            </w:r>
            <w:r w:rsidR="006A01AC" w:rsidRPr="00CA6331">
              <w:rPr>
                <w:sz w:val="20"/>
                <w:szCs w:val="20"/>
              </w:rPr>
              <w:t>1</w:t>
            </w:r>
          </w:p>
          <w:p w:rsidR="004B2E86" w:rsidRPr="00CA6331" w:rsidRDefault="004B2E86" w:rsidP="00F138C1">
            <w:pPr>
              <w:rPr>
                <w:sz w:val="20"/>
                <w:szCs w:val="20"/>
              </w:rPr>
            </w:pPr>
          </w:p>
          <w:p w:rsidR="00F138C1" w:rsidRPr="00CA6331" w:rsidRDefault="00CA6331" w:rsidP="00F138C1">
            <w:pPr>
              <w:rPr>
                <w:sz w:val="20"/>
                <w:szCs w:val="20"/>
              </w:rPr>
            </w:pPr>
            <w:r w:rsidRPr="00CA6331">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CA6331" w:rsidRDefault="00F138C1" w:rsidP="00F138C1">
            <w:pPr>
              <w:jc w:val="center"/>
              <w:rPr>
                <w:sz w:val="20"/>
                <w:szCs w:val="20"/>
              </w:rPr>
            </w:pPr>
          </w:p>
          <w:p w:rsidR="00F138C1" w:rsidRPr="00CA6331" w:rsidRDefault="00F138C1" w:rsidP="00F138C1">
            <w:pPr>
              <w:jc w:val="center"/>
              <w:rPr>
                <w:sz w:val="20"/>
                <w:szCs w:val="20"/>
              </w:rPr>
            </w:pPr>
          </w:p>
          <w:p w:rsidR="00F138C1" w:rsidRPr="00CA6331" w:rsidRDefault="00F138C1" w:rsidP="00F138C1">
            <w:pPr>
              <w:jc w:val="center"/>
              <w:rPr>
                <w:sz w:val="20"/>
                <w:szCs w:val="20"/>
              </w:rPr>
            </w:pPr>
          </w:p>
          <w:p w:rsidR="00F138C1" w:rsidRPr="00CA6331" w:rsidRDefault="00F138C1" w:rsidP="00F138C1">
            <w:pPr>
              <w:jc w:val="center"/>
              <w:rPr>
                <w:sz w:val="20"/>
                <w:szCs w:val="20"/>
              </w:rPr>
            </w:pPr>
          </w:p>
          <w:p w:rsidR="00F138C1" w:rsidRPr="00CA6331" w:rsidRDefault="00F138C1" w:rsidP="00F138C1">
            <w:pPr>
              <w:jc w:val="center"/>
              <w:rPr>
                <w:sz w:val="20"/>
                <w:szCs w:val="20"/>
              </w:rPr>
            </w:pPr>
          </w:p>
          <w:p w:rsidR="00F138C1" w:rsidRPr="00CA6331" w:rsidRDefault="00F138C1" w:rsidP="00F138C1">
            <w:pPr>
              <w:jc w:val="center"/>
              <w:rPr>
                <w:sz w:val="20"/>
                <w:szCs w:val="20"/>
              </w:rPr>
            </w:pPr>
          </w:p>
          <w:p w:rsidR="00AF5449" w:rsidRPr="00CA6331" w:rsidRDefault="00AF5449" w:rsidP="00F138C1">
            <w:pPr>
              <w:jc w:val="center"/>
              <w:rPr>
                <w:sz w:val="20"/>
                <w:szCs w:val="20"/>
              </w:rPr>
            </w:pPr>
          </w:p>
          <w:p w:rsidR="00F138C1" w:rsidRPr="00CA6331" w:rsidRDefault="00F138C1" w:rsidP="00F138C1">
            <w:pPr>
              <w:jc w:val="center"/>
              <w:rPr>
                <w:sz w:val="20"/>
                <w:szCs w:val="20"/>
              </w:rPr>
            </w:pPr>
          </w:p>
          <w:p w:rsidR="00F138C1" w:rsidRPr="00CA6331" w:rsidRDefault="00F138C1" w:rsidP="00F138C1">
            <w:pPr>
              <w:jc w:val="center"/>
              <w:rPr>
                <w:sz w:val="20"/>
                <w:szCs w:val="20"/>
              </w:rPr>
            </w:pPr>
          </w:p>
          <w:p w:rsidR="00AF5449" w:rsidRPr="00CA6331" w:rsidRDefault="00AF5449" w:rsidP="00F138C1">
            <w:pPr>
              <w:jc w:val="center"/>
              <w:rPr>
                <w:sz w:val="20"/>
                <w:szCs w:val="20"/>
              </w:rPr>
            </w:pPr>
          </w:p>
          <w:p w:rsidR="00F138C1" w:rsidRPr="00CA6331" w:rsidRDefault="00F138C1" w:rsidP="00F138C1">
            <w:pPr>
              <w:jc w:val="center"/>
              <w:rPr>
                <w:sz w:val="20"/>
                <w:szCs w:val="20"/>
              </w:rPr>
            </w:pPr>
          </w:p>
          <w:p w:rsidR="00F138C1" w:rsidRPr="00CA6331" w:rsidRDefault="00F138C1" w:rsidP="00F138C1">
            <w:pPr>
              <w:jc w:val="center"/>
              <w:rPr>
                <w:sz w:val="20"/>
                <w:szCs w:val="20"/>
              </w:rPr>
            </w:pPr>
          </w:p>
          <w:p w:rsidR="00F138C1" w:rsidRPr="00CA6331" w:rsidRDefault="00F138C1" w:rsidP="00F138C1">
            <w:pPr>
              <w:jc w:val="center"/>
              <w:rPr>
                <w:sz w:val="20"/>
                <w:szCs w:val="20"/>
              </w:rPr>
            </w:pPr>
          </w:p>
          <w:p w:rsidR="004B2E86" w:rsidRPr="00CA6331" w:rsidRDefault="004B2E86" w:rsidP="00F138C1">
            <w:pPr>
              <w:jc w:val="center"/>
              <w:rPr>
                <w:sz w:val="20"/>
                <w:szCs w:val="20"/>
              </w:rPr>
            </w:pPr>
          </w:p>
          <w:p w:rsidR="00F138C1" w:rsidRPr="00CA6331" w:rsidRDefault="00F138C1" w:rsidP="00F138C1">
            <w:pPr>
              <w:jc w:val="center"/>
              <w:rPr>
                <w:sz w:val="20"/>
                <w:szCs w:val="20"/>
              </w:rPr>
            </w:pPr>
          </w:p>
        </w:tc>
        <w:tc>
          <w:tcPr>
            <w:tcW w:w="4239" w:type="dxa"/>
            <w:shd w:val="clear" w:color="auto" w:fill="auto"/>
          </w:tcPr>
          <w:p w:rsidR="00F138C1" w:rsidRPr="00CA6331" w:rsidRDefault="00AF5449" w:rsidP="00F138C1">
            <w:pPr>
              <w:rPr>
                <w:b/>
                <w:sz w:val="20"/>
                <w:szCs w:val="20"/>
                <w:lang w:val="fr-CA"/>
              </w:rPr>
            </w:pPr>
            <w:r w:rsidRPr="00CA6331">
              <w:rPr>
                <w:b/>
                <w:sz w:val="20"/>
                <w:szCs w:val="20"/>
                <w:lang w:val="fr-CA"/>
              </w:rPr>
              <w:t>Bonnie-Gale Baun</w:t>
            </w:r>
          </w:p>
          <w:p w:rsidR="00F138C1" w:rsidRPr="00CA6331" w:rsidRDefault="00F138C1" w:rsidP="00F138C1">
            <w:pPr>
              <w:tabs>
                <w:tab w:val="left" w:pos="-1440"/>
                <w:tab w:val="left" w:pos="-720"/>
              </w:tabs>
              <w:rPr>
                <w:sz w:val="20"/>
                <w:szCs w:val="20"/>
                <w:lang w:val="fr-CA"/>
              </w:rPr>
            </w:pPr>
            <w:r w:rsidRPr="00CA6331">
              <w:rPr>
                <w:sz w:val="20"/>
                <w:szCs w:val="20"/>
                <w:lang w:val="fr-CA"/>
              </w:rPr>
              <w:tab/>
            </w:r>
            <w:r w:rsidR="00AF5449" w:rsidRPr="00CA6331">
              <w:rPr>
                <w:sz w:val="20"/>
                <w:szCs w:val="20"/>
                <w:lang w:val="fr-CA"/>
              </w:rPr>
              <w:t>Bonnie-Gale Baun</w:t>
            </w:r>
          </w:p>
          <w:p w:rsidR="00F138C1" w:rsidRPr="00CA6331" w:rsidRDefault="00F138C1" w:rsidP="00F138C1">
            <w:pPr>
              <w:tabs>
                <w:tab w:val="left" w:pos="-1440"/>
                <w:tab w:val="left" w:pos="-720"/>
              </w:tabs>
              <w:rPr>
                <w:sz w:val="20"/>
                <w:szCs w:val="20"/>
                <w:lang w:val="fr-CA"/>
              </w:rPr>
            </w:pPr>
          </w:p>
          <w:p w:rsidR="00F138C1" w:rsidRPr="00CA6331" w:rsidRDefault="00F138C1" w:rsidP="00F138C1">
            <w:pPr>
              <w:tabs>
                <w:tab w:val="left" w:pos="-1440"/>
                <w:tab w:val="left" w:pos="-720"/>
              </w:tabs>
              <w:rPr>
                <w:sz w:val="20"/>
                <w:szCs w:val="20"/>
                <w:lang w:val="fr-CA"/>
              </w:rPr>
            </w:pPr>
            <w:r w:rsidRPr="00CA6331">
              <w:rPr>
                <w:sz w:val="20"/>
                <w:szCs w:val="20"/>
                <w:lang w:val="fr-CA"/>
              </w:rPr>
              <w:tab/>
            </w:r>
            <w:r w:rsidR="006E3D36" w:rsidRPr="00CA6331">
              <w:rPr>
                <w:sz w:val="20"/>
                <w:szCs w:val="20"/>
                <w:lang w:val="fr-CA"/>
              </w:rPr>
              <w:t>v</w:t>
            </w:r>
            <w:r w:rsidRPr="00CA6331">
              <w:rPr>
                <w:sz w:val="20"/>
                <w:szCs w:val="20"/>
                <w:lang w:val="fr-CA"/>
              </w:rPr>
              <w:t>. (</w:t>
            </w:r>
            <w:r w:rsidR="006E3D36" w:rsidRPr="00CA6331">
              <w:rPr>
                <w:sz w:val="20"/>
                <w:szCs w:val="20"/>
                <w:lang w:val="fr-CA"/>
              </w:rPr>
              <w:t>40944</w:t>
            </w:r>
            <w:r w:rsidRPr="00CA6331">
              <w:rPr>
                <w:sz w:val="20"/>
                <w:szCs w:val="20"/>
                <w:lang w:val="fr-CA"/>
              </w:rPr>
              <w:t>)</w:t>
            </w:r>
          </w:p>
          <w:p w:rsidR="00F138C1" w:rsidRPr="00CA6331" w:rsidRDefault="00F138C1" w:rsidP="00F138C1">
            <w:pPr>
              <w:tabs>
                <w:tab w:val="left" w:pos="-1440"/>
                <w:tab w:val="left" w:pos="-720"/>
              </w:tabs>
              <w:rPr>
                <w:sz w:val="20"/>
                <w:szCs w:val="20"/>
                <w:lang w:val="fr-CA"/>
              </w:rPr>
            </w:pPr>
          </w:p>
          <w:p w:rsidR="00F138C1" w:rsidRPr="00CA6331" w:rsidRDefault="00AF5449" w:rsidP="00F138C1">
            <w:pPr>
              <w:tabs>
                <w:tab w:val="left" w:pos="-1440"/>
                <w:tab w:val="left" w:pos="-720"/>
              </w:tabs>
              <w:rPr>
                <w:b/>
                <w:sz w:val="20"/>
                <w:szCs w:val="20"/>
                <w:lang w:val="fr-CA"/>
              </w:rPr>
            </w:pPr>
            <w:r w:rsidRPr="00CA6331">
              <w:rPr>
                <w:b/>
                <w:sz w:val="20"/>
                <w:szCs w:val="20"/>
                <w:lang w:val="fr-CA"/>
              </w:rPr>
              <w:t>Workers Compensation Appeal Tribunal, et al.</w:t>
            </w:r>
            <w:r w:rsidR="00F138C1" w:rsidRPr="00CA6331">
              <w:rPr>
                <w:sz w:val="20"/>
                <w:szCs w:val="20"/>
                <w:lang w:val="fr-CA"/>
              </w:rPr>
              <w:t xml:space="preserve"> </w:t>
            </w:r>
            <w:r w:rsidR="00F138C1" w:rsidRPr="00CA6331">
              <w:rPr>
                <w:b/>
                <w:sz w:val="20"/>
                <w:szCs w:val="20"/>
                <w:lang w:val="fr-CA"/>
              </w:rPr>
              <w:t>(</w:t>
            </w:r>
            <w:r w:rsidRPr="00CA6331">
              <w:rPr>
                <w:b/>
                <w:sz w:val="20"/>
                <w:szCs w:val="20"/>
                <w:lang w:val="fr-CA"/>
              </w:rPr>
              <w:t>B.C.</w:t>
            </w:r>
            <w:r w:rsidR="00F138C1" w:rsidRPr="00CA6331">
              <w:rPr>
                <w:b/>
                <w:sz w:val="20"/>
                <w:szCs w:val="20"/>
                <w:lang w:val="fr-CA"/>
              </w:rPr>
              <w:t>)</w:t>
            </w:r>
          </w:p>
          <w:p w:rsidR="00F138C1" w:rsidRPr="00CA6331" w:rsidRDefault="00F138C1" w:rsidP="00F138C1">
            <w:pPr>
              <w:tabs>
                <w:tab w:val="left" w:pos="-1440"/>
                <w:tab w:val="left" w:pos="-720"/>
              </w:tabs>
              <w:rPr>
                <w:sz w:val="20"/>
                <w:szCs w:val="20"/>
                <w:lang w:val="fr-CA"/>
              </w:rPr>
            </w:pPr>
            <w:r w:rsidRPr="00CA6331">
              <w:rPr>
                <w:sz w:val="20"/>
                <w:szCs w:val="20"/>
                <w:lang w:val="fr-CA"/>
              </w:rPr>
              <w:tab/>
            </w:r>
            <w:r w:rsidR="00AF5449" w:rsidRPr="00CA6331">
              <w:rPr>
                <w:sz w:val="20"/>
                <w:szCs w:val="20"/>
                <w:lang w:val="fr-CA"/>
              </w:rPr>
              <w:t>Koles, Karla</w:t>
            </w:r>
          </w:p>
          <w:p w:rsidR="00AF5449" w:rsidRPr="00CA6331" w:rsidRDefault="00F138C1" w:rsidP="00F138C1">
            <w:pPr>
              <w:tabs>
                <w:tab w:val="left" w:pos="-1440"/>
                <w:tab w:val="left" w:pos="-720"/>
              </w:tabs>
              <w:rPr>
                <w:sz w:val="20"/>
                <w:szCs w:val="20"/>
                <w:lang w:val="fr-CA"/>
              </w:rPr>
            </w:pPr>
            <w:r w:rsidRPr="00CA6331">
              <w:rPr>
                <w:sz w:val="20"/>
                <w:szCs w:val="20"/>
                <w:lang w:val="fr-CA"/>
              </w:rPr>
              <w:tab/>
            </w:r>
            <w:r w:rsidR="00AF5449" w:rsidRPr="00CA6331">
              <w:rPr>
                <w:sz w:val="20"/>
                <w:szCs w:val="20"/>
                <w:lang w:val="fr-CA"/>
              </w:rPr>
              <w:t xml:space="preserve">Workers' Compensation Appeals </w:t>
            </w:r>
          </w:p>
          <w:p w:rsidR="00F138C1" w:rsidRPr="00CA6331" w:rsidRDefault="00AF5449" w:rsidP="00F138C1">
            <w:pPr>
              <w:tabs>
                <w:tab w:val="left" w:pos="-1440"/>
                <w:tab w:val="left" w:pos="-720"/>
              </w:tabs>
              <w:rPr>
                <w:sz w:val="20"/>
                <w:szCs w:val="20"/>
                <w:lang w:val="fr-CA"/>
              </w:rPr>
            </w:pPr>
            <w:r w:rsidRPr="00CA6331">
              <w:rPr>
                <w:sz w:val="20"/>
                <w:szCs w:val="20"/>
                <w:lang w:val="fr-CA"/>
              </w:rPr>
              <w:tab/>
              <w:t>Tribunal</w:t>
            </w:r>
          </w:p>
          <w:p w:rsidR="00F138C1" w:rsidRPr="00CA6331" w:rsidRDefault="00F138C1" w:rsidP="00F138C1">
            <w:pPr>
              <w:tabs>
                <w:tab w:val="left" w:pos="-1440"/>
                <w:tab w:val="left" w:pos="-720"/>
              </w:tabs>
              <w:rPr>
                <w:sz w:val="20"/>
                <w:szCs w:val="20"/>
                <w:lang w:val="fr-CA"/>
              </w:rPr>
            </w:pPr>
          </w:p>
          <w:p w:rsidR="00F138C1" w:rsidRPr="00CA6331" w:rsidRDefault="00AF5449" w:rsidP="00F138C1">
            <w:pPr>
              <w:rPr>
                <w:sz w:val="20"/>
                <w:szCs w:val="20"/>
                <w:lang w:val="fr-CA"/>
              </w:rPr>
            </w:pPr>
            <w:r w:rsidRPr="00CA6331">
              <w:rPr>
                <w:sz w:val="20"/>
                <w:szCs w:val="20"/>
              </w:rPr>
              <w:t>FILING DATE</w:t>
            </w:r>
            <w:r w:rsidR="00F138C1" w:rsidRPr="00CA6331">
              <w:rPr>
                <w:sz w:val="20"/>
                <w:szCs w:val="20"/>
                <w:lang w:val="fr-CA"/>
              </w:rPr>
              <w:t xml:space="preserve">: </w:t>
            </w:r>
            <w:r w:rsidRPr="00CA6331">
              <w:rPr>
                <w:sz w:val="20"/>
                <w:szCs w:val="20"/>
                <w:lang w:val="fr-CA"/>
              </w:rPr>
              <w:t>October</w:t>
            </w:r>
            <w:r w:rsidR="00F138C1" w:rsidRPr="00CA6331">
              <w:rPr>
                <w:sz w:val="20"/>
                <w:szCs w:val="20"/>
                <w:lang w:val="fr-CA"/>
              </w:rPr>
              <w:t xml:space="preserve"> </w:t>
            </w:r>
            <w:r w:rsidRPr="00CA6331">
              <w:rPr>
                <w:sz w:val="20"/>
                <w:szCs w:val="20"/>
                <w:lang w:val="fr-CA"/>
              </w:rPr>
              <w:t>16,</w:t>
            </w:r>
            <w:r w:rsidR="00F138C1" w:rsidRPr="00CA6331">
              <w:rPr>
                <w:sz w:val="20"/>
                <w:szCs w:val="20"/>
                <w:lang w:val="fr-CA"/>
              </w:rPr>
              <w:t xml:space="preserve"> 20</w:t>
            </w:r>
            <w:r w:rsidR="00DA1D48" w:rsidRPr="00CA6331">
              <w:rPr>
                <w:sz w:val="20"/>
                <w:szCs w:val="20"/>
                <w:lang w:val="fr-CA"/>
              </w:rPr>
              <w:t>2</w:t>
            </w:r>
            <w:r w:rsidRPr="00CA6331">
              <w:rPr>
                <w:sz w:val="20"/>
                <w:szCs w:val="20"/>
                <w:lang w:val="fr-CA"/>
              </w:rPr>
              <w:t>3</w:t>
            </w:r>
          </w:p>
          <w:p w:rsidR="004B2E86" w:rsidRPr="00CA6331" w:rsidRDefault="004B2E86" w:rsidP="00F138C1">
            <w:pPr>
              <w:rPr>
                <w:sz w:val="20"/>
                <w:szCs w:val="20"/>
                <w:lang w:val="fr-CA"/>
              </w:rPr>
            </w:pPr>
          </w:p>
          <w:p w:rsidR="00F138C1" w:rsidRPr="00CA6331" w:rsidRDefault="00CA6331" w:rsidP="00F138C1">
            <w:pPr>
              <w:rPr>
                <w:sz w:val="20"/>
                <w:szCs w:val="20"/>
                <w:lang w:val="fr-CA"/>
              </w:rPr>
            </w:pPr>
            <w:r w:rsidRPr="00CA6331">
              <w:rPr>
                <w:sz w:val="20"/>
                <w:szCs w:val="20"/>
                <w:lang w:val="fr-CA"/>
              </w:rPr>
              <w:pict>
                <v:rect id="_x0000_i1026" style="width:108pt;height:1pt" o:hrpct="0" o:hrstd="t" o:hrnoshade="t" o:hr="t" fillcolor="black [3213]" stroked="f"/>
              </w:pict>
            </w:r>
          </w:p>
        </w:tc>
      </w:tr>
      <w:tr w:rsidR="00F138C1" w:rsidRPr="00CA6331" w:rsidTr="00F138C1">
        <w:tc>
          <w:tcPr>
            <w:tcW w:w="4239" w:type="dxa"/>
            <w:shd w:val="clear" w:color="auto" w:fill="auto"/>
          </w:tcPr>
          <w:p w:rsidR="00F138C1" w:rsidRPr="00CA6331" w:rsidRDefault="00653679" w:rsidP="009B36BA">
            <w:pPr>
              <w:tabs>
                <w:tab w:val="left" w:pos="-1440"/>
                <w:tab w:val="left" w:pos="-720"/>
              </w:tabs>
              <w:rPr>
                <w:b/>
                <w:sz w:val="20"/>
                <w:szCs w:val="20"/>
                <w:lang w:val="en-US"/>
              </w:rPr>
            </w:pPr>
            <w:r w:rsidRPr="00CA6331">
              <w:rPr>
                <w:b/>
                <w:sz w:val="20"/>
                <w:szCs w:val="20"/>
                <w:lang w:val="en-US"/>
              </w:rPr>
              <w:t>Sean Morriss</w:t>
            </w:r>
          </w:p>
          <w:p w:rsidR="00F138C1" w:rsidRPr="00CA6331" w:rsidRDefault="00F138C1" w:rsidP="00F138C1">
            <w:pPr>
              <w:keepNext/>
              <w:keepLines/>
              <w:tabs>
                <w:tab w:val="left" w:pos="-1440"/>
                <w:tab w:val="left" w:pos="-720"/>
              </w:tabs>
              <w:rPr>
                <w:sz w:val="20"/>
                <w:szCs w:val="20"/>
                <w:lang w:val="en-US"/>
              </w:rPr>
            </w:pPr>
            <w:r w:rsidRPr="00CA6331">
              <w:rPr>
                <w:sz w:val="20"/>
                <w:szCs w:val="20"/>
                <w:lang w:val="en-US"/>
              </w:rPr>
              <w:tab/>
            </w:r>
            <w:r w:rsidR="00653679" w:rsidRPr="00CA6331">
              <w:rPr>
                <w:sz w:val="20"/>
                <w:szCs w:val="20"/>
                <w:lang w:val="en-US"/>
              </w:rPr>
              <w:t>Sean Morriss</w:t>
            </w:r>
          </w:p>
          <w:p w:rsidR="00F138C1" w:rsidRPr="00CA6331" w:rsidRDefault="00F138C1" w:rsidP="00F138C1">
            <w:pPr>
              <w:keepNext/>
              <w:keepLines/>
              <w:tabs>
                <w:tab w:val="left" w:pos="-1440"/>
                <w:tab w:val="left" w:pos="-720"/>
              </w:tabs>
              <w:rPr>
                <w:sz w:val="20"/>
                <w:szCs w:val="20"/>
                <w:lang w:val="en-US"/>
              </w:rPr>
            </w:pPr>
          </w:p>
          <w:p w:rsidR="00F138C1" w:rsidRPr="00CA6331" w:rsidRDefault="00F138C1" w:rsidP="00F138C1">
            <w:pPr>
              <w:keepNext/>
              <w:keepLines/>
              <w:tabs>
                <w:tab w:val="left" w:pos="-1440"/>
                <w:tab w:val="left" w:pos="-720"/>
              </w:tabs>
              <w:rPr>
                <w:sz w:val="20"/>
                <w:szCs w:val="20"/>
                <w:lang w:val="en-US"/>
              </w:rPr>
            </w:pPr>
            <w:r w:rsidRPr="00CA6331">
              <w:rPr>
                <w:sz w:val="20"/>
                <w:szCs w:val="20"/>
                <w:lang w:val="en-US"/>
              </w:rPr>
              <w:tab/>
              <w:t>v. (</w:t>
            </w:r>
            <w:r w:rsidR="006E3D36" w:rsidRPr="00CA6331">
              <w:rPr>
                <w:sz w:val="20"/>
                <w:szCs w:val="20"/>
                <w:lang w:val="en-US"/>
              </w:rPr>
              <w:t>41023</w:t>
            </w:r>
            <w:r w:rsidRPr="00CA6331">
              <w:rPr>
                <w:sz w:val="20"/>
                <w:szCs w:val="20"/>
                <w:lang w:val="en-US"/>
              </w:rPr>
              <w:t>)</w:t>
            </w:r>
          </w:p>
          <w:p w:rsidR="00F138C1" w:rsidRPr="00CA6331" w:rsidRDefault="00F138C1" w:rsidP="00F138C1">
            <w:pPr>
              <w:keepNext/>
              <w:keepLines/>
              <w:tabs>
                <w:tab w:val="left" w:pos="-1440"/>
                <w:tab w:val="left" w:pos="-720"/>
              </w:tabs>
              <w:rPr>
                <w:sz w:val="20"/>
                <w:szCs w:val="20"/>
                <w:lang w:val="en-US"/>
              </w:rPr>
            </w:pPr>
          </w:p>
          <w:p w:rsidR="00F138C1" w:rsidRPr="00CA6331" w:rsidRDefault="00653679" w:rsidP="00F138C1">
            <w:pPr>
              <w:keepNext/>
              <w:keepLines/>
              <w:tabs>
                <w:tab w:val="left" w:pos="-1440"/>
                <w:tab w:val="left" w:pos="-720"/>
              </w:tabs>
              <w:rPr>
                <w:b/>
                <w:sz w:val="20"/>
                <w:szCs w:val="20"/>
                <w:lang w:val="en-US"/>
              </w:rPr>
            </w:pPr>
            <w:r w:rsidRPr="00CA6331">
              <w:rPr>
                <w:b/>
                <w:sz w:val="20"/>
                <w:szCs w:val="20"/>
                <w:lang w:val="en-US"/>
              </w:rPr>
              <w:t xml:space="preserve">His Majesty the King in Right of the Province of British Columbia </w:t>
            </w:r>
            <w:r w:rsidR="00F138C1" w:rsidRPr="00CA6331">
              <w:rPr>
                <w:b/>
                <w:sz w:val="20"/>
                <w:szCs w:val="20"/>
                <w:lang w:val="en-US"/>
              </w:rPr>
              <w:t>(</w:t>
            </w:r>
            <w:r w:rsidRPr="00CA6331">
              <w:rPr>
                <w:b/>
                <w:sz w:val="20"/>
                <w:szCs w:val="20"/>
                <w:lang w:val="en-US"/>
              </w:rPr>
              <w:t>B</w:t>
            </w:r>
            <w:r w:rsidR="00F138C1" w:rsidRPr="00CA6331">
              <w:rPr>
                <w:b/>
                <w:sz w:val="20"/>
                <w:szCs w:val="20"/>
                <w:lang w:val="en-US"/>
              </w:rPr>
              <w:t>.C.)</w:t>
            </w:r>
          </w:p>
          <w:p w:rsidR="00F138C1" w:rsidRPr="00CA6331" w:rsidRDefault="00F138C1" w:rsidP="00F138C1">
            <w:pPr>
              <w:keepNext/>
              <w:keepLines/>
              <w:tabs>
                <w:tab w:val="left" w:pos="-1440"/>
                <w:tab w:val="left" w:pos="-720"/>
              </w:tabs>
              <w:rPr>
                <w:sz w:val="20"/>
                <w:szCs w:val="20"/>
                <w:lang w:val="en-US"/>
              </w:rPr>
            </w:pPr>
            <w:r w:rsidRPr="00CA6331">
              <w:rPr>
                <w:sz w:val="20"/>
                <w:szCs w:val="20"/>
                <w:lang w:val="en-US"/>
              </w:rPr>
              <w:tab/>
            </w:r>
            <w:r w:rsidR="00653679" w:rsidRPr="00CA6331">
              <w:rPr>
                <w:sz w:val="20"/>
                <w:szCs w:val="20"/>
                <w:lang w:val="en-US"/>
              </w:rPr>
              <w:t>Cowie, David</w:t>
            </w:r>
          </w:p>
          <w:p w:rsidR="00F138C1" w:rsidRPr="00CA6331" w:rsidRDefault="00F138C1" w:rsidP="00F138C1">
            <w:pPr>
              <w:keepNext/>
              <w:keepLines/>
              <w:tabs>
                <w:tab w:val="left" w:pos="-1440"/>
                <w:tab w:val="left" w:pos="-720"/>
              </w:tabs>
              <w:rPr>
                <w:sz w:val="20"/>
                <w:szCs w:val="20"/>
                <w:lang w:val="en-US"/>
              </w:rPr>
            </w:pPr>
            <w:r w:rsidRPr="00CA6331">
              <w:rPr>
                <w:sz w:val="20"/>
                <w:szCs w:val="20"/>
                <w:lang w:val="en-US"/>
              </w:rPr>
              <w:tab/>
            </w:r>
            <w:r w:rsidR="00653679" w:rsidRPr="00CA6331">
              <w:rPr>
                <w:sz w:val="20"/>
                <w:szCs w:val="20"/>
                <w:lang w:val="en-US"/>
              </w:rPr>
              <w:t>Attorney General of British Columbia</w:t>
            </w:r>
          </w:p>
          <w:p w:rsidR="00F138C1" w:rsidRPr="00CA6331" w:rsidRDefault="00F138C1" w:rsidP="00F138C1">
            <w:pPr>
              <w:keepNext/>
              <w:keepLines/>
              <w:tabs>
                <w:tab w:val="left" w:pos="-1440"/>
                <w:tab w:val="left" w:pos="-720"/>
              </w:tabs>
              <w:rPr>
                <w:sz w:val="20"/>
                <w:szCs w:val="20"/>
                <w:lang w:val="en-US"/>
              </w:rPr>
            </w:pPr>
          </w:p>
          <w:p w:rsidR="004B2E86" w:rsidRPr="00CA6331" w:rsidRDefault="00F138C1" w:rsidP="00F138C1">
            <w:pPr>
              <w:rPr>
                <w:sz w:val="20"/>
                <w:szCs w:val="20"/>
                <w:lang w:val="fr-CA"/>
              </w:rPr>
            </w:pPr>
            <w:r w:rsidRPr="00CA6331">
              <w:rPr>
                <w:sz w:val="20"/>
                <w:szCs w:val="20"/>
                <w:lang w:val="fr-CA"/>
              </w:rPr>
              <w:t xml:space="preserve">FILING DATE: </w:t>
            </w:r>
            <w:r w:rsidR="00653679" w:rsidRPr="00CA6331">
              <w:rPr>
                <w:sz w:val="20"/>
                <w:szCs w:val="20"/>
                <w:lang w:val="fr-CA"/>
              </w:rPr>
              <w:t>December</w:t>
            </w:r>
            <w:r w:rsidRPr="00CA6331">
              <w:rPr>
                <w:sz w:val="20"/>
                <w:szCs w:val="20"/>
                <w:lang w:val="fr-CA"/>
              </w:rPr>
              <w:t xml:space="preserve"> </w:t>
            </w:r>
            <w:r w:rsidR="00653679" w:rsidRPr="00CA6331">
              <w:rPr>
                <w:sz w:val="20"/>
                <w:szCs w:val="20"/>
                <w:lang w:val="fr-CA"/>
              </w:rPr>
              <w:t>4</w:t>
            </w:r>
            <w:r w:rsidRPr="00CA6331">
              <w:rPr>
                <w:sz w:val="20"/>
                <w:szCs w:val="20"/>
                <w:lang w:val="fr-CA"/>
              </w:rPr>
              <w:t>, 20</w:t>
            </w:r>
            <w:r w:rsidR="00DA1D48" w:rsidRPr="00CA6331">
              <w:rPr>
                <w:sz w:val="20"/>
                <w:szCs w:val="20"/>
                <w:lang w:val="fr-CA"/>
              </w:rPr>
              <w:t>2</w:t>
            </w:r>
            <w:r w:rsidR="00653679" w:rsidRPr="00CA6331">
              <w:rPr>
                <w:sz w:val="20"/>
                <w:szCs w:val="20"/>
                <w:lang w:val="fr-CA"/>
              </w:rPr>
              <w:t>3</w:t>
            </w:r>
          </w:p>
          <w:p w:rsidR="004B2E86" w:rsidRPr="00CA6331" w:rsidRDefault="004B2E86" w:rsidP="00F138C1">
            <w:pPr>
              <w:rPr>
                <w:sz w:val="20"/>
                <w:szCs w:val="20"/>
                <w:lang w:val="fr-CA"/>
              </w:rPr>
            </w:pPr>
          </w:p>
          <w:p w:rsidR="00F138C1" w:rsidRPr="00CA6331" w:rsidRDefault="00CA6331" w:rsidP="00F138C1">
            <w:pPr>
              <w:rPr>
                <w:sz w:val="20"/>
                <w:szCs w:val="20"/>
                <w:lang w:val="en-US"/>
              </w:rPr>
            </w:pPr>
            <w:r w:rsidRPr="00CA6331">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CA6331" w:rsidRDefault="00F138C1" w:rsidP="00F138C1">
            <w:pPr>
              <w:jc w:val="center"/>
              <w:rPr>
                <w:sz w:val="20"/>
                <w:szCs w:val="20"/>
                <w:lang w:val="en-US"/>
              </w:rPr>
            </w:pPr>
          </w:p>
          <w:p w:rsidR="00F138C1" w:rsidRPr="00CA6331" w:rsidRDefault="00F138C1" w:rsidP="00F138C1">
            <w:pPr>
              <w:jc w:val="center"/>
              <w:rPr>
                <w:sz w:val="20"/>
                <w:szCs w:val="20"/>
                <w:lang w:val="en-US"/>
              </w:rPr>
            </w:pPr>
          </w:p>
          <w:p w:rsidR="00F138C1" w:rsidRPr="00CA6331" w:rsidRDefault="00F138C1" w:rsidP="00F138C1">
            <w:pPr>
              <w:jc w:val="center"/>
              <w:rPr>
                <w:sz w:val="20"/>
                <w:szCs w:val="20"/>
                <w:lang w:val="en-US"/>
              </w:rPr>
            </w:pPr>
          </w:p>
          <w:p w:rsidR="00F138C1" w:rsidRPr="00CA6331" w:rsidRDefault="00F138C1" w:rsidP="00F138C1">
            <w:pPr>
              <w:jc w:val="center"/>
              <w:rPr>
                <w:sz w:val="20"/>
                <w:szCs w:val="20"/>
                <w:lang w:val="en-US"/>
              </w:rPr>
            </w:pPr>
          </w:p>
          <w:p w:rsidR="00F138C1" w:rsidRPr="00CA6331" w:rsidRDefault="00F138C1" w:rsidP="00F138C1">
            <w:pPr>
              <w:jc w:val="center"/>
              <w:rPr>
                <w:sz w:val="20"/>
                <w:szCs w:val="20"/>
                <w:lang w:val="en-US"/>
              </w:rPr>
            </w:pPr>
          </w:p>
          <w:p w:rsidR="00F138C1" w:rsidRPr="00CA6331" w:rsidRDefault="00F138C1" w:rsidP="00F138C1">
            <w:pPr>
              <w:jc w:val="center"/>
              <w:rPr>
                <w:sz w:val="20"/>
                <w:szCs w:val="20"/>
                <w:lang w:val="en-US"/>
              </w:rPr>
            </w:pPr>
          </w:p>
          <w:p w:rsidR="00F138C1" w:rsidRPr="00CA6331" w:rsidRDefault="00F138C1" w:rsidP="00F138C1">
            <w:pPr>
              <w:jc w:val="center"/>
              <w:rPr>
                <w:sz w:val="20"/>
                <w:szCs w:val="20"/>
                <w:lang w:val="en-US"/>
              </w:rPr>
            </w:pPr>
          </w:p>
          <w:p w:rsidR="00F138C1" w:rsidRPr="00CA6331" w:rsidRDefault="00F138C1" w:rsidP="00F138C1">
            <w:pPr>
              <w:jc w:val="center"/>
              <w:rPr>
                <w:sz w:val="20"/>
                <w:szCs w:val="20"/>
                <w:lang w:val="en-US"/>
              </w:rPr>
            </w:pPr>
          </w:p>
          <w:p w:rsidR="00F138C1" w:rsidRPr="00CA6331" w:rsidRDefault="00F138C1" w:rsidP="00F138C1">
            <w:pPr>
              <w:jc w:val="center"/>
              <w:rPr>
                <w:sz w:val="20"/>
                <w:szCs w:val="20"/>
                <w:lang w:val="en-US"/>
              </w:rPr>
            </w:pPr>
          </w:p>
          <w:p w:rsidR="00F138C1" w:rsidRPr="00CA6331" w:rsidRDefault="00F138C1" w:rsidP="00F138C1">
            <w:pPr>
              <w:jc w:val="center"/>
              <w:rPr>
                <w:sz w:val="20"/>
                <w:szCs w:val="20"/>
                <w:lang w:val="en-US"/>
              </w:rPr>
            </w:pPr>
          </w:p>
          <w:p w:rsidR="00F138C1" w:rsidRPr="00CA6331" w:rsidRDefault="00F138C1" w:rsidP="00F138C1">
            <w:pPr>
              <w:jc w:val="center"/>
              <w:rPr>
                <w:sz w:val="20"/>
                <w:szCs w:val="20"/>
                <w:lang w:val="en-US"/>
              </w:rPr>
            </w:pPr>
          </w:p>
          <w:p w:rsidR="00F138C1" w:rsidRPr="00CA6331" w:rsidRDefault="00F138C1" w:rsidP="00F138C1">
            <w:pPr>
              <w:jc w:val="center"/>
              <w:rPr>
                <w:sz w:val="20"/>
                <w:szCs w:val="20"/>
                <w:lang w:val="en-US"/>
              </w:rPr>
            </w:pPr>
          </w:p>
          <w:p w:rsidR="00F138C1" w:rsidRPr="00CA6331" w:rsidRDefault="00F138C1" w:rsidP="00F138C1">
            <w:pPr>
              <w:jc w:val="center"/>
              <w:rPr>
                <w:sz w:val="20"/>
                <w:szCs w:val="20"/>
                <w:lang w:val="en-US"/>
              </w:rPr>
            </w:pPr>
          </w:p>
          <w:p w:rsidR="004B2E86" w:rsidRPr="00CA6331" w:rsidRDefault="004B2E86" w:rsidP="00F138C1">
            <w:pPr>
              <w:jc w:val="center"/>
              <w:rPr>
                <w:sz w:val="20"/>
                <w:szCs w:val="20"/>
                <w:lang w:val="en-US"/>
              </w:rPr>
            </w:pPr>
          </w:p>
        </w:tc>
        <w:tc>
          <w:tcPr>
            <w:tcW w:w="4239" w:type="dxa"/>
            <w:shd w:val="clear" w:color="auto" w:fill="auto"/>
          </w:tcPr>
          <w:p w:rsidR="00F138C1" w:rsidRPr="00CA6331" w:rsidRDefault="00870C8F" w:rsidP="00F138C1">
            <w:pPr>
              <w:rPr>
                <w:b/>
                <w:sz w:val="20"/>
                <w:szCs w:val="20"/>
                <w:lang w:val="fr-CA"/>
              </w:rPr>
            </w:pPr>
            <w:r w:rsidRPr="00CA6331">
              <w:rPr>
                <w:b/>
                <w:sz w:val="20"/>
                <w:szCs w:val="20"/>
                <w:lang w:val="fr-CA"/>
              </w:rPr>
              <w:t>Sean Morriss</w:t>
            </w:r>
          </w:p>
          <w:p w:rsidR="00F138C1" w:rsidRPr="00CA6331" w:rsidRDefault="00F138C1" w:rsidP="00F138C1">
            <w:pPr>
              <w:tabs>
                <w:tab w:val="left" w:pos="-1440"/>
                <w:tab w:val="left" w:pos="-720"/>
              </w:tabs>
              <w:rPr>
                <w:sz w:val="20"/>
                <w:szCs w:val="20"/>
                <w:lang w:val="fr-CA"/>
              </w:rPr>
            </w:pPr>
            <w:r w:rsidRPr="00CA6331">
              <w:rPr>
                <w:sz w:val="20"/>
                <w:szCs w:val="20"/>
                <w:lang w:val="fr-CA"/>
              </w:rPr>
              <w:tab/>
            </w:r>
            <w:r w:rsidR="00870C8F" w:rsidRPr="00CA6331">
              <w:rPr>
                <w:sz w:val="20"/>
                <w:szCs w:val="20"/>
                <w:lang w:val="en-US"/>
              </w:rPr>
              <w:t>Sean Morriss</w:t>
            </w:r>
          </w:p>
          <w:p w:rsidR="00F138C1" w:rsidRPr="00CA6331" w:rsidRDefault="00F138C1" w:rsidP="00F138C1">
            <w:pPr>
              <w:tabs>
                <w:tab w:val="left" w:pos="-1440"/>
                <w:tab w:val="left" w:pos="-720"/>
              </w:tabs>
              <w:rPr>
                <w:sz w:val="20"/>
                <w:szCs w:val="20"/>
                <w:lang w:val="fr-CA"/>
              </w:rPr>
            </w:pPr>
          </w:p>
          <w:p w:rsidR="00F138C1" w:rsidRPr="00CA6331" w:rsidRDefault="00F138C1" w:rsidP="00F138C1">
            <w:pPr>
              <w:tabs>
                <w:tab w:val="left" w:pos="-1440"/>
                <w:tab w:val="left" w:pos="-720"/>
              </w:tabs>
              <w:rPr>
                <w:sz w:val="20"/>
                <w:szCs w:val="20"/>
                <w:lang w:val="fr-CA"/>
              </w:rPr>
            </w:pPr>
            <w:r w:rsidRPr="00CA6331">
              <w:rPr>
                <w:sz w:val="20"/>
                <w:szCs w:val="20"/>
                <w:lang w:val="fr-CA"/>
              </w:rPr>
              <w:tab/>
            </w:r>
            <w:r w:rsidR="006E3D36" w:rsidRPr="00CA6331">
              <w:rPr>
                <w:sz w:val="20"/>
                <w:szCs w:val="20"/>
                <w:lang w:val="fr-CA"/>
              </w:rPr>
              <w:t>v</w:t>
            </w:r>
            <w:r w:rsidRPr="00CA6331">
              <w:rPr>
                <w:sz w:val="20"/>
                <w:szCs w:val="20"/>
                <w:lang w:val="fr-CA"/>
              </w:rPr>
              <w:t>. (</w:t>
            </w:r>
            <w:r w:rsidR="006E3D36" w:rsidRPr="00CA6331">
              <w:rPr>
                <w:sz w:val="20"/>
                <w:szCs w:val="20"/>
                <w:lang w:val="fr-CA"/>
              </w:rPr>
              <w:t>41024</w:t>
            </w:r>
            <w:r w:rsidRPr="00CA6331">
              <w:rPr>
                <w:sz w:val="20"/>
                <w:szCs w:val="20"/>
                <w:lang w:val="fr-CA"/>
              </w:rPr>
              <w:t>)</w:t>
            </w:r>
          </w:p>
          <w:p w:rsidR="00F138C1" w:rsidRPr="00CA6331" w:rsidRDefault="00F138C1" w:rsidP="00F138C1">
            <w:pPr>
              <w:tabs>
                <w:tab w:val="left" w:pos="-1440"/>
                <w:tab w:val="left" w:pos="-720"/>
              </w:tabs>
              <w:rPr>
                <w:sz w:val="20"/>
                <w:szCs w:val="20"/>
                <w:lang w:val="fr-CA"/>
              </w:rPr>
            </w:pPr>
          </w:p>
          <w:p w:rsidR="00F138C1" w:rsidRPr="00CA6331" w:rsidRDefault="00870C8F" w:rsidP="00F138C1">
            <w:pPr>
              <w:tabs>
                <w:tab w:val="left" w:pos="-1440"/>
                <w:tab w:val="left" w:pos="-720"/>
              </w:tabs>
              <w:rPr>
                <w:b/>
                <w:sz w:val="20"/>
                <w:szCs w:val="20"/>
                <w:lang w:val="fr-CA"/>
              </w:rPr>
            </w:pPr>
            <w:r w:rsidRPr="00CA6331">
              <w:rPr>
                <w:b/>
                <w:sz w:val="20"/>
                <w:szCs w:val="20"/>
                <w:lang w:val="fr-CA"/>
              </w:rPr>
              <w:t>His Majesty the King</w:t>
            </w:r>
            <w:r w:rsidR="00F138C1" w:rsidRPr="00CA6331">
              <w:rPr>
                <w:sz w:val="20"/>
                <w:szCs w:val="20"/>
                <w:lang w:val="fr-CA"/>
              </w:rPr>
              <w:t xml:space="preserve"> </w:t>
            </w:r>
            <w:r w:rsidR="00F138C1" w:rsidRPr="00CA6331">
              <w:rPr>
                <w:b/>
                <w:sz w:val="20"/>
                <w:szCs w:val="20"/>
                <w:lang w:val="fr-CA"/>
              </w:rPr>
              <w:t>(</w:t>
            </w:r>
            <w:r w:rsidRPr="00CA6331">
              <w:rPr>
                <w:b/>
                <w:sz w:val="20"/>
                <w:szCs w:val="20"/>
                <w:lang w:val="fr-CA"/>
              </w:rPr>
              <w:t>Fed.</w:t>
            </w:r>
            <w:r w:rsidR="00F138C1" w:rsidRPr="00CA6331">
              <w:rPr>
                <w:b/>
                <w:sz w:val="20"/>
                <w:szCs w:val="20"/>
                <w:lang w:val="fr-CA"/>
              </w:rPr>
              <w:t>)</w:t>
            </w:r>
          </w:p>
          <w:p w:rsidR="00F138C1" w:rsidRPr="00CA6331" w:rsidRDefault="00F138C1" w:rsidP="00F138C1">
            <w:pPr>
              <w:tabs>
                <w:tab w:val="left" w:pos="-1440"/>
                <w:tab w:val="left" w:pos="-720"/>
              </w:tabs>
              <w:rPr>
                <w:sz w:val="20"/>
                <w:szCs w:val="20"/>
                <w:lang w:val="fr-CA"/>
              </w:rPr>
            </w:pPr>
            <w:r w:rsidRPr="00CA6331">
              <w:rPr>
                <w:sz w:val="20"/>
                <w:szCs w:val="20"/>
                <w:lang w:val="fr-CA"/>
              </w:rPr>
              <w:tab/>
            </w:r>
            <w:r w:rsidR="00870C8F" w:rsidRPr="00CA6331">
              <w:rPr>
                <w:sz w:val="20"/>
                <w:szCs w:val="20"/>
                <w:lang w:val="fr-CA"/>
              </w:rPr>
              <w:t>Holm, Jake</w:t>
            </w:r>
          </w:p>
          <w:p w:rsidR="00F138C1" w:rsidRPr="00CA6331" w:rsidRDefault="00F138C1" w:rsidP="00F138C1">
            <w:pPr>
              <w:tabs>
                <w:tab w:val="left" w:pos="-1440"/>
                <w:tab w:val="left" w:pos="-720"/>
              </w:tabs>
              <w:rPr>
                <w:sz w:val="20"/>
                <w:szCs w:val="20"/>
                <w:lang w:val="fr-CA"/>
              </w:rPr>
            </w:pPr>
            <w:r w:rsidRPr="00CA6331">
              <w:rPr>
                <w:sz w:val="20"/>
                <w:szCs w:val="20"/>
                <w:lang w:val="fr-CA"/>
              </w:rPr>
              <w:tab/>
            </w:r>
            <w:r w:rsidR="00870C8F" w:rsidRPr="00CA6331">
              <w:rPr>
                <w:sz w:val="20"/>
                <w:szCs w:val="20"/>
                <w:lang w:val="fr-CA"/>
              </w:rPr>
              <w:t>Attorney General of Canada</w:t>
            </w:r>
          </w:p>
          <w:p w:rsidR="00F138C1" w:rsidRPr="00CA6331" w:rsidRDefault="00F138C1" w:rsidP="00F138C1">
            <w:pPr>
              <w:tabs>
                <w:tab w:val="left" w:pos="-1440"/>
                <w:tab w:val="left" w:pos="-720"/>
              </w:tabs>
              <w:rPr>
                <w:sz w:val="20"/>
                <w:szCs w:val="20"/>
                <w:lang w:val="fr-CA"/>
              </w:rPr>
            </w:pPr>
          </w:p>
          <w:p w:rsidR="00870C8F" w:rsidRPr="00CA6331" w:rsidRDefault="00870C8F" w:rsidP="00870C8F">
            <w:pPr>
              <w:rPr>
                <w:sz w:val="20"/>
                <w:szCs w:val="20"/>
                <w:lang w:val="fr-CA"/>
              </w:rPr>
            </w:pPr>
            <w:r w:rsidRPr="00CA6331">
              <w:rPr>
                <w:sz w:val="20"/>
                <w:szCs w:val="20"/>
                <w:lang w:val="fr-CA"/>
              </w:rPr>
              <w:t>FILING DATE: December 4, 2023</w:t>
            </w:r>
          </w:p>
          <w:p w:rsidR="004B2E86" w:rsidRPr="00CA6331" w:rsidRDefault="004B2E86" w:rsidP="00F138C1">
            <w:pPr>
              <w:rPr>
                <w:sz w:val="20"/>
                <w:szCs w:val="20"/>
                <w:lang w:val="fr-CA"/>
              </w:rPr>
            </w:pPr>
          </w:p>
          <w:p w:rsidR="00F138C1" w:rsidRPr="00CA6331" w:rsidRDefault="00CA6331" w:rsidP="00F138C1">
            <w:pPr>
              <w:rPr>
                <w:sz w:val="20"/>
                <w:szCs w:val="20"/>
                <w:lang w:val="en-US"/>
              </w:rPr>
            </w:pPr>
            <w:r w:rsidRPr="00CA6331">
              <w:rPr>
                <w:sz w:val="20"/>
                <w:szCs w:val="20"/>
                <w:lang w:val="fr-CA"/>
              </w:rPr>
              <w:pict>
                <v:rect id="_x0000_i1028" style="width:108pt;height:1pt" o:hrpct="0" o:hrstd="t" o:hrnoshade="t" o:hr="t" fillcolor="black [3213]" stroked="f"/>
              </w:pict>
            </w:r>
          </w:p>
        </w:tc>
      </w:tr>
      <w:tr w:rsidR="00F138C1" w:rsidRPr="00CA6331" w:rsidTr="00F138C1">
        <w:tc>
          <w:tcPr>
            <w:tcW w:w="4239" w:type="dxa"/>
            <w:shd w:val="clear" w:color="auto" w:fill="auto"/>
          </w:tcPr>
          <w:p w:rsidR="00DA1D48" w:rsidRPr="00CA6331" w:rsidRDefault="00B774CB" w:rsidP="00DA1D48">
            <w:pPr>
              <w:rPr>
                <w:sz w:val="20"/>
                <w:szCs w:val="20"/>
                <w:lang w:val="en-US"/>
              </w:rPr>
            </w:pPr>
            <w:r w:rsidRPr="00CA6331">
              <w:rPr>
                <w:b/>
                <w:sz w:val="20"/>
                <w:szCs w:val="20"/>
                <w:lang w:val="en-US"/>
              </w:rPr>
              <w:t>Christopher Zeppa</w:t>
            </w:r>
          </w:p>
          <w:p w:rsidR="00DA1D48" w:rsidRPr="00CA6331" w:rsidRDefault="00DA1D48" w:rsidP="00DA1D48">
            <w:pPr>
              <w:tabs>
                <w:tab w:val="left" w:pos="-1440"/>
                <w:tab w:val="left" w:pos="-720"/>
              </w:tabs>
              <w:rPr>
                <w:sz w:val="20"/>
                <w:szCs w:val="20"/>
                <w:lang w:val="en-US"/>
              </w:rPr>
            </w:pPr>
            <w:r w:rsidRPr="00CA6331">
              <w:rPr>
                <w:sz w:val="20"/>
                <w:szCs w:val="20"/>
                <w:lang w:val="en-US"/>
              </w:rPr>
              <w:tab/>
            </w:r>
            <w:r w:rsidR="00B774CB" w:rsidRPr="00CA6331">
              <w:rPr>
                <w:sz w:val="20"/>
                <w:szCs w:val="20"/>
                <w:lang w:val="en-US"/>
              </w:rPr>
              <w:t>Bisceglia, Emilio</w:t>
            </w:r>
          </w:p>
          <w:p w:rsidR="00DA1D48" w:rsidRPr="00CA6331" w:rsidRDefault="00EC6816" w:rsidP="00DA1D48">
            <w:pPr>
              <w:tabs>
                <w:tab w:val="left" w:pos="-1440"/>
                <w:tab w:val="left" w:pos="-720"/>
              </w:tabs>
              <w:rPr>
                <w:sz w:val="20"/>
                <w:szCs w:val="20"/>
                <w:lang w:val="en-US"/>
              </w:rPr>
            </w:pPr>
            <w:r w:rsidRPr="00CA6331">
              <w:rPr>
                <w:sz w:val="20"/>
                <w:szCs w:val="20"/>
                <w:lang w:val="en-US"/>
              </w:rPr>
              <w:tab/>
            </w:r>
            <w:r w:rsidR="00B774CB" w:rsidRPr="00CA6331">
              <w:rPr>
                <w:sz w:val="20"/>
                <w:szCs w:val="20"/>
                <w:lang w:val="en-US"/>
              </w:rPr>
              <w:t>Bisceglia &amp; Associates P.C.</w:t>
            </w:r>
          </w:p>
          <w:p w:rsidR="00EC6816" w:rsidRPr="00CA6331" w:rsidRDefault="00EC6816" w:rsidP="00DA1D48">
            <w:pPr>
              <w:tabs>
                <w:tab w:val="left" w:pos="-1440"/>
                <w:tab w:val="left" w:pos="-720"/>
              </w:tabs>
              <w:rPr>
                <w:sz w:val="20"/>
                <w:szCs w:val="20"/>
                <w:lang w:val="en-US"/>
              </w:rPr>
            </w:pPr>
          </w:p>
          <w:p w:rsidR="00DA1D48" w:rsidRPr="00CA6331" w:rsidRDefault="00DA1D48" w:rsidP="00DA1D48">
            <w:pPr>
              <w:tabs>
                <w:tab w:val="left" w:pos="-1440"/>
                <w:tab w:val="left" w:pos="-720"/>
              </w:tabs>
              <w:rPr>
                <w:sz w:val="20"/>
                <w:szCs w:val="20"/>
                <w:lang w:val="en-US"/>
              </w:rPr>
            </w:pPr>
            <w:r w:rsidRPr="00CA6331">
              <w:rPr>
                <w:sz w:val="20"/>
                <w:szCs w:val="20"/>
                <w:lang w:val="en-US"/>
              </w:rPr>
              <w:tab/>
              <w:t>v. (4</w:t>
            </w:r>
            <w:r w:rsidR="006E3D36" w:rsidRPr="00CA6331">
              <w:rPr>
                <w:sz w:val="20"/>
                <w:szCs w:val="20"/>
                <w:lang w:val="en-US"/>
              </w:rPr>
              <w:t>1034</w:t>
            </w:r>
            <w:r w:rsidRPr="00CA6331">
              <w:rPr>
                <w:sz w:val="20"/>
                <w:szCs w:val="20"/>
                <w:lang w:val="en-US"/>
              </w:rPr>
              <w:t>)</w:t>
            </w:r>
          </w:p>
          <w:p w:rsidR="00DA1D48" w:rsidRPr="00CA6331" w:rsidRDefault="00DA1D48" w:rsidP="00DA1D48">
            <w:pPr>
              <w:tabs>
                <w:tab w:val="left" w:pos="-1440"/>
                <w:tab w:val="left" w:pos="-720"/>
              </w:tabs>
              <w:rPr>
                <w:sz w:val="20"/>
                <w:szCs w:val="20"/>
                <w:lang w:val="en-US"/>
              </w:rPr>
            </w:pPr>
          </w:p>
          <w:p w:rsidR="00DA1D48" w:rsidRPr="00CA6331" w:rsidRDefault="00B774CB" w:rsidP="00DA1D48">
            <w:pPr>
              <w:tabs>
                <w:tab w:val="left" w:pos="-1440"/>
                <w:tab w:val="left" w:pos="-720"/>
              </w:tabs>
              <w:rPr>
                <w:b/>
                <w:sz w:val="20"/>
                <w:szCs w:val="20"/>
                <w:lang w:val="en-US"/>
              </w:rPr>
            </w:pPr>
            <w:r w:rsidRPr="00CA6331">
              <w:rPr>
                <w:b/>
                <w:sz w:val="20"/>
                <w:szCs w:val="20"/>
                <w:lang w:val="en-US"/>
              </w:rPr>
              <w:t xml:space="preserve">Karen Rea </w:t>
            </w:r>
            <w:r w:rsidR="00DA1D48" w:rsidRPr="00CA6331">
              <w:rPr>
                <w:b/>
                <w:sz w:val="20"/>
                <w:szCs w:val="20"/>
                <w:lang w:val="en-US"/>
              </w:rPr>
              <w:t>(</w:t>
            </w:r>
            <w:r w:rsidRPr="00CA6331">
              <w:rPr>
                <w:b/>
                <w:sz w:val="20"/>
                <w:szCs w:val="20"/>
                <w:lang w:val="en-US"/>
              </w:rPr>
              <w:t>Ont</w:t>
            </w:r>
            <w:r w:rsidR="00DA1D48" w:rsidRPr="00CA6331">
              <w:rPr>
                <w:b/>
                <w:sz w:val="20"/>
                <w:szCs w:val="20"/>
                <w:lang w:val="en-US"/>
              </w:rPr>
              <w:t>.)</w:t>
            </w:r>
          </w:p>
          <w:p w:rsidR="00DA1D48" w:rsidRPr="00CA6331" w:rsidRDefault="00DA1D48" w:rsidP="00DA1D48">
            <w:pPr>
              <w:tabs>
                <w:tab w:val="left" w:pos="-1440"/>
                <w:tab w:val="left" w:pos="-720"/>
              </w:tabs>
              <w:rPr>
                <w:sz w:val="20"/>
                <w:szCs w:val="20"/>
                <w:lang w:val="en-US"/>
              </w:rPr>
            </w:pPr>
            <w:r w:rsidRPr="00CA6331">
              <w:rPr>
                <w:sz w:val="20"/>
                <w:szCs w:val="20"/>
                <w:lang w:val="en-US"/>
              </w:rPr>
              <w:tab/>
            </w:r>
            <w:r w:rsidR="00B774CB" w:rsidRPr="00CA6331">
              <w:rPr>
                <w:sz w:val="20"/>
                <w:szCs w:val="20"/>
                <w:lang w:val="en-US"/>
              </w:rPr>
              <w:t>Chan, Gerald</w:t>
            </w:r>
          </w:p>
          <w:p w:rsidR="00DA1D48" w:rsidRPr="00CA6331" w:rsidRDefault="00DA1D48" w:rsidP="00DA1D48">
            <w:pPr>
              <w:tabs>
                <w:tab w:val="left" w:pos="-1440"/>
                <w:tab w:val="left" w:pos="-720"/>
              </w:tabs>
              <w:rPr>
                <w:sz w:val="20"/>
                <w:szCs w:val="20"/>
              </w:rPr>
            </w:pPr>
            <w:r w:rsidRPr="00CA6331">
              <w:rPr>
                <w:sz w:val="20"/>
                <w:szCs w:val="20"/>
                <w:lang w:val="en-US"/>
              </w:rPr>
              <w:tab/>
            </w:r>
            <w:r w:rsidR="00B774CB" w:rsidRPr="00CA6331">
              <w:rPr>
                <w:sz w:val="20"/>
                <w:szCs w:val="20"/>
              </w:rPr>
              <w:t>Stockwoods LLP</w:t>
            </w:r>
          </w:p>
          <w:p w:rsidR="00DA1D48" w:rsidRPr="00CA6331" w:rsidRDefault="00DA1D48" w:rsidP="00DA1D48">
            <w:pPr>
              <w:tabs>
                <w:tab w:val="left" w:pos="-1440"/>
                <w:tab w:val="left" w:pos="-720"/>
              </w:tabs>
              <w:rPr>
                <w:sz w:val="20"/>
                <w:szCs w:val="20"/>
              </w:rPr>
            </w:pPr>
          </w:p>
          <w:p w:rsidR="00DA1D48" w:rsidRPr="00CA6331" w:rsidRDefault="00DA1D48" w:rsidP="00DA1D48">
            <w:pPr>
              <w:rPr>
                <w:sz w:val="20"/>
                <w:szCs w:val="20"/>
              </w:rPr>
            </w:pPr>
            <w:r w:rsidRPr="00CA6331">
              <w:rPr>
                <w:sz w:val="20"/>
                <w:szCs w:val="20"/>
              </w:rPr>
              <w:t xml:space="preserve">FILING DATE: </w:t>
            </w:r>
            <w:r w:rsidR="00B774CB" w:rsidRPr="00CA6331">
              <w:rPr>
                <w:sz w:val="20"/>
                <w:szCs w:val="20"/>
              </w:rPr>
              <w:t>December</w:t>
            </w:r>
            <w:r w:rsidRPr="00CA6331">
              <w:rPr>
                <w:sz w:val="20"/>
                <w:szCs w:val="20"/>
              </w:rPr>
              <w:t xml:space="preserve"> </w:t>
            </w:r>
            <w:r w:rsidR="00B774CB" w:rsidRPr="00CA6331">
              <w:rPr>
                <w:sz w:val="20"/>
                <w:szCs w:val="20"/>
              </w:rPr>
              <w:t>13</w:t>
            </w:r>
            <w:r w:rsidRPr="00CA6331">
              <w:rPr>
                <w:sz w:val="20"/>
                <w:szCs w:val="20"/>
              </w:rPr>
              <w:t>, 202</w:t>
            </w:r>
            <w:r w:rsidR="00B774CB" w:rsidRPr="00CA6331">
              <w:rPr>
                <w:sz w:val="20"/>
                <w:szCs w:val="20"/>
              </w:rPr>
              <w:t>3</w:t>
            </w:r>
          </w:p>
          <w:p w:rsidR="00DA1D48" w:rsidRPr="00CA6331" w:rsidRDefault="00DA1D48" w:rsidP="00DA1D48">
            <w:pPr>
              <w:rPr>
                <w:sz w:val="20"/>
                <w:szCs w:val="20"/>
              </w:rPr>
            </w:pPr>
          </w:p>
          <w:p w:rsidR="00F138C1" w:rsidRPr="00CA6331" w:rsidRDefault="00CA6331" w:rsidP="00DA1D48">
            <w:pPr>
              <w:rPr>
                <w:sz w:val="20"/>
                <w:szCs w:val="20"/>
                <w:lang w:val="en-US"/>
              </w:rPr>
            </w:pPr>
            <w:r w:rsidRPr="00CA6331">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CA6331" w:rsidRDefault="00F138C1" w:rsidP="00F138C1">
            <w:pPr>
              <w:jc w:val="center"/>
              <w:rPr>
                <w:sz w:val="20"/>
                <w:szCs w:val="20"/>
                <w:lang w:val="en-US"/>
              </w:rPr>
            </w:pPr>
          </w:p>
          <w:p w:rsidR="00DA1D48" w:rsidRPr="00CA6331" w:rsidRDefault="00DA1D48" w:rsidP="00F138C1">
            <w:pPr>
              <w:jc w:val="center"/>
              <w:rPr>
                <w:sz w:val="20"/>
                <w:szCs w:val="20"/>
                <w:lang w:val="en-US"/>
              </w:rPr>
            </w:pPr>
          </w:p>
          <w:p w:rsidR="00DA1D48" w:rsidRPr="00CA6331" w:rsidRDefault="00DA1D48" w:rsidP="00F138C1">
            <w:pPr>
              <w:jc w:val="center"/>
              <w:rPr>
                <w:sz w:val="20"/>
                <w:szCs w:val="20"/>
                <w:lang w:val="en-US"/>
              </w:rPr>
            </w:pPr>
          </w:p>
          <w:p w:rsidR="00DA1D48" w:rsidRPr="00CA6331" w:rsidRDefault="00DA1D48" w:rsidP="00F138C1">
            <w:pPr>
              <w:jc w:val="center"/>
              <w:rPr>
                <w:sz w:val="20"/>
                <w:szCs w:val="20"/>
                <w:lang w:val="en-US"/>
              </w:rPr>
            </w:pPr>
          </w:p>
          <w:p w:rsidR="00DA1D48" w:rsidRPr="00CA6331" w:rsidRDefault="00DA1D48" w:rsidP="00F138C1">
            <w:pPr>
              <w:jc w:val="center"/>
              <w:rPr>
                <w:sz w:val="20"/>
                <w:szCs w:val="20"/>
                <w:lang w:val="en-US"/>
              </w:rPr>
            </w:pPr>
          </w:p>
          <w:p w:rsidR="00DA1D48" w:rsidRPr="00CA6331" w:rsidRDefault="00DA1D48" w:rsidP="00F138C1">
            <w:pPr>
              <w:jc w:val="center"/>
              <w:rPr>
                <w:sz w:val="20"/>
                <w:szCs w:val="20"/>
                <w:lang w:val="en-US"/>
              </w:rPr>
            </w:pPr>
          </w:p>
          <w:p w:rsidR="00DA1D48" w:rsidRPr="00CA6331" w:rsidRDefault="00DA1D48" w:rsidP="00F138C1">
            <w:pPr>
              <w:jc w:val="center"/>
              <w:rPr>
                <w:sz w:val="20"/>
                <w:szCs w:val="20"/>
                <w:lang w:val="en-US"/>
              </w:rPr>
            </w:pPr>
          </w:p>
          <w:p w:rsidR="00DA1D48" w:rsidRPr="00CA6331" w:rsidRDefault="00DA1D48" w:rsidP="00F138C1">
            <w:pPr>
              <w:jc w:val="center"/>
              <w:rPr>
                <w:sz w:val="20"/>
                <w:szCs w:val="20"/>
                <w:lang w:val="en-US"/>
              </w:rPr>
            </w:pPr>
          </w:p>
          <w:p w:rsidR="00DA1D48" w:rsidRPr="00CA6331" w:rsidRDefault="00DA1D48" w:rsidP="00F138C1">
            <w:pPr>
              <w:jc w:val="center"/>
              <w:rPr>
                <w:sz w:val="20"/>
                <w:szCs w:val="20"/>
                <w:lang w:val="en-US"/>
              </w:rPr>
            </w:pPr>
          </w:p>
          <w:p w:rsidR="00DA1D48" w:rsidRPr="00CA6331" w:rsidRDefault="00DA1D48" w:rsidP="00F138C1">
            <w:pPr>
              <w:jc w:val="center"/>
              <w:rPr>
                <w:sz w:val="20"/>
                <w:szCs w:val="20"/>
                <w:lang w:val="en-US"/>
              </w:rPr>
            </w:pPr>
          </w:p>
          <w:p w:rsidR="00DA1D48" w:rsidRPr="00CA6331" w:rsidRDefault="00DA1D48" w:rsidP="00F138C1">
            <w:pPr>
              <w:jc w:val="center"/>
              <w:rPr>
                <w:sz w:val="20"/>
                <w:szCs w:val="20"/>
                <w:lang w:val="en-US"/>
              </w:rPr>
            </w:pPr>
          </w:p>
          <w:p w:rsidR="00DA1D48" w:rsidRPr="00CA6331" w:rsidRDefault="00DA1D48" w:rsidP="00F138C1">
            <w:pPr>
              <w:jc w:val="center"/>
              <w:rPr>
                <w:sz w:val="20"/>
                <w:szCs w:val="20"/>
                <w:lang w:val="en-US"/>
              </w:rPr>
            </w:pPr>
          </w:p>
          <w:p w:rsidR="00DA1D48" w:rsidRPr="00CA6331" w:rsidRDefault="00DA1D48" w:rsidP="00F138C1">
            <w:pPr>
              <w:jc w:val="center"/>
              <w:rPr>
                <w:sz w:val="20"/>
                <w:szCs w:val="20"/>
                <w:lang w:val="en-US"/>
              </w:rPr>
            </w:pPr>
          </w:p>
          <w:p w:rsidR="00DA1D48" w:rsidRPr="00CA6331" w:rsidRDefault="00DA1D48" w:rsidP="00F138C1">
            <w:pPr>
              <w:jc w:val="center"/>
              <w:rPr>
                <w:sz w:val="20"/>
                <w:szCs w:val="20"/>
                <w:lang w:val="en-US"/>
              </w:rPr>
            </w:pPr>
          </w:p>
        </w:tc>
        <w:tc>
          <w:tcPr>
            <w:tcW w:w="4239" w:type="dxa"/>
            <w:shd w:val="clear" w:color="auto" w:fill="auto"/>
          </w:tcPr>
          <w:p w:rsidR="00DA1D48" w:rsidRPr="00CA6331" w:rsidRDefault="00B23FD9" w:rsidP="00DA1D48">
            <w:pPr>
              <w:rPr>
                <w:b/>
                <w:sz w:val="20"/>
                <w:szCs w:val="20"/>
                <w:lang w:val="fr-CA"/>
              </w:rPr>
            </w:pPr>
            <w:r w:rsidRPr="00CA6331">
              <w:rPr>
                <w:b/>
                <w:sz w:val="20"/>
                <w:szCs w:val="20"/>
                <w:lang w:val="fr-CA"/>
              </w:rPr>
              <w:t>Leslie Watson</w:t>
            </w:r>
          </w:p>
          <w:p w:rsidR="00DA1D48" w:rsidRPr="00CA6331" w:rsidRDefault="00DA1D48" w:rsidP="00DA1D48">
            <w:pPr>
              <w:tabs>
                <w:tab w:val="left" w:pos="-1440"/>
                <w:tab w:val="left" w:pos="-720"/>
              </w:tabs>
              <w:rPr>
                <w:sz w:val="20"/>
                <w:szCs w:val="20"/>
                <w:lang w:val="fr-CA"/>
              </w:rPr>
            </w:pPr>
            <w:r w:rsidRPr="00CA6331">
              <w:rPr>
                <w:sz w:val="20"/>
                <w:szCs w:val="20"/>
                <w:lang w:val="fr-CA"/>
              </w:rPr>
              <w:tab/>
            </w:r>
            <w:r w:rsidR="00B23FD9" w:rsidRPr="00CA6331">
              <w:rPr>
                <w:sz w:val="20"/>
                <w:szCs w:val="20"/>
                <w:lang w:val="fr-CA"/>
              </w:rPr>
              <w:t>Leslie Watson</w:t>
            </w:r>
          </w:p>
          <w:p w:rsidR="00DA1D48" w:rsidRPr="00CA6331" w:rsidRDefault="00DA1D48" w:rsidP="00DA1D48">
            <w:pPr>
              <w:tabs>
                <w:tab w:val="left" w:pos="-1440"/>
                <w:tab w:val="left" w:pos="-720"/>
              </w:tabs>
              <w:rPr>
                <w:sz w:val="20"/>
                <w:szCs w:val="20"/>
                <w:lang w:val="fr-CA"/>
              </w:rPr>
            </w:pPr>
          </w:p>
          <w:p w:rsidR="006E3D36" w:rsidRPr="00CA6331" w:rsidRDefault="006E3D36" w:rsidP="006E3D36">
            <w:pPr>
              <w:tabs>
                <w:tab w:val="left" w:pos="-1440"/>
                <w:tab w:val="left" w:pos="-720"/>
              </w:tabs>
              <w:rPr>
                <w:sz w:val="20"/>
                <w:szCs w:val="20"/>
                <w:lang w:val="en-US"/>
              </w:rPr>
            </w:pPr>
            <w:r w:rsidRPr="00CA6331">
              <w:rPr>
                <w:sz w:val="20"/>
                <w:szCs w:val="20"/>
                <w:lang w:val="en-US"/>
              </w:rPr>
              <w:tab/>
              <w:t>v. (41035)</w:t>
            </w:r>
          </w:p>
          <w:p w:rsidR="00DA1D48" w:rsidRPr="00CA6331" w:rsidRDefault="00DA1D48" w:rsidP="00DA1D48">
            <w:pPr>
              <w:tabs>
                <w:tab w:val="left" w:pos="-1440"/>
                <w:tab w:val="left" w:pos="-720"/>
              </w:tabs>
              <w:rPr>
                <w:sz w:val="20"/>
                <w:szCs w:val="20"/>
                <w:lang w:val="fr-CA"/>
              </w:rPr>
            </w:pPr>
          </w:p>
          <w:p w:rsidR="00DA1D48" w:rsidRPr="00CA6331" w:rsidRDefault="00B23FD9" w:rsidP="00DA1D48">
            <w:pPr>
              <w:tabs>
                <w:tab w:val="left" w:pos="-1440"/>
                <w:tab w:val="left" w:pos="-720"/>
              </w:tabs>
              <w:rPr>
                <w:b/>
                <w:sz w:val="20"/>
                <w:szCs w:val="20"/>
                <w:lang w:val="fr-CA"/>
              </w:rPr>
            </w:pPr>
            <w:r w:rsidRPr="00CA6331">
              <w:rPr>
                <w:b/>
                <w:sz w:val="20"/>
                <w:szCs w:val="20"/>
                <w:lang w:val="fr-CA"/>
              </w:rPr>
              <w:t>Abigail Herom also known as Gail Watson</w:t>
            </w:r>
            <w:r w:rsidR="00DA1D48" w:rsidRPr="00CA6331">
              <w:rPr>
                <w:sz w:val="20"/>
                <w:szCs w:val="20"/>
                <w:lang w:val="fr-CA"/>
              </w:rPr>
              <w:t xml:space="preserve"> </w:t>
            </w:r>
            <w:r w:rsidRPr="00CA6331">
              <w:rPr>
                <w:b/>
                <w:sz w:val="20"/>
                <w:szCs w:val="20"/>
                <w:lang w:val="fr-CA"/>
              </w:rPr>
              <w:t>(Ont.</w:t>
            </w:r>
            <w:r w:rsidR="00DA1D48" w:rsidRPr="00CA6331">
              <w:rPr>
                <w:b/>
                <w:sz w:val="20"/>
                <w:szCs w:val="20"/>
                <w:lang w:val="fr-CA"/>
              </w:rPr>
              <w:t>)</w:t>
            </w:r>
          </w:p>
          <w:p w:rsidR="00DA1D48" w:rsidRPr="00CA6331" w:rsidRDefault="00DA1D48" w:rsidP="00DA1D48">
            <w:pPr>
              <w:tabs>
                <w:tab w:val="left" w:pos="-1440"/>
                <w:tab w:val="left" w:pos="-720"/>
              </w:tabs>
              <w:rPr>
                <w:sz w:val="20"/>
                <w:szCs w:val="20"/>
                <w:lang w:val="fr-CA"/>
              </w:rPr>
            </w:pPr>
            <w:r w:rsidRPr="00CA6331">
              <w:rPr>
                <w:sz w:val="20"/>
                <w:szCs w:val="20"/>
                <w:lang w:val="fr-CA"/>
              </w:rPr>
              <w:tab/>
            </w:r>
            <w:r w:rsidR="00B23FD9" w:rsidRPr="00CA6331">
              <w:rPr>
                <w:sz w:val="20"/>
                <w:szCs w:val="20"/>
                <w:lang w:val="fr-CA"/>
              </w:rPr>
              <w:t>Faddoul, Rose</w:t>
            </w:r>
          </w:p>
          <w:p w:rsidR="00DA1D48" w:rsidRPr="00CA6331" w:rsidRDefault="00DA1D48" w:rsidP="00DA1D48">
            <w:pPr>
              <w:tabs>
                <w:tab w:val="left" w:pos="-1440"/>
                <w:tab w:val="left" w:pos="-720"/>
              </w:tabs>
              <w:rPr>
                <w:sz w:val="20"/>
                <w:szCs w:val="20"/>
                <w:lang w:val="fr-CA"/>
              </w:rPr>
            </w:pPr>
            <w:r w:rsidRPr="00CA6331">
              <w:rPr>
                <w:sz w:val="20"/>
                <w:szCs w:val="20"/>
                <w:lang w:val="fr-CA"/>
              </w:rPr>
              <w:tab/>
            </w:r>
            <w:r w:rsidR="00B23FD9" w:rsidRPr="00CA6331">
              <w:rPr>
                <w:sz w:val="20"/>
                <w:szCs w:val="20"/>
                <w:lang w:val="fr-CA"/>
              </w:rPr>
              <w:t>The Law Office of Fay Hassaan P.C.</w:t>
            </w:r>
          </w:p>
          <w:p w:rsidR="00DA1D48" w:rsidRPr="00CA6331" w:rsidRDefault="00DA1D48" w:rsidP="00DA1D48">
            <w:pPr>
              <w:tabs>
                <w:tab w:val="left" w:pos="-1440"/>
                <w:tab w:val="left" w:pos="-720"/>
              </w:tabs>
              <w:rPr>
                <w:sz w:val="20"/>
                <w:szCs w:val="20"/>
                <w:lang w:val="fr-CA"/>
              </w:rPr>
            </w:pPr>
          </w:p>
          <w:p w:rsidR="00B23FD9" w:rsidRPr="00CA6331" w:rsidRDefault="00B23FD9" w:rsidP="00B23FD9">
            <w:pPr>
              <w:rPr>
                <w:sz w:val="20"/>
                <w:szCs w:val="20"/>
              </w:rPr>
            </w:pPr>
            <w:r w:rsidRPr="00CA6331">
              <w:rPr>
                <w:sz w:val="20"/>
                <w:szCs w:val="20"/>
              </w:rPr>
              <w:t>FILING DATE: December 14, 2023</w:t>
            </w:r>
          </w:p>
          <w:p w:rsidR="00DA1D48" w:rsidRPr="00CA6331" w:rsidRDefault="00DA1D48" w:rsidP="00DA1D48">
            <w:pPr>
              <w:rPr>
                <w:sz w:val="20"/>
                <w:szCs w:val="20"/>
                <w:lang w:val="fr-CA"/>
              </w:rPr>
            </w:pPr>
          </w:p>
          <w:p w:rsidR="00F138C1" w:rsidRPr="00CA6331" w:rsidRDefault="00CA6331" w:rsidP="00DA1D48">
            <w:pPr>
              <w:rPr>
                <w:sz w:val="20"/>
                <w:szCs w:val="20"/>
                <w:lang w:val="fr-CA"/>
              </w:rPr>
            </w:pPr>
            <w:r w:rsidRPr="00CA6331">
              <w:rPr>
                <w:sz w:val="20"/>
                <w:szCs w:val="20"/>
                <w:lang w:val="fr-CA"/>
              </w:rPr>
              <w:pict>
                <v:rect id="_x0000_i1030" style="width:108pt;height:1pt" o:hrpct="0" o:hrstd="t" o:hrnoshade="t" o:hr="t" fillcolor="black [3213]" stroked="f"/>
              </w:pict>
            </w:r>
          </w:p>
        </w:tc>
      </w:tr>
    </w:tbl>
    <w:p w:rsidR="00CA6BBC" w:rsidRPr="00CA6331" w:rsidRDefault="00CA6BBC">
      <w:r w:rsidRPr="00CA6331">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CA6BBC" w:rsidRPr="00CA6331" w:rsidTr="00F138C1">
        <w:tc>
          <w:tcPr>
            <w:tcW w:w="4239" w:type="dxa"/>
            <w:shd w:val="clear" w:color="auto" w:fill="auto"/>
          </w:tcPr>
          <w:p w:rsidR="00CA6BBC" w:rsidRPr="00CA6331" w:rsidRDefault="00564B4E" w:rsidP="00CA6BBC">
            <w:pPr>
              <w:rPr>
                <w:sz w:val="20"/>
                <w:szCs w:val="20"/>
                <w:lang w:val="en-US"/>
              </w:rPr>
            </w:pPr>
            <w:r w:rsidRPr="00CA6331">
              <w:rPr>
                <w:b/>
                <w:sz w:val="20"/>
                <w:szCs w:val="20"/>
                <w:lang w:val="en-US"/>
              </w:rPr>
              <w:t>Ville de Sainte-Julie</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564B4E" w:rsidRPr="00CA6331">
              <w:rPr>
                <w:sz w:val="20"/>
                <w:szCs w:val="20"/>
                <w:lang w:val="en-US"/>
              </w:rPr>
              <w:t>Poupart jr, Armand</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564B4E" w:rsidRPr="00CA6331">
              <w:rPr>
                <w:sz w:val="20"/>
                <w:szCs w:val="20"/>
                <w:lang w:val="en-US"/>
              </w:rPr>
              <w:t>Poupart &amp; Poupart</w:t>
            </w:r>
          </w:p>
          <w:p w:rsidR="00CA6BBC" w:rsidRPr="00CA6331" w:rsidRDefault="00CA6BBC" w:rsidP="00CA6BBC">
            <w:pPr>
              <w:tabs>
                <w:tab w:val="left" w:pos="-1440"/>
                <w:tab w:val="left" w:pos="-720"/>
              </w:tabs>
              <w:rPr>
                <w:sz w:val="20"/>
                <w:szCs w:val="20"/>
                <w:lang w:val="en-US"/>
              </w:rPr>
            </w:pP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6E3D36" w:rsidRPr="00CA6331">
              <w:rPr>
                <w:sz w:val="20"/>
                <w:szCs w:val="20"/>
                <w:lang w:val="en-US"/>
              </w:rPr>
              <w:t>c</w:t>
            </w:r>
            <w:r w:rsidRPr="00CA6331">
              <w:rPr>
                <w:sz w:val="20"/>
                <w:szCs w:val="20"/>
                <w:lang w:val="en-US"/>
              </w:rPr>
              <w:t>. (</w:t>
            </w:r>
            <w:r w:rsidR="006E3D36" w:rsidRPr="00CA6331">
              <w:rPr>
                <w:sz w:val="20"/>
                <w:szCs w:val="20"/>
                <w:lang w:val="en-US"/>
              </w:rPr>
              <w:t>41036</w:t>
            </w:r>
            <w:r w:rsidRPr="00CA6331">
              <w:rPr>
                <w:sz w:val="20"/>
                <w:szCs w:val="20"/>
                <w:lang w:val="en-US"/>
              </w:rPr>
              <w:t>)</w:t>
            </w:r>
          </w:p>
          <w:p w:rsidR="00CA6BBC" w:rsidRPr="00CA6331" w:rsidRDefault="00CA6BBC" w:rsidP="00CA6BBC">
            <w:pPr>
              <w:tabs>
                <w:tab w:val="left" w:pos="-1440"/>
                <w:tab w:val="left" w:pos="-720"/>
              </w:tabs>
              <w:rPr>
                <w:sz w:val="20"/>
                <w:szCs w:val="20"/>
                <w:lang w:val="en-US"/>
              </w:rPr>
            </w:pPr>
          </w:p>
          <w:p w:rsidR="00CA6BBC" w:rsidRPr="00CA6331" w:rsidRDefault="00564B4E" w:rsidP="00CA6BBC">
            <w:pPr>
              <w:tabs>
                <w:tab w:val="left" w:pos="-1440"/>
                <w:tab w:val="left" w:pos="-720"/>
              </w:tabs>
              <w:rPr>
                <w:b/>
                <w:sz w:val="20"/>
                <w:szCs w:val="20"/>
                <w:lang w:val="en-US"/>
              </w:rPr>
            </w:pPr>
            <w:r w:rsidRPr="00CA6331">
              <w:rPr>
                <w:b/>
                <w:sz w:val="20"/>
                <w:szCs w:val="20"/>
                <w:lang w:val="en-US"/>
              </w:rPr>
              <w:t>Les Investissements Laroda Inc.</w:t>
            </w:r>
            <w:r w:rsidR="00CA6BBC" w:rsidRPr="00CA6331">
              <w:rPr>
                <w:b/>
                <w:sz w:val="20"/>
                <w:szCs w:val="20"/>
                <w:lang w:val="en-US"/>
              </w:rPr>
              <w:t xml:space="preserve"> (</w:t>
            </w:r>
            <w:r w:rsidRPr="00CA6331">
              <w:rPr>
                <w:b/>
                <w:sz w:val="20"/>
                <w:szCs w:val="20"/>
                <w:lang w:val="en-US"/>
              </w:rPr>
              <w:t>Qc</w:t>
            </w:r>
            <w:r w:rsidR="00CA6BBC" w:rsidRPr="00CA6331">
              <w:rPr>
                <w:b/>
                <w:sz w:val="20"/>
                <w:szCs w:val="20"/>
                <w:lang w:val="en-US"/>
              </w:rPr>
              <w:t>)</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564B4E" w:rsidRPr="00CA6331">
              <w:rPr>
                <w:sz w:val="20"/>
                <w:szCs w:val="20"/>
                <w:lang w:val="en-US"/>
              </w:rPr>
              <w:t>Bourbeau, Guillaume</w:t>
            </w:r>
          </w:p>
          <w:p w:rsidR="00CA6BBC" w:rsidRPr="00CA6331" w:rsidRDefault="00CA6BBC" w:rsidP="00CA6BBC">
            <w:pPr>
              <w:tabs>
                <w:tab w:val="left" w:pos="-1440"/>
                <w:tab w:val="left" w:pos="-720"/>
              </w:tabs>
              <w:rPr>
                <w:sz w:val="20"/>
                <w:szCs w:val="20"/>
              </w:rPr>
            </w:pPr>
            <w:r w:rsidRPr="00CA6331">
              <w:rPr>
                <w:sz w:val="20"/>
                <w:szCs w:val="20"/>
                <w:lang w:val="en-US"/>
              </w:rPr>
              <w:tab/>
            </w:r>
            <w:r w:rsidR="00564B4E" w:rsidRPr="00CA6331">
              <w:rPr>
                <w:sz w:val="20"/>
                <w:szCs w:val="20"/>
              </w:rPr>
              <w:t>Dunton &amp; Rainville</w:t>
            </w:r>
          </w:p>
          <w:p w:rsidR="00CA6BBC" w:rsidRPr="00CA6331" w:rsidRDefault="00CA6BBC" w:rsidP="00CA6BBC">
            <w:pPr>
              <w:tabs>
                <w:tab w:val="left" w:pos="-1440"/>
                <w:tab w:val="left" w:pos="-720"/>
              </w:tabs>
              <w:rPr>
                <w:sz w:val="20"/>
                <w:szCs w:val="20"/>
              </w:rPr>
            </w:pPr>
          </w:p>
          <w:p w:rsidR="006E3D36" w:rsidRPr="00CA6331" w:rsidRDefault="006E3D36" w:rsidP="006E3D36">
            <w:pPr>
              <w:rPr>
                <w:sz w:val="20"/>
                <w:szCs w:val="20"/>
                <w:lang w:val="fr-CA"/>
              </w:rPr>
            </w:pPr>
            <w:r w:rsidRPr="00CA6331">
              <w:rPr>
                <w:sz w:val="20"/>
                <w:szCs w:val="20"/>
                <w:lang w:val="fr-CA"/>
              </w:rPr>
              <w:t xml:space="preserve">DATE DE PRODUCTION: le </w:t>
            </w:r>
            <w:r w:rsidR="00564B4E" w:rsidRPr="00CA6331">
              <w:rPr>
                <w:sz w:val="20"/>
                <w:szCs w:val="20"/>
                <w:lang w:val="fr-CA"/>
              </w:rPr>
              <w:t>1</w:t>
            </w:r>
            <w:r w:rsidRPr="00CA6331">
              <w:rPr>
                <w:sz w:val="20"/>
                <w:szCs w:val="20"/>
                <w:lang w:val="fr-CA"/>
              </w:rPr>
              <w:t xml:space="preserve">5 </w:t>
            </w:r>
            <w:r w:rsidR="00564B4E" w:rsidRPr="00CA6331">
              <w:rPr>
                <w:sz w:val="20"/>
                <w:szCs w:val="20"/>
                <w:lang w:val="fr-CA"/>
              </w:rPr>
              <w:t>décembre</w:t>
            </w:r>
            <w:r w:rsidRPr="00CA6331">
              <w:rPr>
                <w:sz w:val="20"/>
                <w:szCs w:val="20"/>
                <w:lang w:val="fr-CA"/>
              </w:rPr>
              <w:t xml:space="preserve"> 202</w:t>
            </w:r>
            <w:r w:rsidR="00564B4E" w:rsidRPr="00CA6331">
              <w:rPr>
                <w:sz w:val="20"/>
                <w:szCs w:val="20"/>
                <w:lang w:val="fr-CA"/>
              </w:rPr>
              <w:t>3</w:t>
            </w:r>
          </w:p>
          <w:p w:rsidR="00CA6BBC" w:rsidRPr="00CA6331" w:rsidRDefault="00CA6BBC" w:rsidP="00CA6BBC">
            <w:pPr>
              <w:rPr>
                <w:sz w:val="20"/>
                <w:szCs w:val="20"/>
              </w:rPr>
            </w:pPr>
          </w:p>
          <w:p w:rsidR="00CA6BBC" w:rsidRPr="00CA6331" w:rsidRDefault="00CA6331" w:rsidP="00CA6BBC">
            <w:pPr>
              <w:rPr>
                <w:b/>
                <w:sz w:val="20"/>
                <w:szCs w:val="20"/>
                <w:lang w:val="en-US"/>
              </w:rPr>
            </w:pPr>
            <w:r w:rsidRPr="00CA6331">
              <w:rPr>
                <w:sz w:val="20"/>
                <w:szCs w:val="20"/>
                <w:lang w:val="fr-CA"/>
              </w:rPr>
              <w:pict>
                <v:rect id="_x0000_i1031" style="width:108pt;height:1pt" o:hrpct="0" o:hrstd="t" o:hrnoshade="t" o:hr="t" fillcolor="black [3213]" stroked="f"/>
              </w:pict>
            </w:r>
          </w:p>
        </w:tc>
        <w:tc>
          <w:tcPr>
            <w:tcW w:w="1141" w:type="dxa"/>
            <w:shd w:val="clear" w:color="auto" w:fill="auto"/>
          </w:tcPr>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tc>
        <w:tc>
          <w:tcPr>
            <w:tcW w:w="4239" w:type="dxa"/>
            <w:shd w:val="clear" w:color="auto" w:fill="auto"/>
          </w:tcPr>
          <w:p w:rsidR="00CA6BBC" w:rsidRPr="00CA6331" w:rsidRDefault="000C6A50" w:rsidP="00CA6BBC">
            <w:pPr>
              <w:rPr>
                <w:sz w:val="20"/>
                <w:szCs w:val="20"/>
                <w:lang w:val="en-US"/>
              </w:rPr>
            </w:pPr>
            <w:r w:rsidRPr="00CA6331">
              <w:rPr>
                <w:b/>
                <w:sz w:val="20"/>
                <w:szCs w:val="20"/>
                <w:lang w:val="en-US"/>
              </w:rPr>
              <w:t>Oz Optics Ltd</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0C6A50" w:rsidRPr="00CA6331">
              <w:rPr>
                <w:sz w:val="20"/>
                <w:szCs w:val="20"/>
                <w:lang w:val="en-US"/>
              </w:rPr>
              <w:t>Lesage, Michael B.</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0C6A50" w:rsidRPr="00CA6331">
              <w:rPr>
                <w:sz w:val="20"/>
                <w:szCs w:val="20"/>
                <w:lang w:val="en-US"/>
              </w:rPr>
              <w:t>Michael's Law Firm</w:t>
            </w:r>
          </w:p>
          <w:p w:rsidR="00CA6BBC" w:rsidRPr="00CA6331" w:rsidRDefault="00CA6BBC" w:rsidP="00CA6BBC">
            <w:pPr>
              <w:tabs>
                <w:tab w:val="left" w:pos="-1440"/>
                <w:tab w:val="left" w:pos="-720"/>
              </w:tabs>
              <w:rPr>
                <w:sz w:val="20"/>
                <w:szCs w:val="20"/>
                <w:lang w:val="en-US"/>
              </w:rPr>
            </w:pPr>
          </w:p>
          <w:p w:rsidR="00CA6BBC" w:rsidRPr="00CA6331" w:rsidRDefault="00CA6BBC" w:rsidP="00CA6BBC">
            <w:pPr>
              <w:tabs>
                <w:tab w:val="left" w:pos="-1440"/>
                <w:tab w:val="left" w:pos="-720"/>
              </w:tabs>
              <w:rPr>
                <w:sz w:val="20"/>
                <w:szCs w:val="20"/>
                <w:lang w:val="en-US"/>
              </w:rPr>
            </w:pPr>
            <w:r w:rsidRPr="00CA6331">
              <w:rPr>
                <w:sz w:val="20"/>
                <w:szCs w:val="20"/>
                <w:lang w:val="en-US"/>
              </w:rPr>
              <w:tab/>
              <w:t>v. (</w:t>
            </w:r>
            <w:r w:rsidR="006E3D36" w:rsidRPr="00CA6331">
              <w:rPr>
                <w:sz w:val="20"/>
                <w:szCs w:val="20"/>
                <w:lang w:val="en-US"/>
              </w:rPr>
              <w:t>41039</w:t>
            </w:r>
            <w:r w:rsidRPr="00CA6331">
              <w:rPr>
                <w:sz w:val="20"/>
                <w:szCs w:val="20"/>
                <w:lang w:val="en-US"/>
              </w:rPr>
              <w:t>)</w:t>
            </w:r>
          </w:p>
          <w:p w:rsidR="00CA6BBC" w:rsidRPr="00CA6331" w:rsidRDefault="00CA6BBC" w:rsidP="00CA6BBC">
            <w:pPr>
              <w:tabs>
                <w:tab w:val="left" w:pos="-1440"/>
                <w:tab w:val="left" w:pos="-720"/>
              </w:tabs>
              <w:rPr>
                <w:sz w:val="20"/>
                <w:szCs w:val="20"/>
                <w:lang w:val="en-US"/>
              </w:rPr>
            </w:pPr>
          </w:p>
          <w:p w:rsidR="00CA6BBC" w:rsidRPr="00CA6331" w:rsidRDefault="000C6A50" w:rsidP="00CA6BBC">
            <w:pPr>
              <w:tabs>
                <w:tab w:val="left" w:pos="-1440"/>
                <w:tab w:val="left" w:pos="-720"/>
              </w:tabs>
              <w:rPr>
                <w:b/>
                <w:sz w:val="20"/>
                <w:szCs w:val="20"/>
                <w:lang w:val="en-US"/>
              </w:rPr>
            </w:pPr>
            <w:r w:rsidRPr="00CA6331">
              <w:rPr>
                <w:b/>
                <w:sz w:val="20"/>
                <w:szCs w:val="20"/>
                <w:lang w:val="en-US"/>
              </w:rPr>
              <w:t>Diane Lesley Evans, et al.</w:t>
            </w:r>
            <w:r w:rsidR="00CA6BBC" w:rsidRPr="00CA6331">
              <w:rPr>
                <w:b/>
                <w:sz w:val="20"/>
                <w:szCs w:val="20"/>
                <w:lang w:val="en-US"/>
              </w:rPr>
              <w:t xml:space="preserve"> (</w:t>
            </w:r>
            <w:r w:rsidRPr="00CA6331">
              <w:rPr>
                <w:b/>
                <w:sz w:val="20"/>
                <w:szCs w:val="20"/>
                <w:lang w:val="en-US"/>
              </w:rPr>
              <w:t>Ont.</w:t>
            </w:r>
            <w:r w:rsidR="00CA6BBC" w:rsidRPr="00CA6331">
              <w:rPr>
                <w:b/>
                <w:sz w:val="20"/>
                <w:szCs w:val="20"/>
                <w:lang w:val="en-US"/>
              </w:rPr>
              <w:t>)</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0C6A50" w:rsidRPr="00CA6331">
              <w:rPr>
                <w:sz w:val="20"/>
                <w:szCs w:val="20"/>
                <w:lang w:val="en-US"/>
              </w:rPr>
              <w:t>Pepall, William E.</w:t>
            </w:r>
          </w:p>
          <w:p w:rsidR="00CA6BBC" w:rsidRPr="00CA6331" w:rsidRDefault="00CA6BBC" w:rsidP="00CA6BBC">
            <w:pPr>
              <w:tabs>
                <w:tab w:val="left" w:pos="-1440"/>
                <w:tab w:val="left" w:pos="-720"/>
              </w:tabs>
              <w:rPr>
                <w:sz w:val="20"/>
                <w:szCs w:val="20"/>
              </w:rPr>
            </w:pPr>
            <w:r w:rsidRPr="00CA6331">
              <w:rPr>
                <w:sz w:val="20"/>
                <w:szCs w:val="20"/>
                <w:lang w:val="en-US"/>
              </w:rPr>
              <w:tab/>
            </w:r>
            <w:r w:rsidR="000C6A50" w:rsidRPr="00CA6331">
              <w:rPr>
                <w:sz w:val="20"/>
                <w:szCs w:val="20"/>
              </w:rPr>
              <w:t>Lerners LLP</w:t>
            </w:r>
          </w:p>
          <w:p w:rsidR="00CA6BBC" w:rsidRPr="00CA6331" w:rsidRDefault="00CA6BBC" w:rsidP="00CA6BBC">
            <w:pPr>
              <w:tabs>
                <w:tab w:val="left" w:pos="-1440"/>
                <w:tab w:val="left" w:pos="-720"/>
              </w:tabs>
              <w:rPr>
                <w:sz w:val="20"/>
                <w:szCs w:val="20"/>
              </w:rPr>
            </w:pPr>
          </w:p>
          <w:p w:rsidR="00CA6BBC" w:rsidRPr="00CA6331" w:rsidRDefault="00CA6BBC" w:rsidP="00CA6BBC">
            <w:pPr>
              <w:rPr>
                <w:sz w:val="20"/>
                <w:szCs w:val="20"/>
              </w:rPr>
            </w:pPr>
            <w:r w:rsidRPr="00CA6331">
              <w:rPr>
                <w:sz w:val="20"/>
                <w:szCs w:val="20"/>
              </w:rPr>
              <w:t xml:space="preserve">FILING DATE: </w:t>
            </w:r>
            <w:r w:rsidR="000C6A50" w:rsidRPr="00CA6331">
              <w:rPr>
                <w:sz w:val="20"/>
                <w:szCs w:val="20"/>
              </w:rPr>
              <w:t>December</w:t>
            </w:r>
            <w:r w:rsidRPr="00CA6331">
              <w:rPr>
                <w:sz w:val="20"/>
                <w:szCs w:val="20"/>
              </w:rPr>
              <w:t xml:space="preserve"> </w:t>
            </w:r>
            <w:r w:rsidR="000C6A50" w:rsidRPr="00CA6331">
              <w:rPr>
                <w:sz w:val="20"/>
                <w:szCs w:val="20"/>
              </w:rPr>
              <w:t>18</w:t>
            </w:r>
            <w:r w:rsidRPr="00CA6331">
              <w:rPr>
                <w:sz w:val="20"/>
                <w:szCs w:val="20"/>
              </w:rPr>
              <w:t>, 202</w:t>
            </w:r>
            <w:r w:rsidR="000C6A50" w:rsidRPr="00CA6331">
              <w:rPr>
                <w:sz w:val="20"/>
                <w:szCs w:val="20"/>
              </w:rPr>
              <w:t>3</w:t>
            </w:r>
          </w:p>
          <w:p w:rsidR="00CA6BBC" w:rsidRPr="00CA6331" w:rsidRDefault="00CA6BBC" w:rsidP="00CA6BBC">
            <w:pPr>
              <w:rPr>
                <w:sz w:val="20"/>
                <w:szCs w:val="20"/>
              </w:rPr>
            </w:pPr>
          </w:p>
          <w:p w:rsidR="00CA6BBC" w:rsidRPr="00CA6331" w:rsidRDefault="00CA6331" w:rsidP="00CA6BBC">
            <w:pPr>
              <w:rPr>
                <w:b/>
                <w:sz w:val="20"/>
                <w:szCs w:val="20"/>
                <w:lang w:val="fr-CA"/>
              </w:rPr>
            </w:pPr>
            <w:r w:rsidRPr="00CA6331">
              <w:rPr>
                <w:sz w:val="20"/>
                <w:szCs w:val="20"/>
                <w:lang w:val="fr-CA"/>
              </w:rPr>
              <w:pict>
                <v:rect id="_x0000_i1032" style="width:108pt;height:1pt" o:hrpct="0" o:hrstd="t" o:hrnoshade="t" o:hr="t" fillcolor="black [3213]" stroked="f"/>
              </w:pict>
            </w:r>
          </w:p>
        </w:tc>
      </w:tr>
      <w:tr w:rsidR="00CA6BBC" w:rsidRPr="00CA6331" w:rsidTr="00F138C1">
        <w:tc>
          <w:tcPr>
            <w:tcW w:w="4239" w:type="dxa"/>
            <w:shd w:val="clear" w:color="auto" w:fill="auto"/>
          </w:tcPr>
          <w:p w:rsidR="00CA6BBC" w:rsidRPr="00CA6331" w:rsidRDefault="00BD10CA" w:rsidP="00CA6BBC">
            <w:pPr>
              <w:rPr>
                <w:sz w:val="20"/>
                <w:szCs w:val="20"/>
                <w:lang w:val="en-US"/>
              </w:rPr>
            </w:pPr>
            <w:r w:rsidRPr="00CA6331">
              <w:rPr>
                <w:b/>
                <w:sz w:val="20"/>
                <w:szCs w:val="20"/>
                <w:lang w:val="en-US"/>
              </w:rPr>
              <w:t>Ahmad Ali Negahban</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BD10CA" w:rsidRPr="00CA6331">
              <w:rPr>
                <w:sz w:val="20"/>
                <w:szCs w:val="20"/>
                <w:lang w:val="en-US"/>
              </w:rPr>
              <w:t>Poulin, Martin</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BD10CA" w:rsidRPr="00CA6331">
              <w:rPr>
                <w:sz w:val="20"/>
                <w:szCs w:val="20"/>
                <w:lang w:val="en-US"/>
              </w:rPr>
              <w:t>Dentons Canada s.e.n.c.r.l.</w:t>
            </w:r>
          </w:p>
          <w:p w:rsidR="00CA6BBC" w:rsidRPr="00CA6331" w:rsidRDefault="00CA6BBC" w:rsidP="00CA6BBC">
            <w:pPr>
              <w:tabs>
                <w:tab w:val="left" w:pos="-1440"/>
                <w:tab w:val="left" w:pos="-720"/>
              </w:tabs>
              <w:rPr>
                <w:sz w:val="20"/>
                <w:szCs w:val="20"/>
                <w:lang w:val="en-US"/>
              </w:rPr>
            </w:pP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6E3D36" w:rsidRPr="00CA6331">
              <w:rPr>
                <w:sz w:val="20"/>
                <w:szCs w:val="20"/>
                <w:lang w:val="en-US"/>
              </w:rPr>
              <w:t>c</w:t>
            </w:r>
            <w:r w:rsidRPr="00CA6331">
              <w:rPr>
                <w:sz w:val="20"/>
                <w:szCs w:val="20"/>
                <w:lang w:val="en-US"/>
              </w:rPr>
              <w:t>. (</w:t>
            </w:r>
            <w:r w:rsidR="006E3D36" w:rsidRPr="00CA6331">
              <w:rPr>
                <w:sz w:val="20"/>
                <w:szCs w:val="20"/>
                <w:lang w:val="en-US"/>
              </w:rPr>
              <w:t>41040</w:t>
            </w:r>
            <w:r w:rsidRPr="00CA6331">
              <w:rPr>
                <w:sz w:val="20"/>
                <w:szCs w:val="20"/>
                <w:lang w:val="en-US"/>
              </w:rPr>
              <w:t>)</w:t>
            </w:r>
          </w:p>
          <w:p w:rsidR="00CA6BBC" w:rsidRPr="00CA6331" w:rsidRDefault="00CA6BBC" w:rsidP="00CA6BBC">
            <w:pPr>
              <w:tabs>
                <w:tab w:val="left" w:pos="-1440"/>
                <w:tab w:val="left" w:pos="-720"/>
              </w:tabs>
              <w:rPr>
                <w:sz w:val="20"/>
                <w:szCs w:val="20"/>
                <w:lang w:val="en-US"/>
              </w:rPr>
            </w:pPr>
          </w:p>
          <w:p w:rsidR="00CA6BBC" w:rsidRPr="00CA6331" w:rsidRDefault="00BD10CA" w:rsidP="00CA6BBC">
            <w:pPr>
              <w:tabs>
                <w:tab w:val="left" w:pos="-1440"/>
                <w:tab w:val="left" w:pos="-720"/>
              </w:tabs>
              <w:rPr>
                <w:b/>
                <w:sz w:val="20"/>
                <w:szCs w:val="20"/>
                <w:lang w:val="en-US"/>
              </w:rPr>
            </w:pPr>
            <w:r w:rsidRPr="00CA6331">
              <w:rPr>
                <w:b/>
                <w:sz w:val="20"/>
                <w:szCs w:val="20"/>
                <w:lang w:val="en-US"/>
              </w:rPr>
              <w:t>Beaulieu Canada ltée</w:t>
            </w:r>
            <w:r w:rsidR="00CA6BBC" w:rsidRPr="00CA6331">
              <w:rPr>
                <w:b/>
                <w:sz w:val="20"/>
                <w:szCs w:val="20"/>
                <w:lang w:val="en-US"/>
              </w:rPr>
              <w:t xml:space="preserve"> (</w:t>
            </w:r>
            <w:r w:rsidRPr="00CA6331">
              <w:rPr>
                <w:b/>
                <w:sz w:val="20"/>
                <w:szCs w:val="20"/>
                <w:lang w:val="en-US"/>
              </w:rPr>
              <w:t>Qc</w:t>
            </w:r>
            <w:r w:rsidR="00CA6BBC" w:rsidRPr="00CA6331">
              <w:rPr>
                <w:b/>
                <w:sz w:val="20"/>
                <w:szCs w:val="20"/>
                <w:lang w:val="en-US"/>
              </w:rPr>
              <w:t>)</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BD10CA" w:rsidRPr="00CA6331">
              <w:rPr>
                <w:sz w:val="20"/>
                <w:szCs w:val="20"/>
                <w:lang w:val="en-US"/>
              </w:rPr>
              <w:t>Lefebvre, Éric</w:t>
            </w:r>
          </w:p>
          <w:p w:rsidR="00CA6BBC" w:rsidRPr="00CA6331" w:rsidRDefault="00CA6BBC" w:rsidP="00CA6BBC">
            <w:pPr>
              <w:tabs>
                <w:tab w:val="left" w:pos="-1440"/>
                <w:tab w:val="left" w:pos="-720"/>
              </w:tabs>
              <w:rPr>
                <w:sz w:val="20"/>
                <w:szCs w:val="20"/>
              </w:rPr>
            </w:pPr>
            <w:r w:rsidRPr="00CA6331">
              <w:rPr>
                <w:sz w:val="20"/>
                <w:szCs w:val="20"/>
                <w:lang w:val="en-US"/>
              </w:rPr>
              <w:tab/>
            </w:r>
            <w:r w:rsidR="00BD10CA" w:rsidRPr="00CA6331">
              <w:rPr>
                <w:sz w:val="20"/>
                <w:szCs w:val="20"/>
              </w:rPr>
              <w:t>Norton Rose Fulbright Canada LLP</w:t>
            </w:r>
          </w:p>
          <w:p w:rsidR="00CA6BBC" w:rsidRPr="00CA6331" w:rsidRDefault="00CA6BBC" w:rsidP="00CA6BBC">
            <w:pPr>
              <w:tabs>
                <w:tab w:val="left" w:pos="-1440"/>
                <w:tab w:val="left" w:pos="-720"/>
              </w:tabs>
              <w:rPr>
                <w:sz w:val="20"/>
                <w:szCs w:val="20"/>
              </w:rPr>
            </w:pPr>
          </w:p>
          <w:p w:rsidR="006E3D36" w:rsidRPr="00CA6331" w:rsidRDefault="006E3D36" w:rsidP="006E3D36">
            <w:pPr>
              <w:rPr>
                <w:sz w:val="20"/>
                <w:szCs w:val="20"/>
                <w:lang w:val="fr-CA"/>
              </w:rPr>
            </w:pPr>
            <w:r w:rsidRPr="00CA6331">
              <w:rPr>
                <w:sz w:val="20"/>
                <w:szCs w:val="20"/>
                <w:lang w:val="fr-CA"/>
              </w:rPr>
              <w:t xml:space="preserve">DATE DE PRODUCTION: le </w:t>
            </w:r>
            <w:r w:rsidR="00BD10CA" w:rsidRPr="00CA6331">
              <w:rPr>
                <w:sz w:val="20"/>
                <w:szCs w:val="20"/>
                <w:lang w:val="fr-CA"/>
              </w:rPr>
              <w:t>19</w:t>
            </w:r>
            <w:r w:rsidRPr="00CA6331">
              <w:rPr>
                <w:sz w:val="20"/>
                <w:szCs w:val="20"/>
                <w:lang w:val="fr-CA"/>
              </w:rPr>
              <w:t xml:space="preserve"> </w:t>
            </w:r>
            <w:r w:rsidR="00BD10CA" w:rsidRPr="00CA6331">
              <w:rPr>
                <w:sz w:val="20"/>
                <w:szCs w:val="20"/>
                <w:lang w:val="fr-CA"/>
              </w:rPr>
              <w:t>décembre</w:t>
            </w:r>
            <w:r w:rsidRPr="00CA6331">
              <w:rPr>
                <w:sz w:val="20"/>
                <w:szCs w:val="20"/>
                <w:lang w:val="fr-CA"/>
              </w:rPr>
              <w:t xml:space="preserve"> 202</w:t>
            </w:r>
            <w:r w:rsidR="00BD10CA" w:rsidRPr="00CA6331">
              <w:rPr>
                <w:sz w:val="20"/>
                <w:szCs w:val="20"/>
                <w:lang w:val="fr-CA"/>
              </w:rPr>
              <w:t>3</w:t>
            </w:r>
          </w:p>
          <w:p w:rsidR="00CA6BBC" w:rsidRPr="00CA6331" w:rsidRDefault="00CA6BBC" w:rsidP="00CA6BBC">
            <w:pPr>
              <w:rPr>
                <w:sz w:val="20"/>
                <w:szCs w:val="20"/>
              </w:rPr>
            </w:pPr>
          </w:p>
          <w:p w:rsidR="00CA6BBC" w:rsidRPr="00CA6331" w:rsidRDefault="00CA6331" w:rsidP="00CA6BBC">
            <w:pPr>
              <w:rPr>
                <w:b/>
                <w:sz w:val="20"/>
                <w:szCs w:val="20"/>
                <w:lang w:val="en-US"/>
              </w:rPr>
            </w:pPr>
            <w:r w:rsidRPr="00CA6331">
              <w:rPr>
                <w:sz w:val="20"/>
                <w:szCs w:val="20"/>
                <w:lang w:val="fr-CA"/>
              </w:rPr>
              <w:pict>
                <v:rect id="_x0000_i1033" style="width:108pt;height:1pt" o:hrpct="0" o:hrstd="t" o:hrnoshade="t" o:hr="t" fillcolor="black [3213]" stroked="f"/>
              </w:pict>
            </w:r>
          </w:p>
        </w:tc>
        <w:tc>
          <w:tcPr>
            <w:tcW w:w="1141" w:type="dxa"/>
            <w:shd w:val="clear" w:color="auto" w:fill="auto"/>
          </w:tcPr>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tc>
        <w:tc>
          <w:tcPr>
            <w:tcW w:w="4239" w:type="dxa"/>
            <w:shd w:val="clear" w:color="auto" w:fill="auto"/>
          </w:tcPr>
          <w:p w:rsidR="00CA6BBC" w:rsidRPr="00CA6331" w:rsidRDefault="00B82BA3" w:rsidP="00CA6BBC">
            <w:pPr>
              <w:rPr>
                <w:sz w:val="20"/>
                <w:szCs w:val="20"/>
                <w:lang w:val="en-US"/>
              </w:rPr>
            </w:pPr>
            <w:r w:rsidRPr="00CA6331">
              <w:rPr>
                <w:b/>
                <w:sz w:val="20"/>
                <w:szCs w:val="20"/>
                <w:lang w:val="en-US"/>
              </w:rPr>
              <w:t>Joseph Volpe and M.T.E.C Consultants Ltd.</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B82BA3" w:rsidRPr="00CA6331">
              <w:rPr>
                <w:sz w:val="20"/>
                <w:szCs w:val="20"/>
                <w:lang w:val="en-US"/>
              </w:rPr>
              <w:t>Slansky, Paul</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B82BA3" w:rsidRPr="00CA6331">
              <w:rPr>
                <w:sz w:val="20"/>
                <w:szCs w:val="20"/>
                <w:lang w:val="en-US"/>
              </w:rPr>
              <w:t>Slansky Law Professional Corporation</w:t>
            </w:r>
          </w:p>
          <w:p w:rsidR="00CA6BBC" w:rsidRPr="00CA6331" w:rsidRDefault="00CA6BBC" w:rsidP="00CA6BBC">
            <w:pPr>
              <w:tabs>
                <w:tab w:val="left" w:pos="-1440"/>
                <w:tab w:val="left" w:pos="-720"/>
              </w:tabs>
              <w:rPr>
                <w:sz w:val="20"/>
                <w:szCs w:val="20"/>
                <w:lang w:val="en-US"/>
              </w:rPr>
            </w:pPr>
          </w:p>
          <w:p w:rsidR="00CA6BBC" w:rsidRPr="00CA6331" w:rsidRDefault="00CA6BBC" w:rsidP="00CA6BBC">
            <w:pPr>
              <w:tabs>
                <w:tab w:val="left" w:pos="-1440"/>
                <w:tab w:val="left" w:pos="-720"/>
              </w:tabs>
              <w:rPr>
                <w:sz w:val="20"/>
                <w:szCs w:val="20"/>
                <w:lang w:val="en-US"/>
              </w:rPr>
            </w:pPr>
            <w:r w:rsidRPr="00CA6331">
              <w:rPr>
                <w:sz w:val="20"/>
                <w:szCs w:val="20"/>
                <w:lang w:val="en-US"/>
              </w:rPr>
              <w:tab/>
              <w:t>v. (</w:t>
            </w:r>
            <w:r w:rsidR="006E3D36" w:rsidRPr="00CA6331">
              <w:rPr>
                <w:sz w:val="20"/>
                <w:szCs w:val="20"/>
                <w:lang w:val="en-US"/>
              </w:rPr>
              <w:t>41041</w:t>
            </w:r>
            <w:r w:rsidRPr="00CA6331">
              <w:rPr>
                <w:sz w:val="20"/>
                <w:szCs w:val="20"/>
                <w:lang w:val="en-US"/>
              </w:rPr>
              <w:t>)</w:t>
            </w:r>
          </w:p>
          <w:p w:rsidR="00CA6BBC" w:rsidRPr="00CA6331" w:rsidRDefault="00CA6BBC" w:rsidP="00CA6BBC">
            <w:pPr>
              <w:tabs>
                <w:tab w:val="left" w:pos="-1440"/>
                <w:tab w:val="left" w:pos="-720"/>
              </w:tabs>
              <w:rPr>
                <w:sz w:val="20"/>
                <w:szCs w:val="20"/>
                <w:lang w:val="en-US"/>
              </w:rPr>
            </w:pPr>
          </w:p>
          <w:p w:rsidR="00CA6BBC" w:rsidRPr="00CA6331" w:rsidRDefault="00B82BA3" w:rsidP="00CA6BBC">
            <w:pPr>
              <w:tabs>
                <w:tab w:val="left" w:pos="-1440"/>
                <w:tab w:val="left" w:pos="-720"/>
              </w:tabs>
              <w:rPr>
                <w:b/>
                <w:sz w:val="20"/>
                <w:szCs w:val="20"/>
                <w:lang w:val="en-US"/>
              </w:rPr>
            </w:pPr>
            <w:r w:rsidRPr="00CA6331">
              <w:rPr>
                <w:b/>
                <w:sz w:val="20"/>
                <w:szCs w:val="20"/>
                <w:lang w:val="en-US"/>
              </w:rPr>
              <w:t>Kristyn Wong-Tam, Paul Ainslie, et al.</w:t>
            </w:r>
            <w:r w:rsidR="00CA6BBC" w:rsidRPr="00CA6331">
              <w:rPr>
                <w:b/>
                <w:sz w:val="20"/>
                <w:szCs w:val="20"/>
                <w:lang w:val="en-US"/>
              </w:rPr>
              <w:t xml:space="preserve"> (</w:t>
            </w:r>
            <w:r w:rsidRPr="00CA6331">
              <w:rPr>
                <w:b/>
                <w:sz w:val="20"/>
                <w:szCs w:val="20"/>
                <w:lang w:val="en-US"/>
              </w:rPr>
              <w:t>Ont</w:t>
            </w:r>
            <w:r w:rsidR="00CA6BBC" w:rsidRPr="00CA6331">
              <w:rPr>
                <w:b/>
                <w:sz w:val="20"/>
                <w:szCs w:val="20"/>
                <w:lang w:val="en-US"/>
              </w:rPr>
              <w:t>.)</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B82BA3" w:rsidRPr="00CA6331">
              <w:rPr>
                <w:sz w:val="20"/>
                <w:szCs w:val="20"/>
                <w:lang w:val="en-US"/>
              </w:rPr>
              <w:t>McGivney, Kevin</w:t>
            </w:r>
          </w:p>
          <w:p w:rsidR="00CA6BBC" w:rsidRPr="00CA6331" w:rsidRDefault="00CA6BBC" w:rsidP="00CA6BBC">
            <w:pPr>
              <w:tabs>
                <w:tab w:val="left" w:pos="-1440"/>
                <w:tab w:val="left" w:pos="-720"/>
              </w:tabs>
              <w:rPr>
                <w:sz w:val="20"/>
                <w:szCs w:val="20"/>
              </w:rPr>
            </w:pPr>
            <w:r w:rsidRPr="00CA6331">
              <w:rPr>
                <w:sz w:val="20"/>
                <w:szCs w:val="20"/>
                <w:lang w:val="en-US"/>
              </w:rPr>
              <w:tab/>
            </w:r>
            <w:r w:rsidR="00B82BA3" w:rsidRPr="00CA6331">
              <w:rPr>
                <w:sz w:val="20"/>
                <w:szCs w:val="20"/>
              </w:rPr>
              <w:t>Borden Ladner Gervais LLP</w:t>
            </w:r>
          </w:p>
          <w:p w:rsidR="00CA6BBC" w:rsidRPr="00CA6331" w:rsidRDefault="00CA6BBC" w:rsidP="00CA6BBC">
            <w:pPr>
              <w:tabs>
                <w:tab w:val="left" w:pos="-1440"/>
                <w:tab w:val="left" w:pos="-720"/>
              </w:tabs>
              <w:rPr>
                <w:sz w:val="20"/>
                <w:szCs w:val="20"/>
              </w:rPr>
            </w:pPr>
          </w:p>
          <w:p w:rsidR="00CA6BBC" w:rsidRPr="00CA6331" w:rsidRDefault="00CA6BBC" w:rsidP="00CA6BBC">
            <w:pPr>
              <w:rPr>
                <w:sz w:val="20"/>
                <w:szCs w:val="20"/>
              </w:rPr>
            </w:pPr>
            <w:r w:rsidRPr="00CA6331">
              <w:rPr>
                <w:sz w:val="20"/>
                <w:szCs w:val="20"/>
              </w:rPr>
              <w:t xml:space="preserve">FILING DATE: </w:t>
            </w:r>
            <w:r w:rsidR="00B82BA3" w:rsidRPr="00CA6331">
              <w:rPr>
                <w:sz w:val="20"/>
                <w:szCs w:val="20"/>
              </w:rPr>
              <w:t>December</w:t>
            </w:r>
            <w:r w:rsidRPr="00CA6331">
              <w:rPr>
                <w:sz w:val="20"/>
                <w:szCs w:val="20"/>
              </w:rPr>
              <w:t xml:space="preserve"> </w:t>
            </w:r>
            <w:r w:rsidR="00B82BA3" w:rsidRPr="00CA6331">
              <w:rPr>
                <w:sz w:val="20"/>
                <w:szCs w:val="20"/>
              </w:rPr>
              <w:t>19</w:t>
            </w:r>
            <w:r w:rsidRPr="00CA6331">
              <w:rPr>
                <w:sz w:val="20"/>
                <w:szCs w:val="20"/>
              </w:rPr>
              <w:t>, 202</w:t>
            </w:r>
            <w:r w:rsidR="00B82BA3" w:rsidRPr="00CA6331">
              <w:rPr>
                <w:sz w:val="20"/>
                <w:szCs w:val="20"/>
              </w:rPr>
              <w:t>3</w:t>
            </w:r>
          </w:p>
          <w:p w:rsidR="00CA6BBC" w:rsidRPr="00CA6331" w:rsidRDefault="00CA6BBC" w:rsidP="00CA6BBC">
            <w:pPr>
              <w:rPr>
                <w:sz w:val="20"/>
                <w:szCs w:val="20"/>
              </w:rPr>
            </w:pPr>
          </w:p>
          <w:p w:rsidR="00CA6BBC" w:rsidRPr="00CA6331" w:rsidRDefault="00CA6331" w:rsidP="00CA6BBC">
            <w:pPr>
              <w:rPr>
                <w:b/>
                <w:sz w:val="20"/>
                <w:szCs w:val="20"/>
                <w:lang w:val="en-US"/>
              </w:rPr>
            </w:pPr>
            <w:r w:rsidRPr="00CA6331">
              <w:rPr>
                <w:sz w:val="20"/>
                <w:szCs w:val="20"/>
                <w:lang w:val="fr-CA"/>
              </w:rPr>
              <w:pict>
                <v:rect id="_x0000_i1034" style="width:108pt;height:1pt" o:hrpct="0" o:hrstd="t" o:hrnoshade="t" o:hr="t" fillcolor="black [3213]" stroked="f"/>
              </w:pict>
            </w:r>
          </w:p>
        </w:tc>
      </w:tr>
      <w:tr w:rsidR="00CA6BBC" w:rsidRPr="00CA6331" w:rsidTr="00F138C1">
        <w:tc>
          <w:tcPr>
            <w:tcW w:w="4239" w:type="dxa"/>
            <w:shd w:val="clear" w:color="auto" w:fill="auto"/>
          </w:tcPr>
          <w:p w:rsidR="00CA6BBC" w:rsidRPr="00CA6331" w:rsidRDefault="00CA5DB5" w:rsidP="00CA6BBC">
            <w:pPr>
              <w:rPr>
                <w:sz w:val="20"/>
                <w:szCs w:val="20"/>
                <w:lang w:val="en-US"/>
              </w:rPr>
            </w:pPr>
            <w:r w:rsidRPr="00CA6331">
              <w:rPr>
                <w:b/>
                <w:sz w:val="20"/>
                <w:szCs w:val="20"/>
                <w:lang w:val="en-US"/>
              </w:rPr>
              <w:t>William Fehr Sr., et al.</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CA5DB5" w:rsidRPr="00CA6331">
              <w:rPr>
                <w:sz w:val="20"/>
                <w:szCs w:val="20"/>
                <w:lang w:val="en-US"/>
              </w:rPr>
              <w:t>Carter, Christine</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CA5DB5" w:rsidRPr="00CA6331">
              <w:rPr>
                <w:sz w:val="20"/>
                <w:szCs w:val="20"/>
                <w:lang w:val="en-US"/>
              </w:rPr>
              <w:t>Carter Law</w:t>
            </w:r>
          </w:p>
          <w:p w:rsidR="00CA6BBC" w:rsidRPr="00CA6331" w:rsidRDefault="00CA6BBC" w:rsidP="00CA6BBC">
            <w:pPr>
              <w:tabs>
                <w:tab w:val="left" w:pos="-1440"/>
                <w:tab w:val="left" w:pos="-720"/>
              </w:tabs>
              <w:rPr>
                <w:sz w:val="20"/>
                <w:szCs w:val="20"/>
                <w:lang w:val="en-US"/>
              </w:rPr>
            </w:pPr>
          </w:p>
          <w:p w:rsidR="00CA6BBC" w:rsidRPr="00CA6331" w:rsidRDefault="00CA6BBC" w:rsidP="00CA6BBC">
            <w:pPr>
              <w:tabs>
                <w:tab w:val="left" w:pos="-1440"/>
                <w:tab w:val="left" w:pos="-720"/>
              </w:tabs>
              <w:rPr>
                <w:sz w:val="20"/>
                <w:szCs w:val="20"/>
                <w:lang w:val="en-US"/>
              </w:rPr>
            </w:pPr>
            <w:r w:rsidRPr="00CA6331">
              <w:rPr>
                <w:sz w:val="20"/>
                <w:szCs w:val="20"/>
                <w:lang w:val="en-US"/>
              </w:rPr>
              <w:tab/>
              <w:t>v. (</w:t>
            </w:r>
            <w:r w:rsidR="006E3D36" w:rsidRPr="00CA6331">
              <w:rPr>
                <w:sz w:val="20"/>
                <w:szCs w:val="20"/>
                <w:lang w:val="en-US"/>
              </w:rPr>
              <w:t>41042</w:t>
            </w:r>
            <w:r w:rsidRPr="00CA6331">
              <w:rPr>
                <w:sz w:val="20"/>
                <w:szCs w:val="20"/>
                <w:lang w:val="en-US"/>
              </w:rPr>
              <w:t>)</w:t>
            </w:r>
          </w:p>
          <w:p w:rsidR="00CA6BBC" w:rsidRPr="00CA6331" w:rsidRDefault="00CA6BBC" w:rsidP="00CA6BBC">
            <w:pPr>
              <w:tabs>
                <w:tab w:val="left" w:pos="-1440"/>
                <w:tab w:val="left" w:pos="-720"/>
              </w:tabs>
              <w:rPr>
                <w:sz w:val="20"/>
                <w:szCs w:val="20"/>
                <w:lang w:val="en-US"/>
              </w:rPr>
            </w:pPr>
          </w:p>
          <w:p w:rsidR="00CA6BBC" w:rsidRPr="00CA6331" w:rsidRDefault="00CA5DB5" w:rsidP="00CA6BBC">
            <w:pPr>
              <w:tabs>
                <w:tab w:val="left" w:pos="-1440"/>
                <w:tab w:val="left" w:pos="-720"/>
              </w:tabs>
              <w:rPr>
                <w:b/>
                <w:sz w:val="20"/>
                <w:szCs w:val="20"/>
                <w:lang w:val="en-US"/>
              </w:rPr>
            </w:pPr>
            <w:r w:rsidRPr="00CA6331">
              <w:rPr>
                <w:b/>
                <w:sz w:val="20"/>
                <w:szCs w:val="20"/>
                <w:lang w:val="en-US"/>
              </w:rPr>
              <w:t xml:space="preserve">Paul Gribilas, et al. </w:t>
            </w:r>
            <w:r w:rsidR="00CA6BBC" w:rsidRPr="00CA6331">
              <w:rPr>
                <w:b/>
                <w:sz w:val="20"/>
                <w:szCs w:val="20"/>
                <w:lang w:val="en-US"/>
              </w:rPr>
              <w:t>(</w:t>
            </w:r>
            <w:r w:rsidRPr="00CA6331">
              <w:rPr>
                <w:b/>
                <w:sz w:val="20"/>
                <w:szCs w:val="20"/>
                <w:lang w:val="en-US"/>
              </w:rPr>
              <w:t>Ont</w:t>
            </w:r>
            <w:r w:rsidR="00CA6BBC" w:rsidRPr="00CA6331">
              <w:rPr>
                <w:b/>
                <w:sz w:val="20"/>
                <w:szCs w:val="20"/>
                <w:lang w:val="en-US"/>
              </w:rPr>
              <w:t>.)</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CA5DB5" w:rsidRPr="00CA6331">
              <w:rPr>
                <w:sz w:val="20"/>
                <w:szCs w:val="20"/>
                <w:lang w:val="en-US"/>
              </w:rPr>
              <w:t>Kestenberg, Michael</w:t>
            </w:r>
          </w:p>
          <w:p w:rsidR="00CA6BBC" w:rsidRPr="00CA6331" w:rsidRDefault="00CA6BBC" w:rsidP="00CA6BBC">
            <w:pPr>
              <w:tabs>
                <w:tab w:val="left" w:pos="-1440"/>
                <w:tab w:val="left" w:pos="-720"/>
              </w:tabs>
              <w:rPr>
                <w:sz w:val="20"/>
                <w:szCs w:val="20"/>
              </w:rPr>
            </w:pPr>
            <w:r w:rsidRPr="00CA6331">
              <w:rPr>
                <w:sz w:val="20"/>
                <w:szCs w:val="20"/>
                <w:lang w:val="en-US"/>
              </w:rPr>
              <w:tab/>
            </w:r>
            <w:r w:rsidR="00CA5DB5" w:rsidRPr="00CA6331">
              <w:rPr>
                <w:sz w:val="20"/>
                <w:szCs w:val="20"/>
              </w:rPr>
              <w:t>Kestenberg Siegal Lipkus LLP</w:t>
            </w:r>
          </w:p>
          <w:p w:rsidR="00CA6BBC" w:rsidRPr="00CA6331" w:rsidRDefault="00CA6BBC" w:rsidP="00CA6BBC">
            <w:pPr>
              <w:tabs>
                <w:tab w:val="left" w:pos="-1440"/>
                <w:tab w:val="left" w:pos="-720"/>
              </w:tabs>
              <w:rPr>
                <w:sz w:val="20"/>
                <w:szCs w:val="20"/>
              </w:rPr>
            </w:pPr>
          </w:p>
          <w:p w:rsidR="00CA6BBC" w:rsidRPr="00CA6331" w:rsidRDefault="00CA6BBC" w:rsidP="00CA6BBC">
            <w:pPr>
              <w:rPr>
                <w:sz w:val="20"/>
                <w:szCs w:val="20"/>
              </w:rPr>
            </w:pPr>
            <w:r w:rsidRPr="00CA6331">
              <w:rPr>
                <w:sz w:val="20"/>
                <w:szCs w:val="20"/>
              </w:rPr>
              <w:t xml:space="preserve">FILING DATE: </w:t>
            </w:r>
            <w:r w:rsidR="00CA5DB5" w:rsidRPr="00CA6331">
              <w:rPr>
                <w:sz w:val="20"/>
                <w:szCs w:val="20"/>
              </w:rPr>
              <w:t>December</w:t>
            </w:r>
            <w:r w:rsidRPr="00CA6331">
              <w:rPr>
                <w:sz w:val="20"/>
                <w:szCs w:val="20"/>
              </w:rPr>
              <w:t xml:space="preserve"> </w:t>
            </w:r>
            <w:r w:rsidR="00CA5DB5" w:rsidRPr="00CA6331">
              <w:rPr>
                <w:sz w:val="20"/>
                <w:szCs w:val="20"/>
              </w:rPr>
              <w:t>19</w:t>
            </w:r>
            <w:r w:rsidRPr="00CA6331">
              <w:rPr>
                <w:sz w:val="20"/>
                <w:szCs w:val="20"/>
              </w:rPr>
              <w:t>, 202</w:t>
            </w:r>
            <w:r w:rsidR="00CA5DB5" w:rsidRPr="00CA6331">
              <w:rPr>
                <w:sz w:val="20"/>
                <w:szCs w:val="20"/>
              </w:rPr>
              <w:t>3</w:t>
            </w:r>
          </w:p>
          <w:p w:rsidR="00CA6BBC" w:rsidRPr="00CA6331" w:rsidRDefault="00CA6BBC" w:rsidP="00CA6BBC">
            <w:pPr>
              <w:rPr>
                <w:sz w:val="20"/>
                <w:szCs w:val="20"/>
              </w:rPr>
            </w:pPr>
          </w:p>
          <w:p w:rsidR="00CA6BBC" w:rsidRPr="00CA6331" w:rsidRDefault="00CA6331" w:rsidP="00CA6BBC">
            <w:pPr>
              <w:rPr>
                <w:b/>
                <w:sz w:val="20"/>
                <w:szCs w:val="20"/>
                <w:lang w:val="en-US"/>
              </w:rPr>
            </w:pPr>
            <w:r w:rsidRPr="00CA6331">
              <w:rPr>
                <w:sz w:val="20"/>
                <w:szCs w:val="20"/>
                <w:lang w:val="fr-CA"/>
              </w:rPr>
              <w:pict>
                <v:rect id="_x0000_i1035" style="width:108pt;height:1pt" o:hrpct="0" o:hrstd="t" o:hrnoshade="t" o:hr="t" fillcolor="black [3213]" stroked="f"/>
              </w:pict>
            </w:r>
          </w:p>
        </w:tc>
        <w:tc>
          <w:tcPr>
            <w:tcW w:w="1141" w:type="dxa"/>
            <w:shd w:val="clear" w:color="auto" w:fill="auto"/>
          </w:tcPr>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140C6" w:rsidRPr="00CA6331" w:rsidRDefault="00C140C6" w:rsidP="00F138C1">
            <w:pPr>
              <w:jc w:val="center"/>
              <w:rPr>
                <w:sz w:val="20"/>
                <w:szCs w:val="20"/>
                <w:lang w:val="en-US"/>
              </w:rPr>
            </w:pPr>
          </w:p>
          <w:p w:rsidR="00C140C6" w:rsidRPr="00CA6331" w:rsidRDefault="00C140C6" w:rsidP="00F138C1">
            <w:pPr>
              <w:jc w:val="center"/>
              <w:rPr>
                <w:sz w:val="20"/>
                <w:szCs w:val="20"/>
                <w:lang w:val="en-US"/>
              </w:rPr>
            </w:pPr>
          </w:p>
          <w:p w:rsidR="00C140C6" w:rsidRPr="00CA6331" w:rsidRDefault="00C140C6"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tc>
        <w:tc>
          <w:tcPr>
            <w:tcW w:w="4239" w:type="dxa"/>
            <w:shd w:val="clear" w:color="auto" w:fill="auto"/>
          </w:tcPr>
          <w:p w:rsidR="00CA6BBC" w:rsidRPr="00CA6331" w:rsidRDefault="00C140C6" w:rsidP="00CA6BBC">
            <w:pPr>
              <w:rPr>
                <w:sz w:val="20"/>
                <w:szCs w:val="20"/>
                <w:lang w:val="en-US"/>
              </w:rPr>
            </w:pPr>
            <w:r w:rsidRPr="00CA6331">
              <w:rPr>
                <w:b/>
                <w:sz w:val="20"/>
                <w:szCs w:val="20"/>
                <w:lang w:val="en-US"/>
              </w:rPr>
              <w:t>Attorney General of Canada</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C140C6" w:rsidRPr="00CA6331">
              <w:rPr>
                <w:sz w:val="20"/>
                <w:szCs w:val="20"/>
                <w:lang w:val="en-US"/>
              </w:rPr>
              <w:t>Sheppard, Kim</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C140C6" w:rsidRPr="00CA6331">
              <w:rPr>
                <w:sz w:val="20"/>
                <w:szCs w:val="20"/>
                <w:lang w:val="en-US"/>
              </w:rPr>
              <w:t>Attorney General of Canada</w:t>
            </w:r>
          </w:p>
          <w:p w:rsidR="00CA6BBC" w:rsidRPr="00CA6331" w:rsidRDefault="00CA6BBC" w:rsidP="00CA6BBC">
            <w:pPr>
              <w:tabs>
                <w:tab w:val="left" w:pos="-1440"/>
                <w:tab w:val="left" w:pos="-720"/>
              </w:tabs>
              <w:rPr>
                <w:sz w:val="20"/>
                <w:szCs w:val="20"/>
                <w:lang w:val="en-US"/>
              </w:rPr>
            </w:pPr>
          </w:p>
          <w:p w:rsidR="00CA6BBC" w:rsidRPr="00CA6331" w:rsidRDefault="00CA6BBC" w:rsidP="00CA6BBC">
            <w:pPr>
              <w:tabs>
                <w:tab w:val="left" w:pos="-1440"/>
                <w:tab w:val="left" w:pos="-720"/>
              </w:tabs>
              <w:rPr>
                <w:sz w:val="20"/>
                <w:szCs w:val="20"/>
                <w:lang w:val="en-US"/>
              </w:rPr>
            </w:pPr>
            <w:r w:rsidRPr="00CA6331">
              <w:rPr>
                <w:sz w:val="20"/>
                <w:szCs w:val="20"/>
                <w:lang w:val="en-US"/>
              </w:rPr>
              <w:tab/>
              <w:t>v. (</w:t>
            </w:r>
            <w:r w:rsidR="006E3D36" w:rsidRPr="00CA6331">
              <w:rPr>
                <w:sz w:val="20"/>
                <w:szCs w:val="20"/>
                <w:lang w:val="en-US"/>
              </w:rPr>
              <w:t>41043</w:t>
            </w:r>
            <w:r w:rsidRPr="00CA6331">
              <w:rPr>
                <w:sz w:val="20"/>
                <w:szCs w:val="20"/>
                <w:lang w:val="en-US"/>
              </w:rPr>
              <w:t>)</w:t>
            </w:r>
          </w:p>
          <w:p w:rsidR="00CA6BBC" w:rsidRPr="00CA6331" w:rsidRDefault="00CA6BBC" w:rsidP="00CA6BBC">
            <w:pPr>
              <w:tabs>
                <w:tab w:val="left" w:pos="-1440"/>
                <w:tab w:val="left" w:pos="-720"/>
              </w:tabs>
              <w:rPr>
                <w:sz w:val="20"/>
                <w:szCs w:val="20"/>
                <w:lang w:val="en-US"/>
              </w:rPr>
            </w:pPr>
          </w:p>
          <w:p w:rsidR="00CA6BBC" w:rsidRPr="00CA6331" w:rsidRDefault="00C140C6" w:rsidP="00CA6BBC">
            <w:pPr>
              <w:tabs>
                <w:tab w:val="left" w:pos="-1440"/>
                <w:tab w:val="left" w:pos="-720"/>
              </w:tabs>
              <w:rPr>
                <w:b/>
                <w:sz w:val="20"/>
                <w:szCs w:val="20"/>
                <w:lang w:val="en-US"/>
              </w:rPr>
            </w:pPr>
            <w:r w:rsidRPr="00CA6331">
              <w:rPr>
                <w:b/>
                <w:sz w:val="20"/>
                <w:szCs w:val="20"/>
                <w:lang w:val="en-US"/>
              </w:rPr>
              <w:t xml:space="preserve">Richter Advisory Group Inc. in continuance of proceedings for ChronoMétriq Inc. and Health Myself Innovations Inc. (Proposal Trustee), et al. </w:t>
            </w:r>
            <w:r w:rsidR="00CA6BBC" w:rsidRPr="00CA6331">
              <w:rPr>
                <w:b/>
                <w:sz w:val="20"/>
                <w:szCs w:val="20"/>
                <w:lang w:val="en-US"/>
              </w:rPr>
              <w:t>(</w:t>
            </w:r>
            <w:r w:rsidRPr="00CA6331">
              <w:rPr>
                <w:b/>
                <w:sz w:val="20"/>
                <w:szCs w:val="20"/>
                <w:lang w:val="en-US"/>
              </w:rPr>
              <w:t>Que</w:t>
            </w:r>
            <w:r w:rsidR="00CA6BBC" w:rsidRPr="00CA6331">
              <w:rPr>
                <w:b/>
                <w:sz w:val="20"/>
                <w:szCs w:val="20"/>
                <w:lang w:val="en-US"/>
              </w:rPr>
              <w:t>.)</w:t>
            </w:r>
          </w:p>
          <w:p w:rsidR="00CA6BBC" w:rsidRPr="00CA6331" w:rsidRDefault="00CA6BBC" w:rsidP="00CA6BBC">
            <w:pPr>
              <w:tabs>
                <w:tab w:val="left" w:pos="-1440"/>
                <w:tab w:val="left" w:pos="-720"/>
              </w:tabs>
              <w:rPr>
                <w:sz w:val="20"/>
                <w:szCs w:val="20"/>
                <w:lang w:val="en-US"/>
              </w:rPr>
            </w:pPr>
            <w:r w:rsidRPr="00CA6331">
              <w:rPr>
                <w:sz w:val="20"/>
                <w:szCs w:val="20"/>
                <w:lang w:val="en-US"/>
              </w:rPr>
              <w:tab/>
            </w:r>
            <w:r w:rsidR="00C140C6" w:rsidRPr="00CA6331">
              <w:rPr>
                <w:sz w:val="20"/>
                <w:szCs w:val="20"/>
                <w:lang w:val="en-US"/>
              </w:rPr>
              <w:t>Babos-Marchand, Hugo</w:t>
            </w:r>
          </w:p>
          <w:p w:rsidR="00CA6BBC" w:rsidRPr="00CA6331" w:rsidRDefault="00CA6BBC" w:rsidP="00CA6BBC">
            <w:pPr>
              <w:tabs>
                <w:tab w:val="left" w:pos="-1440"/>
                <w:tab w:val="left" w:pos="-720"/>
              </w:tabs>
              <w:rPr>
                <w:sz w:val="20"/>
                <w:szCs w:val="20"/>
              </w:rPr>
            </w:pPr>
            <w:r w:rsidRPr="00CA6331">
              <w:rPr>
                <w:sz w:val="20"/>
                <w:szCs w:val="20"/>
                <w:lang w:val="en-US"/>
              </w:rPr>
              <w:tab/>
            </w:r>
            <w:r w:rsidR="00C140C6" w:rsidRPr="00CA6331">
              <w:rPr>
                <w:sz w:val="20"/>
                <w:szCs w:val="20"/>
              </w:rPr>
              <w:t>McCarthy Tétrault LLP</w:t>
            </w:r>
          </w:p>
          <w:p w:rsidR="00CA6BBC" w:rsidRPr="00CA6331" w:rsidRDefault="00CA6BBC" w:rsidP="00CA6BBC">
            <w:pPr>
              <w:tabs>
                <w:tab w:val="left" w:pos="-1440"/>
                <w:tab w:val="left" w:pos="-720"/>
              </w:tabs>
              <w:rPr>
                <w:sz w:val="20"/>
                <w:szCs w:val="20"/>
              </w:rPr>
            </w:pPr>
          </w:p>
          <w:p w:rsidR="00CA6BBC" w:rsidRPr="00CA6331" w:rsidRDefault="00CA6BBC" w:rsidP="00CA6BBC">
            <w:pPr>
              <w:rPr>
                <w:sz w:val="20"/>
                <w:szCs w:val="20"/>
              </w:rPr>
            </w:pPr>
            <w:r w:rsidRPr="00CA6331">
              <w:rPr>
                <w:sz w:val="20"/>
                <w:szCs w:val="20"/>
              </w:rPr>
              <w:t xml:space="preserve">FILING DATE: </w:t>
            </w:r>
            <w:r w:rsidR="00C140C6" w:rsidRPr="00CA6331">
              <w:rPr>
                <w:sz w:val="20"/>
                <w:szCs w:val="20"/>
              </w:rPr>
              <w:t>December</w:t>
            </w:r>
            <w:r w:rsidRPr="00CA6331">
              <w:rPr>
                <w:sz w:val="20"/>
                <w:szCs w:val="20"/>
              </w:rPr>
              <w:t xml:space="preserve"> </w:t>
            </w:r>
            <w:r w:rsidR="00C140C6" w:rsidRPr="00CA6331">
              <w:rPr>
                <w:sz w:val="20"/>
                <w:szCs w:val="20"/>
              </w:rPr>
              <w:t>19</w:t>
            </w:r>
            <w:r w:rsidRPr="00CA6331">
              <w:rPr>
                <w:sz w:val="20"/>
                <w:szCs w:val="20"/>
              </w:rPr>
              <w:t>, 202</w:t>
            </w:r>
            <w:r w:rsidR="00C140C6" w:rsidRPr="00CA6331">
              <w:rPr>
                <w:sz w:val="20"/>
                <w:szCs w:val="20"/>
              </w:rPr>
              <w:t>3</w:t>
            </w:r>
          </w:p>
          <w:p w:rsidR="00CA6BBC" w:rsidRPr="00CA6331" w:rsidRDefault="00CA6BBC" w:rsidP="00CA6BBC">
            <w:pPr>
              <w:rPr>
                <w:sz w:val="20"/>
                <w:szCs w:val="20"/>
              </w:rPr>
            </w:pPr>
          </w:p>
          <w:p w:rsidR="00CA6BBC" w:rsidRPr="00CA6331" w:rsidRDefault="00CA6331" w:rsidP="00CA6BBC">
            <w:pPr>
              <w:rPr>
                <w:b/>
                <w:sz w:val="20"/>
                <w:szCs w:val="20"/>
                <w:lang w:val="en-US"/>
              </w:rPr>
            </w:pPr>
            <w:r w:rsidRPr="00CA6331">
              <w:rPr>
                <w:sz w:val="20"/>
                <w:szCs w:val="20"/>
                <w:lang w:val="fr-CA"/>
              </w:rPr>
              <w:pict>
                <v:rect id="_x0000_i1036" style="width:108pt;height:1pt" o:hrpct="0" o:hrstd="t" o:hrnoshade="t" o:hr="t" fillcolor="black [3213]" stroked="f"/>
              </w:pict>
            </w:r>
          </w:p>
        </w:tc>
      </w:tr>
    </w:tbl>
    <w:p w:rsidR="00C140C6" w:rsidRPr="00CA6331" w:rsidRDefault="00C140C6">
      <w:r w:rsidRPr="00CA6331">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CA6BBC" w:rsidRPr="00CA6331" w:rsidTr="00F138C1">
        <w:tc>
          <w:tcPr>
            <w:tcW w:w="4239" w:type="dxa"/>
            <w:shd w:val="clear" w:color="auto" w:fill="auto"/>
          </w:tcPr>
          <w:p w:rsidR="00CA6BBC" w:rsidRPr="00CA6331" w:rsidRDefault="00410979" w:rsidP="00CA6BBC">
            <w:pPr>
              <w:rPr>
                <w:sz w:val="20"/>
                <w:szCs w:val="20"/>
                <w:lang w:val="en-US"/>
              </w:rPr>
            </w:pPr>
            <w:r w:rsidRPr="00CA6331">
              <w:rPr>
                <w:b/>
                <w:sz w:val="20"/>
                <w:szCs w:val="20"/>
                <w:lang w:val="en-US"/>
              </w:rPr>
              <w:t>Nuha Salloum, CICC College of Immigration and Citizenship Consultants Corp.</w:t>
            </w:r>
          </w:p>
          <w:p w:rsidR="00410979" w:rsidRPr="00CA6331" w:rsidRDefault="00CA6BBC" w:rsidP="00CA6BBC">
            <w:pPr>
              <w:tabs>
                <w:tab w:val="left" w:pos="-1440"/>
                <w:tab w:val="left" w:pos="-720"/>
              </w:tabs>
              <w:rPr>
                <w:sz w:val="20"/>
                <w:szCs w:val="20"/>
                <w:lang w:val="en-US"/>
              </w:rPr>
            </w:pPr>
            <w:r w:rsidRPr="00CA6331">
              <w:rPr>
                <w:sz w:val="20"/>
                <w:szCs w:val="20"/>
                <w:lang w:val="en-US"/>
              </w:rPr>
              <w:tab/>
            </w:r>
            <w:r w:rsidR="00410979" w:rsidRPr="00CA6331">
              <w:rPr>
                <w:sz w:val="20"/>
                <w:szCs w:val="20"/>
                <w:lang w:val="en-US"/>
              </w:rPr>
              <w:t xml:space="preserve">Nuha Salloum, CICC College of </w:t>
            </w:r>
          </w:p>
          <w:p w:rsidR="00410979" w:rsidRPr="00CA6331" w:rsidRDefault="00410979" w:rsidP="00CA6BBC">
            <w:pPr>
              <w:tabs>
                <w:tab w:val="left" w:pos="-1440"/>
                <w:tab w:val="left" w:pos="-720"/>
              </w:tabs>
              <w:rPr>
                <w:sz w:val="20"/>
                <w:szCs w:val="20"/>
                <w:lang w:val="en-US"/>
              </w:rPr>
            </w:pPr>
            <w:r w:rsidRPr="00CA6331">
              <w:rPr>
                <w:sz w:val="20"/>
                <w:szCs w:val="20"/>
                <w:lang w:val="en-US"/>
              </w:rPr>
              <w:tab/>
              <w:t xml:space="preserve">Immigration and Citizenship Consultants </w:t>
            </w:r>
          </w:p>
          <w:p w:rsidR="00CA6BBC" w:rsidRPr="00CA6331" w:rsidRDefault="00410979" w:rsidP="00CA6BBC">
            <w:pPr>
              <w:tabs>
                <w:tab w:val="left" w:pos="-1440"/>
                <w:tab w:val="left" w:pos="-720"/>
              </w:tabs>
              <w:rPr>
                <w:sz w:val="20"/>
                <w:szCs w:val="20"/>
                <w:lang w:val="en-US"/>
              </w:rPr>
            </w:pPr>
            <w:r w:rsidRPr="00CA6331">
              <w:rPr>
                <w:sz w:val="20"/>
                <w:szCs w:val="20"/>
                <w:lang w:val="en-US"/>
              </w:rPr>
              <w:tab/>
              <w:t>Corp.</w:t>
            </w:r>
          </w:p>
          <w:p w:rsidR="00CA6BBC" w:rsidRPr="00CA6331" w:rsidRDefault="00CA6BBC" w:rsidP="00CA6BBC">
            <w:pPr>
              <w:tabs>
                <w:tab w:val="left" w:pos="-1440"/>
                <w:tab w:val="left" w:pos="-720"/>
              </w:tabs>
              <w:rPr>
                <w:sz w:val="20"/>
                <w:szCs w:val="20"/>
                <w:lang w:val="en-US"/>
              </w:rPr>
            </w:pPr>
          </w:p>
          <w:p w:rsidR="00CA6BBC" w:rsidRPr="00CA6331" w:rsidRDefault="00CA6BBC" w:rsidP="00CA6BBC">
            <w:pPr>
              <w:tabs>
                <w:tab w:val="left" w:pos="-1440"/>
                <w:tab w:val="left" w:pos="-720"/>
              </w:tabs>
              <w:rPr>
                <w:sz w:val="20"/>
                <w:szCs w:val="20"/>
                <w:lang w:val="en-US"/>
              </w:rPr>
            </w:pPr>
            <w:r w:rsidRPr="00CA6331">
              <w:rPr>
                <w:sz w:val="20"/>
                <w:szCs w:val="20"/>
                <w:lang w:val="en-US"/>
              </w:rPr>
              <w:tab/>
              <w:t>v. (</w:t>
            </w:r>
            <w:r w:rsidR="006E3D36" w:rsidRPr="00CA6331">
              <w:rPr>
                <w:sz w:val="20"/>
                <w:szCs w:val="20"/>
                <w:lang w:val="en-US"/>
              </w:rPr>
              <w:t>41044</w:t>
            </w:r>
            <w:r w:rsidRPr="00CA6331">
              <w:rPr>
                <w:sz w:val="20"/>
                <w:szCs w:val="20"/>
                <w:lang w:val="en-US"/>
              </w:rPr>
              <w:t>)</w:t>
            </w:r>
          </w:p>
          <w:p w:rsidR="00CA6BBC" w:rsidRPr="00CA6331" w:rsidRDefault="00CA6BBC" w:rsidP="00CA6BBC">
            <w:pPr>
              <w:tabs>
                <w:tab w:val="left" w:pos="-1440"/>
                <w:tab w:val="left" w:pos="-720"/>
              </w:tabs>
              <w:rPr>
                <w:sz w:val="20"/>
                <w:szCs w:val="20"/>
                <w:lang w:val="en-US"/>
              </w:rPr>
            </w:pPr>
          </w:p>
          <w:p w:rsidR="00CA6BBC" w:rsidRPr="00CA6331" w:rsidRDefault="00410979" w:rsidP="00CA6BBC">
            <w:pPr>
              <w:tabs>
                <w:tab w:val="left" w:pos="-1440"/>
                <w:tab w:val="left" w:pos="-720"/>
              </w:tabs>
              <w:rPr>
                <w:b/>
                <w:sz w:val="20"/>
                <w:szCs w:val="20"/>
                <w:lang w:val="en-US"/>
              </w:rPr>
            </w:pPr>
            <w:r w:rsidRPr="00CA6331">
              <w:rPr>
                <w:b/>
                <w:sz w:val="20"/>
                <w:szCs w:val="20"/>
                <w:lang w:val="en-US"/>
              </w:rPr>
              <w:t>Paul Smith C.O.B.A Smiths IP, Paul Raymond Smith doing business as Smiths IP, Patent and Trademark Agents, et al.</w:t>
            </w:r>
            <w:r w:rsidR="00CA6BBC" w:rsidRPr="00CA6331">
              <w:rPr>
                <w:b/>
                <w:sz w:val="20"/>
                <w:szCs w:val="20"/>
                <w:lang w:val="en-US"/>
              </w:rPr>
              <w:t xml:space="preserve"> (</w:t>
            </w:r>
            <w:r w:rsidRPr="00CA6331">
              <w:rPr>
                <w:b/>
                <w:sz w:val="20"/>
                <w:szCs w:val="20"/>
                <w:lang w:val="en-US"/>
              </w:rPr>
              <w:t>B.C</w:t>
            </w:r>
            <w:r w:rsidR="00CA6BBC" w:rsidRPr="00CA6331">
              <w:rPr>
                <w:b/>
                <w:sz w:val="20"/>
                <w:szCs w:val="20"/>
                <w:lang w:val="en-US"/>
              </w:rPr>
              <w:t>.)</w:t>
            </w:r>
          </w:p>
          <w:p w:rsidR="00410979" w:rsidRPr="00CA6331" w:rsidRDefault="00CA6BBC" w:rsidP="00CA6BBC">
            <w:pPr>
              <w:tabs>
                <w:tab w:val="left" w:pos="-1440"/>
                <w:tab w:val="left" w:pos="-720"/>
              </w:tabs>
              <w:rPr>
                <w:sz w:val="20"/>
                <w:szCs w:val="20"/>
                <w:lang w:val="en-US"/>
              </w:rPr>
            </w:pPr>
            <w:r w:rsidRPr="00CA6331">
              <w:rPr>
                <w:sz w:val="20"/>
                <w:szCs w:val="20"/>
                <w:lang w:val="en-US"/>
              </w:rPr>
              <w:tab/>
            </w:r>
            <w:r w:rsidR="00410979" w:rsidRPr="00CA6331">
              <w:rPr>
                <w:sz w:val="20"/>
                <w:szCs w:val="20"/>
                <w:lang w:val="en-US"/>
              </w:rPr>
              <w:t xml:space="preserve">Paul Smith C.O.B.A Smiths IP, Paul </w:t>
            </w:r>
          </w:p>
          <w:p w:rsidR="00410979" w:rsidRPr="00CA6331" w:rsidRDefault="00410979" w:rsidP="00CA6BBC">
            <w:pPr>
              <w:tabs>
                <w:tab w:val="left" w:pos="-1440"/>
                <w:tab w:val="left" w:pos="-720"/>
              </w:tabs>
              <w:rPr>
                <w:sz w:val="20"/>
                <w:szCs w:val="20"/>
                <w:lang w:val="en-US"/>
              </w:rPr>
            </w:pPr>
            <w:r w:rsidRPr="00CA6331">
              <w:rPr>
                <w:sz w:val="20"/>
                <w:szCs w:val="20"/>
                <w:lang w:val="en-US"/>
              </w:rPr>
              <w:tab/>
              <w:t xml:space="preserve">Raymond Smith doing business as </w:t>
            </w:r>
          </w:p>
          <w:p w:rsidR="00410979" w:rsidRPr="00CA6331" w:rsidRDefault="00410979" w:rsidP="00CA6BBC">
            <w:pPr>
              <w:tabs>
                <w:tab w:val="left" w:pos="-1440"/>
                <w:tab w:val="left" w:pos="-720"/>
              </w:tabs>
              <w:rPr>
                <w:sz w:val="20"/>
                <w:szCs w:val="20"/>
                <w:lang w:val="en-US"/>
              </w:rPr>
            </w:pPr>
            <w:r w:rsidRPr="00CA6331">
              <w:rPr>
                <w:sz w:val="20"/>
                <w:szCs w:val="20"/>
                <w:lang w:val="en-US"/>
              </w:rPr>
              <w:tab/>
              <w:t xml:space="preserve">Smiths IP, Patent and Trademark </w:t>
            </w:r>
          </w:p>
          <w:p w:rsidR="00CA6BBC" w:rsidRPr="00CA6331" w:rsidRDefault="00410979" w:rsidP="00CA6BBC">
            <w:pPr>
              <w:tabs>
                <w:tab w:val="left" w:pos="-1440"/>
                <w:tab w:val="left" w:pos="-720"/>
              </w:tabs>
              <w:rPr>
                <w:sz w:val="20"/>
                <w:szCs w:val="20"/>
                <w:lang w:val="en-US"/>
              </w:rPr>
            </w:pPr>
            <w:r w:rsidRPr="00CA6331">
              <w:rPr>
                <w:sz w:val="20"/>
                <w:szCs w:val="20"/>
                <w:lang w:val="en-US"/>
              </w:rPr>
              <w:tab/>
              <w:t>Agents, et al.</w:t>
            </w:r>
          </w:p>
          <w:p w:rsidR="00CA6BBC" w:rsidRPr="00CA6331" w:rsidRDefault="00CA6BBC" w:rsidP="00CA6BBC">
            <w:pPr>
              <w:tabs>
                <w:tab w:val="left" w:pos="-1440"/>
                <w:tab w:val="left" w:pos="-720"/>
              </w:tabs>
              <w:rPr>
                <w:sz w:val="20"/>
                <w:szCs w:val="20"/>
              </w:rPr>
            </w:pPr>
          </w:p>
          <w:p w:rsidR="00CA6BBC" w:rsidRPr="00CA6331" w:rsidRDefault="00CA6BBC" w:rsidP="00CA6BBC">
            <w:pPr>
              <w:rPr>
                <w:sz w:val="20"/>
                <w:szCs w:val="20"/>
              </w:rPr>
            </w:pPr>
            <w:r w:rsidRPr="00CA6331">
              <w:rPr>
                <w:sz w:val="20"/>
                <w:szCs w:val="20"/>
              </w:rPr>
              <w:t xml:space="preserve">FILING DATE: </w:t>
            </w:r>
            <w:r w:rsidR="00410979" w:rsidRPr="00CA6331">
              <w:rPr>
                <w:sz w:val="20"/>
                <w:szCs w:val="20"/>
              </w:rPr>
              <w:t>December</w:t>
            </w:r>
            <w:r w:rsidRPr="00CA6331">
              <w:rPr>
                <w:sz w:val="20"/>
                <w:szCs w:val="20"/>
              </w:rPr>
              <w:t xml:space="preserve"> </w:t>
            </w:r>
            <w:r w:rsidR="00410979" w:rsidRPr="00CA6331">
              <w:rPr>
                <w:sz w:val="20"/>
                <w:szCs w:val="20"/>
              </w:rPr>
              <w:t>20</w:t>
            </w:r>
            <w:r w:rsidRPr="00CA6331">
              <w:rPr>
                <w:sz w:val="20"/>
                <w:szCs w:val="20"/>
              </w:rPr>
              <w:t>, 202</w:t>
            </w:r>
            <w:r w:rsidR="00410979" w:rsidRPr="00CA6331">
              <w:rPr>
                <w:sz w:val="20"/>
                <w:szCs w:val="20"/>
              </w:rPr>
              <w:t>3</w:t>
            </w:r>
          </w:p>
          <w:p w:rsidR="00CA6BBC" w:rsidRPr="00CA6331" w:rsidRDefault="00CA6BBC" w:rsidP="00CA6BBC">
            <w:pPr>
              <w:rPr>
                <w:sz w:val="20"/>
                <w:szCs w:val="20"/>
              </w:rPr>
            </w:pPr>
          </w:p>
          <w:p w:rsidR="00CA6BBC" w:rsidRPr="00CA6331" w:rsidRDefault="00CA6331" w:rsidP="00CA6BBC">
            <w:pPr>
              <w:rPr>
                <w:b/>
                <w:sz w:val="20"/>
                <w:szCs w:val="20"/>
                <w:lang w:val="en-US"/>
              </w:rPr>
            </w:pPr>
            <w:r w:rsidRPr="00CA6331">
              <w:rPr>
                <w:sz w:val="20"/>
                <w:szCs w:val="20"/>
                <w:lang w:val="fr-CA"/>
              </w:rPr>
              <w:pict>
                <v:rect id="_x0000_i1037" style="width:108pt;height:1pt" o:hrpct="0" o:hrstd="t" o:hrnoshade="t" o:hr="t" fillcolor="black [3213]" stroked="f"/>
              </w:pict>
            </w:r>
          </w:p>
        </w:tc>
        <w:tc>
          <w:tcPr>
            <w:tcW w:w="1141" w:type="dxa"/>
            <w:shd w:val="clear" w:color="auto" w:fill="auto"/>
          </w:tcPr>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410979" w:rsidRPr="00CA6331" w:rsidRDefault="00410979" w:rsidP="00F138C1">
            <w:pPr>
              <w:jc w:val="center"/>
              <w:rPr>
                <w:sz w:val="20"/>
                <w:szCs w:val="20"/>
                <w:lang w:val="en-US"/>
              </w:rPr>
            </w:pPr>
          </w:p>
          <w:p w:rsidR="00410979" w:rsidRPr="00CA6331" w:rsidRDefault="00410979"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p w:rsidR="0076390C" w:rsidRPr="00CA6331" w:rsidRDefault="0076390C" w:rsidP="00F138C1">
            <w:pPr>
              <w:jc w:val="center"/>
              <w:rPr>
                <w:sz w:val="20"/>
                <w:szCs w:val="20"/>
                <w:lang w:val="en-US"/>
              </w:rPr>
            </w:pPr>
          </w:p>
          <w:p w:rsidR="00410979" w:rsidRPr="00CA6331" w:rsidRDefault="00410979" w:rsidP="00F138C1">
            <w:pPr>
              <w:jc w:val="center"/>
              <w:rPr>
                <w:sz w:val="20"/>
                <w:szCs w:val="20"/>
                <w:lang w:val="en-US"/>
              </w:rPr>
            </w:pPr>
          </w:p>
          <w:p w:rsidR="00410979" w:rsidRPr="00CA6331" w:rsidRDefault="00410979" w:rsidP="00F138C1">
            <w:pPr>
              <w:jc w:val="center"/>
              <w:rPr>
                <w:sz w:val="20"/>
                <w:szCs w:val="20"/>
                <w:lang w:val="en-US"/>
              </w:rPr>
            </w:pPr>
          </w:p>
          <w:p w:rsidR="00CA6BBC" w:rsidRPr="00CA6331" w:rsidRDefault="00CA6BBC" w:rsidP="00F138C1">
            <w:pPr>
              <w:jc w:val="center"/>
              <w:rPr>
                <w:sz w:val="20"/>
                <w:szCs w:val="20"/>
                <w:lang w:val="en-US"/>
              </w:rPr>
            </w:pPr>
          </w:p>
          <w:p w:rsidR="00410979" w:rsidRPr="00CA6331" w:rsidRDefault="00410979" w:rsidP="00F138C1">
            <w:pPr>
              <w:jc w:val="center"/>
              <w:rPr>
                <w:sz w:val="20"/>
                <w:szCs w:val="20"/>
                <w:lang w:val="en-US"/>
              </w:rPr>
            </w:pPr>
          </w:p>
          <w:p w:rsidR="00410979" w:rsidRPr="00CA6331" w:rsidRDefault="00410979" w:rsidP="00F138C1">
            <w:pPr>
              <w:jc w:val="center"/>
              <w:rPr>
                <w:sz w:val="20"/>
                <w:szCs w:val="20"/>
                <w:lang w:val="en-US"/>
              </w:rPr>
            </w:pPr>
          </w:p>
          <w:p w:rsidR="00CA6BBC" w:rsidRPr="00CA6331" w:rsidRDefault="00CA6BBC" w:rsidP="00F138C1">
            <w:pPr>
              <w:jc w:val="center"/>
              <w:rPr>
                <w:sz w:val="20"/>
                <w:szCs w:val="20"/>
                <w:lang w:val="en-US"/>
              </w:rPr>
            </w:pPr>
          </w:p>
          <w:p w:rsidR="00CA6BBC" w:rsidRPr="00CA6331" w:rsidRDefault="00CA6BBC" w:rsidP="00F138C1">
            <w:pPr>
              <w:jc w:val="center"/>
              <w:rPr>
                <w:sz w:val="20"/>
                <w:szCs w:val="20"/>
                <w:lang w:val="en-US"/>
              </w:rPr>
            </w:pPr>
          </w:p>
        </w:tc>
        <w:tc>
          <w:tcPr>
            <w:tcW w:w="4239" w:type="dxa"/>
            <w:shd w:val="clear" w:color="auto" w:fill="auto"/>
          </w:tcPr>
          <w:p w:rsidR="006E3D36" w:rsidRPr="00CA6331" w:rsidRDefault="00C33025" w:rsidP="006E3D36">
            <w:pPr>
              <w:rPr>
                <w:sz w:val="20"/>
                <w:szCs w:val="20"/>
                <w:lang w:val="en-US"/>
              </w:rPr>
            </w:pPr>
            <w:r w:rsidRPr="00CA6331">
              <w:rPr>
                <w:b/>
                <w:sz w:val="20"/>
                <w:szCs w:val="20"/>
                <w:lang w:val="en-US"/>
              </w:rPr>
              <w:t>Ville de Boisbriand</w:t>
            </w:r>
          </w:p>
          <w:p w:rsidR="006E3D36" w:rsidRPr="00CA6331" w:rsidRDefault="006E3D36" w:rsidP="006E3D36">
            <w:pPr>
              <w:tabs>
                <w:tab w:val="left" w:pos="-1440"/>
                <w:tab w:val="left" w:pos="-720"/>
              </w:tabs>
              <w:rPr>
                <w:sz w:val="20"/>
                <w:szCs w:val="20"/>
                <w:lang w:val="en-US"/>
              </w:rPr>
            </w:pPr>
            <w:r w:rsidRPr="00CA6331">
              <w:rPr>
                <w:sz w:val="20"/>
                <w:szCs w:val="20"/>
                <w:lang w:val="en-US"/>
              </w:rPr>
              <w:tab/>
            </w:r>
            <w:r w:rsidR="00C33025" w:rsidRPr="00CA6331">
              <w:rPr>
                <w:sz w:val="20"/>
                <w:szCs w:val="20"/>
                <w:lang w:val="en-US"/>
              </w:rPr>
              <w:t>Longval, Alain</w:t>
            </w:r>
          </w:p>
          <w:p w:rsidR="006E3D36" w:rsidRPr="00CA6331" w:rsidRDefault="006E3D36" w:rsidP="006E3D36">
            <w:pPr>
              <w:tabs>
                <w:tab w:val="left" w:pos="-1440"/>
                <w:tab w:val="left" w:pos="-720"/>
              </w:tabs>
              <w:rPr>
                <w:sz w:val="20"/>
                <w:szCs w:val="20"/>
                <w:lang w:val="en-US"/>
              </w:rPr>
            </w:pPr>
            <w:r w:rsidRPr="00CA6331">
              <w:rPr>
                <w:sz w:val="20"/>
                <w:szCs w:val="20"/>
                <w:lang w:val="en-US"/>
              </w:rPr>
              <w:tab/>
            </w:r>
            <w:r w:rsidR="00C33025" w:rsidRPr="00CA6331">
              <w:rPr>
                <w:sz w:val="20"/>
                <w:szCs w:val="20"/>
                <w:lang w:val="en-US"/>
              </w:rPr>
              <w:t>Dunton &amp; Rainville</w:t>
            </w:r>
          </w:p>
          <w:p w:rsidR="006E3D36" w:rsidRPr="00CA6331" w:rsidRDefault="006E3D36" w:rsidP="006E3D36">
            <w:pPr>
              <w:tabs>
                <w:tab w:val="left" w:pos="-1440"/>
                <w:tab w:val="left" w:pos="-720"/>
              </w:tabs>
              <w:rPr>
                <w:sz w:val="20"/>
                <w:szCs w:val="20"/>
                <w:lang w:val="en-US"/>
              </w:rPr>
            </w:pPr>
          </w:p>
          <w:p w:rsidR="006E3D36" w:rsidRPr="00CA6331" w:rsidRDefault="006E3D36" w:rsidP="006E3D36">
            <w:pPr>
              <w:tabs>
                <w:tab w:val="left" w:pos="-1440"/>
                <w:tab w:val="left" w:pos="-720"/>
              </w:tabs>
              <w:rPr>
                <w:sz w:val="20"/>
                <w:szCs w:val="20"/>
                <w:lang w:val="en-US"/>
              </w:rPr>
            </w:pPr>
            <w:r w:rsidRPr="00CA6331">
              <w:rPr>
                <w:sz w:val="20"/>
                <w:szCs w:val="20"/>
                <w:lang w:val="en-US"/>
              </w:rPr>
              <w:tab/>
              <w:t>c. (41046)</w:t>
            </w:r>
          </w:p>
          <w:p w:rsidR="006E3D36" w:rsidRPr="00CA6331" w:rsidRDefault="006E3D36" w:rsidP="006E3D36">
            <w:pPr>
              <w:tabs>
                <w:tab w:val="left" w:pos="-1440"/>
                <w:tab w:val="left" w:pos="-720"/>
              </w:tabs>
              <w:rPr>
                <w:sz w:val="20"/>
                <w:szCs w:val="20"/>
                <w:lang w:val="en-US"/>
              </w:rPr>
            </w:pPr>
          </w:p>
          <w:p w:rsidR="006E3D36" w:rsidRPr="00CA6331" w:rsidRDefault="00C33025" w:rsidP="006E3D36">
            <w:pPr>
              <w:tabs>
                <w:tab w:val="left" w:pos="-1440"/>
                <w:tab w:val="left" w:pos="-720"/>
              </w:tabs>
              <w:rPr>
                <w:b/>
                <w:sz w:val="20"/>
                <w:szCs w:val="20"/>
                <w:lang w:val="en-US"/>
              </w:rPr>
            </w:pPr>
            <w:r w:rsidRPr="00CA6331">
              <w:rPr>
                <w:b/>
                <w:sz w:val="20"/>
                <w:szCs w:val="20"/>
                <w:lang w:val="en-US"/>
              </w:rPr>
              <w:t>Centre Communautaire Religieux Hassidique</w:t>
            </w:r>
            <w:r w:rsidR="006E3D36" w:rsidRPr="00CA6331">
              <w:rPr>
                <w:b/>
                <w:sz w:val="20"/>
                <w:szCs w:val="20"/>
                <w:lang w:val="en-US"/>
              </w:rPr>
              <w:t xml:space="preserve"> (</w:t>
            </w:r>
            <w:r w:rsidRPr="00CA6331">
              <w:rPr>
                <w:b/>
                <w:sz w:val="20"/>
                <w:szCs w:val="20"/>
                <w:lang w:val="en-US"/>
              </w:rPr>
              <w:t>Qc</w:t>
            </w:r>
            <w:r w:rsidR="006E3D36" w:rsidRPr="00CA6331">
              <w:rPr>
                <w:b/>
                <w:sz w:val="20"/>
                <w:szCs w:val="20"/>
                <w:lang w:val="en-US"/>
              </w:rPr>
              <w:t>)</w:t>
            </w:r>
          </w:p>
          <w:p w:rsidR="006E3D36" w:rsidRPr="00CA6331" w:rsidRDefault="006E3D36" w:rsidP="006E3D36">
            <w:pPr>
              <w:tabs>
                <w:tab w:val="left" w:pos="-1440"/>
                <w:tab w:val="left" w:pos="-720"/>
              </w:tabs>
              <w:rPr>
                <w:sz w:val="20"/>
                <w:szCs w:val="20"/>
                <w:lang w:val="en-US"/>
              </w:rPr>
            </w:pPr>
            <w:r w:rsidRPr="00CA6331">
              <w:rPr>
                <w:sz w:val="20"/>
                <w:szCs w:val="20"/>
                <w:lang w:val="en-US"/>
              </w:rPr>
              <w:tab/>
            </w:r>
            <w:r w:rsidR="00C33025" w:rsidRPr="00CA6331">
              <w:rPr>
                <w:sz w:val="20"/>
                <w:szCs w:val="20"/>
                <w:lang w:val="en-US"/>
              </w:rPr>
              <w:t>Gagné, Jean-François</w:t>
            </w:r>
          </w:p>
          <w:p w:rsidR="006E3D36" w:rsidRPr="00CA6331" w:rsidRDefault="006E3D36" w:rsidP="006E3D36">
            <w:pPr>
              <w:tabs>
                <w:tab w:val="left" w:pos="-1440"/>
                <w:tab w:val="left" w:pos="-720"/>
              </w:tabs>
              <w:rPr>
                <w:sz w:val="20"/>
                <w:szCs w:val="20"/>
              </w:rPr>
            </w:pPr>
            <w:r w:rsidRPr="00CA6331">
              <w:rPr>
                <w:sz w:val="20"/>
                <w:szCs w:val="20"/>
                <w:lang w:val="en-US"/>
              </w:rPr>
              <w:tab/>
            </w:r>
            <w:r w:rsidR="00C33025" w:rsidRPr="00CA6331">
              <w:rPr>
                <w:sz w:val="20"/>
                <w:szCs w:val="20"/>
              </w:rPr>
              <w:t>Groupe Trivium</w:t>
            </w:r>
          </w:p>
          <w:p w:rsidR="006E3D36" w:rsidRPr="00CA6331" w:rsidRDefault="006E3D36" w:rsidP="006E3D36">
            <w:pPr>
              <w:tabs>
                <w:tab w:val="left" w:pos="-1440"/>
                <w:tab w:val="left" w:pos="-720"/>
              </w:tabs>
              <w:rPr>
                <w:sz w:val="20"/>
                <w:szCs w:val="20"/>
              </w:rPr>
            </w:pPr>
          </w:p>
          <w:p w:rsidR="006E3D36" w:rsidRPr="00CA6331" w:rsidRDefault="006E3D36" w:rsidP="006E3D36">
            <w:pPr>
              <w:rPr>
                <w:sz w:val="20"/>
                <w:szCs w:val="20"/>
                <w:lang w:val="fr-CA"/>
              </w:rPr>
            </w:pPr>
            <w:r w:rsidRPr="00CA6331">
              <w:rPr>
                <w:sz w:val="20"/>
                <w:szCs w:val="20"/>
                <w:lang w:val="fr-CA"/>
              </w:rPr>
              <w:t xml:space="preserve">DATE DE PRODUCTION: le </w:t>
            </w:r>
            <w:r w:rsidR="00C33025" w:rsidRPr="00CA6331">
              <w:rPr>
                <w:sz w:val="20"/>
                <w:szCs w:val="20"/>
                <w:lang w:val="fr-CA"/>
              </w:rPr>
              <w:t>20</w:t>
            </w:r>
            <w:r w:rsidRPr="00CA6331">
              <w:rPr>
                <w:sz w:val="20"/>
                <w:szCs w:val="20"/>
                <w:lang w:val="fr-CA"/>
              </w:rPr>
              <w:t xml:space="preserve"> </w:t>
            </w:r>
            <w:r w:rsidR="00C33025" w:rsidRPr="00CA6331">
              <w:rPr>
                <w:sz w:val="20"/>
                <w:szCs w:val="20"/>
                <w:lang w:val="fr-CA"/>
              </w:rPr>
              <w:t>décembre</w:t>
            </w:r>
            <w:r w:rsidRPr="00CA6331">
              <w:rPr>
                <w:sz w:val="20"/>
                <w:szCs w:val="20"/>
                <w:lang w:val="fr-CA"/>
              </w:rPr>
              <w:t xml:space="preserve"> 202</w:t>
            </w:r>
            <w:r w:rsidR="00C33025" w:rsidRPr="00CA6331">
              <w:rPr>
                <w:sz w:val="20"/>
                <w:szCs w:val="20"/>
                <w:lang w:val="fr-CA"/>
              </w:rPr>
              <w:t>3</w:t>
            </w:r>
          </w:p>
          <w:p w:rsidR="006E3D36" w:rsidRPr="00CA6331" w:rsidRDefault="006E3D36" w:rsidP="006E3D36">
            <w:pPr>
              <w:rPr>
                <w:sz w:val="20"/>
                <w:szCs w:val="20"/>
              </w:rPr>
            </w:pPr>
          </w:p>
          <w:p w:rsidR="00CA6BBC" w:rsidRPr="00CA6331" w:rsidRDefault="00CA6331" w:rsidP="006E3D36">
            <w:pPr>
              <w:rPr>
                <w:b/>
                <w:sz w:val="20"/>
                <w:szCs w:val="20"/>
                <w:lang w:val="en-US"/>
              </w:rPr>
            </w:pPr>
            <w:r w:rsidRPr="00CA6331">
              <w:rPr>
                <w:sz w:val="20"/>
                <w:szCs w:val="20"/>
                <w:lang w:val="fr-CA"/>
              </w:rPr>
              <w:pict>
                <v:rect id="_x0000_i1038" style="width:108pt;height:1pt" o:hrpct="0" o:hrstd="t" o:hrnoshade="t" o:hr="t" fillcolor="black [3213]" stroked="f"/>
              </w:pict>
            </w:r>
          </w:p>
        </w:tc>
      </w:tr>
      <w:tr w:rsidR="006E3D36" w:rsidRPr="00CA6331" w:rsidTr="00F138C1">
        <w:tc>
          <w:tcPr>
            <w:tcW w:w="4239" w:type="dxa"/>
            <w:shd w:val="clear" w:color="auto" w:fill="auto"/>
          </w:tcPr>
          <w:p w:rsidR="006E3D36" w:rsidRPr="00CA6331" w:rsidRDefault="005F4703" w:rsidP="006E3D36">
            <w:pPr>
              <w:rPr>
                <w:sz w:val="20"/>
                <w:szCs w:val="20"/>
                <w:lang w:val="en-US"/>
              </w:rPr>
            </w:pPr>
            <w:r w:rsidRPr="00CA6331">
              <w:rPr>
                <w:b/>
                <w:sz w:val="20"/>
                <w:szCs w:val="20"/>
                <w:lang w:val="en-US"/>
              </w:rPr>
              <w:t>Dimitri Davidov</w:t>
            </w:r>
          </w:p>
          <w:p w:rsidR="006E3D36" w:rsidRPr="00CA6331" w:rsidRDefault="006E3D36" w:rsidP="006E3D36">
            <w:pPr>
              <w:tabs>
                <w:tab w:val="left" w:pos="-1440"/>
                <w:tab w:val="left" w:pos="-720"/>
              </w:tabs>
              <w:rPr>
                <w:sz w:val="20"/>
                <w:szCs w:val="20"/>
                <w:lang w:val="en-US"/>
              </w:rPr>
            </w:pPr>
            <w:r w:rsidRPr="00CA6331">
              <w:rPr>
                <w:sz w:val="20"/>
                <w:szCs w:val="20"/>
                <w:lang w:val="en-US"/>
              </w:rPr>
              <w:tab/>
            </w:r>
            <w:r w:rsidR="005F4703" w:rsidRPr="00CA6331">
              <w:rPr>
                <w:sz w:val="20"/>
                <w:szCs w:val="20"/>
                <w:lang w:val="en-US"/>
              </w:rPr>
              <w:t>Lacy, Michael W.</w:t>
            </w:r>
          </w:p>
          <w:p w:rsidR="006E3D36" w:rsidRPr="00CA6331" w:rsidRDefault="006E3D36" w:rsidP="006E3D36">
            <w:pPr>
              <w:tabs>
                <w:tab w:val="left" w:pos="-1440"/>
                <w:tab w:val="left" w:pos="-720"/>
              </w:tabs>
              <w:rPr>
                <w:sz w:val="20"/>
                <w:szCs w:val="20"/>
                <w:lang w:val="en-US"/>
              </w:rPr>
            </w:pPr>
            <w:r w:rsidRPr="00CA6331">
              <w:rPr>
                <w:sz w:val="20"/>
                <w:szCs w:val="20"/>
                <w:lang w:val="en-US"/>
              </w:rPr>
              <w:tab/>
            </w:r>
            <w:r w:rsidR="005F4703" w:rsidRPr="00CA6331">
              <w:rPr>
                <w:sz w:val="20"/>
                <w:szCs w:val="20"/>
                <w:lang w:val="en-US"/>
              </w:rPr>
              <w:t>Lacy Naster LLP</w:t>
            </w:r>
          </w:p>
          <w:p w:rsidR="006E3D36" w:rsidRPr="00CA6331" w:rsidRDefault="006E3D36" w:rsidP="006E3D36">
            <w:pPr>
              <w:tabs>
                <w:tab w:val="left" w:pos="-1440"/>
                <w:tab w:val="left" w:pos="-720"/>
              </w:tabs>
              <w:rPr>
                <w:sz w:val="20"/>
                <w:szCs w:val="20"/>
                <w:lang w:val="en-US"/>
              </w:rPr>
            </w:pPr>
          </w:p>
          <w:p w:rsidR="006E3D36" w:rsidRPr="00CA6331" w:rsidRDefault="006E3D36" w:rsidP="006E3D36">
            <w:pPr>
              <w:tabs>
                <w:tab w:val="left" w:pos="-1440"/>
                <w:tab w:val="left" w:pos="-720"/>
              </w:tabs>
              <w:rPr>
                <w:sz w:val="20"/>
                <w:szCs w:val="20"/>
                <w:lang w:val="en-US"/>
              </w:rPr>
            </w:pPr>
            <w:r w:rsidRPr="00CA6331">
              <w:rPr>
                <w:sz w:val="20"/>
                <w:szCs w:val="20"/>
                <w:lang w:val="en-US"/>
              </w:rPr>
              <w:tab/>
              <w:t>v. (41050)</w:t>
            </w:r>
          </w:p>
          <w:p w:rsidR="006E3D36" w:rsidRPr="00CA6331" w:rsidRDefault="006E3D36" w:rsidP="006E3D36">
            <w:pPr>
              <w:tabs>
                <w:tab w:val="left" w:pos="-1440"/>
                <w:tab w:val="left" w:pos="-720"/>
              </w:tabs>
              <w:rPr>
                <w:sz w:val="20"/>
                <w:szCs w:val="20"/>
                <w:lang w:val="en-US"/>
              </w:rPr>
            </w:pPr>
          </w:p>
          <w:p w:rsidR="006E3D36" w:rsidRPr="00CA6331" w:rsidRDefault="005F4703" w:rsidP="006E3D36">
            <w:pPr>
              <w:tabs>
                <w:tab w:val="left" w:pos="-1440"/>
                <w:tab w:val="left" w:pos="-720"/>
              </w:tabs>
              <w:rPr>
                <w:b/>
                <w:sz w:val="20"/>
                <w:szCs w:val="20"/>
                <w:lang w:val="en-US"/>
              </w:rPr>
            </w:pPr>
            <w:r w:rsidRPr="00CA6331">
              <w:rPr>
                <w:b/>
                <w:sz w:val="20"/>
                <w:szCs w:val="20"/>
                <w:lang w:val="en-US"/>
              </w:rPr>
              <w:t>His Majesty the King</w:t>
            </w:r>
            <w:r w:rsidR="006E3D36" w:rsidRPr="00CA6331">
              <w:rPr>
                <w:b/>
                <w:sz w:val="20"/>
                <w:szCs w:val="20"/>
                <w:lang w:val="en-US"/>
              </w:rPr>
              <w:t xml:space="preserve"> (</w:t>
            </w:r>
            <w:r w:rsidRPr="00CA6331">
              <w:rPr>
                <w:b/>
                <w:sz w:val="20"/>
                <w:szCs w:val="20"/>
                <w:lang w:val="en-US"/>
              </w:rPr>
              <w:t>Ont</w:t>
            </w:r>
            <w:r w:rsidR="006E3D36" w:rsidRPr="00CA6331">
              <w:rPr>
                <w:b/>
                <w:sz w:val="20"/>
                <w:szCs w:val="20"/>
                <w:lang w:val="en-US"/>
              </w:rPr>
              <w:t>.)</w:t>
            </w:r>
          </w:p>
          <w:p w:rsidR="006E3D36" w:rsidRPr="00CA6331" w:rsidRDefault="006E3D36" w:rsidP="006E3D36">
            <w:pPr>
              <w:tabs>
                <w:tab w:val="left" w:pos="-1440"/>
                <w:tab w:val="left" w:pos="-720"/>
              </w:tabs>
              <w:rPr>
                <w:sz w:val="20"/>
                <w:szCs w:val="20"/>
                <w:lang w:val="en-US"/>
              </w:rPr>
            </w:pPr>
            <w:r w:rsidRPr="00CA6331">
              <w:rPr>
                <w:sz w:val="20"/>
                <w:szCs w:val="20"/>
                <w:lang w:val="en-US"/>
              </w:rPr>
              <w:tab/>
            </w:r>
            <w:r w:rsidR="005F4703" w:rsidRPr="00CA6331">
              <w:rPr>
                <w:sz w:val="20"/>
                <w:szCs w:val="20"/>
                <w:lang w:val="en-US"/>
              </w:rPr>
              <w:t>Zaman, Ghazala</w:t>
            </w:r>
          </w:p>
          <w:p w:rsidR="006E3D36" w:rsidRPr="00CA6331" w:rsidRDefault="006E3D36" w:rsidP="006E3D36">
            <w:pPr>
              <w:tabs>
                <w:tab w:val="left" w:pos="-1440"/>
                <w:tab w:val="left" w:pos="-720"/>
              </w:tabs>
              <w:rPr>
                <w:sz w:val="20"/>
                <w:szCs w:val="20"/>
              </w:rPr>
            </w:pPr>
            <w:r w:rsidRPr="00CA6331">
              <w:rPr>
                <w:sz w:val="20"/>
                <w:szCs w:val="20"/>
                <w:lang w:val="en-US"/>
              </w:rPr>
              <w:tab/>
            </w:r>
            <w:r w:rsidR="005F4703" w:rsidRPr="00CA6331">
              <w:rPr>
                <w:sz w:val="20"/>
                <w:szCs w:val="20"/>
              </w:rPr>
              <w:t>Public Prosecution Service of Canada</w:t>
            </w:r>
          </w:p>
          <w:p w:rsidR="006E3D36" w:rsidRPr="00CA6331" w:rsidRDefault="006E3D36" w:rsidP="006E3D36">
            <w:pPr>
              <w:tabs>
                <w:tab w:val="left" w:pos="-1440"/>
                <w:tab w:val="left" w:pos="-720"/>
              </w:tabs>
              <w:rPr>
                <w:sz w:val="20"/>
                <w:szCs w:val="20"/>
              </w:rPr>
            </w:pPr>
          </w:p>
          <w:p w:rsidR="006E3D36" w:rsidRPr="00CA6331" w:rsidRDefault="006E3D36" w:rsidP="006E3D36">
            <w:pPr>
              <w:rPr>
                <w:sz w:val="20"/>
                <w:szCs w:val="20"/>
              </w:rPr>
            </w:pPr>
            <w:r w:rsidRPr="00CA6331">
              <w:rPr>
                <w:sz w:val="20"/>
                <w:szCs w:val="20"/>
              </w:rPr>
              <w:t xml:space="preserve">FILING DATE: </w:t>
            </w:r>
            <w:r w:rsidR="005F4703" w:rsidRPr="00CA6331">
              <w:rPr>
                <w:sz w:val="20"/>
                <w:szCs w:val="20"/>
              </w:rPr>
              <w:t>December</w:t>
            </w:r>
            <w:r w:rsidRPr="00CA6331">
              <w:rPr>
                <w:sz w:val="20"/>
                <w:szCs w:val="20"/>
              </w:rPr>
              <w:t xml:space="preserve"> </w:t>
            </w:r>
            <w:r w:rsidR="005F4703" w:rsidRPr="00CA6331">
              <w:rPr>
                <w:sz w:val="20"/>
                <w:szCs w:val="20"/>
              </w:rPr>
              <w:t>21</w:t>
            </w:r>
            <w:r w:rsidRPr="00CA6331">
              <w:rPr>
                <w:sz w:val="20"/>
                <w:szCs w:val="20"/>
              </w:rPr>
              <w:t>, 202</w:t>
            </w:r>
            <w:r w:rsidR="005F4703" w:rsidRPr="00CA6331">
              <w:rPr>
                <w:sz w:val="20"/>
                <w:szCs w:val="20"/>
              </w:rPr>
              <w:t>3</w:t>
            </w:r>
          </w:p>
          <w:p w:rsidR="006E3D36" w:rsidRPr="00CA6331" w:rsidRDefault="006E3D36" w:rsidP="006E3D36">
            <w:pPr>
              <w:rPr>
                <w:sz w:val="20"/>
                <w:szCs w:val="20"/>
              </w:rPr>
            </w:pPr>
          </w:p>
          <w:p w:rsidR="006E3D36" w:rsidRPr="00CA6331" w:rsidRDefault="00CA6331" w:rsidP="006E3D36">
            <w:pPr>
              <w:rPr>
                <w:b/>
                <w:sz w:val="20"/>
                <w:szCs w:val="20"/>
                <w:lang w:val="en-US"/>
              </w:rPr>
            </w:pPr>
            <w:r w:rsidRPr="00CA6331">
              <w:rPr>
                <w:sz w:val="20"/>
                <w:szCs w:val="20"/>
                <w:lang w:val="fr-CA"/>
              </w:rPr>
              <w:pict>
                <v:rect id="_x0000_i1039" style="width:108pt;height:1pt" o:hrpct="0" o:hrstd="t" o:hrnoshade="t" o:hr="t" fillcolor="black [3213]" stroked="f"/>
              </w:pict>
            </w:r>
          </w:p>
        </w:tc>
        <w:tc>
          <w:tcPr>
            <w:tcW w:w="1141" w:type="dxa"/>
            <w:shd w:val="clear" w:color="auto" w:fill="auto"/>
          </w:tcPr>
          <w:p w:rsidR="006E3D36" w:rsidRPr="00CA6331" w:rsidRDefault="006E3D36" w:rsidP="00F138C1">
            <w:pPr>
              <w:jc w:val="center"/>
              <w:rPr>
                <w:sz w:val="20"/>
                <w:szCs w:val="20"/>
                <w:lang w:val="en-US"/>
              </w:rPr>
            </w:pPr>
          </w:p>
          <w:p w:rsidR="006E3D36" w:rsidRPr="00CA6331" w:rsidRDefault="006E3D36" w:rsidP="00F138C1">
            <w:pPr>
              <w:jc w:val="center"/>
              <w:rPr>
                <w:sz w:val="20"/>
                <w:szCs w:val="20"/>
                <w:lang w:val="en-US"/>
              </w:rPr>
            </w:pPr>
          </w:p>
          <w:p w:rsidR="006E3D36" w:rsidRPr="00CA6331" w:rsidRDefault="006E3D36" w:rsidP="00F138C1">
            <w:pPr>
              <w:jc w:val="center"/>
              <w:rPr>
                <w:sz w:val="20"/>
                <w:szCs w:val="20"/>
                <w:lang w:val="en-US"/>
              </w:rPr>
            </w:pPr>
          </w:p>
          <w:p w:rsidR="006E3D36" w:rsidRPr="00CA6331" w:rsidRDefault="006E3D36" w:rsidP="00F138C1">
            <w:pPr>
              <w:jc w:val="center"/>
              <w:rPr>
                <w:sz w:val="20"/>
                <w:szCs w:val="20"/>
                <w:lang w:val="en-US"/>
              </w:rPr>
            </w:pPr>
          </w:p>
          <w:p w:rsidR="006E3D36" w:rsidRPr="00CA6331" w:rsidRDefault="006E3D36" w:rsidP="00F138C1">
            <w:pPr>
              <w:jc w:val="center"/>
              <w:rPr>
                <w:sz w:val="20"/>
                <w:szCs w:val="20"/>
                <w:lang w:val="en-US"/>
              </w:rPr>
            </w:pPr>
          </w:p>
          <w:p w:rsidR="006E3D36" w:rsidRPr="00CA6331" w:rsidRDefault="006E3D36" w:rsidP="00F138C1">
            <w:pPr>
              <w:jc w:val="center"/>
              <w:rPr>
                <w:sz w:val="20"/>
                <w:szCs w:val="20"/>
                <w:lang w:val="en-US"/>
              </w:rPr>
            </w:pPr>
          </w:p>
          <w:p w:rsidR="006E3D36" w:rsidRPr="00CA6331" w:rsidRDefault="006E3D36" w:rsidP="00F138C1">
            <w:pPr>
              <w:jc w:val="center"/>
              <w:rPr>
                <w:sz w:val="20"/>
                <w:szCs w:val="20"/>
                <w:lang w:val="en-US"/>
              </w:rPr>
            </w:pPr>
          </w:p>
          <w:p w:rsidR="006E3D36" w:rsidRPr="00CA6331" w:rsidRDefault="006E3D36" w:rsidP="00F138C1">
            <w:pPr>
              <w:jc w:val="center"/>
              <w:rPr>
                <w:sz w:val="20"/>
                <w:szCs w:val="20"/>
                <w:lang w:val="en-US"/>
              </w:rPr>
            </w:pPr>
          </w:p>
          <w:p w:rsidR="006E3D36" w:rsidRPr="00CA6331" w:rsidRDefault="006E3D36" w:rsidP="00F138C1">
            <w:pPr>
              <w:jc w:val="center"/>
              <w:rPr>
                <w:sz w:val="20"/>
                <w:szCs w:val="20"/>
                <w:lang w:val="en-US"/>
              </w:rPr>
            </w:pPr>
          </w:p>
          <w:p w:rsidR="006E3D36" w:rsidRPr="00CA6331" w:rsidRDefault="006E3D36" w:rsidP="00F138C1">
            <w:pPr>
              <w:jc w:val="center"/>
              <w:rPr>
                <w:sz w:val="20"/>
                <w:szCs w:val="20"/>
                <w:lang w:val="en-US"/>
              </w:rPr>
            </w:pPr>
          </w:p>
          <w:p w:rsidR="006E3D36" w:rsidRPr="00CA6331" w:rsidRDefault="006E3D36" w:rsidP="00F138C1">
            <w:pPr>
              <w:jc w:val="center"/>
              <w:rPr>
                <w:sz w:val="20"/>
                <w:szCs w:val="20"/>
                <w:lang w:val="en-US"/>
              </w:rPr>
            </w:pPr>
          </w:p>
          <w:p w:rsidR="006E3D36" w:rsidRPr="00CA6331" w:rsidRDefault="006E3D36" w:rsidP="00F138C1">
            <w:pPr>
              <w:jc w:val="center"/>
              <w:rPr>
                <w:sz w:val="20"/>
                <w:szCs w:val="20"/>
                <w:lang w:val="en-US"/>
              </w:rPr>
            </w:pPr>
          </w:p>
          <w:p w:rsidR="006E3D36" w:rsidRPr="00CA6331" w:rsidRDefault="006E3D36" w:rsidP="00F138C1">
            <w:pPr>
              <w:jc w:val="center"/>
              <w:rPr>
                <w:sz w:val="20"/>
                <w:szCs w:val="20"/>
                <w:lang w:val="en-US"/>
              </w:rPr>
            </w:pPr>
          </w:p>
          <w:p w:rsidR="006E3D36" w:rsidRPr="00CA6331" w:rsidRDefault="006E3D36" w:rsidP="00F138C1">
            <w:pPr>
              <w:jc w:val="center"/>
              <w:rPr>
                <w:sz w:val="20"/>
                <w:szCs w:val="20"/>
                <w:lang w:val="en-US"/>
              </w:rPr>
            </w:pPr>
          </w:p>
        </w:tc>
        <w:tc>
          <w:tcPr>
            <w:tcW w:w="4239" w:type="dxa"/>
            <w:shd w:val="clear" w:color="auto" w:fill="auto"/>
          </w:tcPr>
          <w:p w:rsidR="006E3D36" w:rsidRPr="00CA6331" w:rsidRDefault="006E3D36" w:rsidP="006E3D36">
            <w:pPr>
              <w:rPr>
                <w:b/>
                <w:sz w:val="20"/>
                <w:szCs w:val="20"/>
                <w:lang w:val="en-US"/>
              </w:rPr>
            </w:pPr>
          </w:p>
        </w:tc>
      </w:tr>
    </w:tbl>
    <w:p w:rsidR="00F138C1" w:rsidRPr="00CA6331" w:rsidRDefault="00F138C1" w:rsidP="00F138C1">
      <w:pPr>
        <w:tabs>
          <w:tab w:val="right" w:pos="9360"/>
        </w:tabs>
        <w:rPr>
          <w:sz w:val="20"/>
          <w:szCs w:val="20"/>
          <w:lang w:val="fr-CA"/>
        </w:rPr>
      </w:pPr>
    </w:p>
    <w:p w:rsidR="00F138C1" w:rsidRPr="00CA6331" w:rsidRDefault="00F138C1" w:rsidP="00F138C1">
      <w:pPr>
        <w:tabs>
          <w:tab w:val="right" w:pos="9360"/>
        </w:tabs>
        <w:rPr>
          <w:sz w:val="20"/>
          <w:szCs w:val="20"/>
          <w:lang w:val="fr-CA"/>
        </w:rPr>
      </w:pPr>
    </w:p>
    <w:p w:rsidR="00C01FCB" w:rsidRPr="00CA6331" w:rsidRDefault="00C01FCB" w:rsidP="0095096B">
      <w:pPr>
        <w:tabs>
          <w:tab w:val="right" w:pos="9360"/>
        </w:tabs>
        <w:rPr>
          <w:sz w:val="20"/>
          <w:szCs w:val="20"/>
          <w:lang w:val="fr-CA"/>
        </w:rPr>
      </w:pPr>
    </w:p>
    <w:p w:rsidR="00242AEE" w:rsidRPr="00CA6331" w:rsidRDefault="00242AEE" w:rsidP="0095096B">
      <w:pPr>
        <w:tabs>
          <w:tab w:val="right" w:pos="9360"/>
        </w:tabs>
        <w:rPr>
          <w:sz w:val="20"/>
          <w:szCs w:val="20"/>
          <w:lang w:val="fr-CA"/>
        </w:rPr>
        <w:sectPr w:rsidR="00242AEE" w:rsidRPr="00CA6331"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CA6331" w:rsidRDefault="00DD0BDC" w:rsidP="00567602">
      <w:pPr>
        <w:pStyle w:val="Header1StyleE"/>
        <w:pBdr>
          <w:bottom w:val="single" w:sz="12" w:space="1" w:color="auto"/>
        </w:pBdr>
        <w:rPr>
          <w:lang w:val="fr-CA"/>
        </w:rPr>
      </w:pPr>
      <w:bookmarkStart w:id="1" w:name="QuickMark_1"/>
      <w:bookmarkStart w:id="2" w:name="_Toc157586321"/>
      <w:bookmarkEnd w:id="1"/>
      <w:r w:rsidRPr="00CA6331">
        <w:rPr>
          <w:lang w:val="fr-CA"/>
        </w:rPr>
        <w:t>Motions</w:t>
      </w:r>
      <w:r w:rsidR="00271E1E" w:rsidRPr="00CA6331">
        <w:rPr>
          <w:lang w:val="fr-CA"/>
        </w:rPr>
        <w:t xml:space="preserve"> / </w:t>
      </w:r>
      <w:r w:rsidR="00693C38" w:rsidRPr="00CA6331">
        <w:rPr>
          <w:lang w:val="fr-CA"/>
        </w:rPr>
        <w:br/>
      </w:r>
      <w:r w:rsidRPr="00CA6331">
        <w:rPr>
          <w:lang w:val="fr-CA"/>
        </w:rPr>
        <w:t>Requêtes</w:t>
      </w:r>
      <w:bookmarkEnd w:id="2"/>
    </w:p>
    <w:p w:rsidR="00890FEB" w:rsidRPr="00CA6331" w:rsidRDefault="00890FEB" w:rsidP="00890FEB">
      <w:pPr>
        <w:rPr>
          <w:sz w:val="20"/>
          <w:szCs w:val="20"/>
          <w:lang w:val="fr-CA"/>
        </w:rPr>
      </w:pPr>
    </w:p>
    <w:p w:rsidR="008859F1" w:rsidRPr="00CA6331" w:rsidRDefault="00345645" w:rsidP="008859F1">
      <w:pPr>
        <w:rPr>
          <w:b/>
          <w:sz w:val="20"/>
          <w:szCs w:val="20"/>
          <w:lang w:val="fr-CA"/>
        </w:rPr>
      </w:pPr>
      <w:r w:rsidRPr="00CA6331">
        <w:rPr>
          <w:b/>
          <w:sz w:val="20"/>
          <w:szCs w:val="20"/>
          <w:lang w:val="fr-CA"/>
        </w:rPr>
        <w:t>JANUARY</w:t>
      </w:r>
      <w:r w:rsidR="008859F1" w:rsidRPr="00CA6331">
        <w:rPr>
          <w:b/>
          <w:sz w:val="20"/>
          <w:szCs w:val="20"/>
          <w:lang w:val="fr-CA"/>
        </w:rPr>
        <w:t xml:space="preserve"> </w:t>
      </w:r>
      <w:r w:rsidR="002C13E1" w:rsidRPr="00CA6331">
        <w:rPr>
          <w:b/>
          <w:sz w:val="20"/>
          <w:szCs w:val="20"/>
          <w:lang w:val="fr-CA"/>
        </w:rPr>
        <w:t>2</w:t>
      </w:r>
      <w:r w:rsidR="00471984" w:rsidRPr="00CA6331">
        <w:rPr>
          <w:b/>
          <w:sz w:val="20"/>
          <w:szCs w:val="20"/>
          <w:lang w:val="fr-CA"/>
        </w:rPr>
        <w:t>4</w:t>
      </w:r>
      <w:r w:rsidR="008859F1" w:rsidRPr="00CA6331">
        <w:rPr>
          <w:b/>
          <w:sz w:val="20"/>
          <w:szCs w:val="20"/>
          <w:lang w:val="fr-CA"/>
        </w:rPr>
        <w:t>, 20</w:t>
      </w:r>
      <w:r w:rsidR="005967EF" w:rsidRPr="00CA6331">
        <w:rPr>
          <w:b/>
          <w:sz w:val="20"/>
          <w:szCs w:val="20"/>
          <w:lang w:val="fr-CA"/>
        </w:rPr>
        <w:t>2</w:t>
      </w:r>
      <w:r w:rsidRPr="00CA6331">
        <w:rPr>
          <w:b/>
          <w:sz w:val="20"/>
          <w:szCs w:val="20"/>
          <w:lang w:val="fr-CA"/>
        </w:rPr>
        <w:t>4</w:t>
      </w:r>
      <w:r w:rsidR="008859F1" w:rsidRPr="00CA6331">
        <w:rPr>
          <w:b/>
          <w:sz w:val="20"/>
          <w:szCs w:val="20"/>
          <w:lang w:val="fr-CA"/>
        </w:rPr>
        <w:t xml:space="preserve"> / LE </w:t>
      </w:r>
      <w:r w:rsidR="002C13E1" w:rsidRPr="00CA6331">
        <w:rPr>
          <w:b/>
          <w:sz w:val="20"/>
          <w:szCs w:val="20"/>
          <w:lang w:val="fr-CA"/>
        </w:rPr>
        <w:t>2</w:t>
      </w:r>
      <w:r w:rsidR="00471984" w:rsidRPr="00CA6331">
        <w:rPr>
          <w:b/>
          <w:sz w:val="20"/>
          <w:szCs w:val="20"/>
          <w:lang w:val="fr-CA"/>
        </w:rPr>
        <w:t>4</w:t>
      </w:r>
      <w:r w:rsidR="008859F1" w:rsidRPr="00CA6331">
        <w:rPr>
          <w:b/>
          <w:sz w:val="20"/>
          <w:szCs w:val="20"/>
          <w:lang w:val="fr-CA"/>
        </w:rPr>
        <w:t xml:space="preserve"> </w:t>
      </w:r>
      <w:r w:rsidRPr="00CA6331">
        <w:rPr>
          <w:b/>
          <w:sz w:val="20"/>
          <w:szCs w:val="20"/>
          <w:lang w:val="fr-CA"/>
        </w:rPr>
        <w:t>JANVIER</w:t>
      </w:r>
      <w:r w:rsidR="008859F1" w:rsidRPr="00CA6331">
        <w:rPr>
          <w:b/>
          <w:sz w:val="20"/>
          <w:szCs w:val="20"/>
          <w:lang w:val="fr-CA"/>
        </w:rPr>
        <w:t xml:space="preserve"> 20</w:t>
      </w:r>
      <w:r w:rsidR="005967EF" w:rsidRPr="00CA6331">
        <w:rPr>
          <w:b/>
          <w:sz w:val="20"/>
          <w:szCs w:val="20"/>
          <w:lang w:val="fr-CA"/>
        </w:rPr>
        <w:t>2</w:t>
      </w:r>
      <w:r w:rsidRPr="00CA6331">
        <w:rPr>
          <w:b/>
          <w:sz w:val="20"/>
          <w:szCs w:val="20"/>
          <w:lang w:val="fr-CA"/>
        </w:rPr>
        <w:t>4</w:t>
      </w:r>
    </w:p>
    <w:p w:rsidR="00102792" w:rsidRPr="00CA633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CA6331" w:rsidTr="00691D1D">
        <w:tc>
          <w:tcPr>
            <w:tcW w:w="4410" w:type="dxa"/>
            <w:tcBorders>
              <w:top w:val="nil"/>
              <w:left w:val="nil"/>
              <w:bottom w:val="nil"/>
              <w:right w:val="nil"/>
            </w:tcBorders>
          </w:tcPr>
          <w:p w:rsidR="00D93A6C" w:rsidRPr="00CA6331" w:rsidRDefault="00D93A6C" w:rsidP="00471984">
            <w:pPr>
              <w:jc w:val="both"/>
              <w:rPr>
                <w:rFonts w:cs="Times New Roman"/>
                <w:b/>
                <w:bCs/>
                <w:sz w:val="20"/>
                <w:szCs w:val="20"/>
                <w:lang w:val="en-US"/>
              </w:rPr>
            </w:pPr>
            <w:r w:rsidRPr="00CA6331">
              <w:rPr>
                <w:rFonts w:eastAsia="Times New Roman" w:cs="Times New Roman"/>
                <w:b/>
                <w:sz w:val="20"/>
                <w:szCs w:val="20"/>
                <w:lang w:val="en-US" w:eastAsia="en-CA"/>
              </w:rPr>
              <w:t xml:space="preserve">Motion </w:t>
            </w:r>
            <w:r w:rsidR="00471984" w:rsidRPr="00CA6331">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CA6331"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CA6331" w:rsidRDefault="00D93A6C" w:rsidP="00691D1D">
            <w:pPr>
              <w:jc w:val="both"/>
              <w:rPr>
                <w:rFonts w:cs="Times New Roman"/>
                <w:b/>
                <w:bCs/>
                <w:sz w:val="20"/>
                <w:szCs w:val="20"/>
                <w:lang w:val="fr-CA"/>
              </w:rPr>
            </w:pPr>
            <w:r w:rsidRPr="00CA6331">
              <w:rPr>
                <w:rFonts w:eastAsia="Times New Roman" w:cs="Times New Roman"/>
                <w:b/>
                <w:sz w:val="20"/>
                <w:szCs w:val="20"/>
                <w:lang w:val="fr-CA" w:eastAsia="en-CA"/>
              </w:rPr>
              <w:t xml:space="preserve">Requête </w:t>
            </w:r>
            <w:r w:rsidR="00471984" w:rsidRPr="00CA6331">
              <w:rPr>
                <w:rFonts w:eastAsia="Times New Roman" w:cs="Times New Roman"/>
                <w:b/>
                <w:sz w:val="20"/>
                <w:szCs w:val="20"/>
                <w:lang w:val="fr-CA" w:eastAsia="en-CA"/>
              </w:rPr>
              <w:t>en prorogation du délai</w:t>
            </w:r>
          </w:p>
        </w:tc>
      </w:tr>
    </w:tbl>
    <w:p w:rsidR="00D93A6C" w:rsidRPr="00CA6331" w:rsidRDefault="00D93A6C" w:rsidP="00102792">
      <w:pPr>
        <w:tabs>
          <w:tab w:val="left" w:pos="-1440"/>
          <w:tab w:val="left" w:pos="-720"/>
        </w:tabs>
        <w:jc w:val="both"/>
        <w:rPr>
          <w:rFonts w:eastAsia="Times New Roman" w:cs="Times New Roman"/>
          <w:sz w:val="20"/>
          <w:szCs w:val="20"/>
          <w:lang w:val="fr-CA" w:eastAsia="en-CA"/>
        </w:rPr>
      </w:pPr>
    </w:p>
    <w:p w:rsidR="00D93A6C" w:rsidRPr="00CA6331" w:rsidRDefault="00D93A6C" w:rsidP="00102792">
      <w:pPr>
        <w:tabs>
          <w:tab w:val="left" w:pos="-1440"/>
          <w:tab w:val="left" w:pos="-720"/>
        </w:tabs>
        <w:jc w:val="both"/>
        <w:rPr>
          <w:rFonts w:eastAsia="Times New Roman" w:cs="Times New Roman"/>
          <w:sz w:val="20"/>
          <w:szCs w:val="20"/>
          <w:lang w:val="fr-CA" w:eastAsia="en-CA"/>
        </w:rPr>
      </w:pPr>
    </w:p>
    <w:p w:rsidR="00471984" w:rsidRPr="00CA6331" w:rsidRDefault="00471984" w:rsidP="00471984">
      <w:pPr>
        <w:rPr>
          <w:rFonts w:cs="Times New Roman"/>
          <w:b/>
          <w:bCs/>
          <w:sz w:val="20"/>
          <w:szCs w:val="20"/>
          <w:lang w:val="fr-CA"/>
        </w:rPr>
      </w:pPr>
      <w:r w:rsidRPr="00CA6331">
        <w:rPr>
          <w:rFonts w:cs="Times New Roman"/>
          <w:b/>
          <w:bCs/>
          <w:sz w:val="20"/>
          <w:szCs w:val="20"/>
          <w:lang w:val="fr-CA"/>
        </w:rPr>
        <w:t>MIKHAIL KLOUBAKOV ET HICHAM MOUSTAINE c. SA MAJESTÉ LE ROI</w:t>
      </w:r>
    </w:p>
    <w:p w:rsidR="00471984" w:rsidRPr="00CA6331" w:rsidRDefault="00471984" w:rsidP="00471984">
      <w:pPr>
        <w:rPr>
          <w:rFonts w:cs="Times New Roman"/>
          <w:bCs/>
          <w:sz w:val="20"/>
          <w:szCs w:val="20"/>
          <w:lang w:val="fr-CA"/>
        </w:rPr>
      </w:pPr>
      <w:r w:rsidRPr="00CA6331">
        <w:rPr>
          <w:rFonts w:cs="Times New Roman"/>
          <w:bCs/>
          <w:sz w:val="20"/>
          <w:szCs w:val="20"/>
          <w:lang w:val="fr-CA"/>
        </w:rPr>
        <w:t>(Alb) (41017)</w:t>
      </w:r>
    </w:p>
    <w:p w:rsidR="00471984" w:rsidRPr="00CA6331" w:rsidRDefault="00471984" w:rsidP="00471984">
      <w:pPr>
        <w:rPr>
          <w:rFonts w:cs="Times New Roman"/>
          <w:bCs/>
          <w:sz w:val="20"/>
          <w:szCs w:val="20"/>
          <w:lang w:val="fr-CA"/>
        </w:rPr>
      </w:pPr>
    </w:p>
    <w:p w:rsidR="00471984" w:rsidRPr="00CA6331" w:rsidRDefault="00471984" w:rsidP="00471984">
      <w:pPr>
        <w:rPr>
          <w:rFonts w:cs="Times New Roman"/>
          <w:sz w:val="20"/>
          <w:szCs w:val="20"/>
          <w:lang w:val="fr-CA"/>
        </w:rPr>
      </w:pPr>
      <w:r w:rsidRPr="00CA6331">
        <w:rPr>
          <w:rFonts w:cs="Times New Roman"/>
          <w:b/>
          <w:bCs/>
          <w:sz w:val="20"/>
          <w:szCs w:val="20"/>
          <w:u w:val="single"/>
          <w:lang w:val="fr-CA"/>
        </w:rPr>
        <w:t>LA REGISTRAIRE</w:t>
      </w:r>
      <w:r w:rsidRPr="00CA6331">
        <w:rPr>
          <w:rFonts w:cs="Times New Roman"/>
          <w:b/>
          <w:bCs/>
          <w:sz w:val="20"/>
          <w:szCs w:val="20"/>
          <w:lang w:val="fr-CA"/>
        </w:rPr>
        <w:t xml:space="preserve"> :</w:t>
      </w:r>
    </w:p>
    <w:p w:rsidR="00471984" w:rsidRPr="00CA6331" w:rsidRDefault="00471984" w:rsidP="00471984">
      <w:pPr>
        <w:rPr>
          <w:rFonts w:cs="Times New Roman"/>
          <w:sz w:val="20"/>
          <w:szCs w:val="20"/>
          <w:lang w:val="fr-CA"/>
        </w:rPr>
      </w:pPr>
    </w:p>
    <w:p w:rsidR="00471984" w:rsidRPr="00CA6331" w:rsidRDefault="00471984" w:rsidP="00471984">
      <w:pPr>
        <w:rPr>
          <w:rFonts w:cs="Times New Roman"/>
          <w:sz w:val="20"/>
          <w:szCs w:val="20"/>
          <w:lang w:val="fr-CA"/>
        </w:rPr>
      </w:pPr>
      <w:r w:rsidRPr="00CA6331">
        <w:rPr>
          <w:rFonts w:cs="Times New Roman"/>
          <w:b/>
          <w:sz w:val="20"/>
          <w:szCs w:val="20"/>
          <w:lang w:val="fr-CA"/>
        </w:rPr>
        <w:t>À LA SUITE DE LA DEMANDE</w:t>
      </w:r>
      <w:r w:rsidRPr="00CA6331">
        <w:rPr>
          <w:rFonts w:cs="Times New Roman"/>
          <w:sz w:val="20"/>
          <w:szCs w:val="20"/>
          <w:lang w:val="fr-CA"/>
        </w:rPr>
        <w:t xml:space="preserve"> présentée par les appelants en vue d’obtenir la prorogation du délai de signification et de dépôt de leurs documents d’appel jusqu’au 28 février 2024;</w:t>
      </w:r>
    </w:p>
    <w:p w:rsidR="00471984" w:rsidRPr="00CA6331" w:rsidRDefault="00471984" w:rsidP="00471984">
      <w:pPr>
        <w:rPr>
          <w:rFonts w:eastAsia="Times New Roman" w:cs="Times New Roman"/>
          <w:sz w:val="20"/>
          <w:szCs w:val="20"/>
          <w:lang w:val="fr-CA" w:eastAsia="en-CA"/>
        </w:rPr>
      </w:pPr>
    </w:p>
    <w:p w:rsidR="00471984" w:rsidRPr="00CA6331" w:rsidRDefault="00471984" w:rsidP="00471984">
      <w:pPr>
        <w:rPr>
          <w:rFonts w:eastAsia="Times New Roman" w:cs="Times New Roman"/>
          <w:b/>
          <w:bCs/>
          <w:sz w:val="20"/>
          <w:szCs w:val="20"/>
          <w:lang w:val="fr-CA" w:eastAsia="en-CA"/>
        </w:rPr>
      </w:pPr>
      <w:r w:rsidRPr="00CA6331">
        <w:rPr>
          <w:rFonts w:eastAsia="Times New Roman" w:cs="Times New Roman"/>
          <w:b/>
          <w:bCs/>
          <w:sz w:val="20"/>
          <w:szCs w:val="20"/>
          <w:lang w:val="fr-CA" w:eastAsia="en-CA"/>
        </w:rPr>
        <w:t xml:space="preserve">ET APRÈS EXAMEN </w:t>
      </w:r>
      <w:r w:rsidRPr="00CA6331">
        <w:rPr>
          <w:rFonts w:eastAsia="Times New Roman" w:cs="Times New Roman"/>
          <w:sz w:val="20"/>
          <w:szCs w:val="20"/>
          <w:lang w:val="fr-CA" w:eastAsia="en-CA"/>
        </w:rPr>
        <w:t>des documents déposés;</w:t>
      </w:r>
    </w:p>
    <w:p w:rsidR="00471984" w:rsidRPr="00CA6331" w:rsidRDefault="00471984" w:rsidP="00471984">
      <w:pPr>
        <w:rPr>
          <w:rFonts w:eastAsia="Times New Roman" w:cs="Times New Roman"/>
          <w:bCs/>
          <w:sz w:val="20"/>
          <w:szCs w:val="20"/>
          <w:lang w:val="fr-CA" w:eastAsia="en-CA"/>
        </w:rPr>
      </w:pPr>
    </w:p>
    <w:p w:rsidR="00471984" w:rsidRPr="00CA6331" w:rsidRDefault="00471984" w:rsidP="00471984">
      <w:pPr>
        <w:rPr>
          <w:rFonts w:eastAsia="Times New Roman" w:cs="Times New Roman"/>
          <w:b/>
          <w:bCs/>
          <w:sz w:val="20"/>
          <w:szCs w:val="20"/>
          <w:lang w:val="fr-CA" w:eastAsia="en-CA"/>
        </w:rPr>
      </w:pPr>
      <w:r w:rsidRPr="00CA6331">
        <w:rPr>
          <w:rFonts w:eastAsia="Times New Roman" w:cs="Times New Roman"/>
          <w:b/>
          <w:bCs/>
          <w:sz w:val="20"/>
          <w:szCs w:val="20"/>
          <w:lang w:val="fr-CA" w:eastAsia="en-CA"/>
        </w:rPr>
        <w:t>IL EST ORDONNÉ CE QUI SUIT :</w:t>
      </w:r>
    </w:p>
    <w:p w:rsidR="00471984" w:rsidRPr="00CA6331" w:rsidRDefault="00471984" w:rsidP="00471984">
      <w:pPr>
        <w:spacing w:line="233" w:lineRule="auto"/>
        <w:rPr>
          <w:rFonts w:cs="Times New Roman"/>
          <w:sz w:val="20"/>
          <w:szCs w:val="20"/>
          <w:lang w:val="fr-CA"/>
        </w:rPr>
      </w:pPr>
    </w:p>
    <w:p w:rsidR="00471984" w:rsidRPr="00CA6331" w:rsidRDefault="00471984" w:rsidP="00471984">
      <w:pPr>
        <w:spacing w:line="233" w:lineRule="auto"/>
        <w:rPr>
          <w:rFonts w:cs="Times New Roman"/>
          <w:sz w:val="20"/>
          <w:szCs w:val="20"/>
          <w:lang w:val="fr-CA"/>
        </w:rPr>
      </w:pPr>
      <w:r w:rsidRPr="00CA6331">
        <w:rPr>
          <w:rFonts w:cs="Times New Roman"/>
          <w:sz w:val="20"/>
          <w:szCs w:val="20"/>
          <w:lang w:val="fr-CA"/>
        </w:rPr>
        <w:t>La requête en prorogation de délai est accueillie.</w:t>
      </w:r>
    </w:p>
    <w:p w:rsidR="00471984" w:rsidRPr="00CA6331" w:rsidRDefault="00471984" w:rsidP="00471984">
      <w:pPr>
        <w:spacing w:line="233" w:lineRule="auto"/>
        <w:rPr>
          <w:rFonts w:cs="Times New Roman"/>
          <w:sz w:val="20"/>
          <w:szCs w:val="20"/>
          <w:lang w:val="fr-CA"/>
        </w:rPr>
      </w:pPr>
    </w:p>
    <w:p w:rsidR="00471984" w:rsidRPr="00CA6331" w:rsidRDefault="00471984" w:rsidP="00471984">
      <w:pPr>
        <w:spacing w:line="233" w:lineRule="auto"/>
        <w:rPr>
          <w:rFonts w:cs="Times New Roman"/>
          <w:sz w:val="20"/>
          <w:szCs w:val="20"/>
          <w:lang w:val="fr-CA"/>
        </w:rPr>
      </w:pPr>
      <w:r w:rsidRPr="00CA6331">
        <w:rPr>
          <w:rFonts w:cs="Times New Roman"/>
          <w:sz w:val="20"/>
          <w:szCs w:val="20"/>
          <w:lang w:val="fr-CA"/>
        </w:rPr>
        <w:t>Les appelants sont autorisés à signifier et déposer leur mémoire, dossier et, le cas échéant, recueil de sources, au plus tard le 28 février 2024.</w:t>
      </w:r>
    </w:p>
    <w:p w:rsidR="00471984" w:rsidRPr="00CA6331" w:rsidRDefault="00471984" w:rsidP="00471984">
      <w:pPr>
        <w:spacing w:line="233" w:lineRule="auto"/>
        <w:rPr>
          <w:rFonts w:cs="Times New Roman"/>
          <w:sz w:val="20"/>
          <w:szCs w:val="20"/>
          <w:lang w:val="fr-CA"/>
        </w:rPr>
      </w:pPr>
    </w:p>
    <w:p w:rsidR="00471984" w:rsidRPr="00CA6331" w:rsidRDefault="00471984" w:rsidP="00471984">
      <w:pPr>
        <w:spacing w:line="233" w:lineRule="auto"/>
        <w:rPr>
          <w:rFonts w:cs="Times New Roman"/>
          <w:sz w:val="20"/>
          <w:szCs w:val="20"/>
          <w:lang w:val="fr-CA"/>
        </w:rPr>
      </w:pPr>
      <w:r w:rsidRPr="00CA6331">
        <w:rPr>
          <w:rFonts w:cs="Times New Roman"/>
          <w:sz w:val="20"/>
          <w:szCs w:val="20"/>
          <w:lang w:val="fr-CA"/>
        </w:rPr>
        <w:t>L’intimé est autorisé à signifier et déposer son mémoire, dossier et, le cas échéant, recueil de sources, au plus tard le 24 avril 2024.</w:t>
      </w:r>
    </w:p>
    <w:p w:rsidR="00471984" w:rsidRPr="00CA6331" w:rsidRDefault="00471984" w:rsidP="00471984">
      <w:pPr>
        <w:spacing w:line="233" w:lineRule="auto"/>
        <w:rPr>
          <w:rFonts w:cs="Times New Roman"/>
          <w:sz w:val="20"/>
          <w:szCs w:val="20"/>
          <w:lang w:val="fr-CA"/>
        </w:rPr>
      </w:pPr>
    </w:p>
    <w:p w:rsidR="00471984" w:rsidRPr="00CA6331" w:rsidRDefault="00471984" w:rsidP="00471984">
      <w:pPr>
        <w:spacing w:line="233" w:lineRule="auto"/>
        <w:rPr>
          <w:rFonts w:cs="Times New Roman"/>
          <w:sz w:val="20"/>
          <w:szCs w:val="20"/>
          <w:lang w:val="fr-CA"/>
        </w:rPr>
      </w:pPr>
      <w:r w:rsidRPr="00CA6331">
        <w:rPr>
          <w:rFonts w:cs="Times New Roman"/>
          <w:sz w:val="20"/>
          <w:szCs w:val="20"/>
          <w:lang w:val="fr-CA"/>
        </w:rPr>
        <w:t xml:space="preserve">Les procureurs généraux qui interviennent dans cet appel en vertu de la règle 33(4) des </w:t>
      </w:r>
      <w:r w:rsidRPr="00CA6331">
        <w:rPr>
          <w:rFonts w:cs="Times New Roman"/>
          <w:i/>
          <w:sz w:val="20"/>
          <w:szCs w:val="20"/>
          <w:lang w:val="fr-CA"/>
        </w:rPr>
        <w:t>Règles de la Cour suprême du Canada</w:t>
      </w:r>
      <w:r w:rsidRPr="00CA6331">
        <w:rPr>
          <w:rFonts w:cs="Times New Roman"/>
          <w:sz w:val="20"/>
          <w:szCs w:val="20"/>
          <w:lang w:val="fr-CA"/>
        </w:rPr>
        <w:t xml:space="preserve"> pourront chacun signifier et déposer leur mémoire et, le cas échéant, recueil de sources, au plus tard le 22 mai 2024.</w:t>
      </w:r>
    </w:p>
    <w:p w:rsidR="00102792" w:rsidRPr="00CA6331" w:rsidRDefault="00102792" w:rsidP="00102792">
      <w:pPr>
        <w:spacing w:line="228" w:lineRule="auto"/>
        <w:rPr>
          <w:sz w:val="20"/>
        </w:rPr>
      </w:pPr>
    </w:p>
    <w:p w:rsidR="005967EF" w:rsidRPr="00CA6331" w:rsidRDefault="005967EF" w:rsidP="00102792">
      <w:pPr>
        <w:spacing w:line="228" w:lineRule="auto"/>
        <w:rPr>
          <w:sz w:val="20"/>
          <w:szCs w:val="20"/>
        </w:rPr>
      </w:pPr>
    </w:p>
    <w:p w:rsidR="006E3BB1" w:rsidRPr="00CA6331" w:rsidRDefault="006E3BB1" w:rsidP="006E3BB1">
      <w:pPr>
        <w:rPr>
          <w:rFonts w:cs="Times New Roman"/>
          <w:sz w:val="20"/>
          <w:szCs w:val="20"/>
        </w:rPr>
      </w:pPr>
      <w:r w:rsidRPr="00CA6331">
        <w:rPr>
          <w:rFonts w:cs="Times New Roman"/>
          <w:b/>
          <w:sz w:val="20"/>
          <w:szCs w:val="20"/>
        </w:rPr>
        <w:t>UPON APPLICATION</w:t>
      </w:r>
      <w:r w:rsidRPr="00CA6331">
        <w:rPr>
          <w:rFonts w:cs="Times New Roman"/>
          <w:sz w:val="20"/>
          <w:szCs w:val="20"/>
        </w:rPr>
        <w:t xml:space="preserve"> by the appellants for an extension of time to serve and file their appeal documents to February 28, 2024;</w:t>
      </w:r>
    </w:p>
    <w:p w:rsidR="006E3BB1" w:rsidRPr="00CA6331" w:rsidRDefault="006E3BB1" w:rsidP="006E3BB1">
      <w:pPr>
        <w:rPr>
          <w:rFonts w:eastAsia="Times New Roman" w:cs="Times New Roman"/>
          <w:i/>
          <w:sz w:val="20"/>
          <w:szCs w:val="20"/>
          <w:lang w:eastAsia="en-CA"/>
        </w:rPr>
      </w:pPr>
    </w:p>
    <w:p w:rsidR="006E3BB1" w:rsidRPr="00CA6331" w:rsidRDefault="006E3BB1" w:rsidP="006E3BB1">
      <w:pPr>
        <w:rPr>
          <w:rFonts w:eastAsia="Times New Roman" w:cs="Times New Roman"/>
          <w:b/>
          <w:bCs/>
          <w:sz w:val="20"/>
          <w:szCs w:val="20"/>
          <w:lang w:eastAsia="en-CA"/>
        </w:rPr>
      </w:pPr>
      <w:r w:rsidRPr="00CA6331">
        <w:rPr>
          <w:rFonts w:eastAsia="Times New Roman" w:cs="Times New Roman"/>
          <w:b/>
          <w:bCs/>
          <w:sz w:val="20"/>
          <w:szCs w:val="20"/>
          <w:lang w:eastAsia="en-CA"/>
        </w:rPr>
        <w:t xml:space="preserve">AND THE MATERIAL FILED </w:t>
      </w:r>
      <w:r w:rsidRPr="00CA6331">
        <w:rPr>
          <w:rFonts w:eastAsia="Times New Roman" w:cs="Times New Roman"/>
          <w:sz w:val="20"/>
          <w:szCs w:val="20"/>
          <w:lang w:eastAsia="en-CA"/>
        </w:rPr>
        <w:t>having been read;</w:t>
      </w:r>
    </w:p>
    <w:p w:rsidR="006E3BB1" w:rsidRPr="00CA6331" w:rsidRDefault="006E3BB1" w:rsidP="006E3BB1">
      <w:pPr>
        <w:rPr>
          <w:rFonts w:eastAsia="Times New Roman" w:cs="Times New Roman"/>
          <w:bCs/>
          <w:sz w:val="20"/>
          <w:szCs w:val="20"/>
          <w:lang w:eastAsia="en-CA"/>
        </w:rPr>
      </w:pPr>
    </w:p>
    <w:p w:rsidR="006E3BB1" w:rsidRPr="00CA6331" w:rsidRDefault="006E3BB1" w:rsidP="006E3BB1">
      <w:pPr>
        <w:rPr>
          <w:rFonts w:eastAsia="Times New Roman" w:cs="Times New Roman"/>
          <w:b/>
          <w:bCs/>
          <w:sz w:val="20"/>
          <w:szCs w:val="20"/>
          <w:lang w:eastAsia="en-CA"/>
        </w:rPr>
      </w:pPr>
      <w:r w:rsidRPr="00CA6331">
        <w:rPr>
          <w:rFonts w:eastAsia="Times New Roman" w:cs="Times New Roman"/>
          <w:b/>
          <w:bCs/>
          <w:sz w:val="20"/>
          <w:szCs w:val="20"/>
          <w:lang w:eastAsia="en-CA"/>
        </w:rPr>
        <w:t>IT IS HEREBY ORDERED THAT:</w:t>
      </w:r>
    </w:p>
    <w:p w:rsidR="006E3BB1" w:rsidRPr="00CA6331" w:rsidRDefault="006E3BB1" w:rsidP="006E3BB1">
      <w:pPr>
        <w:spacing w:line="233" w:lineRule="auto"/>
        <w:rPr>
          <w:rFonts w:cs="Times New Roman"/>
          <w:sz w:val="20"/>
          <w:szCs w:val="20"/>
        </w:rPr>
      </w:pPr>
    </w:p>
    <w:p w:rsidR="006E3BB1" w:rsidRPr="00CA6331" w:rsidRDefault="006E3BB1" w:rsidP="006E3BB1">
      <w:pPr>
        <w:spacing w:line="233" w:lineRule="auto"/>
        <w:rPr>
          <w:rFonts w:cs="Times New Roman"/>
          <w:sz w:val="20"/>
          <w:szCs w:val="20"/>
        </w:rPr>
      </w:pPr>
      <w:r w:rsidRPr="00CA6331">
        <w:rPr>
          <w:rFonts w:cs="Times New Roman"/>
          <w:sz w:val="20"/>
          <w:szCs w:val="20"/>
        </w:rPr>
        <w:t>The motion for an extension of time is granted.</w:t>
      </w:r>
    </w:p>
    <w:p w:rsidR="006E3BB1" w:rsidRPr="00CA6331" w:rsidRDefault="006E3BB1" w:rsidP="006E3BB1">
      <w:pPr>
        <w:spacing w:line="233" w:lineRule="auto"/>
        <w:rPr>
          <w:rFonts w:cs="Times New Roman"/>
          <w:sz w:val="20"/>
          <w:szCs w:val="20"/>
        </w:rPr>
      </w:pPr>
    </w:p>
    <w:p w:rsidR="006E3BB1" w:rsidRPr="00CA6331" w:rsidRDefault="006E3BB1" w:rsidP="006E3BB1">
      <w:pPr>
        <w:spacing w:line="233" w:lineRule="auto"/>
        <w:rPr>
          <w:rFonts w:cs="Times New Roman"/>
          <w:sz w:val="20"/>
          <w:szCs w:val="20"/>
        </w:rPr>
      </w:pPr>
      <w:r w:rsidRPr="00CA6331">
        <w:rPr>
          <w:rFonts w:cs="Times New Roman"/>
          <w:sz w:val="20"/>
          <w:szCs w:val="20"/>
        </w:rPr>
        <w:t>The appellants are permitted to serve and file their factum, record and book of authorities, if any, on or before February 28, 2024.</w:t>
      </w:r>
    </w:p>
    <w:p w:rsidR="006E3BB1" w:rsidRPr="00CA6331" w:rsidRDefault="006E3BB1" w:rsidP="006E3BB1">
      <w:pPr>
        <w:spacing w:line="233" w:lineRule="auto"/>
        <w:rPr>
          <w:rFonts w:cs="Times New Roman"/>
          <w:sz w:val="20"/>
          <w:szCs w:val="20"/>
        </w:rPr>
      </w:pPr>
    </w:p>
    <w:p w:rsidR="006E3BB1" w:rsidRPr="00CA6331" w:rsidRDefault="006E3BB1" w:rsidP="006E3BB1">
      <w:pPr>
        <w:spacing w:line="233" w:lineRule="auto"/>
        <w:rPr>
          <w:rFonts w:cs="Times New Roman"/>
          <w:sz w:val="20"/>
          <w:szCs w:val="20"/>
        </w:rPr>
      </w:pPr>
      <w:r w:rsidRPr="00CA6331">
        <w:rPr>
          <w:rFonts w:cs="Times New Roman"/>
          <w:sz w:val="20"/>
          <w:szCs w:val="20"/>
        </w:rPr>
        <w:t>The respondent is permitted to serve and file his factum, record and book of authorities, if any, on or before April 24, 2024.</w:t>
      </w:r>
    </w:p>
    <w:p w:rsidR="006E3BB1" w:rsidRPr="00CA6331" w:rsidRDefault="006E3BB1" w:rsidP="006E3BB1">
      <w:pPr>
        <w:spacing w:line="233" w:lineRule="auto"/>
        <w:rPr>
          <w:rFonts w:cs="Times New Roman"/>
          <w:sz w:val="20"/>
          <w:szCs w:val="20"/>
        </w:rPr>
      </w:pPr>
    </w:p>
    <w:p w:rsidR="006E3BB1" w:rsidRPr="00CA6331" w:rsidRDefault="006E3BB1" w:rsidP="006E3BB1">
      <w:pPr>
        <w:spacing w:line="233" w:lineRule="auto"/>
        <w:rPr>
          <w:rFonts w:cs="Times New Roman"/>
          <w:sz w:val="20"/>
          <w:szCs w:val="20"/>
        </w:rPr>
      </w:pPr>
      <w:r w:rsidRPr="00CA6331">
        <w:rPr>
          <w:rFonts w:cs="Times New Roman"/>
          <w:sz w:val="20"/>
          <w:szCs w:val="20"/>
        </w:rPr>
        <w:t xml:space="preserve">The attorneys general intervening in this appeal under Rule 33(4) of the </w:t>
      </w:r>
      <w:r w:rsidRPr="00CA6331">
        <w:rPr>
          <w:rFonts w:cs="Times New Roman"/>
          <w:i/>
          <w:sz w:val="20"/>
          <w:szCs w:val="20"/>
        </w:rPr>
        <w:t>Rules of the Supreme Court of Canada</w:t>
      </w:r>
      <w:r w:rsidRPr="00CA6331">
        <w:rPr>
          <w:rFonts w:cs="Times New Roman"/>
          <w:sz w:val="20"/>
          <w:szCs w:val="20"/>
        </w:rPr>
        <w:t xml:space="preserve"> shall each be entitled to serve and file their factum and book of authorities, if any, on or before May 22, 2024.</w:t>
      </w:r>
    </w:p>
    <w:p w:rsidR="00471984" w:rsidRPr="00CA6331" w:rsidRDefault="00471984" w:rsidP="00102792">
      <w:pPr>
        <w:spacing w:line="232" w:lineRule="auto"/>
        <w:rPr>
          <w:rFonts w:cs="Times New Roman"/>
          <w:sz w:val="20"/>
          <w:lang w:val="fr-CA"/>
        </w:rPr>
      </w:pPr>
    </w:p>
    <w:p w:rsidR="00102792" w:rsidRPr="00CA6331" w:rsidRDefault="00CA6331" w:rsidP="00102792">
      <w:pPr>
        <w:widowControl w:val="0"/>
        <w:rPr>
          <w:rFonts w:eastAsia="Times New Roman" w:cs="Times New Roman"/>
          <w:sz w:val="20"/>
          <w:szCs w:val="20"/>
          <w:lang w:val="fr-CA" w:eastAsia="en-CA"/>
        </w:rPr>
      </w:pPr>
      <w:r w:rsidRPr="00CA6331">
        <w:rPr>
          <w:rFonts w:eastAsia="Times New Roman" w:cs="Times New Roman"/>
          <w:sz w:val="20"/>
          <w:szCs w:val="20"/>
          <w:lang w:val="fr-CA" w:eastAsia="en-CA"/>
        </w:rPr>
        <w:pict>
          <v:rect id="_x0000_i1042" style="width:2in;height:1pt" o:hrpct="0" o:hralign="center" o:hrstd="t" o:hrnoshade="t" o:hr="t" fillcolor="black [3213]" stroked="f"/>
        </w:pict>
      </w:r>
    </w:p>
    <w:p w:rsidR="005967EF" w:rsidRPr="00CA6331" w:rsidRDefault="005967EF" w:rsidP="00102792">
      <w:pPr>
        <w:rPr>
          <w:rFonts w:eastAsia="Times New Roman" w:cs="Times New Roman"/>
          <w:sz w:val="20"/>
          <w:szCs w:val="20"/>
          <w:lang w:val="fr-CA" w:eastAsia="en-CA"/>
        </w:rPr>
      </w:pPr>
    </w:p>
    <w:p w:rsidR="00471984" w:rsidRPr="00CA6331" w:rsidRDefault="00471984">
      <w:pPr>
        <w:rPr>
          <w:rFonts w:eastAsia="Times New Roman" w:cs="Times New Roman"/>
          <w:sz w:val="20"/>
          <w:szCs w:val="20"/>
          <w:lang w:val="fr-CA" w:eastAsia="en-CA"/>
        </w:rPr>
      </w:pPr>
      <w:r w:rsidRPr="00CA6331">
        <w:rPr>
          <w:rFonts w:eastAsia="Times New Roman" w:cs="Times New Roman"/>
          <w:sz w:val="20"/>
          <w:szCs w:val="20"/>
          <w:lang w:val="fr-CA" w:eastAsia="en-CA"/>
        </w:rPr>
        <w:br w:type="page"/>
      </w:r>
    </w:p>
    <w:p w:rsidR="00471984" w:rsidRPr="00CA6331" w:rsidRDefault="00471984" w:rsidP="00471984">
      <w:pPr>
        <w:rPr>
          <w:b/>
          <w:sz w:val="20"/>
          <w:szCs w:val="20"/>
          <w:lang w:val="fr-CA"/>
        </w:rPr>
      </w:pPr>
      <w:r w:rsidRPr="00CA6331">
        <w:rPr>
          <w:b/>
          <w:sz w:val="20"/>
          <w:szCs w:val="20"/>
          <w:lang w:val="fr-CA"/>
        </w:rPr>
        <w:t>JANUARY 26, 2024 / LE 26 JANVIER 2024</w:t>
      </w:r>
    </w:p>
    <w:p w:rsidR="00471984" w:rsidRPr="00CA6331" w:rsidRDefault="00471984" w:rsidP="00471984">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471984" w:rsidRPr="00CA6331" w:rsidTr="00471984">
        <w:tc>
          <w:tcPr>
            <w:tcW w:w="4410" w:type="dxa"/>
            <w:tcBorders>
              <w:top w:val="nil"/>
              <w:left w:val="nil"/>
              <w:bottom w:val="nil"/>
              <w:right w:val="nil"/>
            </w:tcBorders>
          </w:tcPr>
          <w:p w:rsidR="00471984" w:rsidRPr="00CA6331" w:rsidRDefault="00471984" w:rsidP="00471984">
            <w:pPr>
              <w:jc w:val="both"/>
              <w:rPr>
                <w:rFonts w:cs="Times New Roman"/>
                <w:b/>
                <w:bCs/>
                <w:sz w:val="20"/>
                <w:szCs w:val="20"/>
                <w:lang w:val="en-US"/>
              </w:rPr>
            </w:pPr>
            <w:r w:rsidRPr="00CA6331">
              <w:rPr>
                <w:rFonts w:eastAsia="Times New Roman" w:cs="Times New Roman"/>
                <w:b/>
                <w:sz w:val="20"/>
                <w:szCs w:val="20"/>
                <w:lang w:val="en-US" w:eastAsia="en-CA"/>
              </w:rPr>
              <w:t>Motion to add a party and to extend time</w:t>
            </w:r>
          </w:p>
        </w:tc>
        <w:tc>
          <w:tcPr>
            <w:tcW w:w="810" w:type="dxa"/>
            <w:tcBorders>
              <w:top w:val="nil"/>
              <w:left w:val="nil"/>
              <w:bottom w:val="nil"/>
              <w:right w:val="nil"/>
            </w:tcBorders>
          </w:tcPr>
          <w:p w:rsidR="00471984" w:rsidRPr="00CA6331" w:rsidRDefault="00471984" w:rsidP="00471984">
            <w:pPr>
              <w:jc w:val="both"/>
              <w:rPr>
                <w:rFonts w:cs="Times New Roman"/>
                <w:b/>
                <w:bCs/>
                <w:sz w:val="20"/>
                <w:szCs w:val="20"/>
                <w:lang w:val="en-US"/>
              </w:rPr>
            </w:pPr>
          </w:p>
        </w:tc>
        <w:tc>
          <w:tcPr>
            <w:tcW w:w="4399" w:type="dxa"/>
            <w:tcBorders>
              <w:top w:val="nil"/>
              <w:left w:val="nil"/>
              <w:bottom w:val="nil"/>
              <w:right w:val="nil"/>
            </w:tcBorders>
          </w:tcPr>
          <w:p w:rsidR="00471984" w:rsidRPr="00CA6331" w:rsidRDefault="00471984" w:rsidP="00471984">
            <w:pPr>
              <w:jc w:val="both"/>
              <w:rPr>
                <w:rFonts w:cs="Times New Roman"/>
                <w:b/>
                <w:bCs/>
                <w:sz w:val="20"/>
                <w:szCs w:val="20"/>
                <w:lang w:val="fr-CA"/>
              </w:rPr>
            </w:pPr>
            <w:r w:rsidRPr="00CA6331">
              <w:rPr>
                <w:rFonts w:eastAsia="Times New Roman" w:cs="Times New Roman"/>
                <w:b/>
                <w:sz w:val="20"/>
                <w:szCs w:val="20"/>
                <w:lang w:val="fr-CA" w:eastAsia="en-CA"/>
              </w:rPr>
              <w:t>Requête en jonction d’une partie et en prorogation du délai</w:t>
            </w:r>
          </w:p>
        </w:tc>
      </w:tr>
    </w:tbl>
    <w:p w:rsidR="00471984" w:rsidRPr="00CA6331" w:rsidRDefault="00471984" w:rsidP="00471984">
      <w:pPr>
        <w:tabs>
          <w:tab w:val="left" w:pos="-1440"/>
          <w:tab w:val="left" w:pos="-720"/>
        </w:tabs>
        <w:jc w:val="both"/>
        <w:rPr>
          <w:rFonts w:eastAsia="Times New Roman" w:cs="Times New Roman"/>
          <w:sz w:val="20"/>
          <w:szCs w:val="20"/>
          <w:lang w:val="fr-CA" w:eastAsia="en-CA"/>
        </w:rPr>
      </w:pPr>
    </w:p>
    <w:p w:rsidR="00471984" w:rsidRPr="00CA6331" w:rsidRDefault="00471984" w:rsidP="00471984">
      <w:pPr>
        <w:tabs>
          <w:tab w:val="left" w:pos="-1440"/>
          <w:tab w:val="left" w:pos="-720"/>
        </w:tabs>
        <w:jc w:val="both"/>
        <w:rPr>
          <w:rFonts w:eastAsia="Times New Roman" w:cs="Times New Roman"/>
          <w:sz w:val="20"/>
          <w:szCs w:val="20"/>
          <w:lang w:val="fr-CA" w:eastAsia="en-CA"/>
        </w:rPr>
      </w:pPr>
    </w:p>
    <w:p w:rsidR="00471984" w:rsidRPr="00CA6331" w:rsidRDefault="00471984" w:rsidP="00471984">
      <w:pPr>
        <w:rPr>
          <w:rFonts w:ascii="Helvetica" w:hAnsi="Helvetica"/>
          <w:b/>
          <w:bCs/>
          <w:color w:val="333333"/>
          <w:sz w:val="20"/>
          <w:szCs w:val="20"/>
          <w:shd w:val="clear" w:color="auto" w:fill="FFFFFF"/>
        </w:rPr>
      </w:pPr>
      <w:r w:rsidRPr="00CA6331">
        <w:rPr>
          <w:rFonts w:cs="Times New Roman"/>
          <w:b/>
          <w:bCs/>
          <w:color w:val="333333"/>
          <w:sz w:val="20"/>
          <w:szCs w:val="20"/>
          <w:shd w:val="clear" w:color="auto" w:fill="FFFFFF"/>
        </w:rPr>
        <w:t>ATTORNEY GENERAL OF CANADA V.</w:t>
      </w:r>
      <w:r w:rsidRPr="00CA6331">
        <w:rPr>
          <w:rFonts w:ascii="Helvetica" w:hAnsi="Helvetica"/>
          <w:b/>
          <w:bCs/>
          <w:color w:val="333333"/>
          <w:sz w:val="20"/>
          <w:szCs w:val="20"/>
          <w:shd w:val="clear" w:color="auto" w:fill="FFFFFF"/>
        </w:rPr>
        <w:t xml:space="preserve"> </w:t>
      </w:r>
      <w:r w:rsidRPr="00CA6331">
        <w:rPr>
          <w:rFonts w:cs="Times New Roman"/>
          <w:b/>
          <w:bCs/>
          <w:color w:val="333333"/>
          <w:sz w:val="20"/>
          <w:szCs w:val="20"/>
          <w:shd w:val="clear" w:color="auto" w:fill="FFFFFF"/>
        </w:rPr>
        <w:t>RICHTER ADVISORY GROUP INC. IN CONTINUANCE OF PROCEEDINGS FOR CHRONOMETRIQ INC. AND HEALTH MYSELF INNOVATIONS INC. (PROPOSAL TRUSTEE</w:t>
      </w:r>
      <w:r w:rsidRPr="00CA6331">
        <w:rPr>
          <w:rFonts w:ascii="Helvetica" w:hAnsi="Helvetica"/>
          <w:b/>
          <w:bCs/>
          <w:color w:val="333333"/>
          <w:sz w:val="20"/>
          <w:szCs w:val="20"/>
          <w:shd w:val="clear" w:color="auto" w:fill="FFFFFF"/>
        </w:rPr>
        <w:t xml:space="preserve">) </w:t>
      </w:r>
    </w:p>
    <w:p w:rsidR="00471984" w:rsidRPr="00CA6331" w:rsidRDefault="00471984" w:rsidP="00471984">
      <w:pPr>
        <w:rPr>
          <w:rFonts w:cs="Times New Roman"/>
          <w:bCs/>
          <w:color w:val="333333"/>
          <w:sz w:val="20"/>
          <w:szCs w:val="20"/>
          <w:shd w:val="clear" w:color="auto" w:fill="FFFFFF"/>
        </w:rPr>
      </w:pPr>
      <w:r w:rsidRPr="00CA6331">
        <w:rPr>
          <w:rFonts w:cs="Times New Roman"/>
          <w:bCs/>
          <w:color w:val="333333"/>
          <w:sz w:val="20"/>
          <w:szCs w:val="20"/>
          <w:shd w:val="clear" w:color="auto" w:fill="FFFFFF"/>
        </w:rPr>
        <w:t>(QC) (41043)</w:t>
      </w:r>
    </w:p>
    <w:p w:rsidR="00471984" w:rsidRPr="00CA6331" w:rsidRDefault="00471984" w:rsidP="00471984">
      <w:pPr>
        <w:rPr>
          <w:rFonts w:cs="Times New Roman"/>
          <w:bCs/>
          <w:sz w:val="20"/>
          <w:szCs w:val="20"/>
        </w:rPr>
      </w:pPr>
    </w:p>
    <w:p w:rsidR="00471984" w:rsidRPr="00CA6331" w:rsidRDefault="00471984" w:rsidP="00471984">
      <w:pPr>
        <w:rPr>
          <w:rFonts w:cs="Times New Roman"/>
          <w:sz w:val="20"/>
          <w:szCs w:val="20"/>
        </w:rPr>
      </w:pPr>
      <w:r w:rsidRPr="00CA6331">
        <w:rPr>
          <w:rFonts w:cs="Times New Roman"/>
          <w:b/>
          <w:bCs/>
          <w:sz w:val="20"/>
          <w:szCs w:val="20"/>
          <w:u w:val="single"/>
        </w:rPr>
        <w:t>THE REGISTRAR</w:t>
      </w:r>
      <w:r w:rsidRPr="00CA6331">
        <w:rPr>
          <w:rFonts w:cs="Times New Roman"/>
          <w:b/>
          <w:bCs/>
          <w:sz w:val="20"/>
          <w:szCs w:val="20"/>
        </w:rPr>
        <w:t>:</w:t>
      </w:r>
    </w:p>
    <w:p w:rsidR="00471984" w:rsidRPr="00CA6331" w:rsidRDefault="00471984" w:rsidP="00471984">
      <w:pPr>
        <w:rPr>
          <w:rFonts w:cs="Times New Roman"/>
          <w:sz w:val="20"/>
          <w:szCs w:val="20"/>
        </w:rPr>
      </w:pPr>
    </w:p>
    <w:p w:rsidR="00471984" w:rsidRPr="00CA6331" w:rsidRDefault="00471984" w:rsidP="00471984">
      <w:pPr>
        <w:rPr>
          <w:rFonts w:eastAsia="Times New Roman" w:cs="Times New Roman"/>
          <w:i/>
          <w:sz w:val="20"/>
          <w:szCs w:val="20"/>
          <w:lang w:eastAsia="en-CA"/>
        </w:rPr>
      </w:pPr>
      <w:r w:rsidRPr="00CA6331">
        <w:rPr>
          <w:rFonts w:eastAsia="Times New Roman" w:cs="Times New Roman"/>
          <w:b/>
          <w:bCs/>
          <w:sz w:val="20"/>
          <w:szCs w:val="20"/>
          <w:lang w:eastAsia="en-CA"/>
        </w:rPr>
        <w:t>UPON APPLICATION</w:t>
      </w:r>
      <w:r w:rsidRPr="00CA6331">
        <w:rPr>
          <w:rFonts w:eastAsia="Times New Roman" w:cs="Times New Roman"/>
          <w:sz w:val="20"/>
          <w:szCs w:val="20"/>
          <w:lang w:eastAsia="en-CA"/>
        </w:rPr>
        <w:t xml:space="preserve"> by </w:t>
      </w:r>
      <w:r w:rsidRPr="00CA6331">
        <w:rPr>
          <w:rFonts w:cs="Times New Roman"/>
          <w:sz w:val="20"/>
          <w:szCs w:val="20"/>
        </w:rPr>
        <w:t xml:space="preserve">the Canadian Imperial Bank of Commerce </w:t>
      </w:r>
      <w:r w:rsidRPr="00CA6331">
        <w:rPr>
          <w:rFonts w:eastAsia="Times New Roman" w:cs="Times New Roman"/>
          <w:sz w:val="20"/>
          <w:szCs w:val="20"/>
          <w:lang w:eastAsia="en-CA"/>
        </w:rPr>
        <w:t xml:space="preserve">for an order to be added as a respondent in the above appeal and for an extension of time to serve and file the response to the application for leave to appeal, pursuant to Rules 6, 18 and 47 of the </w:t>
      </w:r>
      <w:r w:rsidRPr="00CA6331">
        <w:rPr>
          <w:rFonts w:eastAsia="Times New Roman" w:cs="Times New Roman"/>
          <w:i/>
          <w:sz w:val="20"/>
          <w:szCs w:val="20"/>
          <w:lang w:eastAsia="en-CA"/>
        </w:rPr>
        <w:t>Rules of the Supreme Court of Canada</w:t>
      </w:r>
      <w:r w:rsidRPr="00CA6331">
        <w:rPr>
          <w:rFonts w:eastAsia="Times New Roman" w:cs="Times New Roman"/>
          <w:sz w:val="20"/>
          <w:szCs w:val="20"/>
          <w:lang w:eastAsia="en-CA"/>
        </w:rPr>
        <w:t>;</w:t>
      </w:r>
    </w:p>
    <w:p w:rsidR="00471984" w:rsidRPr="00CA6331" w:rsidRDefault="00471984" w:rsidP="00471984">
      <w:pPr>
        <w:rPr>
          <w:rFonts w:eastAsia="Times New Roman" w:cs="Times New Roman"/>
          <w:i/>
          <w:sz w:val="20"/>
          <w:szCs w:val="20"/>
          <w:lang w:eastAsia="en-CA"/>
        </w:rPr>
      </w:pPr>
    </w:p>
    <w:p w:rsidR="00471984" w:rsidRPr="00CA6331" w:rsidRDefault="00471984" w:rsidP="00471984">
      <w:pPr>
        <w:spacing w:line="233" w:lineRule="auto"/>
        <w:rPr>
          <w:rFonts w:cs="Times New Roman"/>
          <w:sz w:val="20"/>
          <w:szCs w:val="20"/>
        </w:rPr>
      </w:pPr>
      <w:r w:rsidRPr="00CA6331">
        <w:rPr>
          <w:rFonts w:cs="Times New Roman"/>
          <w:b/>
          <w:bCs/>
          <w:sz w:val="20"/>
          <w:szCs w:val="20"/>
        </w:rPr>
        <w:t>AND THE MATERIAL FILED</w:t>
      </w:r>
      <w:r w:rsidRPr="00CA6331">
        <w:rPr>
          <w:rFonts w:cs="Times New Roman"/>
          <w:sz w:val="20"/>
          <w:szCs w:val="20"/>
        </w:rPr>
        <w:t xml:space="preserve"> having been read;</w:t>
      </w:r>
    </w:p>
    <w:p w:rsidR="00471984" w:rsidRPr="00CA6331" w:rsidRDefault="00471984" w:rsidP="00471984">
      <w:pPr>
        <w:spacing w:line="233" w:lineRule="auto"/>
        <w:rPr>
          <w:rFonts w:cs="Times New Roman"/>
          <w:sz w:val="20"/>
          <w:szCs w:val="20"/>
        </w:rPr>
      </w:pPr>
    </w:p>
    <w:p w:rsidR="00471984" w:rsidRPr="00CA6331" w:rsidRDefault="00471984" w:rsidP="00471984">
      <w:pPr>
        <w:spacing w:line="233" w:lineRule="auto"/>
        <w:rPr>
          <w:rFonts w:cs="Times New Roman"/>
          <w:b/>
          <w:bCs/>
          <w:sz w:val="20"/>
          <w:szCs w:val="20"/>
        </w:rPr>
      </w:pPr>
      <w:r w:rsidRPr="00CA6331">
        <w:rPr>
          <w:rFonts w:cs="Times New Roman"/>
          <w:b/>
          <w:bCs/>
          <w:sz w:val="20"/>
          <w:szCs w:val="20"/>
        </w:rPr>
        <w:t>IT IS HEREBY ORDERED THAT:</w:t>
      </w:r>
    </w:p>
    <w:p w:rsidR="00471984" w:rsidRPr="00CA6331" w:rsidRDefault="00471984" w:rsidP="00471984">
      <w:pPr>
        <w:spacing w:line="233" w:lineRule="auto"/>
        <w:rPr>
          <w:rFonts w:cs="Times New Roman"/>
          <w:sz w:val="20"/>
          <w:szCs w:val="20"/>
        </w:rPr>
      </w:pPr>
    </w:p>
    <w:p w:rsidR="00471984" w:rsidRPr="00CA6331" w:rsidRDefault="00471984" w:rsidP="00471984">
      <w:pPr>
        <w:spacing w:line="230" w:lineRule="auto"/>
        <w:rPr>
          <w:rFonts w:cs="Times New Roman"/>
          <w:sz w:val="20"/>
          <w:szCs w:val="20"/>
        </w:rPr>
      </w:pPr>
      <w:r w:rsidRPr="00CA6331">
        <w:rPr>
          <w:rFonts w:cs="Times New Roman"/>
          <w:sz w:val="20"/>
          <w:szCs w:val="20"/>
        </w:rPr>
        <w:t>The motion is granted.</w:t>
      </w:r>
    </w:p>
    <w:p w:rsidR="00471984" w:rsidRPr="00CA6331" w:rsidRDefault="00471984" w:rsidP="00471984">
      <w:pPr>
        <w:spacing w:line="230" w:lineRule="auto"/>
        <w:rPr>
          <w:rFonts w:cs="Times New Roman"/>
          <w:sz w:val="20"/>
          <w:szCs w:val="20"/>
        </w:rPr>
      </w:pPr>
    </w:p>
    <w:p w:rsidR="00471984" w:rsidRPr="00CA6331" w:rsidRDefault="00471984" w:rsidP="00471984">
      <w:pPr>
        <w:spacing w:line="230" w:lineRule="auto"/>
        <w:rPr>
          <w:rFonts w:cs="Times New Roman"/>
          <w:sz w:val="20"/>
          <w:szCs w:val="20"/>
        </w:rPr>
      </w:pPr>
      <w:r w:rsidRPr="00CA6331">
        <w:rPr>
          <w:rFonts w:cs="Times New Roman"/>
          <w:sz w:val="20"/>
          <w:szCs w:val="20"/>
        </w:rPr>
        <w:t xml:space="preserve">Canadian Imperial Bank of Commerce </w:t>
      </w:r>
      <w:r w:rsidRPr="00CA6331">
        <w:rPr>
          <w:rFonts w:eastAsia="Times New Roman" w:cs="Times New Roman"/>
          <w:sz w:val="20"/>
          <w:szCs w:val="20"/>
          <w:lang w:eastAsia="en-CA"/>
        </w:rPr>
        <w:t xml:space="preserve">is hereby added as a respondent in the proceedings before this Court pursuant to Rule 18(1) of the </w:t>
      </w:r>
      <w:r w:rsidRPr="00CA6331">
        <w:rPr>
          <w:rFonts w:eastAsia="Times New Roman" w:cs="Times New Roman"/>
          <w:i/>
          <w:sz w:val="20"/>
          <w:szCs w:val="20"/>
          <w:lang w:eastAsia="en-CA"/>
        </w:rPr>
        <w:t>Rules of the Supreme Court of Canada</w:t>
      </w:r>
      <w:r w:rsidRPr="00CA6331">
        <w:rPr>
          <w:rFonts w:eastAsia="Times New Roman" w:cs="Times New Roman"/>
          <w:sz w:val="20"/>
          <w:szCs w:val="20"/>
          <w:lang w:eastAsia="en-CA"/>
        </w:rPr>
        <w:t xml:space="preserve"> and </w:t>
      </w:r>
      <w:r w:rsidRPr="00CA6331">
        <w:rPr>
          <w:rFonts w:cs="Times New Roman"/>
          <w:sz w:val="20"/>
          <w:szCs w:val="20"/>
        </w:rPr>
        <w:t xml:space="preserve">the style of cause shall be modified to reflect this change. </w:t>
      </w:r>
    </w:p>
    <w:p w:rsidR="00471984" w:rsidRPr="00CA6331" w:rsidRDefault="00471984" w:rsidP="00471984">
      <w:pPr>
        <w:spacing w:line="230" w:lineRule="auto"/>
        <w:rPr>
          <w:rFonts w:cs="Times New Roman"/>
          <w:sz w:val="20"/>
          <w:szCs w:val="20"/>
        </w:rPr>
      </w:pPr>
    </w:p>
    <w:p w:rsidR="00471984" w:rsidRPr="00CA6331" w:rsidRDefault="00471984" w:rsidP="00471984">
      <w:pPr>
        <w:spacing w:line="230" w:lineRule="auto"/>
        <w:rPr>
          <w:rFonts w:cs="Times New Roman"/>
          <w:sz w:val="20"/>
          <w:szCs w:val="20"/>
        </w:rPr>
      </w:pPr>
      <w:r w:rsidRPr="00CA6331">
        <w:rPr>
          <w:rFonts w:cs="Times New Roman"/>
          <w:sz w:val="20"/>
          <w:szCs w:val="20"/>
        </w:rPr>
        <w:t>The respondents shall serve and file their 30 page joint response to the application for leave to appeal within thirty (30) days from the date of this order.</w:t>
      </w:r>
    </w:p>
    <w:p w:rsidR="00471984" w:rsidRPr="00CA6331" w:rsidRDefault="00471984" w:rsidP="00471984">
      <w:pPr>
        <w:spacing w:line="228" w:lineRule="auto"/>
        <w:rPr>
          <w:sz w:val="20"/>
        </w:rPr>
      </w:pPr>
    </w:p>
    <w:p w:rsidR="00471984" w:rsidRPr="00CA6331" w:rsidRDefault="00471984" w:rsidP="00471984">
      <w:pPr>
        <w:spacing w:line="228" w:lineRule="auto"/>
        <w:rPr>
          <w:sz w:val="20"/>
          <w:szCs w:val="20"/>
        </w:rPr>
      </w:pPr>
    </w:p>
    <w:p w:rsidR="00E93F2F" w:rsidRPr="00CA6331" w:rsidRDefault="00E93F2F" w:rsidP="00E93F2F">
      <w:pPr>
        <w:rPr>
          <w:rFonts w:eastAsia="Times New Roman" w:cs="Times New Roman"/>
          <w:sz w:val="20"/>
          <w:szCs w:val="20"/>
          <w:lang w:val="fr-CA" w:eastAsia="en-CA"/>
        </w:rPr>
      </w:pPr>
      <w:r w:rsidRPr="00CA6331">
        <w:rPr>
          <w:rFonts w:eastAsia="Times New Roman" w:cs="Times New Roman"/>
          <w:b/>
          <w:bCs/>
          <w:sz w:val="20"/>
          <w:szCs w:val="20"/>
          <w:lang w:val="fr-CA" w:eastAsia="en-CA"/>
        </w:rPr>
        <w:t>À LA SUITE DE LA DEMANDE</w:t>
      </w:r>
      <w:r w:rsidRPr="00CA6331">
        <w:rPr>
          <w:rFonts w:eastAsia="Times New Roman" w:cs="Times New Roman"/>
          <w:sz w:val="20"/>
          <w:szCs w:val="20"/>
          <w:lang w:val="fr-CA" w:eastAsia="en-CA"/>
        </w:rPr>
        <w:t xml:space="preserve"> par la Banque Canadienne Impériale de Commerce en vue de son adjonction à titre d’intimée dans le présent appel et en prorogation du délai pour signifier et déposer la réponse à la demande d’autorisation d’appel, en application des art. 6, 18 et 47 des </w:t>
      </w:r>
      <w:r w:rsidRPr="00CA6331">
        <w:rPr>
          <w:rFonts w:eastAsia="Times New Roman" w:cs="Times New Roman"/>
          <w:i/>
          <w:sz w:val="20"/>
          <w:szCs w:val="20"/>
          <w:lang w:val="fr-CA" w:eastAsia="en-CA"/>
        </w:rPr>
        <w:t>Règles de la Cour suprême du Canada</w:t>
      </w:r>
      <w:r w:rsidRPr="00CA6331">
        <w:rPr>
          <w:rFonts w:eastAsia="Times New Roman" w:cs="Times New Roman"/>
          <w:sz w:val="20"/>
          <w:szCs w:val="20"/>
          <w:lang w:val="fr-CA" w:eastAsia="en-CA"/>
        </w:rPr>
        <w:t xml:space="preserve">; </w:t>
      </w:r>
    </w:p>
    <w:p w:rsidR="00E93F2F" w:rsidRPr="00CA6331" w:rsidRDefault="00E93F2F" w:rsidP="00E93F2F">
      <w:pPr>
        <w:rPr>
          <w:rFonts w:eastAsia="Times New Roman" w:cs="Times New Roman"/>
          <w:sz w:val="20"/>
          <w:szCs w:val="20"/>
          <w:lang w:val="fr-CA" w:eastAsia="en-CA"/>
        </w:rPr>
      </w:pPr>
    </w:p>
    <w:p w:rsidR="00E93F2F" w:rsidRPr="00CA6331" w:rsidRDefault="00E93F2F" w:rsidP="00E93F2F">
      <w:pPr>
        <w:spacing w:line="233" w:lineRule="auto"/>
        <w:rPr>
          <w:rFonts w:cs="Times New Roman"/>
          <w:sz w:val="20"/>
          <w:szCs w:val="20"/>
          <w:lang w:val="fr-CA"/>
        </w:rPr>
      </w:pPr>
      <w:r w:rsidRPr="00CA6331">
        <w:rPr>
          <w:rFonts w:cs="Times New Roman"/>
          <w:b/>
          <w:bCs/>
          <w:sz w:val="20"/>
          <w:szCs w:val="20"/>
          <w:lang w:val="fr-CA"/>
        </w:rPr>
        <w:t>ET APRÈS EXAMEN</w:t>
      </w:r>
      <w:r w:rsidRPr="00CA6331">
        <w:rPr>
          <w:rFonts w:cs="Times New Roman"/>
          <w:sz w:val="20"/>
          <w:szCs w:val="20"/>
          <w:lang w:val="fr-CA"/>
        </w:rPr>
        <w:t xml:space="preserve"> des documents déposés;</w:t>
      </w:r>
    </w:p>
    <w:p w:rsidR="00E93F2F" w:rsidRPr="00CA6331" w:rsidRDefault="00E93F2F" w:rsidP="00E93F2F">
      <w:pPr>
        <w:spacing w:line="233" w:lineRule="auto"/>
        <w:rPr>
          <w:rFonts w:cs="Times New Roman"/>
          <w:sz w:val="20"/>
          <w:szCs w:val="20"/>
          <w:lang w:val="fr-CA"/>
        </w:rPr>
      </w:pPr>
    </w:p>
    <w:p w:rsidR="00E93F2F" w:rsidRPr="00CA6331" w:rsidRDefault="00E93F2F" w:rsidP="00E93F2F">
      <w:pPr>
        <w:spacing w:line="233" w:lineRule="auto"/>
        <w:rPr>
          <w:rFonts w:cs="Times New Roman"/>
          <w:b/>
          <w:bCs/>
          <w:sz w:val="20"/>
          <w:szCs w:val="20"/>
          <w:lang w:val="fr-CA"/>
        </w:rPr>
      </w:pPr>
      <w:r w:rsidRPr="00CA6331">
        <w:rPr>
          <w:rFonts w:cs="Times New Roman"/>
          <w:b/>
          <w:bCs/>
          <w:sz w:val="20"/>
          <w:szCs w:val="20"/>
          <w:lang w:val="fr-CA"/>
        </w:rPr>
        <w:t>IL EST ORDONNÉ CE QUI SUIT :</w:t>
      </w:r>
    </w:p>
    <w:p w:rsidR="00E93F2F" w:rsidRPr="00CA6331" w:rsidRDefault="00E93F2F" w:rsidP="00E93F2F">
      <w:pPr>
        <w:spacing w:line="233" w:lineRule="auto"/>
        <w:rPr>
          <w:rFonts w:cs="Times New Roman"/>
          <w:sz w:val="20"/>
          <w:szCs w:val="20"/>
          <w:lang w:val="fr-CA"/>
        </w:rPr>
      </w:pPr>
    </w:p>
    <w:p w:rsidR="00E93F2F" w:rsidRPr="00CA6331" w:rsidRDefault="00E93F2F" w:rsidP="00E93F2F">
      <w:pPr>
        <w:spacing w:line="230" w:lineRule="auto"/>
        <w:rPr>
          <w:rFonts w:cs="Times New Roman"/>
          <w:sz w:val="20"/>
          <w:szCs w:val="20"/>
        </w:rPr>
      </w:pPr>
      <w:r w:rsidRPr="00CA6331">
        <w:rPr>
          <w:rFonts w:cs="Times New Roman"/>
          <w:sz w:val="20"/>
          <w:szCs w:val="20"/>
        </w:rPr>
        <w:t>La requête est accueillie.</w:t>
      </w:r>
    </w:p>
    <w:p w:rsidR="00E93F2F" w:rsidRPr="00CA6331" w:rsidRDefault="00E93F2F" w:rsidP="00E93F2F">
      <w:pPr>
        <w:spacing w:line="230" w:lineRule="auto"/>
        <w:rPr>
          <w:rFonts w:cs="Times New Roman"/>
          <w:sz w:val="20"/>
          <w:szCs w:val="20"/>
        </w:rPr>
      </w:pPr>
    </w:p>
    <w:p w:rsidR="00E93F2F" w:rsidRPr="00CA6331" w:rsidRDefault="00E93F2F" w:rsidP="00E93F2F">
      <w:pPr>
        <w:spacing w:line="230" w:lineRule="auto"/>
        <w:rPr>
          <w:rFonts w:cs="Times New Roman"/>
          <w:sz w:val="20"/>
          <w:szCs w:val="20"/>
          <w:lang w:val="fr-CA"/>
        </w:rPr>
      </w:pPr>
      <w:r w:rsidRPr="00CA6331">
        <w:rPr>
          <w:rFonts w:cs="Times New Roman"/>
          <w:sz w:val="20"/>
          <w:szCs w:val="20"/>
          <w:lang w:val="fr-CA"/>
        </w:rPr>
        <w:t xml:space="preserve">La Banque Canadienne Impériale de Commerce est par la présente adjointe à titre d’intimée dans les procédures devant la présente Cour en application du par. 18(1) des </w:t>
      </w:r>
      <w:r w:rsidRPr="00CA6331">
        <w:rPr>
          <w:rFonts w:cs="Times New Roman"/>
          <w:i/>
          <w:sz w:val="20"/>
          <w:szCs w:val="20"/>
          <w:lang w:val="fr-CA"/>
        </w:rPr>
        <w:t>Règles de la Cour suprême du Canada</w:t>
      </w:r>
      <w:r w:rsidRPr="00CA6331">
        <w:rPr>
          <w:rFonts w:cs="Times New Roman"/>
          <w:sz w:val="20"/>
          <w:szCs w:val="20"/>
          <w:lang w:val="fr-CA"/>
        </w:rPr>
        <w:t xml:space="preserve"> et l’intitulé de la cause sera modifié en conséquence.</w:t>
      </w:r>
    </w:p>
    <w:p w:rsidR="00E93F2F" w:rsidRPr="00CA6331" w:rsidRDefault="00E93F2F" w:rsidP="00E93F2F">
      <w:pPr>
        <w:spacing w:line="230" w:lineRule="auto"/>
        <w:rPr>
          <w:rFonts w:cs="Times New Roman"/>
          <w:sz w:val="20"/>
          <w:szCs w:val="20"/>
          <w:lang w:val="fr-CA"/>
        </w:rPr>
      </w:pPr>
    </w:p>
    <w:p w:rsidR="00E93F2F" w:rsidRPr="00CA6331" w:rsidRDefault="00E93F2F" w:rsidP="00E93F2F">
      <w:pPr>
        <w:spacing w:line="230" w:lineRule="auto"/>
        <w:rPr>
          <w:rFonts w:cs="Times New Roman"/>
          <w:sz w:val="20"/>
          <w:szCs w:val="20"/>
          <w:lang w:val="fr-CA"/>
        </w:rPr>
      </w:pPr>
      <w:r w:rsidRPr="00CA6331">
        <w:rPr>
          <w:rFonts w:cs="Times New Roman"/>
          <w:sz w:val="20"/>
          <w:szCs w:val="20"/>
          <w:lang w:val="fr-CA"/>
        </w:rPr>
        <w:t>Les intimés signifieront et déposeront leur réponse conjointe de 30 pages à la demande d’autorisation d’appel dans les trente (30) jours de la date de la présente ordonnance.</w:t>
      </w:r>
    </w:p>
    <w:p w:rsidR="00471984" w:rsidRPr="00CA6331" w:rsidRDefault="00471984" w:rsidP="00471984">
      <w:pPr>
        <w:spacing w:line="232" w:lineRule="auto"/>
        <w:rPr>
          <w:rFonts w:cs="Times New Roman"/>
          <w:sz w:val="20"/>
          <w:lang w:val="fr-CA"/>
        </w:rPr>
      </w:pPr>
    </w:p>
    <w:p w:rsidR="00471984" w:rsidRPr="00CA6331" w:rsidRDefault="00CA6331" w:rsidP="00471984">
      <w:pPr>
        <w:widowControl w:val="0"/>
        <w:rPr>
          <w:rFonts w:eastAsia="Times New Roman" w:cs="Times New Roman"/>
          <w:sz w:val="20"/>
          <w:szCs w:val="20"/>
          <w:lang w:val="fr-CA" w:eastAsia="en-CA"/>
        </w:rPr>
      </w:pPr>
      <w:r w:rsidRPr="00CA6331">
        <w:rPr>
          <w:rFonts w:eastAsia="Times New Roman" w:cs="Times New Roman"/>
          <w:sz w:val="20"/>
          <w:szCs w:val="20"/>
          <w:lang w:val="fr-CA" w:eastAsia="en-CA"/>
        </w:rPr>
        <w:pict>
          <v:rect id="_x0000_i1043" style="width:2in;height:1pt" o:hrpct="0" o:hralign="center" o:hrstd="t" o:hrnoshade="t" o:hr="t" fillcolor="black [3213]" stroked="f"/>
        </w:pict>
      </w:r>
    </w:p>
    <w:p w:rsidR="00471984" w:rsidRPr="00CA6331" w:rsidRDefault="00471984" w:rsidP="00471984">
      <w:pPr>
        <w:rPr>
          <w:rFonts w:eastAsia="Times New Roman" w:cs="Times New Roman"/>
          <w:sz w:val="20"/>
          <w:szCs w:val="20"/>
          <w:lang w:val="fr-CA" w:eastAsia="en-CA"/>
        </w:rPr>
      </w:pPr>
    </w:p>
    <w:p w:rsidR="00CA6BBC" w:rsidRPr="00CA6331" w:rsidRDefault="00CA6BBC" w:rsidP="00471984">
      <w:pPr>
        <w:rPr>
          <w:rFonts w:eastAsia="Times New Roman" w:cs="Times New Roman"/>
          <w:sz w:val="20"/>
          <w:szCs w:val="20"/>
          <w:lang w:val="fr-CA" w:eastAsia="en-CA"/>
        </w:rPr>
      </w:pPr>
    </w:p>
    <w:p w:rsidR="00471984" w:rsidRPr="00CA6331" w:rsidRDefault="00471984">
      <w:pPr>
        <w:rPr>
          <w:rFonts w:eastAsia="Times New Roman" w:cs="Times New Roman"/>
          <w:sz w:val="20"/>
          <w:szCs w:val="20"/>
          <w:lang w:val="fr-CA" w:eastAsia="en-CA"/>
        </w:rPr>
      </w:pPr>
      <w:r w:rsidRPr="00CA6331">
        <w:rPr>
          <w:rFonts w:eastAsia="Times New Roman" w:cs="Times New Roman"/>
          <w:sz w:val="20"/>
          <w:szCs w:val="20"/>
          <w:lang w:val="fr-CA" w:eastAsia="en-CA"/>
        </w:rPr>
        <w:br w:type="page"/>
      </w:r>
    </w:p>
    <w:p w:rsidR="00471984" w:rsidRPr="00CA6331" w:rsidRDefault="00471984" w:rsidP="00471984">
      <w:pPr>
        <w:rPr>
          <w:b/>
          <w:sz w:val="20"/>
          <w:szCs w:val="20"/>
          <w:lang w:val="fr-CA"/>
        </w:rPr>
      </w:pPr>
      <w:r w:rsidRPr="00CA6331">
        <w:rPr>
          <w:b/>
          <w:sz w:val="20"/>
          <w:szCs w:val="20"/>
          <w:lang w:val="fr-CA"/>
        </w:rPr>
        <w:t>JANUARY 26, 2024 / LE 26 JANVIER 2024</w:t>
      </w:r>
    </w:p>
    <w:p w:rsidR="00471984" w:rsidRPr="00CA6331" w:rsidRDefault="00471984" w:rsidP="00471984">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471984" w:rsidRPr="00CA6331" w:rsidTr="00471984">
        <w:tc>
          <w:tcPr>
            <w:tcW w:w="4410" w:type="dxa"/>
            <w:tcBorders>
              <w:top w:val="nil"/>
              <w:left w:val="nil"/>
              <w:bottom w:val="nil"/>
              <w:right w:val="nil"/>
            </w:tcBorders>
          </w:tcPr>
          <w:p w:rsidR="00471984" w:rsidRPr="00CA6331" w:rsidRDefault="00471984" w:rsidP="00471984">
            <w:pPr>
              <w:jc w:val="both"/>
              <w:rPr>
                <w:rFonts w:cs="Times New Roman"/>
                <w:b/>
                <w:bCs/>
                <w:sz w:val="20"/>
                <w:szCs w:val="20"/>
                <w:lang w:val="en-US"/>
              </w:rPr>
            </w:pPr>
            <w:r w:rsidRPr="00CA6331">
              <w:rPr>
                <w:rFonts w:eastAsia="Times New Roman" w:cs="Times New Roman"/>
                <w:b/>
                <w:sz w:val="20"/>
                <w:szCs w:val="20"/>
                <w:lang w:val="en-US" w:eastAsia="en-CA"/>
              </w:rPr>
              <w:t>Motion for leave to intervene</w:t>
            </w:r>
          </w:p>
        </w:tc>
        <w:tc>
          <w:tcPr>
            <w:tcW w:w="810" w:type="dxa"/>
            <w:tcBorders>
              <w:top w:val="nil"/>
              <w:left w:val="nil"/>
              <w:bottom w:val="nil"/>
              <w:right w:val="nil"/>
            </w:tcBorders>
          </w:tcPr>
          <w:p w:rsidR="00471984" w:rsidRPr="00CA6331" w:rsidRDefault="00471984" w:rsidP="00471984">
            <w:pPr>
              <w:jc w:val="both"/>
              <w:rPr>
                <w:rFonts w:cs="Times New Roman"/>
                <w:b/>
                <w:bCs/>
                <w:sz w:val="20"/>
                <w:szCs w:val="20"/>
                <w:lang w:val="en-US"/>
              </w:rPr>
            </w:pPr>
          </w:p>
        </w:tc>
        <w:tc>
          <w:tcPr>
            <w:tcW w:w="4399" w:type="dxa"/>
            <w:tcBorders>
              <w:top w:val="nil"/>
              <w:left w:val="nil"/>
              <w:bottom w:val="nil"/>
              <w:right w:val="nil"/>
            </w:tcBorders>
          </w:tcPr>
          <w:p w:rsidR="00471984" w:rsidRPr="00CA6331" w:rsidRDefault="00471984" w:rsidP="00471984">
            <w:pPr>
              <w:jc w:val="both"/>
              <w:rPr>
                <w:rFonts w:cs="Times New Roman"/>
                <w:b/>
                <w:bCs/>
                <w:sz w:val="20"/>
                <w:szCs w:val="20"/>
                <w:lang w:val="fr-CA"/>
              </w:rPr>
            </w:pPr>
            <w:r w:rsidRPr="00CA6331">
              <w:rPr>
                <w:rFonts w:eastAsia="Times New Roman" w:cs="Times New Roman"/>
                <w:b/>
                <w:sz w:val="20"/>
                <w:szCs w:val="20"/>
                <w:lang w:val="fr-CA" w:eastAsia="en-CA"/>
              </w:rPr>
              <w:t>Requête en autorisation d’intervention</w:t>
            </w:r>
          </w:p>
        </w:tc>
      </w:tr>
    </w:tbl>
    <w:p w:rsidR="00471984" w:rsidRPr="00CA6331" w:rsidRDefault="00471984" w:rsidP="00471984">
      <w:pPr>
        <w:tabs>
          <w:tab w:val="left" w:pos="-1440"/>
          <w:tab w:val="left" w:pos="-720"/>
        </w:tabs>
        <w:jc w:val="both"/>
        <w:rPr>
          <w:rFonts w:eastAsia="Times New Roman" w:cs="Times New Roman"/>
          <w:sz w:val="20"/>
          <w:szCs w:val="20"/>
          <w:lang w:val="fr-CA" w:eastAsia="en-CA"/>
        </w:rPr>
      </w:pPr>
    </w:p>
    <w:p w:rsidR="00471984" w:rsidRPr="00CA6331" w:rsidRDefault="00471984" w:rsidP="00471984">
      <w:pPr>
        <w:tabs>
          <w:tab w:val="left" w:pos="-1440"/>
          <w:tab w:val="left" w:pos="-720"/>
        </w:tabs>
        <w:jc w:val="both"/>
        <w:rPr>
          <w:rFonts w:eastAsia="Times New Roman" w:cs="Times New Roman"/>
          <w:sz w:val="20"/>
          <w:szCs w:val="20"/>
          <w:lang w:val="fr-CA" w:eastAsia="en-CA"/>
        </w:rPr>
      </w:pPr>
    </w:p>
    <w:p w:rsidR="000C5075" w:rsidRPr="00CA6331" w:rsidRDefault="000C5075" w:rsidP="000C5075">
      <w:pPr>
        <w:jc w:val="both"/>
        <w:rPr>
          <w:b/>
          <w:sz w:val="20"/>
          <w:szCs w:val="20"/>
          <w:lang w:val="fr-CA"/>
        </w:rPr>
      </w:pPr>
      <w:r w:rsidRPr="00CA6331">
        <w:rPr>
          <w:b/>
          <w:sz w:val="20"/>
          <w:szCs w:val="20"/>
          <w:lang w:val="fr-CA"/>
        </w:rPr>
        <w:t>COMMISSION DES DROITS DE LA PERSONNE ET DES DROITS DE LA JEUNESSE c. DIRECTRICE DE LA PROTECTION DE LA JEUNESSE DU CISSS DE LA MONTÉRÉGIE-EST</w:t>
      </w:r>
    </w:p>
    <w:p w:rsidR="000C5075" w:rsidRPr="00CA6331" w:rsidRDefault="000C5075" w:rsidP="000C5075">
      <w:pPr>
        <w:jc w:val="both"/>
        <w:rPr>
          <w:sz w:val="20"/>
          <w:szCs w:val="20"/>
          <w:lang w:val="fr-CA"/>
        </w:rPr>
      </w:pPr>
      <w:r w:rsidRPr="00CA6331">
        <w:rPr>
          <w:sz w:val="20"/>
          <w:szCs w:val="20"/>
          <w:lang w:val="fr-CA"/>
        </w:rPr>
        <w:t xml:space="preserve">(QC) (40602) </w:t>
      </w:r>
    </w:p>
    <w:p w:rsidR="00CA6BBC" w:rsidRPr="00CA6331" w:rsidRDefault="00CA6BBC" w:rsidP="00CA6BBC">
      <w:pPr>
        <w:jc w:val="both"/>
        <w:rPr>
          <w:rFonts w:cs="Times New Roman"/>
          <w:bCs/>
          <w:caps/>
          <w:sz w:val="20"/>
          <w:szCs w:val="20"/>
          <w:lang w:val="fr-CA"/>
        </w:rPr>
      </w:pPr>
    </w:p>
    <w:p w:rsidR="00CA6BBC" w:rsidRPr="00CA6331" w:rsidRDefault="00CA6BBC" w:rsidP="00CA6BBC">
      <w:pPr>
        <w:rPr>
          <w:rFonts w:cs="Times New Roman"/>
          <w:b/>
          <w:bCs/>
          <w:sz w:val="20"/>
          <w:szCs w:val="20"/>
          <w:u w:val="single"/>
          <w:lang w:val="fr-CA"/>
        </w:rPr>
      </w:pPr>
      <w:r w:rsidRPr="00CA6331">
        <w:rPr>
          <w:rFonts w:cs="Times New Roman"/>
          <w:b/>
          <w:bCs/>
          <w:sz w:val="20"/>
          <w:szCs w:val="20"/>
          <w:u w:val="single"/>
          <w:lang w:val="fr-CA"/>
        </w:rPr>
        <w:t>LA JUGE MARTIN</w:t>
      </w:r>
      <w:r w:rsidRPr="00CA6331">
        <w:rPr>
          <w:rFonts w:cs="Times New Roman"/>
          <w:b/>
          <w:bCs/>
          <w:sz w:val="20"/>
          <w:szCs w:val="20"/>
          <w:lang w:val="fr-CA"/>
        </w:rPr>
        <w:t xml:space="preserve"> :</w:t>
      </w:r>
    </w:p>
    <w:p w:rsidR="00CA6BBC" w:rsidRPr="00CA6331" w:rsidRDefault="00CA6BBC" w:rsidP="00CA6BBC">
      <w:pPr>
        <w:jc w:val="both"/>
        <w:rPr>
          <w:rFonts w:cs="Times New Roman"/>
          <w:sz w:val="20"/>
          <w:szCs w:val="20"/>
          <w:lang w:val="fr-CA"/>
        </w:rPr>
      </w:pPr>
    </w:p>
    <w:p w:rsidR="000C5075" w:rsidRPr="00CA6331" w:rsidRDefault="000C5075" w:rsidP="000C5075">
      <w:pPr>
        <w:jc w:val="both"/>
        <w:rPr>
          <w:sz w:val="20"/>
          <w:szCs w:val="20"/>
          <w:lang w:val="fr-CA"/>
        </w:rPr>
      </w:pPr>
      <w:r w:rsidRPr="00CA6331">
        <w:rPr>
          <w:b/>
          <w:bCs/>
          <w:sz w:val="20"/>
          <w:szCs w:val="20"/>
          <w:lang w:val="fr-CA"/>
        </w:rPr>
        <w:t xml:space="preserve">À LA SUITE DES DEMANDES </w:t>
      </w:r>
      <w:r w:rsidRPr="00CA6331">
        <w:rPr>
          <w:sz w:val="20"/>
          <w:szCs w:val="20"/>
          <w:lang w:val="fr-CA"/>
        </w:rPr>
        <w:t>présentées par le Collectif Ex-Placé DPJ; l’Association canadienne des libertés civiles; le Procureur général du Québec; la British Columbia Civil Liberties Association et Defence for Children International—Canada, en vue d’obtenir la permission d’intervenir dans l’appel;</w:t>
      </w:r>
    </w:p>
    <w:p w:rsidR="000C5075" w:rsidRPr="00CA6331" w:rsidRDefault="000C5075" w:rsidP="000C5075">
      <w:pPr>
        <w:jc w:val="both"/>
        <w:rPr>
          <w:sz w:val="20"/>
          <w:szCs w:val="20"/>
          <w:lang w:val="fr-CA"/>
        </w:rPr>
      </w:pPr>
    </w:p>
    <w:p w:rsidR="000C5075" w:rsidRPr="00CA6331" w:rsidRDefault="000C5075" w:rsidP="000C5075">
      <w:pPr>
        <w:jc w:val="both"/>
        <w:rPr>
          <w:rFonts w:ascii="Sakkal Majalla" w:hAnsi="Sakkal Majalla"/>
          <w:color w:val="000000"/>
          <w:sz w:val="20"/>
          <w:szCs w:val="20"/>
          <w:lang w:val="fr-CA"/>
        </w:rPr>
      </w:pPr>
      <w:r w:rsidRPr="00CA6331">
        <w:rPr>
          <w:b/>
          <w:bCs/>
          <w:sz w:val="20"/>
          <w:szCs w:val="20"/>
          <w:lang w:val="fr-CA"/>
        </w:rPr>
        <w:t>ET À LA SUITE DES DEMANDES</w:t>
      </w:r>
      <w:r w:rsidRPr="00CA6331">
        <w:rPr>
          <w:sz w:val="20"/>
          <w:szCs w:val="20"/>
          <w:lang w:val="fr-CA"/>
        </w:rPr>
        <w:t xml:space="preserve"> présentées par la British Columbia Civil Liberties Association</w:t>
      </w:r>
      <w:r w:rsidRPr="00CA6331">
        <w:rPr>
          <w:color w:val="000000"/>
          <w:sz w:val="20"/>
          <w:szCs w:val="20"/>
          <w:lang w:val="fr-CA"/>
        </w:rPr>
        <w:t xml:space="preserve"> et Defence for Children International</w:t>
      </w:r>
      <w:r w:rsidRPr="00CA6331">
        <w:rPr>
          <w:rFonts w:ascii="Sakkal Majalla" w:hAnsi="Sakkal Majalla"/>
          <w:color w:val="000000"/>
          <w:sz w:val="20"/>
          <w:szCs w:val="20"/>
          <w:lang w:val="fr-CA"/>
        </w:rPr>
        <w:t>—</w:t>
      </w:r>
      <w:r w:rsidRPr="00CA6331">
        <w:rPr>
          <w:color w:val="000000"/>
          <w:sz w:val="20"/>
          <w:szCs w:val="20"/>
          <w:lang w:val="fr-CA"/>
        </w:rPr>
        <w:t xml:space="preserve">Canada, </w:t>
      </w:r>
      <w:r w:rsidRPr="00CA6331">
        <w:rPr>
          <w:bCs/>
          <w:sz w:val="20"/>
          <w:szCs w:val="20"/>
          <w:lang w:val="fr-CA"/>
        </w:rPr>
        <w:t xml:space="preserve">en vue d’obtenir la prorogation du délai de signification et de dépôt de leur requête en autorisation d’intervention; </w:t>
      </w:r>
    </w:p>
    <w:p w:rsidR="000C5075" w:rsidRPr="00CA6331" w:rsidRDefault="000C5075" w:rsidP="000C5075">
      <w:pPr>
        <w:jc w:val="both"/>
        <w:rPr>
          <w:bCs/>
          <w:sz w:val="20"/>
          <w:szCs w:val="20"/>
          <w:lang w:val="fr-CA"/>
        </w:rPr>
      </w:pPr>
    </w:p>
    <w:p w:rsidR="000C5075" w:rsidRPr="00CA6331" w:rsidRDefault="000C5075" w:rsidP="000C5075">
      <w:pPr>
        <w:jc w:val="both"/>
        <w:rPr>
          <w:bCs/>
          <w:sz w:val="20"/>
          <w:szCs w:val="20"/>
          <w:lang w:val="fr-CA"/>
        </w:rPr>
      </w:pPr>
      <w:r w:rsidRPr="00CA6331">
        <w:rPr>
          <w:b/>
          <w:bCs/>
          <w:sz w:val="20"/>
          <w:szCs w:val="20"/>
          <w:lang w:val="fr-CA"/>
        </w:rPr>
        <w:t>ET CONSIDÉRANT</w:t>
      </w:r>
      <w:r w:rsidRPr="00CA6331">
        <w:rPr>
          <w:bCs/>
          <w:sz w:val="20"/>
          <w:szCs w:val="20"/>
          <w:lang w:val="fr-CA"/>
        </w:rPr>
        <w:t xml:space="preserve"> l’Avis à la profession de novembre 2021 concernant les interventions ;</w:t>
      </w:r>
    </w:p>
    <w:p w:rsidR="000C5075" w:rsidRPr="00CA6331" w:rsidRDefault="000C5075" w:rsidP="000C5075">
      <w:pPr>
        <w:jc w:val="both"/>
        <w:rPr>
          <w:sz w:val="20"/>
          <w:szCs w:val="20"/>
          <w:lang w:val="fr-CA"/>
        </w:rPr>
      </w:pPr>
    </w:p>
    <w:p w:rsidR="000C5075" w:rsidRPr="00CA6331" w:rsidRDefault="000C5075" w:rsidP="000C5075">
      <w:pPr>
        <w:jc w:val="both"/>
        <w:rPr>
          <w:sz w:val="20"/>
          <w:szCs w:val="20"/>
          <w:lang w:val="fr-CA"/>
        </w:rPr>
      </w:pPr>
      <w:r w:rsidRPr="00CA6331">
        <w:rPr>
          <w:b/>
          <w:bCs/>
          <w:sz w:val="20"/>
          <w:szCs w:val="20"/>
          <w:lang w:val="fr-CA"/>
        </w:rPr>
        <w:t xml:space="preserve">ET APRÈS EXAMEN </w:t>
      </w:r>
      <w:r w:rsidRPr="00CA6331">
        <w:rPr>
          <w:bCs/>
          <w:sz w:val="20"/>
          <w:szCs w:val="20"/>
          <w:lang w:val="fr-CA"/>
        </w:rPr>
        <w:t>des documents déposés</w:t>
      </w:r>
      <w:r w:rsidRPr="00CA6331">
        <w:rPr>
          <w:sz w:val="20"/>
          <w:szCs w:val="20"/>
          <w:lang w:val="fr-CA"/>
        </w:rPr>
        <w:t>;</w:t>
      </w:r>
    </w:p>
    <w:p w:rsidR="000C5075" w:rsidRPr="00CA6331" w:rsidRDefault="000C5075" w:rsidP="000C5075">
      <w:pPr>
        <w:jc w:val="both"/>
        <w:rPr>
          <w:sz w:val="20"/>
          <w:szCs w:val="20"/>
          <w:lang w:val="fr-CA"/>
        </w:rPr>
      </w:pPr>
    </w:p>
    <w:p w:rsidR="000C5075" w:rsidRPr="00CA6331" w:rsidRDefault="000C5075" w:rsidP="000C5075">
      <w:pPr>
        <w:tabs>
          <w:tab w:val="left" w:pos="-1440"/>
        </w:tabs>
        <w:ind w:left="720" w:hanging="720"/>
        <w:jc w:val="both"/>
        <w:rPr>
          <w:b/>
          <w:sz w:val="20"/>
          <w:szCs w:val="20"/>
          <w:lang w:val="fr-CA"/>
        </w:rPr>
      </w:pPr>
      <w:r w:rsidRPr="00CA6331">
        <w:rPr>
          <w:b/>
          <w:sz w:val="20"/>
          <w:szCs w:val="20"/>
          <w:lang w:val="fr-CA"/>
        </w:rPr>
        <w:t xml:space="preserve">IL EST ORDONNÉ CE QUI SUIT : </w:t>
      </w:r>
    </w:p>
    <w:p w:rsidR="000C5075" w:rsidRPr="00CA6331" w:rsidRDefault="000C5075" w:rsidP="000C5075">
      <w:pPr>
        <w:tabs>
          <w:tab w:val="left" w:pos="-1440"/>
        </w:tabs>
        <w:ind w:left="720" w:hanging="720"/>
        <w:jc w:val="both"/>
        <w:rPr>
          <w:sz w:val="20"/>
          <w:szCs w:val="20"/>
          <w:lang w:val="fr-CA"/>
        </w:rPr>
      </w:pPr>
    </w:p>
    <w:p w:rsidR="000C5075" w:rsidRPr="00CA6331" w:rsidRDefault="000C5075" w:rsidP="000C5075">
      <w:pPr>
        <w:tabs>
          <w:tab w:val="left" w:pos="-1440"/>
        </w:tabs>
        <w:jc w:val="both"/>
        <w:rPr>
          <w:bCs/>
          <w:sz w:val="20"/>
          <w:szCs w:val="20"/>
          <w:lang w:val="fr-CA"/>
        </w:rPr>
      </w:pPr>
      <w:r w:rsidRPr="00CA6331">
        <w:rPr>
          <w:bCs/>
          <w:sz w:val="20"/>
          <w:szCs w:val="20"/>
          <w:lang w:val="fr-CA"/>
        </w:rPr>
        <w:t xml:space="preserve">Les requêtes pour prorogation des délais sont accueillies. </w:t>
      </w:r>
    </w:p>
    <w:p w:rsidR="000C5075" w:rsidRPr="00CA6331" w:rsidRDefault="000C5075" w:rsidP="000C5075">
      <w:pPr>
        <w:jc w:val="both"/>
        <w:rPr>
          <w:sz w:val="20"/>
          <w:szCs w:val="20"/>
          <w:lang w:val="fr-CA"/>
        </w:rPr>
      </w:pPr>
    </w:p>
    <w:p w:rsidR="000C5075" w:rsidRPr="00CA6331" w:rsidRDefault="000C5075" w:rsidP="000C5075">
      <w:pPr>
        <w:tabs>
          <w:tab w:val="left" w:pos="-1440"/>
        </w:tabs>
        <w:ind w:left="22" w:hanging="22"/>
        <w:jc w:val="both"/>
        <w:rPr>
          <w:sz w:val="20"/>
          <w:szCs w:val="20"/>
          <w:lang w:val="fr-CA"/>
        </w:rPr>
      </w:pPr>
      <w:r w:rsidRPr="00CA6331">
        <w:rPr>
          <w:sz w:val="20"/>
          <w:szCs w:val="20"/>
          <w:lang w:val="fr-CA"/>
        </w:rPr>
        <w:t>La permission d’intervenir est accordée à l’Association canadienne des libertés civiles, le Procureur général du Québec et la British Columbia Civil Liberties Association. Ces intervenants pourront signifier et déposer un mémoire d’au plus dix (10) pages au plus tard le 29 février 2024 et auront chacun le droit de présenter une plaidoirie orale d’au plus cinq (5) minutes lors de l’audition de l’appel.</w:t>
      </w:r>
    </w:p>
    <w:p w:rsidR="000C5075" w:rsidRPr="00CA6331" w:rsidRDefault="000C5075" w:rsidP="000C5075">
      <w:pPr>
        <w:tabs>
          <w:tab w:val="left" w:pos="-1440"/>
        </w:tabs>
        <w:ind w:left="22" w:hanging="22"/>
        <w:jc w:val="both"/>
        <w:rPr>
          <w:sz w:val="20"/>
          <w:szCs w:val="20"/>
          <w:lang w:val="fr-CA"/>
        </w:rPr>
      </w:pPr>
    </w:p>
    <w:p w:rsidR="000C5075" w:rsidRPr="00CA6331" w:rsidRDefault="000C5075" w:rsidP="000C5075">
      <w:pPr>
        <w:tabs>
          <w:tab w:val="left" w:pos="-1440"/>
        </w:tabs>
        <w:jc w:val="both"/>
        <w:rPr>
          <w:rFonts w:ascii="Sakkal Majalla" w:hAnsi="Sakkal Majalla"/>
          <w:color w:val="000000"/>
          <w:sz w:val="20"/>
          <w:szCs w:val="20"/>
          <w:lang w:val="fr-CA"/>
        </w:rPr>
      </w:pPr>
      <w:r w:rsidRPr="00CA6331">
        <w:rPr>
          <w:sz w:val="20"/>
          <w:szCs w:val="20"/>
          <w:lang w:val="fr-CA"/>
        </w:rPr>
        <w:t xml:space="preserve">La permission d’intervenir est refusée au Collectif Ex-Placé DPJ et  à </w:t>
      </w:r>
      <w:r w:rsidRPr="00CA6331">
        <w:rPr>
          <w:color w:val="000000"/>
          <w:sz w:val="20"/>
          <w:szCs w:val="20"/>
          <w:lang w:val="fr-CA"/>
        </w:rPr>
        <w:t>Defence for Children International</w:t>
      </w:r>
      <w:r w:rsidRPr="00CA6331">
        <w:rPr>
          <w:rFonts w:ascii="Sakkal Majalla" w:hAnsi="Sakkal Majalla"/>
          <w:color w:val="000000"/>
          <w:sz w:val="20"/>
          <w:szCs w:val="20"/>
          <w:lang w:val="fr-CA"/>
        </w:rPr>
        <w:t>—</w:t>
      </w:r>
      <w:r w:rsidRPr="00CA6331">
        <w:rPr>
          <w:color w:val="000000"/>
          <w:sz w:val="20"/>
          <w:szCs w:val="20"/>
          <w:lang w:val="fr-CA"/>
        </w:rPr>
        <w:t>Canada.</w:t>
      </w:r>
    </w:p>
    <w:p w:rsidR="000C5075" w:rsidRPr="00CA6331" w:rsidRDefault="000C5075" w:rsidP="000C5075">
      <w:pPr>
        <w:tabs>
          <w:tab w:val="left" w:pos="-1440"/>
        </w:tabs>
        <w:jc w:val="both"/>
        <w:rPr>
          <w:sz w:val="20"/>
          <w:szCs w:val="20"/>
          <w:lang w:val="fr-CA"/>
        </w:rPr>
      </w:pPr>
    </w:p>
    <w:p w:rsidR="000C5075" w:rsidRPr="00CA6331" w:rsidRDefault="000C5075" w:rsidP="000C5075">
      <w:pPr>
        <w:jc w:val="both"/>
        <w:rPr>
          <w:sz w:val="20"/>
          <w:szCs w:val="20"/>
          <w:lang w:val="fr-CA"/>
        </w:rPr>
      </w:pPr>
      <w:r w:rsidRPr="00CA6331">
        <w:rPr>
          <w:sz w:val="20"/>
          <w:szCs w:val="20"/>
          <w:lang w:val="fr-CA"/>
        </w:rPr>
        <w:t>L’appelante et l’intimée sont chacune autorisées à signifier et déposer un seul mémoire en réplique à toutes les interventions d’au plus cinq (5) pages au plus tard le 5 mars 2024.</w:t>
      </w:r>
    </w:p>
    <w:p w:rsidR="000C5075" w:rsidRPr="00CA6331" w:rsidRDefault="000C5075" w:rsidP="000C5075">
      <w:pPr>
        <w:jc w:val="both"/>
        <w:rPr>
          <w:sz w:val="20"/>
          <w:szCs w:val="20"/>
          <w:lang w:val="fr-CA"/>
        </w:rPr>
      </w:pPr>
    </w:p>
    <w:p w:rsidR="000C5075" w:rsidRPr="00CA6331" w:rsidRDefault="000C5075" w:rsidP="000C5075">
      <w:pPr>
        <w:jc w:val="both"/>
        <w:rPr>
          <w:b/>
          <w:sz w:val="20"/>
          <w:szCs w:val="20"/>
          <w:lang w:val="fr-CA"/>
        </w:rPr>
      </w:pPr>
      <w:r w:rsidRPr="00CA6331">
        <w:rPr>
          <w:b/>
          <w:sz w:val="20"/>
          <w:szCs w:val="20"/>
          <w:lang w:val="fr-CA"/>
        </w:rPr>
        <w:t xml:space="preserve">Les intervenants ou groupes d’intervenants n’ont pas le droit de soulever de nouvelles questions, de produire d’autres éléments de preuve ni de compléter de quelque autre façon le dossier des </w:t>
      </w:r>
      <w:r w:rsidRPr="00CA6331">
        <w:rPr>
          <w:b/>
          <w:sz w:val="20"/>
          <w:szCs w:val="20"/>
        </w:rPr>
        <w:fldChar w:fldCharType="begin"/>
      </w:r>
      <w:r w:rsidRPr="00CA6331">
        <w:rPr>
          <w:b/>
          <w:sz w:val="20"/>
          <w:szCs w:val="20"/>
          <w:lang w:val="fr-CA"/>
        </w:rPr>
        <w:instrText xml:space="preserve"> SEQ CHAPTER \h \r 1</w:instrText>
      </w:r>
      <w:r w:rsidRPr="00CA6331">
        <w:rPr>
          <w:b/>
          <w:sz w:val="20"/>
          <w:szCs w:val="20"/>
        </w:rPr>
        <w:fldChar w:fldCharType="end"/>
      </w:r>
      <w:r w:rsidRPr="00CA6331">
        <w:rPr>
          <w:b/>
          <w:sz w:val="20"/>
          <w:szCs w:val="20"/>
          <w:lang w:val="fr-CA"/>
        </w:rPr>
        <w:t>parties.</w:t>
      </w:r>
    </w:p>
    <w:p w:rsidR="000C5075" w:rsidRPr="00CA6331" w:rsidRDefault="000C5075" w:rsidP="000C5075">
      <w:pPr>
        <w:jc w:val="both"/>
        <w:rPr>
          <w:sz w:val="20"/>
          <w:szCs w:val="20"/>
          <w:lang w:val="fr-CA"/>
        </w:rPr>
      </w:pPr>
    </w:p>
    <w:p w:rsidR="000C5075" w:rsidRPr="00CA6331" w:rsidRDefault="000C5075" w:rsidP="000C5075">
      <w:pPr>
        <w:jc w:val="both"/>
        <w:rPr>
          <w:sz w:val="20"/>
          <w:szCs w:val="20"/>
          <w:lang w:val="fr-CA"/>
        </w:rPr>
      </w:pPr>
      <w:r w:rsidRPr="00CA6331">
        <w:rPr>
          <w:sz w:val="20"/>
          <w:szCs w:val="20"/>
          <w:lang w:val="fr-FR"/>
        </w:rPr>
        <w:t>Conformément à l’alinéa 59(1)</w:t>
      </w:r>
      <w:r w:rsidRPr="00CA6331">
        <w:rPr>
          <w:i/>
          <w:sz w:val="20"/>
          <w:szCs w:val="20"/>
          <w:lang w:val="fr-FR"/>
        </w:rPr>
        <w:t>a</w:t>
      </w:r>
      <w:r w:rsidRPr="00CA6331">
        <w:rPr>
          <w:sz w:val="20"/>
          <w:szCs w:val="20"/>
          <w:lang w:val="fr-FR"/>
        </w:rPr>
        <w:t xml:space="preserve">) des </w:t>
      </w:r>
      <w:r w:rsidRPr="00CA6331">
        <w:rPr>
          <w:i/>
          <w:sz w:val="20"/>
          <w:szCs w:val="20"/>
          <w:lang w:val="fr-FR"/>
        </w:rPr>
        <w:t>Règles de la Cour suprême du Canada</w:t>
      </w:r>
      <w:r w:rsidRPr="00CA6331">
        <w:rPr>
          <w:sz w:val="20"/>
          <w:szCs w:val="20"/>
          <w:lang w:val="fr-FR"/>
        </w:rPr>
        <w:t>, les intervenants ou groupes d’intervenants paieront à l’appelante et à l’intimée tous débours supplémentaires résultant de leurs interventions.</w:t>
      </w:r>
    </w:p>
    <w:p w:rsidR="00471984" w:rsidRPr="00CA6331" w:rsidRDefault="00471984" w:rsidP="00471984">
      <w:pPr>
        <w:spacing w:line="228" w:lineRule="auto"/>
        <w:rPr>
          <w:rFonts w:cs="Times New Roman"/>
          <w:sz w:val="20"/>
          <w:szCs w:val="20"/>
        </w:rPr>
      </w:pPr>
    </w:p>
    <w:p w:rsidR="00471984" w:rsidRPr="00CA6331" w:rsidRDefault="00471984" w:rsidP="00471984">
      <w:pPr>
        <w:spacing w:line="228" w:lineRule="auto"/>
        <w:rPr>
          <w:rFonts w:cs="Times New Roman"/>
          <w:sz w:val="20"/>
          <w:szCs w:val="20"/>
        </w:rPr>
      </w:pPr>
    </w:p>
    <w:p w:rsidR="000C5075" w:rsidRPr="00CA6331" w:rsidRDefault="000C5075" w:rsidP="000C5075">
      <w:pPr>
        <w:jc w:val="both"/>
        <w:rPr>
          <w:sz w:val="20"/>
          <w:szCs w:val="20"/>
        </w:rPr>
      </w:pPr>
      <w:r w:rsidRPr="00CA6331">
        <w:rPr>
          <w:b/>
          <w:bCs/>
          <w:sz w:val="20"/>
          <w:szCs w:val="20"/>
        </w:rPr>
        <w:t xml:space="preserve">UPON APPLICATIONS </w:t>
      </w:r>
      <w:r w:rsidRPr="00CA6331">
        <w:rPr>
          <w:bCs/>
          <w:sz w:val="20"/>
          <w:szCs w:val="20"/>
        </w:rPr>
        <w:t xml:space="preserve">by the </w:t>
      </w:r>
      <w:r w:rsidRPr="00CA6331">
        <w:rPr>
          <w:sz w:val="20"/>
          <w:szCs w:val="20"/>
        </w:rPr>
        <w:t xml:space="preserve">Collectif Ex-Placé DPJ; Canadian Civil Liberties Association; Attorney General of Quebec; British Columbia Civil Liberties Association and Defence for Children International—Canada, </w:t>
      </w:r>
      <w:r w:rsidRPr="00CA6331">
        <w:rPr>
          <w:bCs/>
          <w:sz w:val="20"/>
          <w:szCs w:val="20"/>
        </w:rPr>
        <w:t>f</w:t>
      </w:r>
      <w:r w:rsidRPr="00CA6331">
        <w:rPr>
          <w:sz w:val="20"/>
          <w:szCs w:val="20"/>
        </w:rPr>
        <w:t>or leave to intervene in the above appeal;</w:t>
      </w:r>
    </w:p>
    <w:p w:rsidR="000C5075" w:rsidRPr="00CA6331" w:rsidRDefault="000C5075" w:rsidP="000C5075">
      <w:pPr>
        <w:tabs>
          <w:tab w:val="left" w:pos="-1440"/>
        </w:tabs>
        <w:ind w:left="22" w:hanging="22"/>
        <w:jc w:val="both"/>
        <w:rPr>
          <w:bCs/>
          <w:sz w:val="20"/>
          <w:szCs w:val="20"/>
        </w:rPr>
      </w:pPr>
    </w:p>
    <w:p w:rsidR="000C5075" w:rsidRPr="00CA6331" w:rsidRDefault="000C5075" w:rsidP="000C5075">
      <w:pPr>
        <w:jc w:val="both"/>
        <w:rPr>
          <w:sz w:val="20"/>
          <w:szCs w:val="20"/>
        </w:rPr>
      </w:pPr>
      <w:r w:rsidRPr="00CA6331">
        <w:rPr>
          <w:b/>
          <w:sz w:val="20"/>
          <w:szCs w:val="20"/>
        </w:rPr>
        <w:t xml:space="preserve">AND </w:t>
      </w:r>
      <w:r w:rsidRPr="00CA6331">
        <w:rPr>
          <w:b/>
          <w:bCs/>
          <w:sz w:val="20"/>
          <w:szCs w:val="20"/>
        </w:rPr>
        <w:t xml:space="preserve">UPON APPLICATIONS </w:t>
      </w:r>
      <w:r w:rsidRPr="00CA6331">
        <w:rPr>
          <w:sz w:val="20"/>
          <w:szCs w:val="20"/>
        </w:rPr>
        <w:t>by the British Columbia Civil Liberties Association and Defence for Children International—Canada,</w:t>
      </w:r>
      <w:r w:rsidRPr="00CA6331">
        <w:rPr>
          <w:bCs/>
          <w:sz w:val="20"/>
          <w:szCs w:val="20"/>
        </w:rPr>
        <w:t xml:space="preserve"> for an order</w:t>
      </w:r>
      <w:r w:rsidRPr="00CA6331">
        <w:rPr>
          <w:b/>
          <w:bCs/>
          <w:sz w:val="20"/>
          <w:szCs w:val="20"/>
        </w:rPr>
        <w:t xml:space="preserve"> </w:t>
      </w:r>
      <w:r w:rsidRPr="00CA6331">
        <w:rPr>
          <w:bCs/>
          <w:sz w:val="20"/>
          <w:szCs w:val="20"/>
        </w:rPr>
        <w:t>extending the time to serve and file their motion for leave to intervene;</w:t>
      </w:r>
    </w:p>
    <w:p w:rsidR="000C5075" w:rsidRPr="00CA6331" w:rsidRDefault="000C5075" w:rsidP="000C5075">
      <w:pPr>
        <w:jc w:val="both"/>
        <w:rPr>
          <w:sz w:val="20"/>
          <w:szCs w:val="20"/>
        </w:rPr>
      </w:pPr>
    </w:p>
    <w:p w:rsidR="000C5075" w:rsidRPr="00CA6331" w:rsidRDefault="000C5075" w:rsidP="000C5075">
      <w:pPr>
        <w:jc w:val="both"/>
        <w:rPr>
          <w:b/>
          <w:bCs/>
          <w:sz w:val="20"/>
          <w:szCs w:val="20"/>
        </w:rPr>
      </w:pPr>
      <w:r w:rsidRPr="00CA6331">
        <w:rPr>
          <w:b/>
          <w:bCs/>
          <w:sz w:val="20"/>
          <w:szCs w:val="20"/>
        </w:rPr>
        <w:t>AND HAVING REGARD TO</w:t>
      </w:r>
      <w:r w:rsidRPr="00CA6331">
        <w:rPr>
          <w:bCs/>
          <w:sz w:val="20"/>
          <w:szCs w:val="20"/>
        </w:rPr>
        <w:t xml:space="preserve"> </w:t>
      </w:r>
      <w:r w:rsidRPr="00CA6331">
        <w:rPr>
          <w:sz w:val="20"/>
          <w:szCs w:val="20"/>
        </w:rPr>
        <w:t>the Notice to the Profession of November 2021 concerning interventions;</w:t>
      </w:r>
    </w:p>
    <w:p w:rsidR="000C5075" w:rsidRPr="00CA6331" w:rsidRDefault="000C5075" w:rsidP="000C5075">
      <w:pPr>
        <w:jc w:val="both"/>
        <w:rPr>
          <w:bCs/>
          <w:sz w:val="20"/>
          <w:szCs w:val="20"/>
        </w:rPr>
      </w:pPr>
    </w:p>
    <w:p w:rsidR="000C5075" w:rsidRPr="00CA6331" w:rsidRDefault="000C5075" w:rsidP="000C5075">
      <w:pPr>
        <w:jc w:val="both"/>
        <w:rPr>
          <w:sz w:val="20"/>
          <w:szCs w:val="20"/>
        </w:rPr>
      </w:pPr>
      <w:r w:rsidRPr="00CA6331">
        <w:rPr>
          <w:b/>
          <w:bCs/>
          <w:sz w:val="20"/>
          <w:szCs w:val="20"/>
        </w:rPr>
        <w:t>AND THE MATERIAL FILED</w:t>
      </w:r>
      <w:r w:rsidRPr="00CA6331">
        <w:rPr>
          <w:sz w:val="20"/>
          <w:szCs w:val="20"/>
        </w:rPr>
        <w:t xml:space="preserve"> having been read;</w:t>
      </w:r>
    </w:p>
    <w:p w:rsidR="000C5075" w:rsidRPr="00CA6331" w:rsidRDefault="000C5075" w:rsidP="000C5075">
      <w:pPr>
        <w:jc w:val="both"/>
        <w:rPr>
          <w:sz w:val="20"/>
          <w:szCs w:val="20"/>
        </w:rPr>
      </w:pPr>
    </w:p>
    <w:p w:rsidR="000C5075" w:rsidRPr="00CA6331" w:rsidRDefault="000C5075" w:rsidP="000C5075">
      <w:pPr>
        <w:jc w:val="both"/>
        <w:rPr>
          <w:b/>
          <w:bCs/>
          <w:sz w:val="20"/>
          <w:szCs w:val="20"/>
        </w:rPr>
      </w:pPr>
      <w:r w:rsidRPr="00CA6331">
        <w:rPr>
          <w:b/>
          <w:bCs/>
          <w:sz w:val="20"/>
          <w:szCs w:val="20"/>
        </w:rPr>
        <w:t>IT IS HEREBY ORDERED THAT:</w:t>
      </w:r>
    </w:p>
    <w:p w:rsidR="000C5075" w:rsidRPr="00CA6331" w:rsidRDefault="000C5075" w:rsidP="000C5075">
      <w:pPr>
        <w:jc w:val="both"/>
        <w:rPr>
          <w:sz w:val="20"/>
          <w:szCs w:val="20"/>
        </w:rPr>
      </w:pPr>
    </w:p>
    <w:p w:rsidR="000C5075" w:rsidRPr="00CA6331" w:rsidRDefault="000C5075" w:rsidP="000C5075">
      <w:pPr>
        <w:jc w:val="both"/>
        <w:rPr>
          <w:sz w:val="20"/>
          <w:szCs w:val="20"/>
        </w:rPr>
      </w:pPr>
      <w:r w:rsidRPr="00CA6331">
        <w:rPr>
          <w:sz w:val="20"/>
          <w:szCs w:val="20"/>
        </w:rPr>
        <w:t>The motions for extensions of time are granted.</w:t>
      </w:r>
    </w:p>
    <w:p w:rsidR="000C5075" w:rsidRPr="00CA6331" w:rsidRDefault="000C5075" w:rsidP="000C5075">
      <w:pPr>
        <w:spacing w:line="233" w:lineRule="auto"/>
        <w:jc w:val="both"/>
        <w:rPr>
          <w:sz w:val="20"/>
          <w:szCs w:val="20"/>
        </w:rPr>
      </w:pPr>
    </w:p>
    <w:p w:rsidR="000C5075" w:rsidRPr="00CA6331" w:rsidRDefault="000C5075" w:rsidP="000C5075">
      <w:pPr>
        <w:jc w:val="both"/>
        <w:rPr>
          <w:sz w:val="20"/>
          <w:szCs w:val="20"/>
        </w:rPr>
      </w:pPr>
      <w:r w:rsidRPr="00CA6331">
        <w:rPr>
          <w:sz w:val="20"/>
          <w:szCs w:val="20"/>
        </w:rPr>
        <w:t>Leave to intervene is granted to the Canadian Civil Liberties Association, the Attorney General of Quebec and the British Columbia Civil Liberties Association. These interveners</w:t>
      </w:r>
      <w:r w:rsidRPr="00CA6331">
        <w:rPr>
          <w:sz w:val="20"/>
          <w:szCs w:val="20"/>
          <w:lang w:eastAsia="fr-FR"/>
        </w:rPr>
        <w:t xml:space="preserve"> </w:t>
      </w:r>
      <w:r w:rsidRPr="00CA6331">
        <w:rPr>
          <w:sz w:val="20"/>
          <w:szCs w:val="20"/>
        </w:rPr>
        <w:t>shall be entitled to each serve and file a factum not to exceed ten (10) pages in length on or before February 29, 2024, and are each granted permission to present oral argument not exceeding five (5) minutes at the hearing of the appeal.</w:t>
      </w:r>
    </w:p>
    <w:p w:rsidR="000C5075" w:rsidRPr="00CA6331" w:rsidRDefault="000C5075" w:rsidP="000C5075">
      <w:pPr>
        <w:spacing w:line="233" w:lineRule="auto"/>
        <w:jc w:val="both"/>
        <w:rPr>
          <w:sz w:val="20"/>
          <w:szCs w:val="20"/>
        </w:rPr>
      </w:pPr>
    </w:p>
    <w:p w:rsidR="000C5075" w:rsidRPr="00CA6331" w:rsidRDefault="000C5075" w:rsidP="000C5075">
      <w:pPr>
        <w:spacing w:line="233" w:lineRule="auto"/>
        <w:jc w:val="both"/>
        <w:rPr>
          <w:rFonts w:ascii="Sakkal Majalla" w:hAnsi="Sakkal Majalla"/>
          <w:color w:val="000000"/>
          <w:sz w:val="20"/>
          <w:szCs w:val="20"/>
        </w:rPr>
      </w:pPr>
      <w:r w:rsidRPr="00CA6331">
        <w:rPr>
          <w:sz w:val="20"/>
          <w:szCs w:val="20"/>
        </w:rPr>
        <w:t xml:space="preserve">Leave to intervene is denied to the Collectif Ex-Placé DPJ and to Defence for Children </w:t>
      </w:r>
      <w:r w:rsidRPr="00CA6331">
        <w:rPr>
          <w:color w:val="000000"/>
          <w:sz w:val="20"/>
          <w:szCs w:val="20"/>
        </w:rPr>
        <w:t>International</w:t>
      </w:r>
      <w:r w:rsidRPr="00CA6331">
        <w:rPr>
          <w:rFonts w:ascii="Sakkal Majalla" w:hAnsi="Sakkal Majalla"/>
          <w:color w:val="000000"/>
          <w:sz w:val="20"/>
          <w:szCs w:val="20"/>
        </w:rPr>
        <w:t>—</w:t>
      </w:r>
      <w:r w:rsidRPr="00CA6331">
        <w:rPr>
          <w:color w:val="000000"/>
          <w:sz w:val="20"/>
          <w:szCs w:val="20"/>
        </w:rPr>
        <w:t>Canada.</w:t>
      </w:r>
    </w:p>
    <w:p w:rsidR="000C5075" w:rsidRPr="00CA6331" w:rsidRDefault="000C5075" w:rsidP="000C5075">
      <w:pPr>
        <w:spacing w:line="233" w:lineRule="auto"/>
        <w:jc w:val="both"/>
        <w:rPr>
          <w:sz w:val="20"/>
          <w:szCs w:val="20"/>
        </w:rPr>
      </w:pPr>
    </w:p>
    <w:p w:rsidR="000C5075" w:rsidRPr="00CA6331" w:rsidRDefault="000C5075" w:rsidP="000C5075">
      <w:pPr>
        <w:jc w:val="both"/>
        <w:rPr>
          <w:sz w:val="20"/>
          <w:szCs w:val="20"/>
        </w:rPr>
      </w:pPr>
      <w:r w:rsidRPr="00CA6331">
        <w:rPr>
          <w:sz w:val="20"/>
          <w:szCs w:val="20"/>
        </w:rPr>
        <w:t>The appellant and respondent are each granted permission to serve and file a single factum in reply to all interventions not to exceed five (5) pages in length on or before March 5, 2024.</w:t>
      </w:r>
    </w:p>
    <w:p w:rsidR="000C5075" w:rsidRPr="00CA6331" w:rsidRDefault="000C5075" w:rsidP="000C5075">
      <w:pPr>
        <w:jc w:val="both"/>
        <w:rPr>
          <w:sz w:val="20"/>
          <w:szCs w:val="20"/>
        </w:rPr>
      </w:pPr>
    </w:p>
    <w:p w:rsidR="000C5075" w:rsidRPr="00CA6331" w:rsidRDefault="000C5075" w:rsidP="000C5075">
      <w:pPr>
        <w:jc w:val="both"/>
        <w:rPr>
          <w:b/>
          <w:sz w:val="20"/>
          <w:szCs w:val="20"/>
        </w:rPr>
      </w:pPr>
      <w:r w:rsidRPr="00CA6331">
        <w:rPr>
          <w:b/>
          <w:sz w:val="20"/>
          <w:szCs w:val="20"/>
          <w:lang w:val="fr-CA"/>
        </w:rPr>
        <w:fldChar w:fldCharType="begin"/>
      </w:r>
      <w:r w:rsidRPr="00CA6331">
        <w:rPr>
          <w:b/>
          <w:sz w:val="20"/>
          <w:szCs w:val="20"/>
        </w:rPr>
        <w:instrText xml:space="preserve"> SEQ CHAPTER \h \r 1</w:instrText>
      </w:r>
      <w:r w:rsidRPr="00CA6331">
        <w:rPr>
          <w:b/>
          <w:sz w:val="20"/>
          <w:szCs w:val="20"/>
          <w:lang w:val="fr-CA"/>
        </w:rPr>
        <w:fldChar w:fldCharType="end"/>
      </w:r>
      <w:r w:rsidRPr="00CA6331">
        <w:rPr>
          <w:b/>
          <w:sz w:val="20"/>
          <w:szCs w:val="20"/>
        </w:rPr>
        <w:t>The interveners or groups of interveners are not entitled to raise new issues or to adduce further evidence or otherwise to supplement the record of the parties.</w:t>
      </w:r>
    </w:p>
    <w:p w:rsidR="000C5075" w:rsidRPr="00CA6331" w:rsidRDefault="000C5075" w:rsidP="000C5075">
      <w:pPr>
        <w:jc w:val="both"/>
        <w:rPr>
          <w:sz w:val="20"/>
          <w:szCs w:val="20"/>
        </w:rPr>
      </w:pPr>
    </w:p>
    <w:p w:rsidR="00471984" w:rsidRPr="00CA6331" w:rsidRDefault="000C5075" w:rsidP="000C5075">
      <w:pPr>
        <w:spacing w:line="232" w:lineRule="auto"/>
        <w:rPr>
          <w:sz w:val="20"/>
          <w:szCs w:val="20"/>
        </w:rPr>
      </w:pPr>
      <w:r w:rsidRPr="00CA6331">
        <w:rPr>
          <w:sz w:val="20"/>
          <w:szCs w:val="20"/>
        </w:rPr>
        <w:t>Pursuant to Rule 59(1)(</w:t>
      </w:r>
      <w:r w:rsidRPr="00CA6331">
        <w:rPr>
          <w:i/>
          <w:iCs/>
          <w:sz w:val="20"/>
          <w:szCs w:val="20"/>
        </w:rPr>
        <w:t>a</w:t>
      </w:r>
      <w:r w:rsidRPr="00CA6331">
        <w:rPr>
          <w:sz w:val="20"/>
          <w:szCs w:val="20"/>
        </w:rPr>
        <w:t xml:space="preserve">) of the </w:t>
      </w:r>
      <w:r w:rsidRPr="00CA6331">
        <w:rPr>
          <w:i/>
          <w:iCs/>
          <w:sz w:val="20"/>
          <w:szCs w:val="20"/>
        </w:rPr>
        <w:t>Rules of the Supreme Court of Canada</w:t>
      </w:r>
      <w:r w:rsidRPr="00CA6331">
        <w:rPr>
          <w:sz w:val="20"/>
          <w:szCs w:val="20"/>
        </w:rPr>
        <w:t>, the interveners or groups of interveners shall pay to the appellant and the respondent any additional disbursements resulting from their interventions.</w:t>
      </w:r>
    </w:p>
    <w:p w:rsidR="000C5075" w:rsidRPr="00CA6331" w:rsidRDefault="000C5075" w:rsidP="000C5075">
      <w:pPr>
        <w:spacing w:line="232" w:lineRule="auto"/>
        <w:rPr>
          <w:rFonts w:cs="Times New Roman"/>
          <w:sz w:val="20"/>
          <w:lang w:val="fr-CA"/>
        </w:rPr>
      </w:pPr>
    </w:p>
    <w:p w:rsidR="00471984" w:rsidRPr="00CA6331" w:rsidRDefault="00CA6331" w:rsidP="00471984">
      <w:pPr>
        <w:widowControl w:val="0"/>
        <w:rPr>
          <w:rFonts w:eastAsia="Times New Roman" w:cs="Times New Roman"/>
          <w:sz w:val="20"/>
          <w:szCs w:val="20"/>
          <w:lang w:val="fr-CA" w:eastAsia="en-CA"/>
        </w:rPr>
      </w:pPr>
      <w:r w:rsidRPr="00CA6331">
        <w:rPr>
          <w:rFonts w:eastAsia="Times New Roman" w:cs="Times New Roman"/>
          <w:sz w:val="20"/>
          <w:szCs w:val="20"/>
          <w:lang w:val="fr-CA" w:eastAsia="en-CA"/>
        </w:rPr>
        <w:pict>
          <v:rect id="_x0000_i1044" style="width:2in;height:1pt" o:hrpct="0" o:hralign="center" o:hrstd="t" o:hrnoshade="t" o:hr="t" fillcolor="black [3213]" stroked="f"/>
        </w:pict>
      </w:r>
    </w:p>
    <w:p w:rsidR="00471984" w:rsidRPr="00CA6331" w:rsidRDefault="00471984" w:rsidP="00471984">
      <w:pPr>
        <w:rPr>
          <w:rFonts w:eastAsia="Times New Roman" w:cs="Times New Roman"/>
          <w:sz w:val="20"/>
          <w:szCs w:val="20"/>
          <w:lang w:val="fr-CA" w:eastAsia="en-CA"/>
        </w:rPr>
      </w:pPr>
    </w:p>
    <w:p w:rsidR="00471984" w:rsidRPr="00CA6331" w:rsidRDefault="00471984" w:rsidP="00102792">
      <w:pPr>
        <w:rPr>
          <w:rFonts w:eastAsia="Times New Roman" w:cs="Times New Roman"/>
          <w:sz w:val="20"/>
          <w:szCs w:val="20"/>
          <w:lang w:val="fr-CA" w:eastAsia="en-CA"/>
        </w:rPr>
      </w:pPr>
    </w:p>
    <w:p w:rsidR="00CA2DEA" w:rsidRPr="00CA6331" w:rsidRDefault="00CA2DEA" w:rsidP="0010587F">
      <w:pPr>
        <w:tabs>
          <w:tab w:val="left" w:pos="-1440"/>
          <w:tab w:val="left" w:pos="-720"/>
        </w:tabs>
        <w:jc w:val="both"/>
        <w:rPr>
          <w:sz w:val="20"/>
          <w:szCs w:val="20"/>
          <w:lang w:val="fr-CA"/>
        </w:rPr>
      </w:pPr>
    </w:p>
    <w:p w:rsidR="00890FEB" w:rsidRPr="00CA6331" w:rsidRDefault="00890FEB" w:rsidP="00831CA9">
      <w:pPr>
        <w:jc w:val="both"/>
        <w:rPr>
          <w:sz w:val="20"/>
          <w:szCs w:val="20"/>
          <w:lang w:val="fr-CA"/>
        </w:rPr>
      </w:pPr>
    </w:p>
    <w:p w:rsidR="00831CA9" w:rsidRPr="00CA6331" w:rsidRDefault="00831CA9" w:rsidP="00831CA9">
      <w:pPr>
        <w:jc w:val="both"/>
        <w:rPr>
          <w:sz w:val="20"/>
          <w:szCs w:val="20"/>
          <w:lang w:val="fr-CA"/>
        </w:rPr>
        <w:sectPr w:rsidR="00831CA9" w:rsidRPr="00CA6331" w:rsidSect="00831CA9">
          <w:headerReference w:type="even" r:id="rId17"/>
          <w:headerReference w:type="default" r:id="rId18"/>
          <w:footerReference w:type="even" r:id="rId19"/>
          <w:footerReference w:type="default" r:id="rId20"/>
          <w:headerReference w:type="first" r:id="rId21"/>
          <w:footerReference w:type="first" r:id="rId22"/>
          <w:pgSz w:w="12240" w:h="15840"/>
          <w:pgMar w:top="720" w:right="965" w:bottom="1080" w:left="1656" w:header="720" w:footer="965" w:gutter="0"/>
          <w:cols w:space="720"/>
          <w:titlePg/>
          <w:docGrid w:linePitch="326"/>
        </w:sectPr>
      </w:pPr>
    </w:p>
    <w:p w:rsidR="00567602" w:rsidRPr="00CA6331" w:rsidRDefault="001434B9" w:rsidP="00567602">
      <w:pPr>
        <w:pStyle w:val="Header1StyleE"/>
        <w:pBdr>
          <w:bottom w:val="single" w:sz="12" w:space="1" w:color="auto"/>
        </w:pBdr>
        <w:rPr>
          <w:sz w:val="20"/>
          <w:lang w:val="en-US"/>
        </w:rPr>
      </w:pPr>
      <w:bookmarkStart w:id="3" w:name="_Toc157586322"/>
      <w:r w:rsidRPr="00CA6331">
        <w:t>Notices of appeal filed since the last issue</w:t>
      </w:r>
      <w:r w:rsidR="00271E1E" w:rsidRPr="00CA6331">
        <w:t xml:space="preserve"> / </w:t>
      </w:r>
      <w:r w:rsidR="00567602" w:rsidRPr="00CA6331">
        <w:br/>
      </w:r>
      <w:r w:rsidRPr="00CA6331">
        <w:rPr>
          <w:lang w:val="fr-CA"/>
        </w:rPr>
        <w:t>Avis d’appel déposés depuis la dernière parution</w:t>
      </w:r>
      <w:bookmarkEnd w:id="3"/>
    </w:p>
    <w:p w:rsidR="00FB1DB6" w:rsidRPr="00CA6331"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CA6331" w:rsidTr="005F1ED8">
        <w:trPr>
          <w:cantSplit/>
        </w:trPr>
        <w:tc>
          <w:tcPr>
            <w:tcW w:w="2206" w:type="pct"/>
            <w:tcMar>
              <w:left w:w="0" w:type="dxa"/>
              <w:right w:w="0" w:type="dxa"/>
            </w:tcMar>
          </w:tcPr>
          <w:p w:rsidR="0086340B" w:rsidRPr="00CA6331" w:rsidRDefault="008859F1" w:rsidP="005F1ED8">
            <w:pPr>
              <w:rPr>
                <w:sz w:val="20"/>
                <w:szCs w:val="20"/>
              </w:rPr>
            </w:pPr>
            <w:r w:rsidRPr="00CA6331">
              <w:rPr>
                <w:sz w:val="20"/>
                <w:szCs w:val="20"/>
              </w:rPr>
              <w:t xml:space="preserve">January </w:t>
            </w:r>
            <w:r w:rsidR="009B36BA" w:rsidRPr="00CA6331">
              <w:rPr>
                <w:sz w:val="20"/>
                <w:szCs w:val="20"/>
              </w:rPr>
              <w:t>1</w:t>
            </w:r>
            <w:r w:rsidR="006A01AC" w:rsidRPr="00CA6331">
              <w:rPr>
                <w:sz w:val="20"/>
                <w:szCs w:val="20"/>
              </w:rPr>
              <w:t>8</w:t>
            </w:r>
            <w:r w:rsidRPr="00CA6331">
              <w:rPr>
                <w:sz w:val="20"/>
                <w:szCs w:val="20"/>
              </w:rPr>
              <w:t>, 20</w:t>
            </w:r>
            <w:r w:rsidR="005967EF" w:rsidRPr="00CA6331">
              <w:rPr>
                <w:sz w:val="20"/>
                <w:szCs w:val="20"/>
              </w:rPr>
              <w:t>2</w:t>
            </w:r>
            <w:r w:rsidR="00345645" w:rsidRPr="00CA6331">
              <w:rPr>
                <w:sz w:val="20"/>
                <w:szCs w:val="20"/>
              </w:rPr>
              <w:t>4</w:t>
            </w:r>
          </w:p>
          <w:p w:rsidR="0034657E" w:rsidRPr="00CA6331" w:rsidRDefault="0034657E" w:rsidP="005F1ED8">
            <w:pPr>
              <w:rPr>
                <w:sz w:val="20"/>
                <w:szCs w:val="20"/>
              </w:rPr>
            </w:pPr>
          </w:p>
          <w:p w:rsidR="0086340B" w:rsidRPr="00CA6331" w:rsidRDefault="006A01AC" w:rsidP="005F1ED8">
            <w:pPr>
              <w:rPr>
                <w:b/>
                <w:sz w:val="20"/>
                <w:szCs w:val="20"/>
              </w:rPr>
            </w:pPr>
            <w:r w:rsidRPr="00CA6331">
              <w:rPr>
                <w:b/>
                <w:sz w:val="20"/>
                <w:szCs w:val="20"/>
              </w:rPr>
              <w:t>Mohamed Adam Bharwani</w:t>
            </w:r>
          </w:p>
          <w:p w:rsidR="0086340B" w:rsidRPr="00CA6331" w:rsidRDefault="0086340B" w:rsidP="005F1ED8">
            <w:pPr>
              <w:rPr>
                <w:sz w:val="20"/>
                <w:szCs w:val="20"/>
              </w:rPr>
            </w:pPr>
          </w:p>
          <w:p w:rsidR="0086340B" w:rsidRPr="00CA6331" w:rsidRDefault="0086340B" w:rsidP="005F1ED8">
            <w:pPr>
              <w:rPr>
                <w:b/>
                <w:sz w:val="20"/>
                <w:szCs w:val="20"/>
              </w:rPr>
            </w:pPr>
            <w:r w:rsidRPr="00CA6331">
              <w:rPr>
                <w:b/>
                <w:sz w:val="20"/>
                <w:szCs w:val="20"/>
              </w:rPr>
              <w:tab/>
              <w:t>v. (</w:t>
            </w:r>
            <w:r w:rsidR="006A01AC" w:rsidRPr="00CA6331">
              <w:rPr>
                <w:b/>
                <w:sz w:val="20"/>
                <w:szCs w:val="20"/>
              </w:rPr>
              <w:t>40781</w:t>
            </w:r>
            <w:r w:rsidRPr="00CA6331">
              <w:rPr>
                <w:b/>
                <w:sz w:val="20"/>
                <w:szCs w:val="20"/>
              </w:rPr>
              <w:t>)</w:t>
            </w:r>
          </w:p>
          <w:p w:rsidR="0086340B" w:rsidRPr="00CA6331" w:rsidRDefault="0086340B" w:rsidP="005F1ED8">
            <w:pPr>
              <w:rPr>
                <w:sz w:val="20"/>
                <w:szCs w:val="20"/>
              </w:rPr>
            </w:pPr>
          </w:p>
          <w:p w:rsidR="0086340B" w:rsidRPr="00CA6331" w:rsidRDefault="006A01AC" w:rsidP="005F1ED8">
            <w:pPr>
              <w:rPr>
                <w:b/>
                <w:sz w:val="20"/>
                <w:szCs w:val="20"/>
              </w:rPr>
            </w:pPr>
            <w:r w:rsidRPr="00CA6331">
              <w:rPr>
                <w:b/>
                <w:sz w:val="20"/>
                <w:szCs w:val="20"/>
              </w:rPr>
              <w:t>His Majesty the King</w:t>
            </w:r>
            <w:r w:rsidR="0086340B" w:rsidRPr="00CA6331">
              <w:rPr>
                <w:b/>
                <w:sz w:val="20"/>
                <w:szCs w:val="20"/>
              </w:rPr>
              <w:t xml:space="preserve"> (</w:t>
            </w:r>
            <w:r w:rsidRPr="00CA6331">
              <w:rPr>
                <w:b/>
                <w:sz w:val="20"/>
                <w:szCs w:val="20"/>
              </w:rPr>
              <w:t>Ont</w:t>
            </w:r>
            <w:r w:rsidR="0086340B" w:rsidRPr="00CA6331">
              <w:rPr>
                <w:b/>
                <w:sz w:val="20"/>
                <w:szCs w:val="20"/>
              </w:rPr>
              <w:t>.)</w:t>
            </w:r>
          </w:p>
          <w:p w:rsidR="0086340B" w:rsidRPr="00CA6331" w:rsidRDefault="0086340B" w:rsidP="005F1ED8">
            <w:pPr>
              <w:rPr>
                <w:sz w:val="20"/>
                <w:szCs w:val="20"/>
              </w:rPr>
            </w:pPr>
          </w:p>
          <w:p w:rsidR="0086340B" w:rsidRPr="00CA6331" w:rsidRDefault="0086340B" w:rsidP="005F1ED8">
            <w:pPr>
              <w:rPr>
                <w:sz w:val="20"/>
                <w:szCs w:val="20"/>
              </w:rPr>
            </w:pPr>
            <w:r w:rsidRPr="00CA6331">
              <w:rPr>
                <w:sz w:val="20"/>
                <w:szCs w:val="20"/>
              </w:rPr>
              <w:t>(By Leave)</w:t>
            </w:r>
          </w:p>
          <w:p w:rsidR="0086340B" w:rsidRPr="00CA6331" w:rsidRDefault="0086340B" w:rsidP="005F1ED8">
            <w:pPr>
              <w:rPr>
                <w:sz w:val="20"/>
                <w:szCs w:val="20"/>
              </w:rPr>
            </w:pPr>
          </w:p>
          <w:p w:rsidR="0086340B" w:rsidRPr="00CA6331" w:rsidRDefault="00CA6331" w:rsidP="005F1ED8">
            <w:pPr>
              <w:rPr>
                <w:sz w:val="20"/>
                <w:szCs w:val="20"/>
                <w:lang w:val="fr-CA"/>
              </w:rPr>
            </w:pPr>
            <w:r w:rsidRPr="00CA6331">
              <w:rPr>
                <w:sz w:val="20"/>
                <w:szCs w:val="20"/>
                <w:lang w:val="fr-CA"/>
              </w:rPr>
              <w:pict>
                <v:rect id="_x0000_i1047" style="width:106.1pt;height:1pt" o:hrpct="500" o:hrstd="t" o:hrnoshade="t" o:hr="t" fillcolor="black [3213]" stroked="f"/>
              </w:pict>
            </w:r>
          </w:p>
        </w:tc>
        <w:tc>
          <w:tcPr>
            <w:tcW w:w="588" w:type="pct"/>
          </w:tcPr>
          <w:p w:rsidR="0086340B" w:rsidRPr="00CA6331" w:rsidRDefault="0086340B" w:rsidP="005F1ED8">
            <w:pPr>
              <w:jc w:val="center"/>
              <w:rPr>
                <w:sz w:val="20"/>
                <w:szCs w:val="20"/>
              </w:rPr>
            </w:pPr>
          </w:p>
          <w:p w:rsidR="0086340B" w:rsidRPr="00CA6331" w:rsidRDefault="0086340B" w:rsidP="005F1ED8">
            <w:pPr>
              <w:jc w:val="center"/>
              <w:rPr>
                <w:sz w:val="20"/>
                <w:szCs w:val="20"/>
              </w:rPr>
            </w:pPr>
          </w:p>
          <w:p w:rsidR="0086340B" w:rsidRPr="00CA6331" w:rsidRDefault="0086340B" w:rsidP="005F1ED8">
            <w:pPr>
              <w:jc w:val="center"/>
              <w:rPr>
                <w:sz w:val="20"/>
                <w:szCs w:val="20"/>
              </w:rPr>
            </w:pPr>
          </w:p>
          <w:p w:rsidR="0086340B" w:rsidRPr="00CA6331" w:rsidRDefault="0086340B" w:rsidP="005F1ED8">
            <w:pPr>
              <w:jc w:val="center"/>
              <w:rPr>
                <w:sz w:val="20"/>
                <w:szCs w:val="20"/>
              </w:rPr>
            </w:pPr>
          </w:p>
          <w:p w:rsidR="0086340B" w:rsidRPr="00CA6331" w:rsidRDefault="0086340B" w:rsidP="005F1ED8">
            <w:pPr>
              <w:jc w:val="center"/>
              <w:rPr>
                <w:sz w:val="20"/>
                <w:szCs w:val="20"/>
              </w:rPr>
            </w:pPr>
          </w:p>
          <w:p w:rsidR="0086340B" w:rsidRPr="00CA6331" w:rsidRDefault="0086340B" w:rsidP="005F1ED8">
            <w:pPr>
              <w:jc w:val="center"/>
              <w:rPr>
                <w:sz w:val="20"/>
                <w:szCs w:val="20"/>
              </w:rPr>
            </w:pPr>
          </w:p>
          <w:p w:rsidR="0086340B" w:rsidRPr="00CA6331" w:rsidRDefault="0086340B" w:rsidP="005F1ED8">
            <w:pPr>
              <w:jc w:val="center"/>
              <w:rPr>
                <w:sz w:val="20"/>
                <w:szCs w:val="20"/>
              </w:rPr>
            </w:pPr>
          </w:p>
          <w:p w:rsidR="0086340B" w:rsidRPr="00CA6331" w:rsidRDefault="0086340B" w:rsidP="005F1ED8">
            <w:pPr>
              <w:jc w:val="center"/>
              <w:rPr>
                <w:sz w:val="20"/>
                <w:szCs w:val="20"/>
              </w:rPr>
            </w:pPr>
          </w:p>
          <w:p w:rsidR="0086340B" w:rsidRPr="00CA6331" w:rsidRDefault="0086340B" w:rsidP="005F1ED8">
            <w:pPr>
              <w:jc w:val="center"/>
              <w:rPr>
                <w:sz w:val="20"/>
                <w:szCs w:val="20"/>
              </w:rPr>
            </w:pPr>
          </w:p>
          <w:p w:rsidR="0086340B" w:rsidRPr="00CA6331" w:rsidRDefault="0086340B" w:rsidP="005F1ED8">
            <w:pPr>
              <w:jc w:val="center"/>
              <w:rPr>
                <w:sz w:val="20"/>
                <w:szCs w:val="20"/>
              </w:rPr>
            </w:pPr>
          </w:p>
          <w:p w:rsidR="00E06F20" w:rsidRPr="00CA6331" w:rsidRDefault="00E06F20" w:rsidP="005F1ED8">
            <w:pPr>
              <w:jc w:val="center"/>
              <w:rPr>
                <w:sz w:val="20"/>
                <w:szCs w:val="20"/>
              </w:rPr>
            </w:pPr>
          </w:p>
          <w:p w:rsidR="0086340B" w:rsidRPr="00CA6331" w:rsidRDefault="0086340B" w:rsidP="005F1ED8">
            <w:pPr>
              <w:jc w:val="center"/>
              <w:rPr>
                <w:sz w:val="20"/>
                <w:szCs w:val="20"/>
              </w:rPr>
            </w:pPr>
          </w:p>
        </w:tc>
        <w:tc>
          <w:tcPr>
            <w:tcW w:w="2206" w:type="pct"/>
          </w:tcPr>
          <w:p w:rsidR="00CA6331" w:rsidRPr="00CA6331" w:rsidRDefault="00CA6331" w:rsidP="00CA6331">
            <w:pPr>
              <w:rPr>
                <w:sz w:val="20"/>
                <w:szCs w:val="20"/>
              </w:rPr>
            </w:pPr>
            <w:r w:rsidRPr="00CA6331">
              <w:rPr>
                <w:sz w:val="20"/>
                <w:szCs w:val="20"/>
              </w:rPr>
              <w:t xml:space="preserve">January </w:t>
            </w:r>
            <w:r w:rsidRPr="00CA6331">
              <w:rPr>
                <w:sz w:val="20"/>
                <w:szCs w:val="20"/>
              </w:rPr>
              <w:t>22</w:t>
            </w:r>
            <w:r w:rsidRPr="00CA6331">
              <w:rPr>
                <w:sz w:val="20"/>
                <w:szCs w:val="20"/>
              </w:rPr>
              <w:t>, 2024</w:t>
            </w:r>
          </w:p>
          <w:p w:rsidR="00CA6331" w:rsidRPr="00CA6331" w:rsidRDefault="00CA6331" w:rsidP="00CA6331">
            <w:pPr>
              <w:rPr>
                <w:sz w:val="20"/>
                <w:szCs w:val="20"/>
              </w:rPr>
            </w:pPr>
          </w:p>
          <w:p w:rsidR="00CA6331" w:rsidRPr="00CA6331" w:rsidRDefault="00CA6331" w:rsidP="00CA6331">
            <w:pPr>
              <w:rPr>
                <w:b/>
                <w:sz w:val="20"/>
                <w:szCs w:val="20"/>
              </w:rPr>
            </w:pPr>
            <w:r w:rsidRPr="00CA6331">
              <w:rPr>
                <w:b/>
                <w:sz w:val="20"/>
                <w:szCs w:val="20"/>
              </w:rPr>
              <w:t>Tammy Marion Bouvette</w:t>
            </w:r>
          </w:p>
          <w:p w:rsidR="00CA6331" w:rsidRPr="00CA6331" w:rsidRDefault="00CA6331" w:rsidP="00CA6331">
            <w:pPr>
              <w:rPr>
                <w:sz w:val="20"/>
                <w:szCs w:val="20"/>
              </w:rPr>
            </w:pPr>
          </w:p>
          <w:p w:rsidR="00CA6331" w:rsidRPr="00CA6331" w:rsidRDefault="00CA6331" w:rsidP="00CA6331">
            <w:pPr>
              <w:rPr>
                <w:b/>
                <w:sz w:val="20"/>
                <w:szCs w:val="20"/>
              </w:rPr>
            </w:pPr>
            <w:r w:rsidRPr="00CA6331">
              <w:rPr>
                <w:b/>
                <w:sz w:val="20"/>
                <w:szCs w:val="20"/>
              </w:rPr>
              <w:tab/>
              <w:t>v. (4078</w:t>
            </w:r>
            <w:r w:rsidRPr="00CA6331">
              <w:rPr>
                <w:b/>
                <w:sz w:val="20"/>
                <w:szCs w:val="20"/>
              </w:rPr>
              <w:t>0</w:t>
            </w:r>
            <w:r w:rsidRPr="00CA6331">
              <w:rPr>
                <w:b/>
                <w:sz w:val="20"/>
                <w:szCs w:val="20"/>
              </w:rPr>
              <w:t>)</w:t>
            </w:r>
          </w:p>
          <w:p w:rsidR="00CA6331" w:rsidRPr="00CA6331" w:rsidRDefault="00CA6331" w:rsidP="00CA6331">
            <w:pPr>
              <w:rPr>
                <w:sz w:val="20"/>
                <w:szCs w:val="20"/>
              </w:rPr>
            </w:pPr>
          </w:p>
          <w:p w:rsidR="00CA6331" w:rsidRPr="00CA6331" w:rsidRDefault="00CA6331" w:rsidP="00CA6331">
            <w:pPr>
              <w:rPr>
                <w:b/>
                <w:sz w:val="20"/>
                <w:szCs w:val="20"/>
              </w:rPr>
            </w:pPr>
            <w:r w:rsidRPr="00CA6331">
              <w:rPr>
                <w:b/>
                <w:sz w:val="20"/>
                <w:szCs w:val="20"/>
              </w:rPr>
              <w:t>His Majesty the King (</w:t>
            </w:r>
            <w:r w:rsidRPr="00CA6331">
              <w:rPr>
                <w:b/>
                <w:sz w:val="20"/>
                <w:szCs w:val="20"/>
              </w:rPr>
              <w:t>B.C</w:t>
            </w:r>
            <w:r w:rsidRPr="00CA6331">
              <w:rPr>
                <w:b/>
                <w:sz w:val="20"/>
                <w:szCs w:val="20"/>
              </w:rPr>
              <w:t>.)</w:t>
            </w:r>
          </w:p>
          <w:p w:rsidR="00CA6331" w:rsidRPr="00CA6331" w:rsidRDefault="00CA6331" w:rsidP="00CA6331">
            <w:pPr>
              <w:rPr>
                <w:sz w:val="20"/>
                <w:szCs w:val="20"/>
              </w:rPr>
            </w:pPr>
          </w:p>
          <w:p w:rsidR="00CA6331" w:rsidRPr="00CA6331" w:rsidRDefault="00CA6331" w:rsidP="00CA6331">
            <w:pPr>
              <w:rPr>
                <w:sz w:val="20"/>
                <w:szCs w:val="20"/>
              </w:rPr>
            </w:pPr>
            <w:r w:rsidRPr="00CA6331">
              <w:rPr>
                <w:sz w:val="20"/>
                <w:szCs w:val="20"/>
              </w:rPr>
              <w:t>(By Leave)</w:t>
            </w:r>
          </w:p>
          <w:p w:rsidR="00CA6331" w:rsidRPr="00CA6331" w:rsidRDefault="00CA6331" w:rsidP="00CA6331">
            <w:pPr>
              <w:rPr>
                <w:sz w:val="20"/>
                <w:szCs w:val="20"/>
              </w:rPr>
            </w:pPr>
          </w:p>
          <w:p w:rsidR="0086340B" w:rsidRPr="00CA6331" w:rsidRDefault="00CA6331" w:rsidP="00CA6331">
            <w:pPr>
              <w:rPr>
                <w:sz w:val="20"/>
                <w:szCs w:val="20"/>
              </w:rPr>
            </w:pPr>
            <w:r w:rsidRPr="00CA6331">
              <w:rPr>
                <w:sz w:val="20"/>
                <w:szCs w:val="20"/>
                <w:lang w:val="fr-CA"/>
              </w:rPr>
              <w:pict>
                <v:rect id="_x0000_i1058" style="width:106.1pt;height:1pt" o:hrpct="500" o:hrstd="t" o:hrnoshade="t" o:hr="t" fillcolor="black [3213]" stroked="f"/>
              </w:pict>
            </w:r>
          </w:p>
        </w:tc>
      </w:tr>
      <w:tr w:rsidR="00CA6331" w:rsidRPr="00CA6331" w:rsidTr="005F1ED8">
        <w:trPr>
          <w:cantSplit/>
        </w:trPr>
        <w:tc>
          <w:tcPr>
            <w:tcW w:w="2206" w:type="pct"/>
            <w:tcMar>
              <w:left w:w="0" w:type="dxa"/>
              <w:right w:w="0" w:type="dxa"/>
            </w:tcMar>
          </w:tcPr>
          <w:p w:rsidR="00CA6331" w:rsidRPr="00CA6331" w:rsidRDefault="00CA6331" w:rsidP="00CA6331">
            <w:pPr>
              <w:rPr>
                <w:sz w:val="20"/>
                <w:szCs w:val="20"/>
              </w:rPr>
            </w:pPr>
            <w:r w:rsidRPr="00CA6331">
              <w:rPr>
                <w:sz w:val="20"/>
                <w:szCs w:val="20"/>
              </w:rPr>
              <w:t xml:space="preserve">January </w:t>
            </w:r>
            <w:r w:rsidRPr="00CA6331">
              <w:rPr>
                <w:sz w:val="20"/>
                <w:szCs w:val="20"/>
              </w:rPr>
              <w:t>22</w:t>
            </w:r>
            <w:r w:rsidRPr="00CA6331">
              <w:rPr>
                <w:sz w:val="20"/>
                <w:szCs w:val="20"/>
              </w:rPr>
              <w:t>, 2024</w:t>
            </w:r>
          </w:p>
          <w:p w:rsidR="00CA6331" w:rsidRPr="00CA6331" w:rsidRDefault="00CA6331" w:rsidP="00CA6331">
            <w:pPr>
              <w:rPr>
                <w:sz w:val="20"/>
                <w:szCs w:val="20"/>
              </w:rPr>
            </w:pPr>
          </w:p>
          <w:p w:rsidR="00CA6331" w:rsidRPr="00CA6331" w:rsidRDefault="00CA6331" w:rsidP="00CA6331">
            <w:pPr>
              <w:rPr>
                <w:b/>
                <w:sz w:val="20"/>
                <w:szCs w:val="20"/>
              </w:rPr>
            </w:pPr>
            <w:r w:rsidRPr="00CA6331">
              <w:rPr>
                <w:b/>
                <w:sz w:val="20"/>
                <w:szCs w:val="20"/>
              </w:rPr>
              <w:t>His Majesty the King</w:t>
            </w:r>
          </w:p>
          <w:p w:rsidR="00CA6331" w:rsidRPr="00CA6331" w:rsidRDefault="00CA6331" w:rsidP="00CA6331">
            <w:pPr>
              <w:rPr>
                <w:sz w:val="20"/>
                <w:szCs w:val="20"/>
              </w:rPr>
            </w:pPr>
          </w:p>
          <w:p w:rsidR="00CA6331" w:rsidRPr="00CA6331" w:rsidRDefault="00CA6331" w:rsidP="00CA6331">
            <w:pPr>
              <w:rPr>
                <w:b/>
                <w:sz w:val="20"/>
                <w:szCs w:val="20"/>
              </w:rPr>
            </w:pPr>
            <w:r w:rsidRPr="00CA6331">
              <w:rPr>
                <w:b/>
                <w:sz w:val="20"/>
                <w:szCs w:val="20"/>
              </w:rPr>
              <w:tab/>
              <w:t>v. (408</w:t>
            </w:r>
            <w:r w:rsidRPr="00CA6331">
              <w:rPr>
                <w:b/>
                <w:sz w:val="20"/>
                <w:szCs w:val="20"/>
              </w:rPr>
              <w:t>39</w:t>
            </w:r>
            <w:r w:rsidRPr="00CA6331">
              <w:rPr>
                <w:b/>
                <w:sz w:val="20"/>
                <w:szCs w:val="20"/>
              </w:rPr>
              <w:t>)</w:t>
            </w:r>
          </w:p>
          <w:p w:rsidR="00CA6331" w:rsidRPr="00CA6331" w:rsidRDefault="00CA6331" w:rsidP="00CA6331">
            <w:pPr>
              <w:rPr>
                <w:sz w:val="20"/>
                <w:szCs w:val="20"/>
              </w:rPr>
            </w:pPr>
          </w:p>
          <w:p w:rsidR="00CA6331" w:rsidRPr="00CA6331" w:rsidRDefault="00CA6331" w:rsidP="00CA6331">
            <w:pPr>
              <w:rPr>
                <w:b/>
                <w:sz w:val="20"/>
                <w:szCs w:val="20"/>
              </w:rPr>
            </w:pPr>
            <w:r w:rsidRPr="00CA6331">
              <w:rPr>
                <w:b/>
                <w:sz w:val="20"/>
                <w:szCs w:val="20"/>
              </w:rPr>
              <w:t xml:space="preserve">Jennifer Pan, et al. </w:t>
            </w:r>
            <w:r w:rsidRPr="00CA6331">
              <w:rPr>
                <w:b/>
                <w:sz w:val="20"/>
                <w:szCs w:val="20"/>
              </w:rPr>
              <w:t>(Ont.)</w:t>
            </w:r>
          </w:p>
          <w:p w:rsidR="00CA6331" w:rsidRPr="00CA6331" w:rsidRDefault="00CA6331" w:rsidP="00CA6331">
            <w:pPr>
              <w:rPr>
                <w:sz w:val="20"/>
                <w:szCs w:val="20"/>
              </w:rPr>
            </w:pPr>
          </w:p>
          <w:p w:rsidR="00CA6331" w:rsidRPr="00CA6331" w:rsidRDefault="00CA6331" w:rsidP="00CA6331">
            <w:pPr>
              <w:rPr>
                <w:sz w:val="20"/>
                <w:szCs w:val="20"/>
              </w:rPr>
            </w:pPr>
            <w:r w:rsidRPr="00CA6331">
              <w:rPr>
                <w:sz w:val="20"/>
                <w:szCs w:val="20"/>
              </w:rPr>
              <w:t>(By Leave)</w:t>
            </w:r>
          </w:p>
          <w:p w:rsidR="00CA6331" w:rsidRPr="00CA6331" w:rsidRDefault="00CA6331" w:rsidP="00CA6331">
            <w:pPr>
              <w:rPr>
                <w:sz w:val="20"/>
                <w:szCs w:val="20"/>
              </w:rPr>
            </w:pPr>
          </w:p>
          <w:p w:rsidR="00CA6331" w:rsidRPr="00CA6331" w:rsidRDefault="00CA6331" w:rsidP="00CA6331">
            <w:pPr>
              <w:rPr>
                <w:sz w:val="20"/>
                <w:szCs w:val="20"/>
              </w:rPr>
            </w:pPr>
            <w:r w:rsidRPr="00CA6331">
              <w:rPr>
                <w:sz w:val="20"/>
                <w:szCs w:val="20"/>
                <w:lang w:val="fr-CA"/>
              </w:rPr>
              <w:pict>
                <v:rect id="_x0000_i1059" style="width:106.1pt;height:1pt" o:hrpct="500" o:hrstd="t" o:hrnoshade="t" o:hr="t" fillcolor="black [3213]" stroked="f"/>
              </w:pict>
            </w:r>
          </w:p>
        </w:tc>
        <w:tc>
          <w:tcPr>
            <w:tcW w:w="588" w:type="pct"/>
          </w:tcPr>
          <w:p w:rsidR="00CA6331" w:rsidRPr="00CA6331" w:rsidRDefault="00CA6331" w:rsidP="005F1ED8">
            <w:pPr>
              <w:jc w:val="center"/>
              <w:rPr>
                <w:sz w:val="20"/>
                <w:szCs w:val="20"/>
              </w:rPr>
            </w:pPr>
          </w:p>
          <w:p w:rsidR="00CA6331" w:rsidRPr="00CA6331" w:rsidRDefault="00CA6331" w:rsidP="005F1ED8">
            <w:pPr>
              <w:jc w:val="center"/>
              <w:rPr>
                <w:sz w:val="20"/>
                <w:szCs w:val="20"/>
              </w:rPr>
            </w:pPr>
          </w:p>
          <w:p w:rsidR="00CA6331" w:rsidRPr="00CA6331" w:rsidRDefault="00CA6331" w:rsidP="005F1ED8">
            <w:pPr>
              <w:jc w:val="center"/>
              <w:rPr>
                <w:sz w:val="20"/>
                <w:szCs w:val="20"/>
              </w:rPr>
            </w:pPr>
          </w:p>
          <w:p w:rsidR="00CA6331" w:rsidRPr="00CA6331" w:rsidRDefault="00CA6331" w:rsidP="005F1ED8">
            <w:pPr>
              <w:jc w:val="center"/>
              <w:rPr>
                <w:sz w:val="20"/>
                <w:szCs w:val="20"/>
              </w:rPr>
            </w:pPr>
          </w:p>
          <w:p w:rsidR="00CA6331" w:rsidRPr="00CA6331" w:rsidRDefault="00CA6331" w:rsidP="005F1ED8">
            <w:pPr>
              <w:jc w:val="center"/>
              <w:rPr>
                <w:sz w:val="20"/>
                <w:szCs w:val="20"/>
              </w:rPr>
            </w:pPr>
          </w:p>
          <w:p w:rsidR="00CA6331" w:rsidRPr="00CA6331" w:rsidRDefault="00CA6331" w:rsidP="005F1ED8">
            <w:pPr>
              <w:jc w:val="center"/>
              <w:rPr>
                <w:sz w:val="20"/>
                <w:szCs w:val="20"/>
              </w:rPr>
            </w:pPr>
          </w:p>
          <w:p w:rsidR="00CA6331" w:rsidRPr="00CA6331" w:rsidRDefault="00CA6331" w:rsidP="005F1ED8">
            <w:pPr>
              <w:jc w:val="center"/>
              <w:rPr>
                <w:sz w:val="20"/>
                <w:szCs w:val="20"/>
              </w:rPr>
            </w:pPr>
          </w:p>
          <w:p w:rsidR="00CA6331" w:rsidRPr="00CA6331" w:rsidRDefault="00CA6331" w:rsidP="005F1ED8">
            <w:pPr>
              <w:jc w:val="center"/>
              <w:rPr>
                <w:sz w:val="20"/>
                <w:szCs w:val="20"/>
              </w:rPr>
            </w:pPr>
          </w:p>
          <w:p w:rsidR="00CA6331" w:rsidRPr="00CA6331" w:rsidRDefault="00CA6331" w:rsidP="005F1ED8">
            <w:pPr>
              <w:jc w:val="center"/>
              <w:rPr>
                <w:sz w:val="20"/>
                <w:szCs w:val="20"/>
              </w:rPr>
            </w:pPr>
          </w:p>
          <w:p w:rsidR="00CA6331" w:rsidRPr="00CA6331" w:rsidRDefault="00CA6331" w:rsidP="005F1ED8">
            <w:pPr>
              <w:jc w:val="center"/>
              <w:rPr>
                <w:sz w:val="20"/>
                <w:szCs w:val="20"/>
              </w:rPr>
            </w:pPr>
          </w:p>
          <w:p w:rsidR="00CA6331" w:rsidRPr="00CA6331" w:rsidRDefault="00CA6331" w:rsidP="005F1ED8">
            <w:pPr>
              <w:jc w:val="center"/>
              <w:rPr>
                <w:sz w:val="20"/>
                <w:szCs w:val="20"/>
              </w:rPr>
            </w:pPr>
          </w:p>
          <w:p w:rsidR="00CA6331" w:rsidRPr="00CA6331" w:rsidRDefault="00CA6331" w:rsidP="005F1ED8">
            <w:pPr>
              <w:jc w:val="center"/>
              <w:rPr>
                <w:sz w:val="20"/>
                <w:szCs w:val="20"/>
              </w:rPr>
            </w:pPr>
          </w:p>
        </w:tc>
        <w:tc>
          <w:tcPr>
            <w:tcW w:w="2206" w:type="pct"/>
          </w:tcPr>
          <w:p w:rsidR="00CA6331" w:rsidRPr="00CA6331" w:rsidRDefault="00CA6331" w:rsidP="00CA6331">
            <w:pPr>
              <w:rPr>
                <w:sz w:val="20"/>
                <w:szCs w:val="20"/>
              </w:rPr>
            </w:pPr>
          </w:p>
        </w:tc>
      </w:tr>
    </w:tbl>
    <w:p w:rsidR="008277C4" w:rsidRPr="00CA6331" w:rsidRDefault="008277C4" w:rsidP="00F40249">
      <w:pPr>
        <w:rPr>
          <w:sz w:val="20"/>
          <w:szCs w:val="20"/>
        </w:rPr>
      </w:pPr>
    </w:p>
    <w:p w:rsidR="008277C4" w:rsidRPr="00CA6331" w:rsidRDefault="008277C4" w:rsidP="00F40249">
      <w:pPr>
        <w:rPr>
          <w:sz w:val="20"/>
          <w:szCs w:val="20"/>
        </w:rPr>
      </w:pPr>
    </w:p>
    <w:p w:rsidR="0010587F" w:rsidRPr="00CA6331" w:rsidRDefault="0010587F" w:rsidP="00F40249">
      <w:pPr>
        <w:rPr>
          <w:sz w:val="20"/>
          <w:szCs w:val="20"/>
        </w:rPr>
      </w:pPr>
    </w:p>
    <w:p w:rsidR="00EB2B90" w:rsidRPr="00CA6331" w:rsidRDefault="00EB2B90" w:rsidP="00F40249">
      <w:pPr>
        <w:rPr>
          <w:sz w:val="20"/>
          <w:szCs w:val="20"/>
        </w:rPr>
        <w:sectPr w:rsidR="00EB2B90" w:rsidRPr="00CA6331" w:rsidSect="00F40249">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p w:rsidR="00567602" w:rsidRPr="00CA6331" w:rsidRDefault="001434B9" w:rsidP="00567602">
      <w:pPr>
        <w:pStyle w:val="Header1StyleE"/>
        <w:pBdr>
          <w:bottom w:val="single" w:sz="12" w:space="1" w:color="auto"/>
        </w:pBdr>
        <w:rPr>
          <w:lang w:val="fr-CA"/>
        </w:rPr>
      </w:pPr>
      <w:bookmarkStart w:id="4" w:name="_Toc157586323"/>
      <w:r w:rsidRPr="00CA6331">
        <w:rPr>
          <w:lang w:val="fr-CA"/>
        </w:rPr>
        <w:t>Pronouncements of reserved</w:t>
      </w:r>
      <w:r w:rsidR="00271E1E" w:rsidRPr="00CA6331">
        <w:rPr>
          <w:lang w:val="fr-CA"/>
        </w:rPr>
        <w:t xml:space="preserve"> appeals / </w:t>
      </w:r>
      <w:r w:rsidR="00567602" w:rsidRPr="00CA6331">
        <w:rPr>
          <w:lang w:val="fr-CA"/>
        </w:rPr>
        <w:br/>
      </w:r>
      <w:r w:rsidRPr="00CA6331">
        <w:rPr>
          <w:lang w:val="fr-CA"/>
        </w:rPr>
        <w:t>Jugements rendus sur les appels en délibéré</w:t>
      </w:r>
      <w:bookmarkEnd w:id="4"/>
    </w:p>
    <w:p w:rsidR="00FF6EEC" w:rsidRPr="00CA6331" w:rsidRDefault="00FF6EEC" w:rsidP="00FF6EEC">
      <w:pPr>
        <w:rPr>
          <w:sz w:val="20"/>
          <w:szCs w:val="20"/>
          <w:lang w:val="fr-CA"/>
        </w:rPr>
      </w:pPr>
    </w:p>
    <w:p w:rsidR="00102792" w:rsidRPr="00CA6331" w:rsidRDefault="00F42CF5" w:rsidP="00102792">
      <w:pPr>
        <w:rPr>
          <w:b/>
          <w:sz w:val="20"/>
          <w:szCs w:val="20"/>
          <w:lang w:val="en-US"/>
        </w:rPr>
      </w:pPr>
      <w:r w:rsidRPr="00CA6331">
        <w:rPr>
          <w:b/>
          <w:sz w:val="20"/>
          <w:szCs w:val="20"/>
          <w:lang w:val="en-US"/>
        </w:rPr>
        <w:t>FEBRUARY</w:t>
      </w:r>
      <w:r w:rsidR="00102792" w:rsidRPr="00CA6331">
        <w:rPr>
          <w:b/>
          <w:sz w:val="20"/>
          <w:szCs w:val="20"/>
          <w:lang w:val="en-US"/>
        </w:rPr>
        <w:t xml:space="preserve"> </w:t>
      </w:r>
      <w:r w:rsidRPr="00CA6331">
        <w:rPr>
          <w:b/>
          <w:sz w:val="20"/>
          <w:szCs w:val="20"/>
          <w:lang w:val="en-US"/>
        </w:rPr>
        <w:t>2</w:t>
      </w:r>
      <w:r w:rsidR="00102792" w:rsidRPr="00CA6331">
        <w:rPr>
          <w:b/>
          <w:sz w:val="20"/>
          <w:szCs w:val="20"/>
          <w:lang w:val="en-US"/>
        </w:rPr>
        <w:t xml:space="preserve">, </w:t>
      </w:r>
      <w:r w:rsidR="0034657E" w:rsidRPr="00CA6331">
        <w:rPr>
          <w:b/>
          <w:sz w:val="20"/>
          <w:szCs w:val="20"/>
          <w:lang w:val="en-US"/>
        </w:rPr>
        <w:t>20</w:t>
      </w:r>
      <w:r w:rsidR="00172473" w:rsidRPr="00CA6331">
        <w:rPr>
          <w:b/>
          <w:sz w:val="20"/>
          <w:szCs w:val="20"/>
          <w:lang w:val="en-US"/>
        </w:rPr>
        <w:t>2</w:t>
      </w:r>
      <w:r w:rsidR="00345645" w:rsidRPr="00CA6331">
        <w:rPr>
          <w:b/>
          <w:sz w:val="20"/>
          <w:szCs w:val="20"/>
          <w:lang w:val="en-US"/>
        </w:rPr>
        <w:t>4</w:t>
      </w:r>
    </w:p>
    <w:p w:rsidR="00102792" w:rsidRPr="00CA6331" w:rsidRDefault="00102792" w:rsidP="00102792">
      <w:pPr>
        <w:rPr>
          <w:sz w:val="20"/>
          <w:szCs w:val="20"/>
          <w:lang w:val="en-US"/>
        </w:rPr>
      </w:pPr>
    </w:p>
    <w:p w:rsidR="00102792" w:rsidRPr="00CA6331" w:rsidRDefault="00F42CF5" w:rsidP="00102792">
      <w:pPr>
        <w:ind w:left="1440" w:hanging="1440"/>
        <w:jc w:val="both"/>
        <w:rPr>
          <w:rFonts w:eastAsia="Times New Roman" w:cs="Times New Roman"/>
          <w:color w:val="000000"/>
          <w:sz w:val="20"/>
          <w:szCs w:val="20"/>
          <w:lang w:val="en-US"/>
        </w:rPr>
      </w:pPr>
      <w:r w:rsidRPr="00CA6331">
        <w:rPr>
          <w:rFonts w:eastAsia="Times New Roman" w:cs="Times New Roman"/>
          <w:b/>
          <w:bCs/>
          <w:color w:val="000000"/>
          <w:sz w:val="20"/>
          <w:szCs w:val="20"/>
          <w:lang w:val="en-US"/>
        </w:rPr>
        <w:t>4007</w:t>
      </w:r>
      <w:r w:rsidR="00D2683C" w:rsidRPr="00CA6331">
        <w:rPr>
          <w:rFonts w:eastAsia="Times New Roman" w:cs="Times New Roman"/>
          <w:b/>
          <w:bCs/>
          <w:color w:val="000000"/>
          <w:sz w:val="20"/>
          <w:szCs w:val="20"/>
          <w:lang w:val="en-US"/>
        </w:rPr>
        <w:t>8</w:t>
      </w:r>
      <w:r w:rsidR="00172473" w:rsidRPr="00CA6331">
        <w:rPr>
          <w:rFonts w:eastAsia="Times New Roman" w:cs="Times New Roman"/>
          <w:b/>
          <w:bCs/>
          <w:color w:val="000000"/>
          <w:sz w:val="20"/>
          <w:szCs w:val="20"/>
          <w:lang w:val="en-US"/>
        </w:rPr>
        <w:tab/>
      </w:r>
      <w:r w:rsidRPr="00CA6331">
        <w:rPr>
          <w:b/>
          <w:sz w:val="20"/>
        </w:rPr>
        <w:t xml:space="preserve">Attorney </w:t>
      </w:r>
      <w:r w:rsidR="00BA6C6C" w:rsidRPr="00CA6331">
        <w:rPr>
          <w:b/>
          <w:sz w:val="20"/>
        </w:rPr>
        <w:t xml:space="preserve">General of Ontario v. Information and Privacy Commissioner of Ontario and Canadian Broadcasting Corporation - and - Attorney General of British Columbia, Attorney General of Alberta, Canadian Civil Liberties Association, BC Freedom of Information and Privacy Association, Centre for Free Expression, Canadian Journalists for Free Expression, Canadian Association of Journalists and Aboriginal Peoples Television Network </w:t>
      </w:r>
      <w:r w:rsidRPr="00CA6331">
        <w:rPr>
          <w:iCs/>
          <w:sz w:val="20"/>
        </w:rPr>
        <w:t>(Ont.)</w:t>
      </w:r>
    </w:p>
    <w:p w:rsidR="00102792" w:rsidRPr="00CA6331" w:rsidRDefault="00102792" w:rsidP="00102792">
      <w:pPr>
        <w:ind w:left="1440"/>
        <w:jc w:val="both"/>
        <w:rPr>
          <w:rFonts w:eastAsia="Times New Roman" w:cs="Times New Roman"/>
          <w:color w:val="000000"/>
          <w:sz w:val="20"/>
          <w:szCs w:val="20"/>
          <w:lang w:val="en-US"/>
        </w:rPr>
      </w:pPr>
      <w:r w:rsidRPr="00CA6331">
        <w:rPr>
          <w:rFonts w:eastAsia="Times New Roman" w:cs="Times New Roman"/>
          <w:b/>
          <w:bCs/>
          <w:color w:val="000000"/>
          <w:sz w:val="20"/>
          <w:szCs w:val="20"/>
          <w:lang w:val="en-US"/>
        </w:rPr>
        <w:t>20</w:t>
      </w:r>
      <w:r w:rsidR="00172473" w:rsidRPr="00CA6331">
        <w:rPr>
          <w:rFonts w:eastAsia="Times New Roman" w:cs="Times New Roman"/>
          <w:b/>
          <w:bCs/>
          <w:color w:val="000000"/>
          <w:sz w:val="20"/>
          <w:szCs w:val="20"/>
          <w:lang w:val="en-US"/>
        </w:rPr>
        <w:t>2</w:t>
      </w:r>
      <w:r w:rsidR="00345645" w:rsidRPr="00CA6331">
        <w:rPr>
          <w:rFonts w:eastAsia="Times New Roman" w:cs="Times New Roman"/>
          <w:b/>
          <w:bCs/>
          <w:color w:val="000000"/>
          <w:sz w:val="20"/>
          <w:szCs w:val="20"/>
          <w:lang w:val="en-US"/>
        </w:rPr>
        <w:t>4</w:t>
      </w:r>
      <w:r w:rsidRPr="00CA6331">
        <w:rPr>
          <w:rFonts w:eastAsia="Times New Roman" w:cs="Times New Roman"/>
          <w:b/>
          <w:bCs/>
          <w:color w:val="000000"/>
          <w:sz w:val="20"/>
          <w:szCs w:val="20"/>
          <w:lang w:val="en-US"/>
        </w:rPr>
        <w:t xml:space="preserve"> SCC</w:t>
      </w:r>
      <w:r w:rsidR="00F42CF5" w:rsidRPr="00CA6331">
        <w:rPr>
          <w:rFonts w:eastAsia="Times New Roman" w:cs="Times New Roman"/>
          <w:b/>
          <w:bCs/>
          <w:color w:val="000000"/>
          <w:sz w:val="20"/>
          <w:szCs w:val="20"/>
          <w:lang w:val="en-US"/>
        </w:rPr>
        <w:t xml:space="preserve"> 4</w:t>
      </w:r>
    </w:p>
    <w:p w:rsidR="00102792" w:rsidRPr="00CA6331" w:rsidRDefault="00102792" w:rsidP="00102792">
      <w:pPr>
        <w:jc w:val="both"/>
        <w:rPr>
          <w:rFonts w:eastAsia="Times New Roman" w:cs="Times New Roman"/>
          <w:color w:val="000000"/>
          <w:sz w:val="20"/>
          <w:szCs w:val="20"/>
          <w:lang w:val="en-US"/>
        </w:rPr>
      </w:pPr>
    </w:p>
    <w:p w:rsidR="00F42CF5" w:rsidRPr="00CA6331" w:rsidRDefault="00172473" w:rsidP="00F42CF5">
      <w:pPr>
        <w:ind w:left="1440" w:hanging="1440"/>
        <w:rPr>
          <w:sz w:val="20"/>
        </w:rPr>
      </w:pPr>
      <w:r w:rsidRPr="00CA6331">
        <w:rPr>
          <w:rFonts w:eastAsia="Times New Roman" w:cs="Times New Roman"/>
          <w:color w:val="000000"/>
          <w:sz w:val="20"/>
          <w:szCs w:val="20"/>
          <w:lang w:val="en-US"/>
        </w:rPr>
        <w:t>Coram:</w:t>
      </w:r>
      <w:r w:rsidRPr="00CA6331">
        <w:rPr>
          <w:rFonts w:eastAsia="Times New Roman" w:cs="Times New Roman"/>
          <w:color w:val="000000"/>
          <w:sz w:val="20"/>
          <w:szCs w:val="20"/>
          <w:lang w:val="en-US"/>
        </w:rPr>
        <w:tab/>
      </w:r>
      <w:r w:rsidR="00F42CF5" w:rsidRPr="00CA6331">
        <w:rPr>
          <w:sz w:val="20"/>
        </w:rPr>
        <w:t>Wagner C.J. and Karakatsanis, Côté, Rowe, Martin, Jamal and O’Bonsawin JJ.</w:t>
      </w:r>
    </w:p>
    <w:p w:rsidR="00102792" w:rsidRPr="00CA6331" w:rsidRDefault="00102792" w:rsidP="00102792">
      <w:pPr>
        <w:ind w:left="1440" w:hanging="1440"/>
        <w:rPr>
          <w:rFonts w:eastAsia="Times New Roman" w:cs="Times New Roman"/>
          <w:color w:val="000000"/>
          <w:sz w:val="20"/>
          <w:szCs w:val="20"/>
          <w:lang w:val="en-US"/>
        </w:rPr>
      </w:pPr>
    </w:p>
    <w:p w:rsidR="00BA6C6C" w:rsidRPr="00CA6331" w:rsidRDefault="00BA6C6C" w:rsidP="00BA6C6C">
      <w:pPr>
        <w:jc w:val="both"/>
        <w:rPr>
          <w:color w:val="000000"/>
          <w:sz w:val="20"/>
          <w:szCs w:val="20"/>
        </w:rPr>
      </w:pPr>
      <w:r w:rsidRPr="00CA6331">
        <w:rPr>
          <w:sz w:val="20"/>
          <w:szCs w:val="20"/>
        </w:rPr>
        <w:t xml:space="preserve">The appeal from the judgment </w:t>
      </w:r>
      <w:bookmarkStart w:id="5" w:name="BM_1_"/>
      <w:bookmarkEnd w:id="5"/>
      <w:r w:rsidRPr="00CA6331">
        <w:rPr>
          <w:sz w:val="20"/>
          <w:szCs w:val="20"/>
        </w:rPr>
        <w:t>of the Court of Appeal for Ontario, Number C69150, 2022 ONCA 74, dated January 26, 2022, heard on April 18, 2023, is allowed. The order of the Information and Privacy Commissioner of Ontario is set aside, with costs to the appellant payable by the respondent Canadian Broadcasting Corporation. Volume VI of the appellant’s record, containing the private record of proceedings before the Commissioner, will remain in the Court file but shall be confidential, sealed, and not form part of the public record.</w:t>
      </w:r>
    </w:p>
    <w:p w:rsidR="00102792" w:rsidRPr="00CA6331" w:rsidRDefault="00102792" w:rsidP="00102792">
      <w:pPr>
        <w:tabs>
          <w:tab w:val="left" w:pos="1440"/>
        </w:tabs>
        <w:jc w:val="both"/>
        <w:rPr>
          <w:rFonts w:eastAsia="Times New Roman" w:cs="Times New Roman"/>
          <w:color w:val="000000"/>
          <w:sz w:val="20"/>
          <w:szCs w:val="20"/>
          <w:lang w:val="en-US"/>
        </w:rPr>
      </w:pPr>
    </w:p>
    <w:p w:rsidR="00102792" w:rsidRPr="00CA6331" w:rsidRDefault="00CA6331" w:rsidP="00102792">
      <w:pPr>
        <w:rPr>
          <w:sz w:val="20"/>
          <w:szCs w:val="20"/>
          <w:lang w:val="fr-CA"/>
        </w:rPr>
      </w:pPr>
      <w:hyperlink r:id="rId29" w:history="1">
        <w:r w:rsidR="00506BE1" w:rsidRPr="00CA6331">
          <w:rPr>
            <w:rStyle w:val="Hyperlink"/>
            <w:sz w:val="20"/>
            <w:szCs w:val="20"/>
            <w:lang w:val="fr-CA"/>
          </w:rPr>
          <w:t xml:space="preserve">LINK TO </w:t>
        </w:r>
        <w:r w:rsidR="00D82BFF" w:rsidRPr="00CA6331">
          <w:rPr>
            <w:rStyle w:val="Hyperlink"/>
            <w:sz w:val="20"/>
            <w:szCs w:val="20"/>
            <w:lang w:val="fr-CA"/>
          </w:rPr>
          <w:t>REASONS</w:t>
        </w:r>
      </w:hyperlink>
    </w:p>
    <w:p w:rsidR="00102792" w:rsidRPr="00CA6331" w:rsidRDefault="00102792" w:rsidP="00102792">
      <w:pPr>
        <w:rPr>
          <w:sz w:val="20"/>
          <w:szCs w:val="20"/>
          <w:lang w:val="fr-CA"/>
        </w:rPr>
      </w:pPr>
    </w:p>
    <w:p w:rsidR="00D2683C" w:rsidRPr="00CA6331" w:rsidRDefault="00D2683C" w:rsidP="00102792">
      <w:pPr>
        <w:rPr>
          <w:sz w:val="20"/>
          <w:szCs w:val="20"/>
          <w:lang w:val="fr-CA"/>
        </w:rPr>
      </w:pPr>
    </w:p>
    <w:p w:rsidR="00D004FC" w:rsidRPr="00CA6331" w:rsidRDefault="00CA6331" w:rsidP="00102792">
      <w:pPr>
        <w:jc w:val="both"/>
        <w:rPr>
          <w:rFonts w:cs="Times New Roman"/>
          <w:b/>
          <w:sz w:val="20"/>
          <w:szCs w:val="20"/>
        </w:rPr>
      </w:pPr>
      <w:r w:rsidRPr="00CA6331">
        <w:rPr>
          <w:sz w:val="18"/>
          <w:szCs w:val="18"/>
        </w:rPr>
        <w:pict>
          <v:rect id="_x0000_i1050" style="width:272.25pt;height:1.5pt" o:hrpct="0" o:hralign="center" o:hrstd="t" o:hrnoshade="t" o:hr="t" fillcolor="black [3213]" stroked="f"/>
        </w:pict>
      </w:r>
    </w:p>
    <w:p w:rsidR="00D2683C" w:rsidRPr="00CA6331" w:rsidRDefault="00D2683C" w:rsidP="00D004FC">
      <w:pPr>
        <w:jc w:val="both"/>
        <w:rPr>
          <w:rFonts w:cs="Times New Roman"/>
          <w:sz w:val="20"/>
          <w:szCs w:val="20"/>
        </w:rPr>
      </w:pPr>
    </w:p>
    <w:p w:rsidR="00D2683C" w:rsidRPr="00CA6331" w:rsidRDefault="00D2683C" w:rsidP="00D004FC">
      <w:pPr>
        <w:jc w:val="both"/>
        <w:rPr>
          <w:rFonts w:cs="Times New Roman"/>
          <w:sz w:val="20"/>
          <w:szCs w:val="20"/>
        </w:rPr>
      </w:pPr>
    </w:p>
    <w:p w:rsidR="00D2683C" w:rsidRPr="00CA6331" w:rsidRDefault="00987E32" w:rsidP="00D2683C">
      <w:pPr>
        <w:widowControl w:val="0"/>
        <w:rPr>
          <w:sz w:val="20"/>
          <w:szCs w:val="20"/>
          <w:lang w:val="fr-CA"/>
        </w:rPr>
      </w:pPr>
      <w:r w:rsidRPr="00CA6331">
        <w:rPr>
          <w:b/>
          <w:sz w:val="20"/>
          <w:szCs w:val="20"/>
          <w:lang w:val="en-US"/>
        </w:rPr>
        <w:t>LE</w:t>
      </w:r>
      <w:r w:rsidR="00F42CF5" w:rsidRPr="00CA6331">
        <w:rPr>
          <w:b/>
          <w:sz w:val="20"/>
          <w:szCs w:val="20"/>
          <w:lang w:val="en-US"/>
        </w:rPr>
        <w:t xml:space="preserve"> 2</w:t>
      </w:r>
      <w:r w:rsidRPr="00CA6331">
        <w:rPr>
          <w:b/>
          <w:sz w:val="20"/>
          <w:szCs w:val="20"/>
          <w:lang w:val="en-US"/>
        </w:rPr>
        <w:t xml:space="preserve"> </w:t>
      </w:r>
      <w:r w:rsidR="00F42CF5" w:rsidRPr="00CA6331">
        <w:rPr>
          <w:b/>
          <w:sz w:val="20"/>
          <w:szCs w:val="20"/>
          <w:lang w:val="en-US"/>
        </w:rPr>
        <w:t>FÉVRIER</w:t>
      </w:r>
      <w:r w:rsidRPr="00CA6331">
        <w:rPr>
          <w:b/>
          <w:sz w:val="20"/>
          <w:szCs w:val="20"/>
          <w:lang w:val="en-US"/>
        </w:rPr>
        <w:t xml:space="preserve"> 202</w:t>
      </w:r>
      <w:r w:rsidR="00345645" w:rsidRPr="00CA6331">
        <w:rPr>
          <w:b/>
          <w:sz w:val="20"/>
          <w:szCs w:val="20"/>
          <w:lang w:val="en-US"/>
        </w:rPr>
        <w:t>4</w:t>
      </w:r>
    </w:p>
    <w:p w:rsidR="00D2683C" w:rsidRPr="00CA6331" w:rsidRDefault="00D2683C" w:rsidP="00D2683C">
      <w:pPr>
        <w:jc w:val="both"/>
        <w:outlineLvl w:val="0"/>
        <w:rPr>
          <w:sz w:val="20"/>
          <w:szCs w:val="20"/>
          <w:lang w:val="fr-CA"/>
        </w:rPr>
      </w:pPr>
    </w:p>
    <w:p w:rsidR="00D2683C" w:rsidRPr="00CA6331" w:rsidRDefault="00F42CF5" w:rsidP="00D2683C">
      <w:pPr>
        <w:ind w:left="1440" w:hanging="1440"/>
        <w:jc w:val="both"/>
        <w:rPr>
          <w:sz w:val="20"/>
          <w:szCs w:val="20"/>
        </w:rPr>
      </w:pPr>
      <w:r w:rsidRPr="00CA6331">
        <w:rPr>
          <w:b/>
          <w:sz w:val="20"/>
          <w:szCs w:val="20"/>
        </w:rPr>
        <w:t>40078</w:t>
      </w:r>
      <w:r w:rsidR="00D2683C" w:rsidRPr="00CA6331">
        <w:rPr>
          <w:b/>
          <w:sz w:val="20"/>
          <w:szCs w:val="20"/>
        </w:rPr>
        <w:fldChar w:fldCharType="begin"/>
      </w:r>
      <w:r w:rsidR="00D2683C" w:rsidRPr="00CA6331">
        <w:rPr>
          <w:b/>
          <w:sz w:val="20"/>
          <w:szCs w:val="20"/>
        </w:rPr>
        <w:instrText xml:space="preserve"> SEQ CHAPTER \h \r 1</w:instrText>
      </w:r>
      <w:r w:rsidR="00D2683C" w:rsidRPr="00CA6331">
        <w:rPr>
          <w:b/>
          <w:sz w:val="20"/>
          <w:szCs w:val="20"/>
        </w:rPr>
        <w:fldChar w:fldCharType="end"/>
      </w:r>
      <w:r w:rsidR="00D2683C" w:rsidRPr="00CA6331">
        <w:rPr>
          <w:color w:val="FF0000"/>
          <w:sz w:val="20"/>
          <w:szCs w:val="20"/>
        </w:rPr>
        <w:tab/>
      </w:r>
      <w:r w:rsidRPr="00CA6331">
        <w:rPr>
          <w:b/>
          <w:sz w:val="20"/>
          <w:lang w:val="fr-CA"/>
        </w:rPr>
        <w:t xml:space="preserve">Procureur </w:t>
      </w:r>
      <w:r w:rsidR="00BA6C6C" w:rsidRPr="00CA6331">
        <w:rPr>
          <w:b/>
          <w:sz w:val="20"/>
          <w:lang w:val="fr-CA"/>
        </w:rPr>
        <w:t xml:space="preserve">général de l’Ontario c. Commissaire à l’information et à la protection de la vie privée de l’Ontario et Société Radio-Canada - et - Procureur général de la Colombie-Britannique, procureur général de l’Alberta, Association canadienne des libertés civiles, BC Freedom of Information and Privacy Association, Centre for Free Expression, Canadian Journalists for Free Expression, Association canadienne des journalistes et Aboriginal Peoples Television Network </w:t>
      </w:r>
      <w:r w:rsidRPr="00CA6331">
        <w:rPr>
          <w:iCs/>
          <w:sz w:val="20"/>
          <w:lang w:val="fr-CA"/>
        </w:rPr>
        <w:t>(Ont.)</w:t>
      </w:r>
    </w:p>
    <w:p w:rsidR="00D2683C" w:rsidRPr="00CA6331"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CA6331">
        <w:rPr>
          <w:b/>
          <w:sz w:val="20"/>
          <w:szCs w:val="20"/>
          <w:lang w:val="fr-CA"/>
        </w:rPr>
        <w:t>202</w:t>
      </w:r>
      <w:r w:rsidR="00345645" w:rsidRPr="00CA6331">
        <w:rPr>
          <w:b/>
          <w:sz w:val="20"/>
          <w:szCs w:val="20"/>
          <w:lang w:val="fr-CA"/>
        </w:rPr>
        <w:t>4</w:t>
      </w:r>
      <w:r w:rsidRPr="00CA6331">
        <w:rPr>
          <w:b/>
          <w:sz w:val="20"/>
          <w:szCs w:val="20"/>
          <w:lang w:val="fr-CA"/>
        </w:rPr>
        <w:t xml:space="preserve"> CSC </w:t>
      </w:r>
      <w:r w:rsidR="00F42CF5" w:rsidRPr="00CA6331">
        <w:rPr>
          <w:b/>
          <w:sz w:val="20"/>
          <w:szCs w:val="20"/>
          <w:lang w:val="fr-CA"/>
        </w:rPr>
        <w:t>4</w:t>
      </w:r>
    </w:p>
    <w:p w:rsidR="00D2683C" w:rsidRPr="00CA6331" w:rsidRDefault="00D2683C" w:rsidP="00D2683C">
      <w:pPr>
        <w:ind w:left="1440" w:hanging="1440"/>
        <w:jc w:val="both"/>
        <w:rPr>
          <w:sz w:val="20"/>
          <w:szCs w:val="20"/>
          <w:lang w:val="fr-CA"/>
        </w:rPr>
      </w:pPr>
    </w:p>
    <w:p w:rsidR="00D2683C" w:rsidRPr="00CA6331" w:rsidRDefault="00D2683C" w:rsidP="00D2683C">
      <w:pPr>
        <w:ind w:left="1440" w:hanging="1440"/>
        <w:rPr>
          <w:sz w:val="20"/>
          <w:szCs w:val="20"/>
          <w:lang w:val="fr-CA"/>
        </w:rPr>
      </w:pPr>
      <w:r w:rsidRPr="00CA6331">
        <w:rPr>
          <w:sz w:val="20"/>
          <w:szCs w:val="20"/>
          <w:lang w:val="fr-CA"/>
        </w:rPr>
        <w:t>Coram:</w:t>
      </w:r>
      <w:r w:rsidRPr="00CA6331">
        <w:rPr>
          <w:sz w:val="20"/>
          <w:szCs w:val="20"/>
          <w:lang w:val="fr-CA"/>
        </w:rPr>
        <w:tab/>
      </w:r>
      <w:r w:rsidR="00F42CF5" w:rsidRPr="00CA6331">
        <w:rPr>
          <w:sz w:val="20"/>
          <w:lang w:val="fr-CA"/>
        </w:rPr>
        <w:t>Le juge en chef Wagner et les juges Karakatsanis, Côté, Rowe, Martin, Jamal et O’Bonsawin</w:t>
      </w:r>
    </w:p>
    <w:p w:rsidR="00D2683C" w:rsidRPr="00CA6331" w:rsidRDefault="00D2683C" w:rsidP="00D2683C">
      <w:pPr>
        <w:rPr>
          <w:sz w:val="20"/>
          <w:szCs w:val="20"/>
          <w:lang w:val="fr-CA"/>
        </w:rPr>
      </w:pPr>
    </w:p>
    <w:p w:rsidR="00BA6C6C" w:rsidRPr="00CA6331" w:rsidRDefault="00BA6C6C" w:rsidP="00BA6C6C">
      <w:pPr>
        <w:widowControl w:val="0"/>
        <w:jc w:val="both"/>
        <w:outlineLvl w:val="0"/>
        <w:rPr>
          <w:sz w:val="20"/>
          <w:szCs w:val="20"/>
          <w:lang w:val="fr-CA"/>
        </w:rPr>
      </w:pPr>
      <w:bookmarkStart w:id="6" w:name="_Toc157586324"/>
      <w:r w:rsidRPr="00CA6331">
        <w:rPr>
          <w:sz w:val="20"/>
          <w:szCs w:val="20"/>
          <w:lang w:val="fr-CA"/>
        </w:rPr>
        <w:t xml:space="preserve">L’appel interjeté contre l’arrêt de la Cour d’appel de l’Ontario, numéro C69150, 2022 ONCA 74, daté du 26 janvier 2022, entendu le 18 avril 2023, est accueilli. L’ordonnance prononcée par le Commissaire à l’information et à la protection de la vie privée de l’Ontario est annulée avec dépens en faveur du demandeur, payables par l’intimée Société Radio-Canada. Le volume VI du dossier de l’appelant, contenant le </w:t>
      </w:r>
      <w:r w:rsidRPr="00CA6331">
        <w:rPr>
          <w:rFonts w:ascii="Helvetica Neue" w:hAnsi="Helvetica Neue"/>
          <w:color w:val="000000"/>
          <w:sz w:val="20"/>
          <w:szCs w:val="20"/>
          <w:lang w:val="fr-CA"/>
        </w:rPr>
        <w:t xml:space="preserve">compte rendu privé de l’instance </w:t>
      </w:r>
      <w:r w:rsidRPr="00CA6331">
        <w:rPr>
          <w:sz w:val="20"/>
          <w:szCs w:val="20"/>
          <w:lang w:val="fr-CA"/>
        </w:rPr>
        <w:t xml:space="preserve">devant le Commissaire, </w:t>
      </w:r>
      <w:r w:rsidRPr="00CA6331">
        <w:rPr>
          <w:rFonts w:ascii="Helvetica Neue" w:hAnsi="Helvetica Neue"/>
          <w:color w:val="000000"/>
          <w:sz w:val="20"/>
          <w:szCs w:val="20"/>
          <w:lang w:val="fr-CA"/>
        </w:rPr>
        <w:t>fera toujours partie du dossier de la Cour, mais il sera confidentiel, mis sous scellés, et ne fera pas partie du dossier public.</w:t>
      </w:r>
      <w:bookmarkEnd w:id="6"/>
    </w:p>
    <w:p w:rsidR="00D2683C" w:rsidRPr="00CA6331" w:rsidRDefault="00D2683C" w:rsidP="00D2683C">
      <w:pPr>
        <w:widowControl w:val="0"/>
        <w:jc w:val="both"/>
        <w:outlineLvl w:val="0"/>
        <w:rPr>
          <w:sz w:val="20"/>
          <w:lang w:val="fr-CA"/>
        </w:rPr>
      </w:pPr>
    </w:p>
    <w:p w:rsidR="00987E32" w:rsidRPr="00CA6331" w:rsidRDefault="00CA6331" w:rsidP="00D2683C">
      <w:pPr>
        <w:widowControl w:val="0"/>
        <w:jc w:val="both"/>
        <w:outlineLvl w:val="0"/>
        <w:rPr>
          <w:sz w:val="20"/>
          <w:lang w:val="fr-CA"/>
        </w:rPr>
      </w:pPr>
      <w:hyperlink r:id="rId30" w:history="1">
        <w:bookmarkStart w:id="7" w:name="_Toc146877630"/>
        <w:bookmarkStart w:id="8" w:name="_Toc156998379"/>
        <w:bookmarkStart w:id="9" w:name="_Toc157417390"/>
        <w:bookmarkStart w:id="10" w:name="_Toc157586325"/>
        <w:r w:rsidR="00987E32" w:rsidRPr="00CA6331">
          <w:rPr>
            <w:rStyle w:val="Hyperlink"/>
            <w:sz w:val="20"/>
            <w:szCs w:val="20"/>
            <w:lang w:val="fr-CA"/>
          </w:rPr>
          <w:t>LIEN VERS LES MOTIFS</w:t>
        </w:r>
        <w:bookmarkEnd w:id="7"/>
        <w:bookmarkEnd w:id="8"/>
        <w:bookmarkEnd w:id="9"/>
        <w:bookmarkEnd w:id="10"/>
      </w:hyperlink>
    </w:p>
    <w:p w:rsidR="00987E32" w:rsidRPr="00CA6331" w:rsidRDefault="00987E32" w:rsidP="00D2683C">
      <w:pPr>
        <w:widowControl w:val="0"/>
        <w:jc w:val="both"/>
        <w:outlineLvl w:val="0"/>
        <w:rPr>
          <w:sz w:val="20"/>
          <w:lang w:val="fr-CA"/>
        </w:rPr>
      </w:pPr>
    </w:p>
    <w:p w:rsidR="00D2683C" w:rsidRPr="00CA6331" w:rsidRDefault="00CA6331" w:rsidP="00D2683C">
      <w:pPr>
        <w:jc w:val="both"/>
        <w:rPr>
          <w:rFonts w:cs="Times New Roman"/>
          <w:sz w:val="20"/>
          <w:szCs w:val="20"/>
        </w:rPr>
      </w:pPr>
      <w:r w:rsidRPr="00CA6331">
        <w:rPr>
          <w:sz w:val="20"/>
        </w:rPr>
        <w:pict>
          <v:rect id="_x0000_i1051" style="width:2in;height:1pt" o:hrpct="0" o:hralign="center" o:hrstd="t" o:hrnoshade="t" o:hr="t" fillcolor="black [3213]" stroked="f"/>
        </w:pict>
      </w:r>
    </w:p>
    <w:p w:rsidR="00D2683C" w:rsidRPr="00CA6331" w:rsidRDefault="00D2683C" w:rsidP="00D004FC">
      <w:pPr>
        <w:jc w:val="both"/>
        <w:rPr>
          <w:rFonts w:cs="Times New Roman"/>
          <w:sz w:val="20"/>
          <w:szCs w:val="20"/>
        </w:rPr>
      </w:pPr>
    </w:p>
    <w:p w:rsidR="00281DA2" w:rsidRPr="00CA6331" w:rsidRDefault="00281DA2" w:rsidP="00D004FC">
      <w:pPr>
        <w:jc w:val="both"/>
        <w:rPr>
          <w:rFonts w:cs="Times New Roman"/>
          <w:sz w:val="20"/>
          <w:szCs w:val="20"/>
        </w:rPr>
      </w:pPr>
    </w:p>
    <w:p w:rsidR="0056248C" w:rsidRPr="00CA6331" w:rsidRDefault="0056248C" w:rsidP="00091BA6">
      <w:pPr>
        <w:rPr>
          <w:sz w:val="20"/>
          <w:szCs w:val="20"/>
          <w:lang w:val="fr-CA"/>
        </w:rPr>
      </w:pPr>
    </w:p>
    <w:p w:rsidR="00102926" w:rsidRPr="00CA6331" w:rsidRDefault="00102926" w:rsidP="00782AE4">
      <w:pPr>
        <w:jc w:val="both"/>
        <w:rPr>
          <w:sz w:val="20"/>
          <w:szCs w:val="20"/>
        </w:rPr>
        <w:sectPr w:rsidR="00102926" w:rsidRPr="00CA6331" w:rsidSect="00782AE4">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576" w:footer="960" w:gutter="0"/>
          <w:cols w:space="720"/>
          <w:titlePg/>
          <w:docGrid w:linePitch="272"/>
        </w:sectPr>
      </w:pPr>
    </w:p>
    <w:p w:rsidR="00567602" w:rsidRPr="00CA6331" w:rsidRDefault="00987E32" w:rsidP="001434B9">
      <w:pPr>
        <w:pStyle w:val="Header1StyleE"/>
        <w:pBdr>
          <w:bottom w:val="single" w:sz="12" w:space="0" w:color="auto"/>
        </w:pBdr>
        <w:rPr>
          <w:lang w:val="en-US"/>
        </w:rPr>
      </w:pPr>
      <w:bookmarkStart w:id="11" w:name="_Toc157586326"/>
      <w:r w:rsidRPr="00CA6331">
        <w:rPr>
          <w:lang w:val="en-US"/>
        </w:rPr>
        <w:t>Hearing schedule</w:t>
      </w:r>
      <w:r w:rsidR="001434B9" w:rsidRPr="00CA6331">
        <w:rPr>
          <w:lang w:val="en-US"/>
        </w:rPr>
        <w:t xml:space="preserve"> for </w:t>
      </w:r>
      <w:r w:rsidR="00345645" w:rsidRPr="00CA6331">
        <w:rPr>
          <w:lang w:val="en-US"/>
        </w:rPr>
        <w:t>February</w:t>
      </w:r>
      <w:r w:rsidR="00567602" w:rsidRPr="00CA6331">
        <w:rPr>
          <w:lang w:val="en-US"/>
        </w:rPr>
        <w:t xml:space="preserve"> </w:t>
      </w:r>
      <w:r w:rsidR="0034657E" w:rsidRPr="00CA6331">
        <w:rPr>
          <w:lang w:val="en-US"/>
        </w:rPr>
        <w:t>20</w:t>
      </w:r>
      <w:r w:rsidR="00172473" w:rsidRPr="00CA6331">
        <w:rPr>
          <w:lang w:val="en-US"/>
        </w:rPr>
        <w:t>2</w:t>
      </w:r>
      <w:r w:rsidR="00345645" w:rsidRPr="00CA6331">
        <w:rPr>
          <w:lang w:val="en-US"/>
        </w:rPr>
        <w:t>4</w:t>
      </w:r>
      <w:r w:rsidR="00271E1E" w:rsidRPr="00CA6331">
        <w:rPr>
          <w:lang w:val="en-US"/>
        </w:rPr>
        <w:t xml:space="preserve"> / </w:t>
      </w:r>
      <w:r w:rsidR="00567602" w:rsidRPr="00CA6331">
        <w:rPr>
          <w:lang w:val="en-US"/>
        </w:rPr>
        <w:br/>
      </w:r>
      <w:r w:rsidR="001434B9" w:rsidRPr="00CA6331">
        <w:rPr>
          <w:lang w:val="en-US"/>
        </w:rPr>
        <w:t>Calendrier d</w:t>
      </w:r>
      <w:r w:rsidR="00345645" w:rsidRPr="00CA6331">
        <w:rPr>
          <w:lang w:val="en-US"/>
        </w:rPr>
        <w:t>e février</w:t>
      </w:r>
      <w:r w:rsidR="00172473" w:rsidRPr="00CA6331">
        <w:rPr>
          <w:lang w:val="en-US"/>
        </w:rPr>
        <w:t xml:space="preserve"> </w:t>
      </w:r>
      <w:r w:rsidR="0034657E" w:rsidRPr="00CA6331">
        <w:rPr>
          <w:lang w:val="en-US"/>
        </w:rPr>
        <w:t>20</w:t>
      </w:r>
      <w:r w:rsidR="00172473" w:rsidRPr="00CA6331">
        <w:rPr>
          <w:lang w:val="en-US"/>
        </w:rPr>
        <w:t>2</w:t>
      </w:r>
      <w:r w:rsidR="00345645" w:rsidRPr="00CA6331">
        <w:rPr>
          <w:lang w:val="en-US"/>
        </w:rPr>
        <w:t>4</w:t>
      </w:r>
      <w:bookmarkEnd w:id="11"/>
    </w:p>
    <w:p w:rsidR="00567602" w:rsidRPr="00CA6331" w:rsidRDefault="00567602" w:rsidP="004B66B4">
      <w:pPr>
        <w:rPr>
          <w:sz w:val="20"/>
          <w:szCs w:val="20"/>
          <w:lang w:val="en-US"/>
        </w:rPr>
      </w:pPr>
    </w:p>
    <w:p w:rsidR="00987E32" w:rsidRPr="00CA6331" w:rsidRDefault="00345645" w:rsidP="00987E32">
      <w:pPr>
        <w:jc w:val="both"/>
        <w:rPr>
          <w:b/>
          <w:sz w:val="20"/>
          <w:szCs w:val="20"/>
          <w:lang w:val="fr-CA"/>
        </w:rPr>
      </w:pPr>
      <w:r w:rsidRPr="00CA6331">
        <w:rPr>
          <w:b/>
          <w:sz w:val="20"/>
          <w:szCs w:val="20"/>
          <w:lang w:val="fr-CA"/>
        </w:rPr>
        <w:t>FEBRUARY</w:t>
      </w:r>
      <w:r w:rsidR="00987E32" w:rsidRPr="00CA6331">
        <w:rPr>
          <w:b/>
          <w:sz w:val="20"/>
          <w:szCs w:val="20"/>
          <w:lang w:val="fr-CA"/>
        </w:rPr>
        <w:t xml:space="preserve"> 2, 202</w:t>
      </w:r>
      <w:r w:rsidRPr="00CA6331">
        <w:rPr>
          <w:b/>
          <w:sz w:val="20"/>
          <w:szCs w:val="20"/>
          <w:lang w:val="fr-CA"/>
        </w:rPr>
        <w:t>4</w:t>
      </w:r>
    </w:p>
    <w:p w:rsidR="00987E32" w:rsidRPr="00CA6331" w:rsidRDefault="00987E32" w:rsidP="00987E32">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987E32" w:rsidRPr="00CA6331" w:rsidTr="008E30C2">
        <w:tc>
          <w:tcPr>
            <w:tcW w:w="2397" w:type="dxa"/>
            <w:tcMar>
              <w:top w:w="58" w:type="dxa"/>
              <w:left w:w="58" w:type="dxa"/>
              <w:bottom w:w="58" w:type="dxa"/>
              <w:right w:w="58" w:type="dxa"/>
            </w:tcMar>
            <w:hideMark/>
          </w:tcPr>
          <w:p w:rsidR="00987E32" w:rsidRPr="00CA6331" w:rsidRDefault="00987E32" w:rsidP="008E30C2">
            <w:pPr>
              <w:rPr>
                <w:b/>
                <w:color w:val="000000"/>
                <w:lang w:val="en-US"/>
              </w:rPr>
            </w:pPr>
            <w:r w:rsidRPr="00CA6331">
              <w:rPr>
                <w:b/>
                <w:color w:val="000000"/>
                <w:sz w:val="20"/>
                <w:szCs w:val="20"/>
              </w:rPr>
              <w:t>DATE OF HEARING</w:t>
            </w:r>
          </w:p>
        </w:tc>
        <w:tc>
          <w:tcPr>
            <w:tcW w:w="7173" w:type="dxa"/>
            <w:tcMar>
              <w:top w:w="58" w:type="dxa"/>
              <w:left w:w="58" w:type="dxa"/>
              <w:bottom w:w="58" w:type="dxa"/>
              <w:right w:w="58" w:type="dxa"/>
            </w:tcMar>
            <w:hideMark/>
          </w:tcPr>
          <w:p w:rsidR="00987E32" w:rsidRPr="00CA6331" w:rsidRDefault="00987E32" w:rsidP="008E30C2">
            <w:pPr>
              <w:rPr>
                <w:b/>
                <w:color w:val="000000"/>
                <w:lang w:val="fr-CA"/>
              </w:rPr>
            </w:pPr>
            <w:r w:rsidRPr="00CA6331">
              <w:rPr>
                <w:b/>
                <w:color w:val="000000"/>
                <w:sz w:val="20"/>
                <w:szCs w:val="20"/>
                <w:lang w:val="fr-CA"/>
              </w:rPr>
              <w:t>NAME AND CASE NUMBER</w:t>
            </w:r>
          </w:p>
        </w:tc>
      </w:tr>
      <w:tr w:rsidR="00C2413B" w:rsidRPr="00CA6331" w:rsidTr="008E30C2">
        <w:tc>
          <w:tcPr>
            <w:tcW w:w="2397" w:type="dxa"/>
            <w:vMerge w:val="restart"/>
            <w:tcMar>
              <w:top w:w="58" w:type="dxa"/>
              <w:left w:w="58" w:type="dxa"/>
              <w:bottom w:w="58" w:type="dxa"/>
              <w:right w:w="58" w:type="dxa"/>
            </w:tcMar>
            <w:hideMark/>
          </w:tcPr>
          <w:p w:rsidR="00C2413B" w:rsidRPr="00CA6331" w:rsidRDefault="00C2413B" w:rsidP="00C2413B">
            <w:pPr>
              <w:rPr>
                <w:color w:val="000000"/>
              </w:rPr>
            </w:pPr>
            <w:r w:rsidRPr="00CA6331">
              <w:rPr>
                <w:color w:val="000000"/>
                <w:sz w:val="20"/>
                <w:szCs w:val="20"/>
              </w:rPr>
              <w:t>2024-02-13</w:t>
            </w:r>
          </w:p>
        </w:tc>
        <w:tc>
          <w:tcPr>
            <w:tcW w:w="7173" w:type="dxa"/>
            <w:tcMar>
              <w:top w:w="58" w:type="dxa"/>
              <w:left w:w="58" w:type="dxa"/>
              <w:bottom w:w="58" w:type="dxa"/>
              <w:right w:w="58" w:type="dxa"/>
            </w:tcMar>
            <w:hideMark/>
          </w:tcPr>
          <w:p w:rsidR="00C2413B" w:rsidRPr="00CA6331" w:rsidRDefault="00C2413B" w:rsidP="008E30C2">
            <w:pPr>
              <w:rPr>
                <w:color w:val="000000"/>
              </w:rPr>
            </w:pPr>
            <w:r w:rsidRPr="00CA6331">
              <w:rPr>
                <w:i/>
                <w:iCs/>
                <w:sz w:val="20"/>
              </w:rPr>
              <w:t xml:space="preserve">Emanuel Lozada v. His Majesty the King </w:t>
            </w:r>
            <w:r w:rsidRPr="00CA6331">
              <w:rPr>
                <w:iCs/>
                <w:sz w:val="20"/>
              </w:rPr>
              <w:t>(Ont.) (Criminal) (As of Right) (</w:t>
            </w:r>
            <w:hyperlink r:id="rId37" w:history="1">
              <w:r w:rsidRPr="00CA6331">
                <w:rPr>
                  <w:rStyle w:val="Hyperlink"/>
                  <w:iCs/>
                  <w:sz w:val="20"/>
                </w:rPr>
                <w:t>40701</w:t>
              </w:r>
            </w:hyperlink>
            <w:r w:rsidRPr="00CA6331">
              <w:rPr>
                <w:iCs/>
                <w:sz w:val="20"/>
              </w:rPr>
              <w:t>)</w:t>
            </w:r>
          </w:p>
        </w:tc>
      </w:tr>
      <w:tr w:rsidR="00C2413B" w:rsidRPr="00CA6331" w:rsidTr="008E30C2">
        <w:tc>
          <w:tcPr>
            <w:tcW w:w="2397" w:type="dxa"/>
            <w:vMerge/>
            <w:tcMar>
              <w:top w:w="58" w:type="dxa"/>
              <w:left w:w="58" w:type="dxa"/>
              <w:bottom w:w="58" w:type="dxa"/>
              <w:right w:w="58" w:type="dxa"/>
            </w:tcMar>
            <w:hideMark/>
          </w:tcPr>
          <w:p w:rsidR="00C2413B" w:rsidRPr="00CA6331" w:rsidRDefault="00C2413B" w:rsidP="00345645">
            <w:pPr>
              <w:rPr>
                <w:color w:val="000000"/>
              </w:rPr>
            </w:pPr>
          </w:p>
        </w:tc>
        <w:tc>
          <w:tcPr>
            <w:tcW w:w="7173" w:type="dxa"/>
            <w:tcMar>
              <w:top w:w="58" w:type="dxa"/>
              <w:left w:w="58" w:type="dxa"/>
              <w:bottom w:w="58" w:type="dxa"/>
              <w:right w:w="58" w:type="dxa"/>
            </w:tcMar>
            <w:hideMark/>
          </w:tcPr>
          <w:p w:rsidR="00C2413B" w:rsidRPr="00CA6331" w:rsidRDefault="00C2413B" w:rsidP="008E30C2">
            <w:pPr>
              <w:rPr>
                <w:color w:val="000000"/>
                <w:lang w:val="fr-CA"/>
              </w:rPr>
            </w:pPr>
            <w:r w:rsidRPr="00CA6331">
              <w:rPr>
                <w:i/>
                <w:iCs/>
                <w:sz w:val="20"/>
              </w:rPr>
              <w:t>Victor Ramos v. His Majesty the King </w:t>
            </w:r>
            <w:r w:rsidRPr="00CA6331">
              <w:rPr>
                <w:iCs/>
                <w:sz w:val="20"/>
              </w:rPr>
              <w:t>(Ont.) (Criminal) (As of Right) (</w:t>
            </w:r>
            <w:hyperlink r:id="rId38" w:history="1">
              <w:r w:rsidRPr="00CA6331">
                <w:rPr>
                  <w:rStyle w:val="Hyperlink"/>
                  <w:iCs/>
                  <w:sz w:val="20"/>
                </w:rPr>
                <w:t>40709</w:t>
              </w:r>
            </w:hyperlink>
            <w:r w:rsidRPr="00CA6331">
              <w:rPr>
                <w:iCs/>
                <w:sz w:val="20"/>
              </w:rPr>
              <w:t>)</w:t>
            </w:r>
          </w:p>
        </w:tc>
      </w:tr>
      <w:tr w:rsidR="00987E32" w:rsidRPr="00CA6331" w:rsidTr="008E30C2">
        <w:trPr>
          <w:trHeight w:val="290"/>
        </w:trPr>
        <w:tc>
          <w:tcPr>
            <w:tcW w:w="2397" w:type="dxa"/>
            <w:tcMar>
              <w:top w:w="58" w:type="dxa"/>
              <w:left w:w="58" w:type="dxa"/>
              <w:bottom w:w="58" w:type="dxa"/>
              <w:right w:w="58" w:type="dxa"/>
            </w:tcMar>
            <w:hideMark/>
          </w:tcPr>
          <w:p w:rsidR="00987E32" w:rsidRPr="00CA6331" w:rsidRDefault="00987E32" w:rsidP="00C2413B">
            <w:pPr>
              <w:rPr>
                <w:color w:val="000000"/>
              </w:rPr>
            </w:pPr>
            <w:r w:rsidRPr="00CA6331">
              <w:rPr>
                <w:color w:val="000000"/>
                <w:sz w:val="20"/>
                <w:szCs w:val="20"/>
              </w:rPr>
              <w:t>202</w:t>
            </w:r>
            <w:r w:rsidR="00345645" w:rsidRPr="00CA6331">
              <w:rPr>
                <w:color w:val="000000"/>
                <w:sz w:val="20"/>
                <w:szCs w:val="20"/>
              </w:rPr>
              <w:t>4</w:t>
            </w:r>
            <w:r w:rsidR="00C2413B" w:rsidRPr="00CA6331">
              <w:rPr>
                <w:color w:val="000000"/>
                <w:sz w:val="20"/>
                <w:szCs w:val="20"/>
              </w:rPr>
              <w:t>-</w:t>
            </w:r>
            <w:r w:rsidRPr="00CA6331">
              <w:rPr>
                <w:color w:val="000000"/>
                <w:sz w:val="20"/>
                <w:szCs w:val="20"/>
              </w:rPr>
              <w:t>0</w:t>
            </w:r>
            <w:r w:rsidR="00C2413B" w:rsidRPr="00CA6331">
              <w:rPr>
                <w:color w:val="000000"/>
                <w:sz w:val="20"/>
                <w:szCs w:val="20"/>
              </w:rPr>
              <w:t>2</w:t>
            </w:r>
            <w:r w:rsidRPr="00CA6331">
              <w:rPr>
                <w:color w:val="000000"/>
                <w:sz w:val="20"/>
                <w:szCs w:val="20"/>
              </w:rPr>
              <w:t>-1</w:t>
            </w:r>
            <w:r w:rsidR="00C2413B" w:rsidRPr="00CA6331">
              <w:rPr>
                <w:color w:val="000000"/>
                <w:sz w:val="20"/>
                <w:szCs w:val="20"/>
              </w:rPr>
              <w:t>4</w:t>
            </w:r>
          </w:p>
        </w:tc>
        <w:tc>
          <w:tcPr>
            <w:tcW w:w="7173" w:type="dxa"/>
            <w:tcMar>
              <w:top w:w="58" w:type="dxa"/>
              <w:left w:w="58" w:type="dxa"/>
              <w:bottom w:w="58" w:type="dxa"/>
              <w:right w:w="58" w:type="dxa"/>
            </w:tcMar>
            <w:hideMark/>
          </w:tcPr>
          <w:p w:rsidR="00987E32" w:rsidRPr="00CA6331" w:rsidRDefault="00C2413B" w:rsidP="008E30C2">
            <w:pPr>
              <w:rPr>
                <w:color w:val="000000"/>
                <w:lang w:val="fr-CA"/>
              </w:rPr>
            </w:pPr>
            <w:r w:rsidRPr="00CA6331">
              <w:rPr>
                <w:i/>
                <w:iCs/>
                <w:sz w:val="20"/>
              </w:rPr>
              <w:t>His Majesty the King v. Agénor Archambault, et al. </w:t>
            </w:r>
            <w:r w:rsidRPr="00CA6331">
              <w:rPr>
                <w:iCs/>
                <w:sz w:val="20"/>
              </w:rPr>
              <w:t>(Que.) (Criminal) (By Leave) (</w:t>
            </w:r>
            <w:hyperlink r:id="rId39" w:history="1">
              <w:r w:rsidRPr="00CA6331">
                <w:rPr>
                  <w:rStyle w:val="Hyperlink"/>
                  <w:iCs/>
                  <w:sz w:val="20"/>
                </w:rPr>
                <w:t>40428</w:t>
              </w:r>
            </w:hyperlink>
            <w:r w:rsidRPr="00CA6331">
              <w:rPr>
                <w:iCs/>
                <w:sz w:val="20"/>
              </w:rPr>
              <w:t>)</w:t>
            </w:r>
          </w:p>
        </w:tc>
      </w:tr>
      <w:tr w:rsidR="00987E32" w:rsidRPr="00CA6331" w:rsidTr="008E30C2">
        <w:tc>
          <w:tcPr>
            <w:tcW w:w="2397" w:type="dxa"/>
            <w:tcMar>
              <w:top w:w="58" w:type="dxa"/>
              <w:left w:w="58" w:type="dxa"/>
              <w:bottom w:w="58" w:type="dxa"/>
              <w:right w:w="58" w:type="dxa"/>
            </w:tcMar>
            <w:hideMark/>
          </w:tcPr>
          <w:p w:rsidR="00987E32" w:rsidRPr="00CA6331" w:rsidRDefault="00987E32" w:rsidP="00C2413B">
            <w:pPr>
              <w:rPr>
                <w:color w:val="000000"/>
              </w:rPr>
            </w:pPr>
            <w:r w:rsidRPr="00CA6331">
              <w:rPr>
                <w:color w:val="000000"/>
                <w:sz w:val="20"/>
                <w:szCs w:val="20"/>
              </w:rPr>
              <w:t>202</w:t>
            </w:r>
            <w:r w:rsidR="00345645" w:rsidRPr="00CA6331">
              <w:rPr>
                <w:color w:val="000000"/>
                <w:sz w:val="20"/>
                <w:szCs w:val="20"/>
              </w:rPr>
              <w:t>4</w:t>
            </w:r>
            <w:r w:rsidR="00C2413B" w:rsidRPr="00CA6331">
              <w:rPr>
                <w:color w:val="000000"/>
                <w:sz w:val="20"/>
                <w:szCs w:val="20"/>
              </w:rPr>
              <w:t>-</w:t>
            </w:r>
            <w:r w:rsidRPr="00CA6331">
              <w:rPr>
                <w:color w:val="000000"/>
                <w:sz w:val="20"/>
                <w:szCs w:val="20"/>
              </w:rPr>
              <w:t>0</w:t>
            </w:r>
            <w:r w:rsidR="00C2413B" w:rsidRPr="00CA6331">
              <w:rPr>
                <w:color w:val="000000"/>
                <w:sz w:val="20"/>
                <w:szCs w:val="20"/>
              </w:rPr>
              <w:t>2</w:t>
            </w:r>
            <w:r w:rsidRPr="00CA6331">
              <w:rPr>
                <w:color w:val="000000"/>
                <w:sz w:val="20"/>
                <w:szCs w:val="20"/>
              </w:rPr>
              <w:t>-1</w:t>
            </w:r>
            <w:r w:rsidR="00C2413B" w:rsidRPr="00CA6331">
              <w:rPr>
                <w:color w:val="000000"/>
                <w:sz w:val="20"/>
                <w:szCs w:val="20"/>
              </w:rPr>
              <w:t>5</w:t>
            </w:r>
          </w:p>
        </w:tc>
        <w:tc>
          <w:tcPr>
            <w:tcW w:w="7173" w:type="dxa"/>
            <w:tcMar>
              <w:top w:w="58" w:type="dxa"/>
              <w:left w:w="58" w:type="dxa"/>
              <w:bottom w:w="58" w:type="dxa"/>
              <w:right w:w="58" w:type="dxa"/>
            </w:tcMar>
            <w:hideMark/>
          </w:tcPr>
          <w:p w:rsidR="00987E32" w:rsidRPr="00CA6331" w:rsidRDefault="00C2413B" w:rsidP="008E30C2">
            <w:pPr>
              <w:rPr>
                <w:color w:val="000000"/>
                <w:lang w:val="en-US"/>
              </w:rPr>
            </w:pPr>
            <w:r w:rsidRPr="00CA6331">
              <w:rPr>
                <w:i/>
                <w:iCs/>
                <w:sz w:val="20"/>
              </w:rPr>
              <w:t>Daniel Hodgson v. His Majesty the King </w:t>
            </w:r>
            <w:r w:rsidRPr="00CA6331">
              <w:rPr>
                <w:iCs/>
                <w:sz w:val="20"/>
              </w:rPr>
              <w:t>(Nvt) (Criminal) (By Leave) (</w:t>
            </w:r>
            <w:hyperlink r:id="rId40" w:history="1">
              <w:r w:rsidRPr="00CA6331">
                <w:rPr>
                  <w:rStyle w:val="Hyperlink"/>
                  <w:iCs/>
                  <w:sz w:val="20"/>
                </w:rPr>
                <w:t>40498</w:t>
              </w:r>
            </w:hyperlink>
            <w:r w:rsidRPr="00CA6331">
              <w:rPr>
                <w:iCs/>
                <w:sz w:val="20"/>
              </w:rPr>
              <w:t>)</w:t>
            </w:r>
          </w:p>
        </w:tc>
      </w:tr>
    </w:tbl>
    <w:p w:rsidR="00987E32" w:rsidRPr="00CA6331" w:rsidRDefault="00987E32" w:rsidP="00987E32">
      <w:pPr>
        <w:widowControl w:val="0"/>
        <w:jc w:val="both"/>
        <w:rPr>
          <w:sz w:val="20"/>
          <w:lang w:val="fr-CA"/>
        </w:rPr>
      </w:pPr>
    </w:p>
    <w:p w:rsidR="00987E32" w:rsidRPr="00CA6331" w:rsidRDefault="00987E32" w:rsidP="00987E32">
      <w:pPr>
        <w:widowControl w:val="0"/>
        <w:jc w:val="both"/>
        <w:rPr>
          <w:sz w:val="20"/>
          <w:lang w:val="fr-CA"/>
        </w:rPr>
      </w:pPr>
    </w:p>
    <w:p w:rsidR="00987E32" w:rsidRPr="00CA6331" w:rsidRDefault="00CA6331" w:rsidP="00987E32">
      <w:pPr>
        <w:widowControl w:val="0"/>
        <w:jc w:val="both"/>
        <w:rPr>
          <w:sz w:val="20"/>
          <w:lang w:val="fr-CA"/>
        </w:rPr>
      </w:pPr>
      <w:r w:rsidRPr="00CA6331">
        <w:rPr>
          <w:sz w:val="18"/>
          <w:szCs w:val="18"/>
        </w:rPr>
        <w:pict>
          <v:rect id="_x0000_i1054" style="width:272.25pt;height:1.5pt" o:hrpct="0" o:hralign="center" o:hrstd="t" o:hrnoshade="t" o:hr="t" fillcolor="black [3213]" stroked="f"/>
        </w:pict>
      </w:r>
    </w:p>
    <w:p w:rsidR="00987E32" w:rsidRPr="00CA6331" w:rsidRDefault="00987E32" w:rsidP="00987E32">
      <w:pPr>
        <w:widowControl w:val="0"/>
        <w:jc w:val="both"/>
        <w:rPr>
          <w:sz w:val="20"/>
          <w:lang w:val="fr-CA"/>
        </w:rPr>
      </w:pPr>
    </w:p>
    <w:p w:rsidR="00987E32" w:rsidRPr="00CA6331" w:rsidRDefault="00987E32" w:rsidP="00987E32">
      <w:pPr>
        <w:widowControl w:val="0"/>
        <w:jc w:val="both"/>
        <w:rPr>
          <w:sz w:val="20"/>
          <w:lang w:val="fr-CA"/>
        </w:rPr>
      </w:pPr>
    </w:p>
    <w:p w:rsidR="00987E32" w:rsidRPr="00CA6331" w:rsidRDefault="00987E32" w:rsidP="00987E32">
      <w:pPr>
        <w:jc w:val="both"/>
        <w:rPr>
          <w:sz w:val="20"/>
          <w:szCs w:val="20"/>
          <w:lang w:val="fr-CA"/>
        </w:rPr>
      </w:pPr>
      <w:r w:rsidRPr="00CA6331">
        <w:rPr>
          <w:b/>
          <w:sz w:val="20"/>
          <w:szCs w:val="20"/>
          <w:lang w:val="fr-CA"/>
        </w:rPr>
        <w:t xml:space="preserve">Le 2 </w:t>
      </w:r>
      <w:r w:rsidR="00345645" w:rsidRPr="00CA6331">
        <w:rPr>
          <w:b/>
          <w:sz w:val="20"/>
          <w:szCs w:val="20"/>
          <w:lang w:val="fr-CA"/>
        </w:rPr>
        <w:t>FÉVRIER</w:t>
      </w:r>
      <w:r w:rsidRPr="00CA6331">
        <w:rPr>
          <w:b/>
          <w:sz w:val="20"/>
          <w:szCs w:val="20"/>
          <w:lang w:val="fr-CA"/>
        </w:rPr>
        <w:t xml:space="preserve"> 202</w:t>
      </w:r>
      <w:r w:rsidR="00345645" w:rsidRPr="00CA6331">
        <w:rPr>
          <w:b/>
          <w:sz w:val="20"/>
          <w:szCs w:val="20"/>
          <w:lang w:val="fr-CA"/>
        </w:rPr>
        <w:t>4</w:t>
      </w:r>
    </w:p>
    <w:p w:rsidR="00987E32" w:rsidRPr="00CA6331" w:rsidRDefault="00987E32" w:rsidP="00987E32">
      <w:pPr>
        <w:widowControl w:val="0"/>
        <w:jc w:val="both"/>
        <w:rPr>
          <w:sz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987E32" w:rsidRPr="00CA6331" w:rsidTr="008E30C2">
        <w:tc>
          <w:tcPr>
            <w:tcW w:w="2397" w:type="dxa"/>
            <w:tcMar>
              <w:top w:w="58" w:type="dxa"/>
              <w:left w:w="58" w:type="dxa"/>
              <w:bottom w:w="58" w:type="dxa"/>
              <w:right w:w="58" w:type="dxa"/>
            </w:tcMar>
            <w:hideMark/>
          </w:tcPr>
          <w:p w:rsidR="00987E32" w:rsidRPr="00CA6331" w:rsidRDefault="00987E32" w:rsidP="008E30C2">
            <w:pPr>
              <w:rPr>
                <w:color w:val="000000"/>
              </w:rPr>
            </w:pPr>
            <w:r w:rsidRPr="00CA6331">
              <w:rPr>
                <w:b/>
                <w:color w:val="000000"/>
                <w:sz w:val="20"/>
                <w:szCs w:val="20"/>
              </w:rPr>
              <w:t>DATE D’AUDITION</w:t>
            </w:r>
          </w:p>
        </w:tc>
        <w:tc>
          <w:tcPr>
            <w:tcW w:w="7173" w:type="dxa"/>
            <w:tcMar>
              <w:top w:w="58" w:type="dxa"/>
              <w:left w:w="58" w:type="dxa"/>
              <w:bottom w:w="58" w:type="dxa"/>
              <w:right w:w="58" w:type="dxa"/>
            </w:tcMar>
            <w:hideMark/>
          </w:tcPr>
          <w:p w:rsidR="00987E32" w:rsidRPr="00CA6331" w:rsidRDefault="00987E32" w:rsidP="008E30C2">
            <w:pPr>
              <w:rPr>
                <w:color w:val="000000"/>
                <w:lang w:val="fr-CA"/>
              </w:rPr>
            </w:pPr>
            <w:r w:rsidRPr="00CA6331">
              <w:rPr>
                <w:b/>
                <w:color w:val="000000"/>
                <w:sz w:val="20"/>
                <w:szCs w:val="20"/>
                <w:lang w:val="fr-CA"/>
              </w:rPr>
              <w:t>NOM DE LA CAUSE ET NUMÉRO</w:t>
            </w:r>
          </w:p>
        </w:tc>
      </w:tr>
      <w:tr w:rsidR="00C2413B" w:rsidRPr="00CA6331" w:rsidTr="008E30C2">
        <w:tc>
          <w:tcPr>
            <w:tcW w:w="2397" w:type="dxa"/>
            <w:vMerge w:val="restart"/>
            <w:tcMar>
              <w:top w:w="58" w:type="dxa"/>
              <w:left w:w="58" w:type="dxa"/>
              <w:bottom w:w="58" w:type="dxa"/>
              <w:right w:w="58" w:type="dxa"/>
            </w:tcMar>
            <w:hideMark/>
          </w:tcPr>
          <w:p w:rsidR="00C2413B" w:rsidRPr="00CA6331" w:rsidRDefault="00C2413B" w:rsidP="00C2413B">
            <w:pPr>
              <w:rPr>
                <w:color w:val="000000"/>
              </w:rPr>
            </w:pPr>
            <w:r w:rsidRPr="00CA6331">
              <w:rPr>
                <w:color w:val="000000"/>
                <w:sz w:val="20"/>
                <w:szCs w:val="20"/>
              </w:rPr>
              <w:t>2024-02-13</w:t>
            </w:r>
          </w:p>
        </w:tc>
        <w:tc>
          <w:tcPr>
            <w:tcW w:w="7173" w:type="dxa"/>
            <w:tcMar>
              <w:top w:w="58" w:type="dxa"/>
              <w:left w:w="58" w:type="dxa"/>
              <w:bottom w:w="58" w:type="dxa"/>
              <w:right w:w="58" w:type="dxa"/>
            </w:tcMar>
            <w:hideMark/>
          </w:tcPr>
          <w:p w:rsidR="00C2413B" w:rsidRPr="00CA6331" w:rsidRDefault="00C2413B" w:rsidP="008E30C2">
            <w:pPr>
              <w:rPr>
                <w:color w:val="000000"/>
              </w:rPr>
            </w:pPr>
            <w:r w:rsidRPr="00CA6331">
              <w:rPr>
                <w:i/>
                <w:iCs/>
                <w:sz w:val="20"/>
                <w:lang w:val="fr-CA"/>
              </w:rPr>
              <w:t>Emanuel Lozada c. Sa Majesté le Roi </w:t>
            </w:r>
            <w:r w:rsidRPr="00CA6331">
              <w:rPr>
                <w:iCs/>
                <w:sz w:val="20"/>
                <w:lang w:val="fr-CA"/>
              </w:rPr>
              <w:t>(Ont.) (Criminelle) (De plein droit</w:t>
            </w:r>
            <w:r w:rsidRPr="00CA6331">
              <w:rPr>
                <w:iCs/>
                <w:sz w:val="20"/>
              </w:rPr>
              <w:t>) (</w:t>
            </w:r>
            <w:hyperlink r:id="rId41" w:history="1">
              <w:r w:rsidRPr="00CA6331">
                <w:rPr>
                  <w:rStyle w:val="Hyperlink"/>
                  <w:iCs/>
                  <w:sz w:val="20"/>
                </w:rPr>
                <w:t>40701</w:t>
              </w:r>
            </w:hyperlink>
            <w:r w:rsidRPr="00CA6331">
              <w:rPr>
                <w:iCs/>
                <w:sz w:val="20"/>
              </w:rPr>
              <w:t>)</w:t>
            </w:r>
          </w:p>
        </w:tc>
      </w:tr>
      <w:tr w:rsidR="00C2413B" w:rsidRPr="00CA6331" w:rsidTr="008E30C2">
        <w:tc>
          <w:tcPr>
            <w:tcW w:w="2397" w:type="dxa"/>
            <w:vMerge/>
            <w:tcMar>
              <w:top w:w="58" w:type="dxa"/>
              <w:left w:w="58" w:type="dxa"/>
              <w:bottom w:w="58" w:type="dxa"/>
              <w:right w:w="58" w:type="dxa"/>
            </w:tcMar>
            <w:hideMark/>
          </w:tcPr>
          <w:p w:rsidR="00C2413B" w:rsidRPr="00CA6331" w:rsidRDefault="00C2413B" w:rsidP="00345645">
            <w:pPr>
              <w:rPr>
                <w:color w:val="000000"/>
              </w:rPr>
            </w:pPr>
          </w:p>
        </w:tc>
        <w:tc>
          <w:tcPr>
            <w:tcW w:w="7173" w:type="dxa"/>
            <w:tcMar>
              <w:top w:w="58" w:type="dxa"/>
              <w:left w:w="58" w:type="dxa"/>
              <w:bottom w:w="58" w:type="dxa"/>
              <w:right w:w="58" w:type="dxa"/>
            </w:tcMar>
            <w:hideMark/>
          </w:tcPr>
          <w:p w:rsidR="00C2413B" w:rsidRPr="00CA6331" w:rsidRDefault="00C2413B" w:rsidP="008E30C2">
            <w:pPr>
              <w:rPr>
                <w:color w:val="000000"/>
                <w:lang w:val="fr-CA"/>
              </w:rPr>
            </w:pPr>
            <w:r w:rsidRPr="00CA6331">
              <w:rPr>
                <w:i/>
                <w:iCs/>
                <w:sz w:val="20"/>
                <w:lang w:val="fr-CA"/>
              </w:rPr>
              <w:t>Victor Ramos c. Sa Majesté le Roi </w:t>
            </w:r>
            <w:r w:rsidRPr="00CA6331">
              <w:rPr>
                <w:iCs/>
                <w:sz w:val="20"/>
                <w:lang w:val="fr-CA"/>
              </w:rPr>
              <w:t xml:space="preserve">(Ont.) </w:t>
            </w:r>
            <w:r w:rsidRPr="00CA6331">
              <w:rPr>
                <w:iCs/>
                <w:sz w:val="20"/>
              </w:rPr>
              <w:t>(Criminelle) (De plein droit) (</w:t>
            </w:r>
            <w:hyperlink r:id="rId42" w:history="1">
              <w:r w:rsidRPr="00CA6331">
                <w:rPr>
                  <w:rStyle w:val="Hyperlink"/>
                  <w:iCs/>
                  <w:sz w:val="20"/>
                </w:rPr>
                <w:t>40709</w:t>
              </w:r>
            </w:hyperlink>
            <w:r w:rsidRPr="00CA6331">
              <w:rPr>
                <w:iCs/>
                <w:sz w:val="20"/>
              </w:rPr>
              <w:t>)</w:t>
            </w:r>
          </w:p>
        </w:tc>
      </w:tr>
      <w:tr w:rsidR="00987E32" w:rsidRPr="00CA6331" w:rsidTr="008E30C2">
        <w:trPr>
          <w:trHeight w:val="290"/>
        </w:trPr>
        <w:tc>
          <w:tcPr>
            <w:tcW w:w="2397" w:type="dxa"/>
            <w:tcMar>
              <w:top w:w="58" w:type="dxa"/>
              <w:left w:w="58" w:type="dxa"/>
              <w:bottom w:w="58" w:type="dxa"/>
              <w:right w:w="58" w:type="dxa"/>
            </w:tcMar>
            <w:hideMark/>
          </w:tcPr>
          <w:p w:rsidR="00987E32" w:rsidRPr="00CA6331" w:rsidRDefault="00987E32" w:rsidP="00345645">
            <w:pPr>
              <w:rPr>
                <w:color w:val="000000"/>
              </w:rPr>
            </w:pPr>
            <w:r w:rsidRPr="00CA6331">
              <w:rPr>
                <w:color w:val="000000"/>
                <w:sz w:val="20"/>
                <w:szCs w:val="20"/>
              </w:rPr>
              <w:t>202</w:t>
            </w:r>
            <w:r w:rsidR="00345645" w:rsidRPr="00CA6331">
              <w:rPr>
                <w:color w:val="000000"/>
                <w:sz w:val="20"/>
                <w:szCs w:val="20"/>
              </w:rPr>
              <w:t>4</w:t>
            </w:r>
            <w:r w:rsidR="00C2413B" w:rsidRPr="00CA6331">
              <w:rPr>
                <w:color w:val="000000"/>
                <w:sz w:val="20"/>
                <w:szCs w:val="20"/>
              </w:rPr>
              <w:t>-02-14</w:t>
            </w:r>
          </w:p>
        </w:tc>
        <w:tc>
          <w:tcPr>
            <w:tcW w:w="7173" w:type="dxa"/>
            <w:tcMar>
              <w:top w:w="58" w:type="dxa"/>
              <w:left w:w="58" w:type="dxa"/>
              <w:bottom w:w="58" w:type="dxa"/>
              <w:right w:w="58" w:type="dxa"/>
            </w:tcMar>
            <w:hideMark/>
          </w:tcPr>
          <w:p w:rsidR="00987E32" w:rsidRPr="00CA6331" w:rsidRDefault="00C2413B" w:rsidP="008E30C2">
            <w:pPr>
              <w:rPr>
                <w:color w:val="000000"/>
                <w:lang w:val="fr-CA"/>
              </w:rPr>
            </w:pPr>
            <w:r w:rsidRPr="00CA6331">
              <w:rPr>
                <w:i/>
                <w:iCs/>
                <w:sz w:val="20"/>
                <w:lang w:val="fr-CA"/>
              </w:rPr>
              <w:t xml:space="preserve">Sa Majesté le Roi c. Agénor Archambault, et al. </w:t>
            </w:r>
            <w:r w:rsidRPr="00CA6331">
              <w:rPr>
                <w:iCs/>
                <w:sz w:val="20"/>
                <w:lang w:val="fr-CA"/>
              </w:rPr>
              <w:t>(Qc) (Criminelle) (Autorisation) (</w:t>
            </w:r>
            <w:hyperlink r:id="rId43" w:history="1">
              <w:r w:rsidRPr="00CA6331">
                <w:rPr>
                  <w:rStyle w:val="Hyperlink"/>
                  <w:iCs/>
                  <w:sz w:val="20"/>
                  <w:lang w:val="fr-CA"/>
                </w:rPr>
                <w:t>40428</w:t>
              </w:r>
            </w:hyperlink>
            <w:r w:rsidRPr="00CA6331">
              <w:rPr>
                <w:iCs/>
                <w:sz w:val="20"/>
                <w:lang w:val="fr-CA"/>
              </w:rPr>
              <w:t>)</w:t>
            </w:r>
          </w:p>
        </w:tc>
      </w:tr>
      <w:tr w:rsidR="00987E32" w:rsidRPr="00CA6331" w:rsidTr="008E30C2">
        <w:tc>
          <w:tcPr>
            <w:tcW w:w="2397" w:type="dxa"/>
            <w:tcMar>
              <w:top w:w="58" w:type="dxa"/>
              <w:left w:w="58" w:type="dxa"/>
              <w:bottom w:w="58" w:type="dxa"/>
              <w:right w:w="58" w:type="dxa"/>
            </w:tcMar>
            <w:hideMark/>
          </w:tcPr>
          <w:p w:rsidR="00987E32" w:rsidRPr="00CA6331" w:rsidRDefault="00987E32" w:rsidP="00C2413B">
            <w:pPr>
              <w:rPr>
                <w:color w:val="000000"/>
              </w:rPr>
            </w:pPr>
            <w:r w:rsidRPr="00CA6331">
              <w:rPr>
                <w:color w:val="000000"/>
                <w:sz w:val="20"/>
                <w:szCs w:val="20"/>
              </w:rPr>
              <w:t>202</w:t>
            </w:r>
            <w:r w:rsidR="00345645" w:rsidRPr="00CA6331">
              <w:rPr>
                <w:color w:val="000000"/>
                <w:sz w:val="20"/>
                <w:szCs w:val="20"/>
              </w:rPr>
              <w:t>4</w:t>
            </w:r>
            <w:r w:rsidRPr="00CA6331">
              <w:rPr>
                <w:color w:val="000000"/>
                <w:sz w:val="20"/>
                <w:szCs w:val="20"/>
              </w:rPr>
              <w:t>-0</w:t>
            </w:r>
            <w:r w:rsidR="00C2413B" w:rsidRPr="00CA6331">
              <w:rPr>
                <w:color w:val="000000"/>
                <w:sz w:val="20"/>
                <w:szCs w:val="20"/>
              </w:rPr>
              <w:t>2</w:t>
            </w:r>
            <w:r w:rsidRPr="00CA6331">
              <w:rPr>
                <w:color w:val="000000"/>
                <w:sz w:val="20"/>
                <w:szCs w:val="20"/>
              </w:rPr>
              <w:t>-1</w:t>
            </w:r>
            <w:r w:rsidR="00C2413B" w:rsidRPr="00CA6331">
              <w:rPr>
                <w:color w:val="000000"/>
                <w:sz w:val="20"/>
                <w:szCs w:val="20"/>
              </w:rPr>
              <w:t>5</w:t>
            </w:r>
          </w:p>
        </w:tc>
        <w:tc>
          <w:tcPr>
            <w:tcW w:w="7173" w:type="dxa"/>
            <w:tcMar>
              <w:top w:w="58" w:type="dxa"/>
              <w:left w:w="58" w:type="dxa"/>
              <w:bottom w:w="58" w:type="dxa"/>
              <w:right w:w="58" w:type="dxa"/>
            </w:tcMar>
            <w:hideMark/>
          </w:tcPr>
          <w:p w:rsidR="00987E32" w:rsidRPr="00CA6331" w:rsidRDefault="00C2413B" w:rsidP="008E30C2">
            <w:pPr>
              <w:rPr>
                <w:color w:val="000000"/>
                <w:lang w:val="fr-CA"/>
              </w:rPr>
            </w:pPr>
            <w:r w:rsidRPr="00CA6331">
              <w:rPr>
                <w:i/>
                <w:iCs/>
                <w:sz w:val="20"/>
              </w:rPr>
              <w:t>Daniel Hodgson</w:t>
            </w:r>
            <w:r w:rsidRPr="00CA6331">
              <w:rPr>
                <w:i/>
                <w:iCs/>
                <w:sz w:val="20"/>
                <w:lang w:val="fr-CA"/>
              </w:rPr>
              <w:t xml:space="preserve"> c. Sa Majesté le Roi </w:t>
            </w:r>
            <w:r w:rsidRPr="00CA6331">
              <w:rPr>
                <w:iCs/>
                <w:sz w:val="20"/>
                <w:lang w:val="fr-CA"/>
              </w:rPr>
              <w:t>(Nt.) (Criminelle) (Autorisation) (</w:t>
            </w:r>
            <w:hyperlink r:id="rId44" w:history="1">
              <w:r w:rsidRPr="00CA6331">
                <w:rPr>
                  <w:rStyle w:val="Hyperlink"/>
                  <w:iCs/>
                  <w:sz w:val="20"/>
                  <w:lang w:val="fr-CA"/>
                </w:rPr>
                <w:t>40498</w:t>
              </w:r>
            </w:hyperlink>
            <w:r w:rsidRPr="00CA6331">
              <w:rPr>
                <w:iCs/>
                <w:sz w:val="20"/>
                <w:lang w:val="fr-CA"/>
              </w:rPr>
              <w:t>)</w:t>
            </w:r>
          </w:p>
        </w:tc>
      </w:tr>
    </w:tbl>
    <w:p w:rsidR="00987E32" w:rsidRPr="00CA6331" w:rsidRDefault="00987E32" w:rsidP="00987E32">
      <w:pPr>
        <w:jc w:val="both"/>
        <w:rPr>
          <w:sz w:val="20"/>
          <w:szCs w:val="20"/>
          <w:lang w:val="fr-CA"/>
        </w:rPr>
      </w:pPr>
    </w:p>
    <w:p w:rsidR="00102792" w:rsidRPr="00CA6331" w:rsidRDefault="00102792" w:rsidP="00102792">
      <w:pPr>
        <w:rPr>
          <w:color w:val="000000"/>
          <w:sz w:val="20"/>
          <w:szCs w:val="20"/>
          <w:lang w:val="fr-CA"/>
        </w:rPr>
      </w:pPr>
    </w:p>
    <w:p w:rsidR="00102792" w:rsidRPr="00CA6331" w:rsidRDefault="00CA6331" w:rsidP="00782AE4">
      <w:pPr>
        <w:jc w:val="both"/>
        <w:rPr>
          <w:sz w:val="20"/>
          <w:szCs w:val="20"/>
          <w:lang w:val="fr-CA"/>
        </w:rPr>
      </w:pPr>
      <w:r w:rsidRPr="00CA6331">
        <w:rPr>
          <w:sz w:val="20"/>
          <w:szCs w:val="20"/>
        </w:rPr>
        <w:pict>
          <v:rect id="_x0000_i1055" style="width:2in;height:1pt" o:hrpct="0" o:hralign="center" o:hrstd="t" o:hrnoshade="t" o:hr="t" fillcolor="black [3213]" stroked="f"/>
        </w:pict>
      </w:r>
    </w:p>
    <w:p w:rsidR="00102792" w:rsidRPr="00CA6331" w:rsidRDefault="00102792" w:rsidP="00782AE4">
      <w:pPr>
        <w:jc w:val="both"/>
        <w:rPr>
          <w:sz w:val="20"/>
          <w:szCs w:val="20"/>
          <w:lang w:val="fr-CA"/>
        </w:rPr>
      </w:pPr>
    </w:p>
    <w:p w:rsidR="00172473" w:rsidRPr="00CA6331" w:rsidRDefault="00172473" w:rsidP="00782AE4">
      <w:pPr>
        <w:jc w:val="both"/>
        <w:rPr>
          <w:sz w:val="20"/>
          <w:szCs w:val="20"/>
          <w:lang w:val="fr-CA"/>
        </w:rPr>
      </w:pPr>
    </w:p>
    <w:p w:rsidR="00102792" w:rsidRPr="00CA6331" w:rsidRDefault="00102792" w:rsidP="00782AE4">
      <w:pPr>
        <w:jc w:val="both"/>
        <w:rPr>
          <w:sz w:val="20"/>
          <w:szCs w:val="20"/>
          <w:lang w:val="fr-CA"/>
        </w:rPr>
      </w:pPr>
    </w:p>
    <w:p w:rsidR="0022323B" w:rsidRPr="00CA6331" w:rsidRDefault="0022323B" w:rsidP="00782AE4">
      <w:pPr>
        <w:jc w:val="both"/>
        <w:rPr>
          <w:sz w:val="20"/>
          <w:szCs w:val="20"/>
          <w:lang w:val="fr-CA"/>
        </w:rPr>
        <w:sectPr w:rsidR="0022323B" w:rsidRPr="00CA6331" w:rsidSect="0022323B">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987E32" w:rsidRPr="00CA6331" w:rsidRDefault="00987E32" w:rsidP="00987E32">
      <w:pPr>
        <w:tabs>
          <w:tab w:val="center" w:pos="5220"/>
          <w:tab w:val="right" w:pos="10800"/>
        </w:tabs>
        <w:jc w:val="center"/>
        <w:rPr>
          <w:rFonts w:ascii="Arial" w:hAnsi="Arial" w:cs="Arial"/>
          <w:szCs w:val="24"/>
          <w:lang w:val="fr-CA"/>
        </w:rPr>
      </w:pPr>
      <w:bookmarkStart w:id="12" w:name="1"/>
      <w:bookmarkStart w:id="13" w:name="QuickMark"/>
      <w:bookmarkEnd w:id="12"/>
      <w:bookmarkEnd w:id="13"/>
      <w:r w:rsidRPr="00CA6331">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CA6331"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lang w:val="fr-FR"/>
              </w:rPr>
            </w:pPr>
            <w:r w:rsidRPr="00CA6331">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lang w:val="fr-FR"/>
              </w:rPr>
            </w:pPr>
            <w:r w:rsidRPr="00CA6331">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lang w:val="fr-FR"/>
              </w:rPr>
            </w:pPr>
            <w:r w:rsidRPr="00CA6331">
              <w:rPr>
                <w:rFonts w:ascii="Arial" w:eastAsia="Arial" w:hAnsi="Arial"/>
                <w:b/>
                <w:color w:val="000000"/>
                <w:sz w:val="13"/>
              </w:rPr>
              <w:t>DECEMBER – DÉCEMBRE</w:t>
            </w:r>
          </w:p>
        </w:tc>
      </w:tr>
      <w:tr w:rsidR="00987E32" w:rsidRPr="00CA6331"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b/>
                <w:color w:val="000000"/>
                <w:sz w:val="13"/>
                <w:szCs w:val="13"/>
              </w:rPr>
            </w:pPr>
            <w:r w:rsidRPr="00CA6331">
              <w:rPr>
                <w:rFonts w:ascii="Arial" w:eastAsia="Arial" w:hAnsi="Arial"/>
                <w:b/>
                <w:color w:val="000000"/>
                <w:sz w:val="13"/>
                <w:szCs w:val="13"/>
              </w:rPr>
              <w:t>S</w:t>
            </w:r>
          </w:p>
          <w:p w:rsidR="00987E32" w:rsidRPr="00CA6331" w:rsidRDefault="00987E32" w:rsidP="008E30C2">
            <w:pPr>
              <w:jc w:val="center"/>
              <w:textAlignment w:val="baseline"/>
              <w:rPr>
                <w:rFonts w:ascii="Arial" w:eastAsia="Arial" w:hAnsi="Arial"/>
                <w:b/>
                <w:color w:val="000000"/>
                <w:sz w:val="13"/>
                <w:szCs w:val="13"/>
              </w:rPr>
            </w:pPr>
            <w:r w:rsidRPr="00CA6331">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b/>
                <w:color w:val="000000"/>
                <w:sz w:val="13"/>
                <w:szCs w:val="13"/>
              </w:rPr>
            </w:pPr>
            <w:r w:rsidRPr="00CA6331">
              <w:rPr>
                <w:rFonts w:ascii="Arial" w:eastAsia="Arial" w:hAnsi="Arial"/>
                <w:b/>
                <w:color w:val="000000"/>
                <w:sz w:val="13"/>
                <w:szCs w:val="13"/>
              </w:rPr>
              <w:t>M</w:t>
            </w:r>
          </w:p>
          <w:p w:rsidR="00987E32" w:rsidRPr="00CA6331" w:rsidRDefault="00987E32" w:rsidP="008E30C2">
            <w:pPr>
              <w:jc w:val="center"/>
              <w:textAlignment w:val="baseline"/>
              <w:rPr>
                <w:rFonts w:ascii="Arial" w:eastAsia="Arial" w:hAnsi="Arial"/>
                <w:b/>
                <w:color w:val="000000"/>
                <w:sz w:val="13"/>
                <w:szCs w:val="13"/>
              </w:rPr>
            </w:pPr>
            <w:r w:rsidRPr="00CA6331">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b/>
                <w:color w:val="000000"/>
                <w:sz w:val="13"/>
                <w:szCs w:val="13"/>
              </w:rPr>
            </w:pPr>
            <w:r w:rsidRPr="00CA6331">
              <w:rPr>
                <w:rFonts w:ascii="Arial" w:eastAsia="Arial" w:hAnsi="Arial"/>
                <w:b/>
                <w:color w:val="000000"/>
                <w:sz w:val="13"/>
                <w:szCs w:val="13"/>
              </w:rPr>
              <w:t>T</w:t>
            </w:r>
          </w:p>
          <w:p w:rsidR="00987E32" w:rsidRPr="00CA6331" w:rsidRDefault="00987E32" w:rsidP="008E30C2">
            <w:pPr>
              <w:jc w:val="center"/>
              <w:textAlignment w:val="baseline"/>
              <w:rPr>
                <w:rFonts w:ascii="Arial" w:eastAsia="Arial" w:hAnsi="Arial"/>
                <w:b/>
                <w:color w:val="000000"/>
                <w:sz w:val="13"/>
                <w:szCs w:val="13"/>
              </w:rPr>
            </w:pPr>
            <w:r w:rsidRPr="00CA6331">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b/>
                <w:color w:val="000000"/>
                <w:sz w:val="13"/>
                <w:szCs w:val="13"/>
              </w:rPr>
            </w:pPr>
            <w:r w:rsidRPr="00CA6331">
              <w:rPr>
                <w:rFonts w:ascii="Arial" w:eastAsia="Arial" w:hAnsi="Arial"/>
                <w:b/>
                <w:color w:val="000000"/>
                <w:sz w:val="13"/>
                <w:szCs w:val="13"/>
              </w:rPr>
              <w:t>W</w:t>
            </w:r>
          </w:p>
          <w:p w:rsidR="00987E32" w:rsidRPr="00CA6331" w:rsidRDefault="00987E32" w:rsidP="008E30C2">
            <w:pPr>
              <w:jc w:val="center"/>
              <w:textAlignment w:val="baseline"/>
              <w:rPr>
                <w:rFonts w:ascii="Arial" w:eastAsia="Arial" w:hAnsi="Arial"/>
                <w:b/>
                <w:color w:val="000000"/>
                <w:sz w:val="13"/>
                <w:szCs w:val="13"/>
              </w:rPr>
            </w:pPr>
            <w:r w:rsidRPr="00CA6331">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b/>
                <w:color w:val="000000"/>
                <w:sz w:val="13"/>
                <w:szCs w:val="13"/>
              </w:rPr>
            </w:pPr>
            <w:r w:rsidRPr="00CA6331">
              <w:rPr>
                <w:rFonts w:ascii="Arial" w:eastAsia="Arial" w:hAnsi="Arial"/>
                <w:b/>
                <w:color w:val="000000"/>
                <w:sz w:val="13"/>
                <w:szCs w:val="13"/>
              </w:rPr>
              <w:t>T</w:t>
            </w:r>
          </w:p>
          <w:p w:rsidR="00987E32" w:rsidRPr="00CA6331" w:rsidRDefault="00987E32" w:rsidP="008E30C2">
            <w:pPr>
              <w:jc w:val="center"/>
              <w:textAlignment w:val="baseline"/>
              <w:rPr>
                <w:rFonts w:ascii="Arial" w:eastAsia="Arial" w:hAnsi="Arial"/>
                <w:b/>
                <w:color w:val="000000"/>
                <w:sz w:val="13"/>
                <w:szCs w:val="13"/>
              </w:rPr>
            </w:pPr>
            <w:r w:rsidRPr="00CA6331">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b/>
                <w:color w:val="000000"/>
                <w:sz w:val="13"/>
                <w:szCs w:val="13"/>
              </w:rPr>
            </w:pPr>
            <w:r w:rsidRPr="00CA6331">
              <w:rPr>
                <w:rFonts w:ascii="Arial" w:eastAsia="Arial" w:hAnsi="Arial"/>
                <w:b/>
                <w:color w:val="000000"/>
                <w:sz w:val="13"/>
                <w:szCs w:val="13"/>
              </w:rPr>
              <w:t>F</w:t>
            </w:r>
          </w:p>
          <w:p w:rsidR="00987E32" w:rsidRPr="00CA6331" w:rsidRDefault="00987E32" w:rsidP="008E30C2">
            <w:pPr>
              <w:jc w:val="center"/>
              <w:textAlignment w:val="baseline"/>
              <w:rPr>
                <w:rFonts w:ascii="Arial" w:eastAsia="Arial" w:hAnsi="Arial"/>
                <w:b/>
                <w:color w:val="000000"/>
                <w:sz w:val="13"/>
                <w:szCs w:val="13"/>
              </w:rPr>
            </w:pPr>
            <w:r w:rsidRPr="00CA6331">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b/>
                <w:color w:val="000000"/>
                <w:sz w:val="13"/>
                <w:szCs w:val="13"/>
              </w:rPr>
            </w:pPr>
            <w:r w:rsidRPr="00CA6331">
              <w:rPr>
                <w:rFonts w:ascii="Arial" w:eastAsia="Arial" w:hAnsi="Arial"/>
                <w:b/>
                <w:color w:val="000000"/>
                <w:sz w:val="13"/>
                <w:szCs w:val="13"/>
              </w:rPr>
              <w:t>S</w:t>
            </w:r>
          </w:p>
          <w:p w:rsidR="00987E32" w:rsidRPr="00CA6331" w:rsidRDefault="00987E32" w:rsidP="008E30C2">
            <w:pPr>
              <w:jc w:val="center"/>
              <w:textAlignment w:val="baseline"/>
              <w:rPr>
                <w:rFonts w:ascii="Arial" w:eastAsia="Arial" w:hAnsi="Arial"/>
                <w:b/>
                <w:color w:val="000000"/>
                <w:sz w:val="13"/>
                <w:szCs w:val="13"/>
              </w:rPr>
            </w:pPr>
            <w:r w:rsidRPr="00CA6331">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S</w:t>
            </w:r>
          </w:p>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M</w:t>
            </w:r>
          </w:p>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T</w:t>
            </w:r>
          </w:p>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W</w:t>
            </w:r>
          </w:p>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T</w:t>
            </w:r>
          </w:p>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F</w:t>
            </w:r>
          </w:p>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S</w:t>
            </w:r>
          </w:p>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S</w:t>
            </w:r>
          </w:p>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M</w:t>
            </w:r>
          </w:p>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T</w:t>
            </w:r>
          </w:p>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W</w:t>
            </w:r>
          </w:p>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T</w:t>
            </w:r>
          </w:p>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F</w:t>
            </w:r>
          </w:p>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S</w:t>
            </w:r>
          </w:p>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S</w:t>
            </w:r>
          </w:p>
        </w:tc>
      </w:tr>
      <w:tr w:rsidR="00987E32" w:rsidRPr="00CA6331"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2</w:t>
            </w:r>
          </w:p>
        </w:tc>
      </w:tr>
      <w:tr w:rsidR="00987E32" w:rsidRPr="00CA6331"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H</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CC</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CC</w:t>
            </w:r>
          </w:p>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CC</w:t>
            </w:r>
          </w:p>
          <w:p w:rsidR="00987E32" w:rsidRPr="00CA6331" w:rsidRDefault="00987E32" w:rsidP="008E30C2">
            <w:pPr>
              <w:jc w:val="center"/>
              <w:rPr>
                <w:rFonts w:ascii="Arial" w:hAnsi="Arial" w:cs="Arial"/>
                <w:sz w:val="13"/>
                <w:szCs w:val="13"/>
              </w:rPr>
            </w:pPr>
            <w:r w:rsidRPr="00CA6331">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9</w:t>
            </w:r>
          </w:p>
        </w:tc>
      </w:tr>
      <w:tr w:rsidR="00987E32" w:rsidRPr="00CA6331"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rPr>
            </w:pPr>
            <w:r w:rsidRPr="00CA6331">
              <w:rPr>
                <w:rFonts w:ascii="Arial" w:eastAsia="Arial" w:hAnsi="Arial" w:cs="Arial"/>
                <w:b/>
                <w:color w:val="000000"/>
                <w:sz w:val="13"/>
              </w:rPr>
              <w:t>H</w:t>
            </w:r>
          </w:p>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16</w:t>
            </w:r>
          </w:p>
        </w:tc>
      </w:tr>
      <w:tr w:rsidR="00987E32" w:rsidRPr="00CA6331"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rPr>
                <w:rFonts w:ascii="Arial" w:hAnsi="Arial" w:cs="Arial"/>
                <w:sz w:val="13"/>
                <w:szCs w:val="13"/>
              </w:rPr>
            </w:pPr>
            <w:r w:rsidRPr="00CA6331">
              <w:rPr>
                <w:rFonts w:ascii="Arial" w:hAnsi="Arial" w:cs="Arial"/>
                <w:sz w:val="13"/>
                <w:szCs w:val="13"/>
              </w:rPr>
              <w:t>23</w:t>
            </w:r>
          </w:p>
        </w:tc>
      </w:tr>
      <w:tr w:rsidR="00987E32" w:rsidRPr="00CA6331"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rPr>
            </w:pPr>
            <w:r w:rsidRPr="00CA6331">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 xml:space="preserve">  24 /</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spacing w:before="91" w:line="148" w:lineRule="exact"/>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H</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spacing w:before="91" w:line="148" w:lineRule="exact"/>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H</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30</w:t>
            </w:r>
          </w:p>
        </w:tc>
      </w:tr>
    </w:tbl>
    <w:p w:rsidR="00987E32" w:rsidRPr="00CA6331" w:rsidRDefault="00987E32" w:rsidP="00987E32">
      <w:pPr>
        <w:tabs>
          <w:tab w:val="center" w:pos="5220"/>
          <w:tab w:val="right" w:pos="10440"/>
        </w:tabs>
        <w:spacing w:before="120"/>
        <w:jc w:val="center"/>
        <w:rPr>
          <w:rFonts w:ascii="Arial" w:hAnsi="Arial" w:cs="Arial"/>
          <w:szCs w:val="24"/>
        </w:rPr>
      </w:pPr>
      <w:r w:rsidRPr="00CA6331">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CA6331"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MARCH – MARS</w:t>
            </w:r>
          </w:p>
        </w:tc>
      </w:tr>
      <w:tr w:rsidR="00987E32" w:rsidRPr="00CA6331"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W</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F</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W</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F</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W</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F</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tc>
      </w:tr>
      <w:tr w:rsidR="00987E32" w:rsidRPr="00CA6331"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CA6331" w:rsidRDefault="00987E32" w:rsidP="008E30C2">
            <w:pPr>
              <w:spacing w:before="91" w:line="148" w:lineRule="exact"/>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H</w:t>
            </w:r>
          </w:p>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CA6331"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CA6331"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w:t>
            </w:r>
          </w:p>
        </w:tc>
      </w:tr>
      <w:tr w:rsidR="00987E32" w:rsidRPr="00CA6331"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spacing w:before="241" w:after="34" w:line="147" w:lineRule="exact"/>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spacing w:before="2" w:after="34" w:line="147" w:lineRule="exact"/>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9</w:t>
            </w:r>
          </w:p>
        </w:tc>
      </w:tr>
      <w:tr w:rsidR="00987E32" w:rsidRPr="00CA6331"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spacing w:before="240" w:after="30" w:line="147" w:lineRule="exact"/>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spacing w:before="91" w:line="148" w:lineRule="exact"/>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CC</w:t>
            </w:r>
          </w:p>
          <w:p w:rsidR="00987E32" w:rsidRPr="00CA6331" w:rsidRDefault="00987E32" w:rsidP="008E30C2">
            <w:pPr>
              <w:spacing w:before="1" w:after="30" w:line="147" w:lineRule="exact"/>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CC</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16</w:t>
            </w:r>
          </w:p>
        </w:tc>
      </w:tr>
      <w:tr w:rsidR="00987E32" w:rsidRPr="00CA6331"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spacing w:before="212" w:after="30" w:line="147" w:lineRule="exact"/>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spacing w:before="212" w:after="30" w:line="147" w:lineRule="exact"/>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CC</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NR</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23</w:t>
            </w:r>
          </w:p>
        </w:tc>
      </w:tr>
      <w:tr w:rsidR="00987E32" w:rsidRPr="00CA6331"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spacing w:before="39" w:after="30" w:line="147" w:lineRule="exact"/>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spacing w:before="39" w:after="30" w:line="147" w:lineRule="exact"/>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 xml:space="preserve">  24 /</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CA6331" w:rsidRDefault="00987E32" w:rsidP="008E30C2">
            <w:pPr>
              <w:spacing w:before="91" w:line="148" w:lineRule="exact"/>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H</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30</w:t>
            </w:r>
          </w:p>
        </w:tc>
      </w:tr>
      <w:tr w:rsidR="00987E32" w:rsidRPr="00CA6331"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JUNE – JUIN</w:t>
            </w:r>
          </w:p>
        </w:tc>
      </w:tr>
      <w:tr w:rsidR="00987E32" w:rsidRPr="00CA6331"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W</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F</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W</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F</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W</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F</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tc>
      </w:tr>
      <w:tr w:rsidR="00987E32" w:rsidRPr="00CA6331"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H</w:t>
            </w:r>
          </w:p>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OR</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1</w:t>
            </w:r>
          </w:p>
        </w:tc>
      </w:tr>
      <w:tr w:rsidR="00987E32" w:rsidRPr="00CA6331"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OR</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OR</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8</w:t>
            </w:r>
          </w:p>
        </w:tc>
      </w:tr>
      <w:tr w:rsidR="00987E32" w:rsidRPr="00CA6331"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CC</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b/>
                <w:color w:val="000000"/>
                <w:sz w:val="13"/>
              </w:rPr>
            </w:pPr>
            <w:r w:rsidRPr="00CA6331">
              <w:rPr>
                <w:rFonts w:ascii="Arial" w:eastAsia="Arial" w:hAnsi="Arial"/>
                <w:b/>
                <w:color w:val="000000"/>
                <w:sz w:val="13"/>
              </w:rPr>
              <w:t>CC</w:t>
            </w:r>
          </w:p>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15</w:t>
            </w:r>
          </w:p>
        </w:tc>
      </w:tr>
      <w:tr w:rsidR="00987E32" w:rsidRPr="00CA6331"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RV</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H</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olor w:val="000000"/>
                <w:sz w:val="13"/>
              </w:rPr>
            </w:pPr>
            <w:r w:rsidRPr="00CA6331">
              <w:rPr>
                <w:rFonts w:ascii="Arial" w:eastAsia="Arial" w:hAnsi="Arial"/>
                <w:color w:val="000000"/>
                <w:sz w:val="13"/>
              </w:rPr>
              <w:t>22</w:t>
            </w:r>
          </w:p>
        </w:tc>
      </w:tr>
      <w:tr w:rsidR="00987E32" w:rsidRPr="00CA6331"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 xml:space="preserve">  23 /</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29</w:t>
            </w:r>
          </w:p>
        </w:tc>
      </w:tr>
      <w:tr w:rsidR="00987E32" w:rsidRPr="00CA6331"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SEPTEMBER – SEPTEMBRE</w:t>
            </w:r>
          </w:p>
        </w:tc>
      </w:tr>
      <w:tr w:rsidR="00987E32" w:rsidRPr="00CA6331"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6"/>
                <w:szCs w:val="16"/>
              </w:rPr>
            </w:pPr>
            <w:r w:rsidRPr="00CA6331">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W</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F</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W</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F</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CA6331"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W</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T</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F</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p w:rsidR="00987E32" w:rsidRPr="00CA6331" w:rsidRDefault="00987E32" w:rsidP="008E30C2">
            <w:pPr>
              <w:tabs>
                <w:tab w:val="center" w:pos="5220"/>
                <w:tab w:val="right" w:pos="10440"/>
              </w:tabs>
              <w:jc w:val="center"/>
              <w:rPr>
                <w:rFonts w:ascii="Arial" w:hAnsi="Arial" w:cs="Arial"/>
                <w:b/>
                <w:sz w:val="13"/>
                <w:szCs w:val="13"/>
              </w:rPr>
            </w:pPr>
            <w:r w:rsidRPr="00CA6331">
              <w:rPr>
                <w:rFonts w:ascii="Arial" w:hAnsi="Arial" w:cs="Arial"/>
                <w:b/>
                <w:sz w:val="13"/>
                <w:szCs w:val="13"/>
              </w:rPr>
              <w:t>S</w:t>
            </w:r>
          </w:p>
        </w:tc>
      </w:tr>
      <w:tr w:rsidR="00987E32" w:rsidRPr="00CA6331"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CA6331"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H</w:t>
            </w:r>
          </w:p>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CA6331"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CA6331"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H</w:t>
            </w:r>
          </w:p>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7</w:t>
            </w:r>
          </w:p>
        </w:tc>
      </w:tr>
      <w:tr w:rsidR="00987E32" w:rsidRPr="00CA6331"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H</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14</w:t>
            </w:r>
          </w:p>
        </w:tc>
      </w:tr>
      <w:tr w:rsidR="00987E32" w:rsidRPr="00CA6331"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21</w:t>
            </w:r>
          </w:p>
        </w:tc>
      </w:tr>
      <w:tr w:rsidR="00987E32" w:rsidRPr="00CA6331"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28</w:t>
            </w:r>
          </w:p>
        </w:tc>
      </w:tr>
      <w:tr w:rsidR="00987E32" w:rsidRPr="00CA6331"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r w:rsidRPr="00CA6331">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CA6331"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b/>
                <w:color w:val="000000"/>
                <w:sz w:val="13"/>
                <w:szCs w:val="13"/>
              </w:rPr>
            </w:pPr>
            <w:r w:rsidRPr="00CA6331">
              <w:rPr>
                <w:rFonts w:ascii="Arial" w:eastAsia="Arial" w:hAnsi="Arial" w:cs="Arial"/>
                <w:b/>
                <w:color w:val="000000"/>
                <w:sz w:val="13"/>
                <w:szCs w:val="13"/>
              </w:rPr>
              <w:t>H</w:t>
            </w:r>
          </w:p>
          <w:p w:rsidR="00987E32" w:rsidRPr="00CA6331" w:rsidRDefault="00987E32" w:rsidP="008E30C2">
            <w:pPr>
              <w:jc w:val="center"/>
              <w:textAlignment w:val="baseline"/>
              <w:rPr>
                <w:rFonts w:ascii="Arial" w:eastAsia="Arial" w:hAnsi="Arial" w:cs="Arial"/>
                <w:color w:val="000000"/>
                <w:sz w:val="13"/>
                <w:szCs w:val="13"/>
              </w:rPr>
            </w:pPr>
            <w:r w:rsidRPr="00CA6331">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CA6331" w:rsidRDefault="00987E32" w:rsidP="008E30C2">
            <w:pPr>
              <w:jc w:val="center"/>
              <w:textAlignment w:val="baseline"/>
              <w:rPr>
                <w:rFonts w:ascii="Arial" w:eastAsia="Times New Roman" w:hAnsi="Arial" w:cs="Arial"/>
                <w:color w:val="000000"/>
                <w:sz w:val="13"/>
                <w:szCs w:val="13"/>
              </w:rPr>
            </w:pPr>
          </w:p>
        </w:tc>
      </w:tr>
      <w:tr w:rsidR="00987E32" w:rsidRPr="00CA6331"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CA6331" w:rsidRDefault="00987E32" w:rsidP="008E30C2">
            <w:pPr>
              <w:spacing w:before="40"/>
              <w:jc w:val="right"/>
              <w:rPr>
                <w:rFonts w:ascii="Arial" w:hAnsi="Arial" w:cs="Arial"/>
                <w:b/>
                <w:sz w:val="13"/>
                <w:szCs w:val="13"/>
              </w:rPr>
            </w:pPr>
            <w:r w:rsidRPr="00CA6331">
              <w:rPr>
                <w:rFonts w:ascii="Arial" w:hAnsi="Arial" w:cs="Arial"/>
                <w:b/>
                <w:sz w:val="13"/>
                <w:szCs w:val="13"/>
              </w:rPr>
              <w:t>Sitting of the Court /</w:t>
            </w:r>
          </w:p>
          <w:p w:rsidR="00987E32" w:rsidRPr="00CA6331" w:rsidRDefault="00987E32" w:rsidP="008E30C2">
            <w:pPr>
              <w:jc w:val="right"/>
              <w:rPr>
                <w:rFonts w:ascii="Arial" w:hAnsi="Arial" w:cs="Arial"/>
                <w:b/>
                <w:sz w:val="13"/>
                <w:szCs w:val="13"/>
              </w:rPr>
            </w:pPr>
            <w:r w:rsidRPr="00CA6331">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CA6331"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CA6331" w:rsidRDefault="00987E32" w:rsidP="008E30C2">
            <w:pPr>
              <w:tabs>
                <w:tab w:val="left" w:pos="203"/>
              </w:tabs>
              <w:spacing w:before="40" w:after="120"/>
              <w:rPr>
                <w:rFonts w:ascii="Arial" w:hAnsi="Arial" w:cs="Arial"/>
                <w:b/>
                <w:sz w:val="13"/>
                <w:szCs w:val="13"/>
                <w:lang w:val="fr-CA"/>
              </w:rPr>
            </w:pPr>
            <w:r w:rsidRPr="00CA6331">
              <w:rPr>
                <w:rFonts w:ascii="Arial" w:hAnsi="Arial" w:cs="Arial"/>
                <w:b/>
                <w:sz w:val="13"/>
                <w:szCs w:val="13"/>
                <w:lang w:val="fr-CA"/>
              </w:rPr>
              <w:t>18</w:t>
            </w:r>
            <w:r w:rsidRPr="00CA6331">
              <w:rPr>
                <w:rFonts w:ascii="Arial" w:hAnsi="Arial" w:cs="Arial"/>
                <w:b/>
                <w:sz w:val="13"/>
                <w:szCs w:val="13"/>
                <w:lang w:val="fr-CA"/>
              </w:rPr>
              <w:tab/>
              <w:t xml:space="preserve"> sitting weeks / semaines séances de la Cour</w:t>
            </w:r>
          </w:p>
          <w:p w:rsidR="00987E32" w:rsidRPr="00CA6331" w:rsidRDefault="00987E32" w:rsidP="008E30C2">
            <w:pPr>
              <w:tabs>
                <w:tab w:val="left" w:pos="203"/>
              </w:tabs>
              <w:rPr>
                <w:rFonts w:ascii="Arial" w:hAnsi="Arial" w:cs="Arial"/>
                <w:b/>
                <w:sz w:val="13"/>
                <w:szCs w:val="13"/>
                <w:lang w:val="fr-CA"/>
              </w:rPr>
            </w:pPr>
            <w:r w:rsidRPr="00CA6331">
              <w:rPr>
                <w:rFonts w:ascii="Arial" w:hAnsi="Arial" w:cs="Arial"/>
                <w:b/>
                <w:sz w:val="13"/>
                <w:szCs w:val="13"/>
                <w:lang w:val="fr-CA"/>
              </w:rPr>
              <w:t>87</w:t>
            </w:r>
            <w:r w:rsidRPr="00CA6331">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CA6331" w:rsidRDefault="00987E32" w:rsidP="008E30C2">
            <w:pPr>
              <w:spacing w:before="40" w:after="120"/>
              <w:jc w:val="right"/>
              <w:rPr>
                <w:rFonts w:ascii="Arial" w:hAnsi="Arial" w:cs="Arial"/>
                <w:b/>
                <w:sz w:val="13"/>
                <w:szCs w:val="13"/>
                <w:lang w:val="fr-FR"/>
              </w:rPr>
            </w:pPr>
            <w:r w:rsidRPr="00CA6331">
              <w:rPr>
                <w:rFonts w:ascii="Arial" w:hAnsi="Arial" w:cs="Arial"/>
                <w:b/>
                <w:sz w:val="13"/>
                <w:szCs w:val="13"/>
                <w:lang w:val="fr-FR"/>
              </w:rPr>
              <w:t>Rosh Hashanah / Nouvel An juif</w:t>
            </w:r>
          </w:p>
          <w:p w:rsidR="00987E32" w:rsidRPr="00CA6331" w:rsidRDefault="00987E32" w:rsidP="008E30C2">
            <w:pPr>
              <w:jc w:val="right"/>
              <w:rPr>
                <w:rFonts w:ascii="Arial" w:hAnsi="Arial" w:cs="Arial"/>
                <w:b/>
                <w:sz w:val="13"/>
                <w:szCs w:val="13"/>
                <w:lang w:val="fr-CA"/>
              </w:rPr>
            </w:pPr>
            <w:r w:rsidRPr="00CA6331">
              <w:rPr>
                <w:rFonts w:ascii="Arial" w:hAnsi="Arial" w:cs="Arial"/>
                <w:b/>
                <w:sz w:val="13"/>
                <w:szCs w:val="13"/>
                <w:lang w:val="fr-FR"/>
              </w:rPr>
              <w:t>Yom Kippur / Yom Kippour</w:t>
            </w:r>
          </w:p>
        </w:tc>
        <w:tc>
          <w:tcPr>
            <w:tcW w:w="205" w:type="pct"/>
            <w:hideMark/>
          </w:tcPr>
          <w:p w:rsidR="00987E32" w:rsidRPr="00CA6331" w:rsidRDefault="00987E32" w:rsidP="008E30C2">
            <w:pPr>
              <w:spacing w:before="40" w:after="120"/>
              <w:jc w:val="center"/>
              <w:rPr>
                <w:rFonts w:ascii="Arial" w:hAnsi="Arial" w:cs="Arial"/>
                <w:b/>
                <w:sz w:val="13"/>
                <w:szCs w:val="13"/>
                <w:lang w:val="fr-CA"/>
              </w:rPr>
            </w:pPr>
            <w:r w:rsidRPr="00CA6331">
              <w:rPr>
                <w:rFonts w:ascii="Arial" w:hAnsi="Arial" w:cs="Arial"/>
                <w:b/>
                <w:sz w:val="13"/>
                <w:szCs w:val="13"/>
                <w:lang w:val="fr-CA"/>
              </w:rPr>
              <w:t>RH</w:t>
            </w:r>
          </w:p>
          <w:p w:rsidR="00987E32" w:rsidRPr="00CA6331" w:rsidRDefault="00987E32" w:rsidP="008E30C2">
            <w:pPr>
              <w:jc w:val="center"/>
              <w:rPr>
                <w:rFonts w:ascii="Arial" w:hAnsi="Arial" w:cs="Arial"/>
                <w:b/>
                <w:sz w:val="13"/>
                <w:szCs w:val="13"/>
                <w:lang w:val="fr-CA"/>
              </w:rPr>
            </w:pPr>
            <w:r w:rsidRPr="00CA6331">
              <w:rPr>
                <w:rFonts w:ascii="Arial" w:hAnsi="Arial" w:cs="Arial"/>
                <w:b/>
                <w:sz w:val="13"/>
                <w:szCs w:val="13"/>
                <w:lang w:val="fr-CA"/>
              </w:rPr>
              <w:t>YK</w:t>
            </w:r>
          </w:p>
        </w:tc>
      </w:tr>
      <w:tr w:rsidR="00987E32" w:rsidRPr="00CA6331"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CA6331" w:rsidRDefault="00987E32" w:rsidP="008E30C2">
            <w:pPr>
              <w:jc w:val="right"/>
              <w:rPr>
                <w:rFonts w:ascii="Arial" w:hAnsi="Arial" w:cs="Arial"/>
                <w:b/>
                <w:sz w:val="13"/>
                <w:szCs w:val="13"/>
                <w:lang w:val="fr-CA"/>
              </w:rPr>
            </w:pPr>
            <w:r w:rsidRPr="00CA6331">
              <w:rPr>
                <w:rFonts w:ascii="Arial" w:hAnsi="Arial" w:cs="Arial"/>
                <w:b/>
                <w:sz w:val="13"/>
                <w:szCs w:val="13"/>
                <w:lang w:val="fr-CA"/>
              </w:rPr>
              <w:t>Court conference /</w:t>
            </w:r>
          </w:p>
          <w:p w:rsidR="00987E32" w:rsidRPr="00CA6331" w:rsidRDefault="00987E32" w:rsidP="008E30C2">
            <w:pPr>
              <w:jc w:val="right"/>
              <w:rPr>
                <w:rFonts w:ascii="Arial" w:hAnsi="Arial" w:cs="Arial"/>
                <w:b/>
                <w:sz w:val="13"/>
                <w:szCs w:val="13"/>
                <w:lang w:val="fr-CA"/>
              </w:rPr>
            </w:pPr>
            <w:r w:rsidRPr="00CA6331">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CA6331" w:rsidRDefault="00987E32" w:rsidP="008E30C2">
            <w:pPr>
              <w:jc w:val="center"/>
              <w:rPr>
                <w:rFonts w:ascii="Arial" w:hAnsi="Arial" w:cs="Arial"/>
                <w:b/>
                <w:sz w:val="13"/>
                <w:szCs w:val="13"/>
                <w:lang w:val="fr-FR"/>
              </w:rPr>
            </w:pPr>
            <w:r w:rsidRPr="00CA6331">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CA6331" w:rsidRDefault="00987E32" w:rsidP="008E30C2">
            <w:pPr>
              <w:tabs>
                <w:tab w:val="left" w:pos="203"/>
              </w:tabs>
              <w:rPr>
                <w:rFonts w:ascii="Arial" w:hAnsi="Arial" w:cs="Arial"/>
                <w:b/>
                <w:sz w:val="13"/>
                <w:szCs w:val="13"/>
                <w:lang w:val="fr-CA"/>
              </w:rPr>
            </w:pPr>
            <w:r w:rsidRPr="00CA6331">
              <w:rPr>
                <w:rFonts w:ascii="Arial" w:hAnsi="Arial" w:cs="Arial"/>
                <w:b/>
                <w:sz w:val="13"/>
                <w:szCs w:val="13"/>
                <w:lang w:val="fr-CA"/>
              </w:rPr>
              <w:t>9</w:t>
            </w:r>
            <w:r w:rsidRPr="00CA6331">
              <w:rPr>
                <w:rFonts w:ascii="Arial" w:hAnsi="Arial" w:cs="Arial"/>
                <w:b/>
                <w:sz w:val="13"/>
                <w:szCs w:val="13"/>
                <w:lang w:val="fr-CA"/>
              </w:rPr>
              <w:tab/>
              <w:t>Court conference days /</w:t>
            </w:r>
          </w:p>
          <w:p w:rsidR="00987E32" w:rsidRPr="00CA6331" w:rsidRDefault="00987E32" w:rsidP="008E30C2">
            <w:pPr>
              <w:tabs>
                <w:tab w:val="left" w:pos="203"/>
              </w:tabs>
              <w:rPr>
                <w:rFonts w:ascii="Arial" w:hAnsi="Arial" w:cs="Arial"/>
                <w:b/>
                <w:sz w:val="13"/>
                <w:szCs w:val="13"/>
                <w:lang w:val="fr-CA"/>
              </w:rPr>
            </w:pPr>
            <w:r w:rsidRPr="00CA6331">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CA6331" w:rsidRDefault="00987E32" w:rsidP="008E30C2">
            <w:pPr>
              <w:spacing w:before="40" w:after="120"/>
              <w:jc w:val="right"/>
              <w:rPr>
                <w:rFonts w:ascii="Arial" w:hAnsi="Arial" w:cs="Arial"/>
                <w:b/>
                <w:sz w:val="13"/>
                <w:szCs w:val="13"/>
                <w:lang w:val="en-US"/>
              </w:rPr>
            </w:pPr>
            <w:r w:rsidRPr="00CA6331">
              <w:rPr>
                <w:rFonts w:ascii="Arial" w:hAnsi="Arial" w:cs="Arial"/>
                <w:b/>
                <w:sz w:val="13"/>
                <w:szCs w:val="13"/>
                <w:lang w:val="en-US"/>
              </w:rPr>
              <w:t>Orthodox Easter / Pâques orthodoxe</w:t>
            </w:r>
          </w:p>
          <w:p w:rsidR="00987E32" w:rsidRPr="00CA6331" w:rsidRDefault="00987E32" w:rsidP="008E30C2">
            <w:pPr>
              <w:jc w:val="right"/>
              <w:rPr>
                <w:rFonts w:ascii="Arial" w:hAnsi="Arial" w:cs="Arial"/>
                <w:b/>
                <w:sz w:val="13"/>
                <w:szCs w:val="13"/>
                <w:lang w:val="en-US"/>
              </w:rPr>
            </w:pPr>
            <w:r w:rsidRPr="00CA6331">
              <w:rPr>
                <w:rFonts w:ascii="Arial" w:hAnsi="Arial" w:cs="Arial"/>
                <w:b/>
                <w:sz w:val="13"/>
                <w:szCs w:val="13"/>
                <w:lang w:val="en-US"/>
              </w:rPr>
              <w:t>Naw-Rúz</w:t>
            </w:r>
          </w:p>
        </w:tc>
        <w:tc>
          <w:tcPr>
            <w:tcW w:w="205" w:type="pct"/>
          </w:tcPr>
          <w:p w:rsidR="00987E32" w:rsidRPr="00CA6331" w:rsidRDefault="00987E32" w:rsidP="008E30C2">
            <w:pPr>
              <w:spacing w:before="40" w:after="120"/>
              <w:jc w:val="center"/>
              <w:rPr>
                <w:rFonts w:ascii="Arial" w:hAnsi="Arial" w:cs="Arial"/>
                <w:b/>
                <w:sz w:val="13"/>
                <w:szCs w:val="13"/>
                <w:lang w:val="fr-CA"/>
              </w:rPr>
            </w:pPr>
            <w:r w:rsidRPr="00CA6331">
              <w:rPr>
                <w:rFonts w:ascii="Arial" w:hAnsi="Arial" w:cs="Arial"/>
                <w:b/>
                <w:sz w:val="13"/>
                <w:szCs w:val="13"/>
                <w:lang w:val="fr-CA"/>
              </w:rPr>
              <w:t>OR</w:t>
            </w:r>
          </w:p>
          <w:p w:rsidR="00987E32" w:rsidRPr="00CA6331" w:rsidRDefault="00987E32" w:rsidP="008E30C2">
            <w:pPr>
              <w:jc w:val="center"/>
              <w:rPr>
                <w:rFonts w:ascii="Arial" w:hAnsi="Arial" w:cs="Arial"/>
                <w:b/>
                <w:sz w:val="13"/>
                <w:szCs w:val="13"/>
                <w:lang w:val="fr-CA"/>
              </w:rPr>
            </w:pPr>
            <w:r w:rsidRPr="00CA6331">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CA6331" w:rsidRDefault="00987E32" w:rsidP="008E30C2">
            <w:pPr>
              <w:jc w:val="right"/>
              <w:rPr>
                <w:rFonts w:ascii="Arial" w:hAnsi="Arial" w:cs="Arial"/>
                <w:b/>
                <w:sz w:val="13"/>
                <w:szCs w:val="13"/>
              </w:rPr>
            </w:pPr>
            <w:r w:rsidRPr="00CA6331">
              <w:rPr>
                <w:rFonts w:ascii="Arial" w:hAnsi="Arial" w:cs="Arial"/>
                <w:b/>
                <w:sz w:val="13"/>
                <w:szCs w:val="13"/>
              </w:rPr>
              <w:t xml:space="preserve">Holiday / </w:t>
            </w:r>
            <w:r w:rsidRPr="00CA6331">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CA6331" w:rsidRDefault="00987E32" w:rsidP="008E30C2">
            <w:pPr>
              <w:jc w:val="center"/>
              <w:rPr>
                <w:rFonts w:ascii="Arial" w:hAnsi="Arial" w:cs="Arial"/>
                <w:b/>
                <w:sz w:val="13"/>
                <w:szCs w:val="13"/>
              </w:rPr>
            </w:pPr>
            <w:r w:rsidRPr="00CA6331">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CA6331" w:rsidRDefault="00987E32" w:rsidP="008E30C2">
            <w:pPr>
              <w:tabs>
                <w:tab w:val="left" w:pos="203"/>
              </w:tabs>
              <w:rPr>
                <w:rFonts w:ascii="Arial" w:hAnsi="Arial" w:cs="Arial"/>
                <w:b/>
                <w:sz w:val="13"/>
                <w:szCs w:val="13"/>
              </w:rPr>
            </w:pPr>
            <w:r w:rsidRPr="00CA6331">
              <w:rPr>
                <w:rFonts w:ascii="Arial" w:hAnsi="Arial" w:cs="Arial"/>
                <w:b/>
                <w:sz w:val="13"/>
                <w:szCs w:val="13"/>
              </w:rPr>
              <w:t>3</w:t>
            </w:r>
            <w:r w:rsidRPr="00CA6331">
              <w:rPr>
                <w:rFonts w:ascii="Arial" w:hAnsi="Arial" w:cs="Arial"/>
                <w:b/>
                <w:sz w:val="13"/>
                <w:szCs w:val="13"/>
              </w:rPr>
              <w:tab/>
              <w:t xml:space="preserve">holidays during sitting days / </w:t>
            </w:r>
          </w:p>
          <w:p w:rsidR="00987E32" w:rsidRPr="00CA6331" w:rsidRDefault="00987E32" w:rsidP="008E30C2">
            <w:pPr>
              <w:tabs>
                <w:tab w:val="left" w:pos="203"/>
              </w:tabs>
              <w:rPr>
                <w:rFonts w:ascii="Arial" w:hAnsi="Arial" w:cs="Arial"/>
                <w:b/>
                <w:sz w:val="13"/>
                <w:szCs w:val="13"/>
                <w:lang w:val="fr-CA"/>
              </w:rPr>
            </w:pPr>
            <w:r w:rsidRPr="00CA6331">
              <w:rPr>
                <w:rFonts w:ascii="Arial" w:hAnsi="Arial" w:cs="Arial"/>
                <w:b/>
                <w:sz w:val="13"/>
                <w:szCs w:val="13"/>
              </w:rPr>
              <w:tab/>
            </w:r>
            <w:r w:rsidRPr="00CA6331">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CA6331" w:rsidRDefault="00987E32" w:rsidP="008E30C2">
            <w:pPr>
              <w:spacing w:before="40" w:after="120"/>
              <w:jc w:val="right"/>
              <w:rPr>
                <w:rFonts w:ascii="Arial" w:hAnsi="Arial" w:cs="Arial"/>
                <w:b/>
                <w:sz w:val="13"/>
                <w:szCs w:val="13"/>
                <w:lang w:val="fr-FR"/>
              </w:rPr>
            </w:pPr>
            <w:r w:rsidRPr="00CA6331">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CA6331">
              <w:rPr>
                <w:rFonts w:ascii="Arial" w:hAnsi="Arial" w:cs="Arial"/>
                <w:b/>
                <w:sz w:val="13"/>
                <w:szCs w:val="13"/>
                <w:lang w:val="fr-FR"/>
              </w:rPr>
              <w:t>RV</w:t>
            </w:r>
            <w:bookmarkStart w:id="14" w:name="_GoBack"/>
            <w:bookmarkEnd w:id="14"/>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51"/>
      <w:footerReference w:type="default" r:id="rId5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0C" w:rsidRDefault="0076390C" w:rsidP="00A87207">
      <w:r>
        <w:separator/>
      </w:r>
    </w:p>
  </w:endnote>
  <w:endnote w:type="continuationSeparator" w:id="0">
    <w:p w:rsidR="0076390C" w:rsidRDefault="0076390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kkal Majalla">
    <w:altName w:val="Times New Roman"/>
    <w:charset w:val="B2"/>
    <w:family w:val="auto"/>
    <w:pitch w:val="variable"/>
    <w:sig w:usb0="80002007" w:usb1="80000000" w:usb2="00000008" w:usb3="00000000" w:csb0="000000D3"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CA6331" w:rsidP="00A87207">
    <w:pPr>
      <w:pStyle w:val="Footer"/>
    </w:pPr>
    <w:r>
      <w:pict>
        <v:rect id="_x0000_i1040" style="width:480.95pt;height:1pt" o:hralign="center" o:hrstd="t" o:hrnoshade="t" o:hr="t" fillcolor="black [3213]" stroked="f"/>
      </w:pict>
    </w:r>
  </w:p>
  <w:p w:rsidR="0076390C" w:rsidRPr="00B7374B" w:rsidRDefault="0076390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A6331">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7639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6390C" w:rsidRDefault="00CA63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2" style="width:480.95pt;height:1pt" o:hralign="center" o:hrstd="t" o:hrnoshade="t" o:hr="t" fillcolor="black [3213]" stroked="f"/>
      </w:pict>
    </w:r>
  </w:p>
  <w:p w:rsidR="0076390C" w:rsidRDefault="0076390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15</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CA6331" w:rsidP="00782AE4">
    <w:pPr>
      <w:tabs>
        <w:tab w:val="center" w:pos="4680"/>
      </w:tabs>
    </w:pPr>
    <w:r>
      <w:pict>
        <v:rect id="_x0000_i1053" style="width:480.95pt;height:1pt" o:hralign="center" o:hrstd="t" o:hrnoshade="t" o:hr="t" fillcolor="black [3213]" stroked="f"/>
      </w:pict>
    </w:r>
  </w:p>
  <w:p w:rsidR="0076390C" w:rsidRDefault="0076390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A6331">
      <w:rPr>
        <w:noProof/>
        <w:szCs w:val="24"/>
      </w:rPr>
      <w:t>9</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76390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76390C" w:rsidRDefault="0076390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76390C" w:rsidRDefault="0076390C">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CA6331" w:rsidP="0022323B">
    <w:r>
      <w:pict>
        <v:rect id="_x0000_i1056" style="width:480.95pt;height:1pt" o:hralign="center" o:hrstd="t" o:hrnoshade="t" o:hr="t" fillcolor="black [3213]" stroked="f"/>
      </w:pict>
    </w:r>
  </w:p>
  <w:p w:rsidR="0076390C" w:rsidRDefault="0076390C">
    <w:pPr>
      <w:tabs>
        <w:tab w:val="center" w:pos="4740"/>
      </w:tabs>
      <w:spacing w:line="0" w:lineRule="atLeast"/>
    </w:pPr>
    <w:r>
      <w:tab/>
      <w:t xml:space="preserve">- </w:t>
    </w:r>
    <w:r>
      <w:fldChar w:fldCharType="begin"/>
    </w:r>
    <w:r>
      <w:instrText xml:space="preserve"> PAGE   \* MERGEFORMAT </w:instrText>
    </w:r>
    <w:r>
      <w:fldChar w:fldCharType="separate"/>
    </w:r>
    <w:r>
      <w:rPr>
        <w:noProof/>
      </w:rPr>
      <w:t>16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CA6331" w:rsidP="0022323B">
    <w:r>
      <w:pict>
        <v:rect id="_x0000_i1057" style="width:480.95pt;height:1pt" o:hralign="center" o:hrstd="t" o:hrnoshade="t" o:hr="t" fillcolor="black [3213]" stroked="f"/>
      </w:pict>
    </w:r>
  </w:p>
  <w:p w:rsidR="0076390C" w:rsidRDefault="0076390C" w:rsidP="0022323B">
    <w:pPr>
      <w:tabs>
        <w:tab w:val="center" w:pos="4740"/>
      </w:tabs>
      <w:spacing w:line="0" w:lineRule="atLeast"/>
    </w:pPr>
    <w:r>
      <w:tab/>
      <w:t xml:space="preserve">- </w:t>
    </w:r>
    <w:r>
      <w:fldChar w:fldCharType="begin"/>
    </w:r>
    <w:r>
      <w:instrText xml:space="preserve"> PAGE   \* MERGEFORMAT </w:instrText>
    </w:r>
    <w:r>
      <w:fldChar w:fldCharType="separate"/>
    </w:r>
    <w:r w:rsidR="00CA6331">
      <w:rPr>
        <w:noProof/>
      </w:rPr>
      <w:t>10</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Pr="00924065" w:rsidRDefault="0076390C"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CA6331" w:rsidP="00755F22">
    <w:pPr>
      <w:tabs>
        <w:tab w:val="left" w:pos="-1440"/>
        <w:tab w:val="left" w:pos="-720"/>
      </w:tabs>
    </w:pPr>
    <w:r>
      <w:pict>
        <v:rect id="_x0000_i1041" style="width:480.95pt;height:1pt" o:hralign="center" o:hrstd="t" o:hrnoshade="t" o:hr="t" fillcolor="black [3213]" stroked="f"/>
      </w:pict>
    </w:r>
  </w:p>
  <w:p w:rsidR="0076390C" w:rsidRPr="00954D22" w:rsidRDefault="0076390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A6331">
      <w:rPr>
        <w:noProof/>
        <w:szCs w:val="24"/>
      </w:rPr>
      <w:t>1</w:t>
    </w:r>
    <w:r>
      <w:rPr>
        <w:szCs w:val="24"/>
      </w:rPr>
      <w:fldChar w:fldCharType="end"/>
    </w:r>
    <w:r w:rsidRPr="00954D22">
      <w:rPr>
        <w:szCs w:val="24"/>
      </w:rPr>
      <w:t xml:space="preserve"> -</w:t>
    </w:r>
  </w:p>
  <w:p w:rsidR="0076390C" w:rsidRDefault="00763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7639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6390C" w:rsidRDefault="007639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6390C" w:rsidRDefault="0076390C">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CA6331" w:rsidP="00755F22">
    <w:pPr>
      <w:tabs>
        <w:tab w:val="left" w:pos="-1440"/>
        <w:tab w:val="left" w:pos="-720"/>
      </w:tabs>
    </w:pPr>
    <w:r>
      <w:pict>
        <v:rect id="_x0000_i1045" style="width:480.95pt;height:1pt" o:hralign="center" o:hrstd="t" o:hrnoshade="t" o:hr="t" fillcolor="black [3213]" stroked="f"/>
      </w:pict>
    </w:r>
  </w:p>
  <w:p w:rsidR="0076390C" w:rsidRDefault="0076390C" w:rsidP="00EB2B90">
    <w:pPr>
      <w:tabs>
        <w:tab w:val="center" w:pos="4680"/>
      </w:tabs>
    </w:pPr>
    <w:r>
      <w:tab/>
      <w:t xml:space="preserve">- </w:t>
    </w:r>
    <w:r>
      <w:fldChar w:fldCharType="begin"/>
    </w:r>
    <w:r>
      <w:instrText xml:space="preserve"> PAGE   \* MERGEFORMAT </w:instrText>
    </w:r>
    <w:r>
      <w:fldChar w:fldCharType="separate"/>
    </w:r>
    <w:r w:rsidR="00CA6331">
      <w:rPr>
        <w:noProof/>
      </w:rPr>
      <w:t>7</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CA6331" w:rsidP="00EB2B90">
    <w:pPr>
      <w:tabs>
        <w:tab w:val="center" w:pos="4680"/>
      </w:tabs>
    </w:pPr>
    <w:r>
      <w:pict>
        <v:rect id="_x0000_i1046" style="width:480.95pt;height:1pt" o:hralign="center" o:hrstd="t" o:hrnoshade="t" o:hr="t" fillcolor="black [3213]" stroked="f"/>
      </w:pict>
    </w:r>
  </w:p>
  <w:p w:rsidR="0076390C" w:rsidRPr="0031432F" w:rsidRDefault="0076390C" w:rsidP="00EB2B90">
    <w:pPr>
      <w:tabs>
        <w:tab w:val="center" w:pos="4680"/>
      </w:tabs>
    </w:pPr>
    <w:r>
      <w:tab/>
      <w:t xml:space="preserve">- </w:t>
    </w:r>
    <w:r>
      <w:fldChar w:fldCharType="begin"/>
    </w:r>
    <w:r>
      <w:instrText xml:space="preserve"> PAGE   \* MERGEFORMAT </w:instrText>
    </w:r>
    <w:r>
      <w:fldChar w:fldCharType="separate"/>
    </w:r>
    <w:r w:rsidR="00CA6331">
      <w:rPr>
        <w:noProof/>
      </w:rPr>
      <w:t>4</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7639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6390C" w:rsidRDefault="007639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6390C" w:rsidRDefault="0076390C">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CA63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76390C" w:rsidRDefault="0076390C"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CA6331">
    <w:pPr>
      <w:pStyle w:val="Footer"/>
      <w:rPr>
        <w:lang w:val="fr-CA"/>
      </w:rPr>
    </w:pPr>
    <w:r>
      <w:rPr>
        <w:lang w:val="fr-CA"/>
      </w:rPr>
      <w:pict>
        <v:rect id="_x0000_i1049" style="width:480.95pt;height:1pt" o:hralign="center" o:hrstd="t" o:hrnoshade="t" o:hr="t" fillcolor="black [3213]" stroked="f"/>
      </w:pict>
    </w:r>
  </w:p>
  <w:p w:rsidR="0076390C" w:rsidRDefault="0076390C" w:rsidP="00EB2B90">
    <w:pPr>
      <w:tabs>
        <w:tab w:val="center" w:pos="4680"/>
      </w:tabs>
    </w:pPr>
    <w:r>
      <w:tab/>
      <w:t xml:space="preserve">- </w:t>
    </w:r>
    <w:r>
      <w:fldChar w:fldCharType="begin"/>
    </w:r>
    <w:r>
      <w:instrText xml:space="preserve"> PAGE   \* MERGEFORMAT </w:instrText>
    </w:r>
    <w:r>
      <w:fldChar w:fldCharType="separate"/>
    </w:r>
    <w:r w:rsidR="00CA6331">
      <w:rPr>
        <w:noProof/>
      </w:rPr>
      <w:t>8</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7639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6390C" w:rsidRDefault="007639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6390C" w:rsidRDefault="0076390C">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0C" w:rsidRDefault="0076390C" w:rsidP="00A87207">
      <w:r>
        <w:separator/>
      </w:r>
    </w:p>
  </w:footnote>
  <w:footnote w:type="continuationSeparator" w:id="0">
    <w:p w:rsidR="0076390C" w:rsidRDefault="0076390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6390C" w:rsidRPr="0044776A" w:rsidTr="00245129">
      <w:tc>
        <w:tcPr>
          <w:tcW w:w="4290" w:type="dxa"/>
          <w:tcMar>
            <w:left w:w="0" w:type="dxa"/>
            <w:right w:w="0" w:type="dxa"/>
          </w:tcMar>
        </w:tcPr>
        <w:p w:rsidR="0076390C" w:rsidRPr="00D31809" w:rsidRDefault="0076390C" w:rsidP="00D31809">
          <w:pPr>
            <w:keepNext/>
            <w:keepLines/>
            <w:rPr>
              <w:sz w:val="20"/>
              <w:szCs w:val="20"/>
              <w:lang w:val="en-US"/>
            </w:rPr>
          </w:pPr>
          <w:r w:rsidRPr="00D31809">
            <w:rPr>
              <w:sz w:val="20"/>
              <w:szCs w:val="20"/>
              <w:lang w:val="en-US"/>
            </w:rPr>
            <w:t>Applications for leave to appeal filed</w:t>
          </w:r>
        </w:p>
        <w:p w:rsidR="0076390C" w:rsidRPr="00D31809" w:rsidRDefault="0076390C" w:rsidP="00D31809">
          <w:pPr>
            <w:keepNext/>
            <w:keepLines/>
            <w:rPr>
              <w:sz w:val="20"/>
              <w:szCs w:val="20"/>
            </w:rPr>
          </w:pPr>
        </w:p>
      </w:tc>
      <w:tc>
        <w:tcPr>
          <w:tcW w:w="1200" w:type="dxa"/>
          <w:tcMar>
            <w:left w:w="0" w:type="dxa"/>
            <w:right w:w="0" w:type="dxa"/>
          </w:tcMar>
        </w:tcPr>
        <w:p w:rsidR="0076390C" w:rsidRPr="00D31809" w:rsidRDefault="0076390C" w:rsidP="002E2327">
          <w:pPr>
            <w:keepNext/>
            <w:keepLines/>
            <w:tabs>
              <w:tab w:val="left" w:pos="-1440"/>
              <w:tab w:val="left" w:pos="-720"/>
            </w:tabs>
            <w:jc w:val="center"/>
            <w:rPr>
              <w:sz w:val="20"/>
              <w:szCs w:val="20"/>
            </w:rPr>
          </w:pPr>
        </w:p>
      </w:tc>
      <w:tc>
        <w:tcPr>
          <w:tcW w:w="4320" w:type="dxa"/>
          <w:tcMar>
            <w:left w:w="0" w:type="dxa"/>
            <w:right w:w="0" w:type="dxa"/>
          </w:tcMar>
        </w:tcPr>
        <w:p w:rsidR="0076390C" w:rsidRPr="00D31809" w:rsidRDefault="0076390C" w:rsidP="002E2327">
          <w:pPr>
            <w:keepLines/>
            <w:rPr>
              <w:sz w:val="20"/>
              <w:szCs w:val="20"/>
              <w:lang w:val="fr-CA"/>
            </w:rPr>
          </w:pPr>
          <w:r w:rsidRPr="00D31809">
            <w:rPr>
              <w:sz w:val="20"/>
              <w:szCs w:val="20"/>
              <w:lang w:val="fr-CA"/>
            </w:rPr>
            <w:t>Demandes d’autorisation d’appel déposées</w:t>
          </w:r>
        </w:p>
      </w:tc>
    </w:tr>
  </w:tbl>
  <w:p w:rsidR="0076390C" w:rsidRDefault="007639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6390C" w:rsidRPr="00782AE4" w:rsidTr="00245129">
      <w:tc>
        <w:tcPr>
          <w:tcW w:w="4230" w:type="dxa"/>
          <w:tcMar>
            <w:left w:w="0" w:type="dxa"/>
            <w:right w:w="0" w:type="dxa"/>
          </w:tcMar>
        </w:tcPr>
        <w:p w:rsidR="0076390C" w:rsidRPr="00782AE4" w:rsidRDefault="0076390C" w:rsidP="00102926">
          <w:pPr>
            <w:keepNext/>
            <w:keepLines/>
            <w:tabs>
              <w:tab w:val="left" w:pos="-1440"/>
              <w:tab w:val="left" w:pos="-720"/>
            </w:tabs>
            <w:rPr>
              <w:sz w:val="20"/>
              <w:szCs w:val="20"/>
            </w:rPr>
          </w:pPr>
          <w:r w:rsidRPr="00782AE4">
            <w:rPr>
              <w:sz w:val="20"/>
              <w:szCs w:val="20"/>
            </w:rPr>
            <w:t xml:space="preserve">HEADNOTES OF RECENT </w:t>
          </w:r>
        </w:p>
        <w:p w:rsidR="0076390C" w:rsidRPr="00782AE4" w:rsidRDefault="007639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6390C" w:rsidRDefault="0076390C" w:rsidP="00102926">
          <w:pPr>
            <w:keepNext/>
            <w:keepLines/>
            <w:tabs>
              <w:tab w:val="left" w:pos="-1440"/>
              <w:tab w:val="left" w:pos="-720"/>
            </w:tabs>
            <w:jc w:val="center"/>
            <w:rPr>
              <w:sz w:val="20"/>
              <w:szCs w:val="20"/>
            </w:rPr>
          </w:pPr>
        </w:p>
        <w:p w:rsidR="0076390C" w:rsidRDefault="0076390C" w:rsidP="00102926">
          <w:pPr>
            <w:keepNext/>
            <w:keepLines/>
            <w:tabs>
              <w:tab w:val="left" w:pos="-1440"/>
              <w:tab w:val="left" w:pos="-720"/>
            </w:tabs>
            <w:jc w:val="center"/>
            <w:rPr>
              <w:sz w:val="20"/>
              <w:szCs w:val="20"/>
            </w:rPr>
          </w:pPr>
        </w:p>
        <w:p w:rsidR="0076390C" w:rsidRPr="00782AE4" w:rsidRDefault="0076390C" w:rsidP="00102926">
          <w:pPr>
            <w:keepNext/>
            <w:keepLines/>
            <w:tabs>
              <w:tab w:val="left" w:pos="-1440"/>
              <w:tab w:val="left" w:pos="-720"/>
            </w:tabs>
            <w:jc w:val="center"/>
            <w:rPr>
              <w:sz w:val="20"/>
              <w:szCs w:val="20"/>
            </w:rPr>
          </w:pPr>
        </w:p>
      </w:tc>
      <w:tc>
        <w:tcPr>
          <w:tcW w:w="4080" w:type="dxa"/>
          <w:tcMar>
            <w:left w:w="0" w:type="dxa"/>
            <w:right w:w="0" w:type="dxa"/>
          </w:tcMar>
        </w:tcPr>
        <w:p w:rsidR="0076390C" w:rsidRPr="00102926" w:rsidRDefault="007639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6390C" w:rsidRPr="00782AE4" w:rsidRDefault="0076390C" w:rsidP="00102926">
          <w:pPr>
            <w:keepLines/>
            <w:tabs>
              <w:tab w:val="left" w:pos="-1440"/>
              <w:tab w:val="left" w:pos="-720"/>
            </w:tabs>
            <w:rPr>
              <w:sz w:val="20"/>
              <w:szCs w:val="20"/>
            </w:rPr>
          </w:pPr>
          <w:r w:rsidRPr="00102926">
            <w:rPr>
              <w:sz w:val="20"/>
              <w:szCs w:val="20"/>
              <w:lang w:val="fr-CA"/>
            </w:rPr>
            <w:t>RÉCENTS</w:t>
          </w:r>
        </w:p>
      </w:tc>
    </w:tr>
  </w:tbl>
  <w:p w:rsidR="0076390C" w:rsidRDefault="0076390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76390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6390C">
      <w:tc>
        <w:tcPr>
          <w:tcW w:w="4200" w:type="dxa"/>
          <w:tcMar>
            <w:left w:w="0" w:type="dxa"/>
            <w:right w:w="0" w:type="dxa"/>
          </w:tcMar>
        </w:tcPr>
        <w:p w:rsidR="0076390C" w:rsidRDefault="0076390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76390C" w:rsidRDefault="0076390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76390C" w:rsidRDefault="0076390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76390C" w:rsidRDefault="0076390C">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76390C" w:rsidRDefault="0076390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76390C" w:rsidRDefault="0076390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6390C" w:rsidRPr="00D2683C" w:rsidTr="00245129">
      <w:tc>
        <w:tcPr>
          <w:tcW w:w="4200" w:type="dxa"/>
          <w:tcMar>
            <w:left w:w="0" w:type="dxa"/>
            <w:right w:w="0" w:type="dxa"/>
          </w:tcMar>
        </w:tcPr>
        <w:p w:rsidR="0076390C" w:rsidRPr="00102792" w:rsidRDefault="0076390C" w:rsidP="00987E32">
          <w:pPr>
            <w:keepNext/>
            <w:keepLines/>
            <w:rPr>
              <w:szCs w:val="24"/>
            </w:rPr>
          </w:pPr>
          <w:r>
            <w:rPr>
              <w:szCs w:val="24"/>
            </w:rPr>
            <w:t>Hearing schedule</w:t>
          </w:r>
          <w:r w:rsidRPr="00102792">
            <w:rPr>
              <w:szCs w:val="24"/>
            </w:rPr>
            <w:t xml:space="preserve"> for </w:t>
          </w:r>
          <w:r>
            <w:rPr>
              <w:szCs w:val="24"/>
            </w:rPr>
            <w:t>October</w:t>
          </w:r>
          <w:r w:rsidRPr="00102792">
            <w:rPr>
              <w:szCs w:val="24"/>
            </w:rPr>
            <w:t xml:space="preserve"> 20</w:t>
          </w:r>
          <w:r>
            <w:rPr>
              <w:szCs w:val="24"/>
            </w:rPr>
            <w:t>23</w:t>
          </w:r>
        </w:p>
      </w:tc>
      <w:tc>
        <w:tcPr>
          <w:tcW w:w="1200" w:type="dxa"/>
          <w:tcMar>
            <w:left w:w="0" w:type="dxa"/>
            <w:right w:w="0" w:type="dxa"/>
          </w:tcMar>
        </w:tcPr>
        <w:p w:rsidR="0076390C" w:rsidRDefault="0076390C" w:rsidP="00102792">
          <w:pPr>
            <w:keepNext/>
            <w:keepLines/>
            <w:jc w:val="center"/>
            <w:rPr>
              <w:szCs w:val="24"/>
            </w:rPr>
          </w:pPr>
        </w:p>
        <w:p w:rsidR="0076390C" w:rsidRPr="00102792" w:rsidRDefault="0076390C" w:rsidP="00102792">
          <w:pPr>
            <w:keepNext/>
            <w:keepLines/>
            <w:jc w:val="center"/>
            <w:rPr>
              <w:szCs w:val="24"/>
            </w:rPr>
          </w:pPr>
        </w:p>
      </w:tc>
      <w:tc>
        <w:tcPr>
          <w:tcW w:w="4080" w:type="dxa"/>
          <w:tcMar>
            <w:left w:w="0" w:type="dxa"/>
            <w:right w:w="0" w:type="dxa"/>
          </w:tcMar>
        </w:tcPr>
        <w:p w:rsidR="0076390C" w:rsidRPr="00102792" w:rsidRDefault="0076390C" w:rsidP="00987E32">
          <w:pPr>
            <w:keepNext/>
            <w:keepLines/>
            <w:rPr>
              <w:szCs w:val="24"/>
              <w:lang w:val="fr-CA"/>
            </w:rPr>
          </w:pPr>
          <w:r w:rsidRPr="00102792">
            <w:rPr>
              <w:szCs w:val="24"/>
              <w:lang w:val="fr-CA"/>
            </w:rPr>
            <w:t>Calendrier d</w:t>
          </w:r>
          <w:r>
            <w:rPr>
              <w:szCs w:val="24"/>
              <w:lang w:val="fr-CA"/>
            </w:rPr>
            <w:t>’octobre</w:t>
          </w:r>
          <w:r w:rsidRPr="00102792">
            <w:rPr>
              <w:szCs w:val="24"/>
              <w:lang w:val="fr-CA"/>
            </w:rPr>
            <w:t xml:space="preserve"> 20</w:t>
          </w:r>
          <w:r>
            <w:rPr>
              <w:szCs w:val="24"/>
              <w:lang w:val="fr-CA"/>
            </w:rPr>
            <w:t>23</w:t>
          </w:r>
        </w:p>
      </w:tc>
    </w:tr>
  </w:tbl>
  <w:p w:rsidR="0076390C" w:rsidRPr="00567602" w:rsidRDefault="0076390C"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76390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763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7639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6390C">
      <w:tc>
        <w:tcPr>
          <w:tcW w:w="4230" w:type="dxa"/>
          <w:tcMar>
            <w:left w:w="0" w:type="dxa"/>
            <w:right w:w="0" w:type="dxa"/>
          </w:tcMar>
        </w:tcPr>
        <w:p w:rsidR="0076390C" w:rsidRDefault="007639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6390C" w:rsidRDefault="0076390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6390C" w:rsidRDefault="0076390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6390C">
      <w:trPr>
        <w:gridAfter w:val="2"/>
        <w:wAfter w:w="5250" w:type="dxa"/>
      </w:trPr>
      <w:tc>
        <w:tcPr>
          <w:tcW w:w="4230" w:type="dxa"/>
          <w:tcMar>
            <w:left w:w="0" w:type="dxa"/>
            <w:right w:w="0" w:type="dxa"/>
          </w:tcMar>
        </w:tcPr>
        <w:p w:rsidR="0076390C" w:rsidRDefault="007639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6390C" w:rsidRDefault="007639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6390C" w:rsidRPr="00755F22" w:rsidTr="00245129">
      <w:tc>
        <w:tcPr>
          <w:tcW w:w="4230" w:type="dxa"/>
          <w:tcMar>
            <w:left w:w="0" w:type="dxa"/>
            <w:right w:w="0" w:type="dxa"/>
          </w:tcMar>
        </w:tcPr>
        <w:p w:rsidR="0076390C" w:rsidRPr="00755F22" w:rsidRDefault="0076390C" w:rsidP="00831CA9">
          <w:pPr>
            <w:keepNext/>
            <w:keepLines/>
            <w:rPr>
              <w:sz w:val="20"/>
              <w:szCs w:val="20"/>
            </w:rPr>
          </w:pPr>
          <w:r w:rsidRPr="00755F22">
            <w:rPr>
              <w:sz w:val="20"/>
              <w:szCs w:val="20"/>
            </w:rPr>
            <w:t>Motions</w:t>
          </w:r>
        </w:p>
      </w:tc>
      <w:tc>
        <w:tcPr>
          <w:tcW w:w="1170" w:type="dxa"/>
          <w:tcMar>
            <w:left w:w="0" w:type="dxa"/>
            <w:right w:w="0" w:type="dxa"/>
          </w:tcMar>
        </w:tcPr>
        <w:p w:rsidR="0076390C" w:rsidRPr="00755F22" w:rsidRDefault="0076390C" w:rsidP="00831CA9">
          <w:pPr>
            <w:keepLines/>
            <w:jc w:val="center"/>
            <w:rPr>
              <w:sz w:val="20"/>
              <w:szCs w:val="20"/>
            </w:rPr>
          </w:pPr>
        </w:p>
        <w:p w:rsidR="0076390C" w:rsidRPr="00755F22" w:rsidRDefault="0076390C" w:rsidP="00831CA9">
          <w:pPr>
            <w:keepLines/>
            <w:tabs>
              <w:tab w:val="left" w:pos="-1440"/>
              <w:tab w:val="left" w:pos="-720"/>
            </w:tabs>
            <w:jc w:val="center"/>
            <w:rPr>
              <w:sz w:val="20"/>
              <w:szCs w:val="20"/>
            </w:rPr>
          </w:pPr>
        </w:p>
      </w:tc>
      <w:tc>
        <w:tcPr>
          <w:tcW w:w="4080" w:type="dxa"/>
          <w:tcMar>
            <w:left w:w="0" w:type="dxa"/>
            <w:right w:w="0" w:type="dxa"/>
          </w:tcMar>
        </w:tcPr>
        <w:p w:rsidR="0076390C" w:rsidRPr="00BA6468" w:rsidRDefault="0076390C" w:rsidP="00BA6468">
          <w:pPr>
            <w:keepLines/>
            <w:rPr>
              <w:sz w:val="20"/>
              <w:szCs w:val="20"/>
              <w:lang w:val="fr-CA"/>
            </w:rPr>
          </w:pPr>
          <w:r w:rsidRPr="00BA6468">
            <w:rPr>
              <w:sz w:val="20"/>
              <w:szCs w:val="20"/>
              <w:lang w:val="fr-CA"/>
            </w:rPr>
            <w:t>Requêtes</w:t>
          </w:r>
        </w:p>
      </w:tc>
    </w:tr>
  </w:tbl>
  <w:p w:rsidR="0076390C" w:rsidRDefault="0076390C" w:rsidP="00831CA9">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7639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6390C" w:rsidRPr="00D2683C">
      <w:tc>
        <w:tcPr>
          <w:tcW w:w="4200" w:type="dxa"/>
          <w:tcMar>
            <w:left w:w="0" w:type="dxa"/>
            <w:right w:w="0" w:type="dxa"/>
          </w:tcMar>
        </w:tcPr>
        <w:p w:rsidR="0076390C" w:rsidRDefault="007639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6390C" w:rsidRDefault="007639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6390C" w:rsidRPr="00B01A03" w:rsidRDefault="0076390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6390C" w:rsidRPr="00B01A03" w:rsidRDefault="007639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6390C" w:rsidRPr="00B01A03" w:rsidRDefault="007639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6390C" w:rsidRPr="00D2683C" w:rsidTr="00245129">
      <w:tc>
        <w:tcPr>
          <w:tcW w:w="4200" w:type="dxa"/>
          <w:tcMar>
            <w:left w:w="0" w:type="dxa"/>
            <w:right w:w="0" w:type="dxa"/>
          </w:tcMar>
        </w:tcPr>
        <w:p w:rsidR="0076390C" w:rsidRPr="00F40249" w:rsidRDefault="0076390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6390C" w:rsidRDefault="0076390C" w:rsidP="00102926">
          <w:pPr>
            <w:keepNext/>
            <w:keepLines/>
            <w:tabs>
              <w:tab w:val="left" w:pos="-1440"/>
              <w:tab w:val="left" w:pos="-720"/>
            </w:tabs>
            <w:jc w:val="center"/>
            <w:rPr>
              <w:sz w:val="20"/>
              <w:szCs w:val="20"/>
            </w:rPr>
          </w:pPr>
        </w:p>
        <w:p w:rsidR="0076390C" w:rsidRDefault="0076390C" w:rsidP="00102926">
          <w:pPr>
            <w:keepNext/>
            <w:keepLines/>
            <w:tabs>
              <w:tab w:val="left" w:pos="-1440"/>
              <w:tab w:val="left" w:pos="-720"/>
            </w:tabs>
            <w:jc w:val="center"/>
            <w:rPr>
              <w:sz w:val="20"/>
              <w:szCs w:val="20"/>
            </w:rPr>
          </w:pPr>
        </w:p>
        <w:p w:rsidR="0076390C" w:rsidRPr="00F40249" w:rsidRDefault="0076390C" w:rsidP="00102926">
          <w:pPr>
            <w:keepNext/>
            <w:keepLines/>
            <w:tabs>
              <w:tab w:val="left" w:pos="-1440"/>
              <w:tab w:val="left" w:pos="-720"/>
            </w:tabs>
            <w:jc w:val="center"/>
            <w:rPr>
              <w:sz w:val="20"/>
              <w:szCs w:val="20"/>
            </w:rPr>
          </w:pPr>
        </w:p>
      </w:tc>
      <w:tc>
        <w:tcPr>
          <w:tcW w:w="4230" w:type="dxa"/>
          <w:tcMar>
            <w:left w:w="0" w:type="dxa"/>
            <w:right w:w="0" w:type="dxa"/>
          </w:tcMar>
        </w:tcPr>
        <w:p w:rsidR="0076390C" w:rsidRPr="00F40249" w:rsidRDefault="0076390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6390C" w:rsidRPr="00B01A03" w:rsidRDefault="0076390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C" w:rsidRDefault="0076390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6390C">
      <w:tc>
        <w:tcPr>
          <w:tcW w:w="4230" w:type="dxa"/>
          <w:tcMar>
            <w:left w:w="0" w:type="dxa"/>
            <w:right w:w="0" w:type="dxa"/>
          </w:tcMar>
        </w:tcPr>
        <w:p w:rsidR="0076390C" w:rsidRDefault="007639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6390C" w:rsidRDefault="007639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6390C" w:rsidRDefault="007639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6390C" w:rsidRDefault="007639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6390C" w:rsidRDefault="007639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6390C" w:rsidRDefault="0076390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6390C" w:rsidRDefault="007639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6390C" w:rsidRDefault="007639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50"/>
    <w:rsid w:val="00002704"/>
    <w:rsid w:val="00020DC3"/>
    <w:rsid w:val="0003223B"/>
    <w:rsid w:val="000327B2"/>
    <w:rsid w:val="00033A57"/>
    <w:rsid w:val="0004528B"/>
    <w:rsid w:val="00045DE3"/>
    <w:rsid w:val="00064FBA"/>
    <w:rsid w:val="00067AE9"/>
    <w:rsid w:val="00091BA6"/>
    <w:rsid w:val="00091FA6"/>
    <w:rsid w:val="0009686C"/>
    <w:rsid w:val="00096BD9"/>
    <w:rsid w:val="000B3C9A"/>
    <w:rsid w:val="000B40A2"/>
    <w:rsid w:val="000B4624"/>
    <w:rsid w:val="000C0ACD"/>
    <w:rsid w:val="000C0D2A"/>
    <w:rsid w:val="000C1D9D"/>
    <w:rsid w:val="000C5075"/>
    <w:rsid w:val="000C5CE8"/>
    <w:rsid w:val="000C6A50"/>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471F6"/>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5645"/>
    <w:rsid w:val="0034657E"/>
    <w:rsid w:val="00351475"/>
    <w:rsid w:val="00355967"/>
    <w:rsid w:val="00382C47"/>
    <w:rsid w:val="00384384"/>
    <w:rsid w:val="003866AE"/>
    <w:rsid w:val="00393AB2"/>
    <w:rsid w:val="003B0096"/>
    <w:rsid w:val="003B3977"/>
    <w:rsid w:val="003C291C"/>
    <w:rsid w:val="003D49B1"/>
    <w:rsid w:val="003E1D4C"/>
    <w:rsid w:val="003E5F3E"/>
    <w:rsid w:val="003F414B"/>
    <w:rsid w:val="00407C5D"/>
    <w:rsid w:val="00410979"/>
    <w:rsid w:val="0041245B"/>
    <w:rsid w:val="004137A0"/>
    <w:rsid w:val="00422D9A"/>
    <w:rsid w:val="004317DE"/>
    <w:rsid w:val="00432989"/>
    <w:rsid w:val="004342A0"/>
    <w:rsid w:val="00440E24"/>
    <w:rsid w:val="0044776A"/>
    <w:rsid w:val="00460AFC"/>
    <w:rsid w:val="00471984"/>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4B4E"/>
    <w:rsid w:val="00567602"/>
    <w:rsid w:val="00567680"/>
    <w:rsid w:val="00571CA4"/>
    <w:rsid w:val="00573AF2"/>
    <w:rsid w:val="00582136"/>
    <w:rsid w:val="005967EF"/>
    <w:rsid w:val="005B2EA9"/>
    <w:rsid w:val="005B6826"/>
    <w:rsid w:val="005C6840"/>
    <w:rsid w:val="005F1ED8"/>
    <w:rsid w:val="005F263E"/>
    <w:rsid w:val="005F4703"/>
    <w:rsid w:val="00600252"/>
    <w:rsid w:val="00612A40"/>
    <w:rsid w:val="0062714A"/>
    <w:rsid w:val="00634F42"/>
    <w:rsid w:val="00645947"/>
    <w:rsid w:val="00653679"/>
    <w:rsid w:val="006615F4"/>
    <w:rsid w:val="00675479"/>
    <w:rsid w:val="00680709"/>
    <w:rsid w:val="00681F61"/>
    <w:rsid w:val="00684F23"/>
    <w:rsid w:val="00691D1D"/>
    <w:rsid w:val="00693C38"/>
    <w:rsid w:val="00696BF9"/>
    <w:rsid w:val="00697C62"/>
    <w:rsid w:val="006A01AC"/>
    <w:rsid w:val="006A329B"/>
    <w:rsid w:val="006A7EB8"/>
    <w:rsid w:val="006B6926"/>
    <w:rsid w:val="006C221F"/>
    <w:rsid w:val="006C3F47"/>
    <w:rsid w:val="006C5F7A"/>
    <w:rsid w:val="006E06AF"/>
    <w:rsid w:val="006E1CB0"/>
    <w:rsid w:val="006E3BB1"/>
    <w:rsid w:val="006E3D36"/>
    <w:rsid w:val="006F350F"/>
    <w:rsid w:val="00717608"/>
    <w:rsid w:val="00727571"/>
    <w:rsid w:val="00732DB7"/>
    <w:rsid w:val="0074238B"/>
    <w:rsid w:val="00745EF7"/>
    <w:rsid w:val="00751643"/>
    <w:rsid w:val="00755F22"/>
    <w:rsid w:val="0076390C"/>
    <w:rsid w:val="00766E4A"/>
    <w:rsid w:val="007820CE"/>
    <w:rsid w:val="00782AE4"/>
    <w:rsid w:val="0079724F"/>
    <w:rsid w:val="007A3EAE"/>
    <w:rsid w:val="007B09D6"/>
    <w:rsid w:val="007B4DFF"/>
    <w:rsid w:val="007C04FC"/>
    <w:rsid w:val="007C3D5F"/>
    <w:rsid w:val="007C3DB0"/>
    <w:rsid w:val="007C47C2"/>
    <w:rsid w:val="007D2256"/>
    <w:rsid w:val="007D3E0F"/>
    <w:rsid w:val="007D5F0E"/>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0C8F"/>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87E32"/>
    <w:rsid w:val="009921E9"/>
    <w:rsid w:val="00992293"/>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A6865"/>
    <w:rsid w:val="00AB2201"/>
    <w:rsid w:val="00AB2F8C"/>
    <w:rsid w:val="00AC3CBD"/>
    <w:rsid w:val="00AD1D34"/>
    <w:rsid w:val="00AD3259"/>
    <w:rsid w:val="00AE043C"/>
    <w:rsid w:val="00AF1715"/>
    <w:rsid w:val="00AF3904"/>
    <w:rsid w:val="00AF5449"/>
    <w:rsid w:val="00B00A0B"/>
    <w:rsid w:val="00B010C0"/>
    <w:rsid w:val="00B15CBE"/>
    <w:rsid w:val="00B23FD9"/>
    <w:rsid w:val="00B40FD9"/>
    <w:rsid w:val="00B4618C"/>
    <w:rsid w:val="00B4740D"/>
    <w:rsid w:val="00B61629"/>
    <w:rsid w:val="00B635E0"/>
    <w:rsid w:val="00B67395"/>
    <w:rsid w:val="00B7374B"/>
    <w:rsid w:val="00B774CB"/>
    <w:rsid w:val="00B82BA3"/>
    <w:rsid w:val="00B90DC0"/>
    <w:rsid w:val="00B91DFE"/>
    <w:rsid w:val="00BA116A"/>
    <w:rsid w:val="00BA5582"/>
    <w:rsid w:val="00BA6468"/>
    <w:rsid w:val="00BA6C6C"/>
    <w:rsid w:val="00BB15A8"/>
    <w:rsid w:val="00BB1D44"/>
    <w:rsid w:val="00BC6750"/>
    <w:rsid w:val="00BC680C"/>
    <w:rsid w:val="00BD06DA"/>
    <w:rsid w:val="00BD10CA"/>
    <w:rsid w:val="00BD264E"/>
    <w:rsid w:val="00BD4217"/>
    <w:rsid w:val="00BE34F7"/>
    <w:rsid w:val="00BE5B3E"/>
    <w:rsid w:val="00BF25F3"/>
    <w:rsid w:val="00C01FCB"/>
    <w:rsid w:val="00C140C6"/>
    <w:rsid w:val="00C1697B"/>
    <w:rsid w:val="00C21644"/>
    <w:rsid w:val="00C21CB5"/>
    <w:rsid w:val="00C2413B"/>
    <w:rsid w:val="00C257CD"/>
    <w:rsid w:val="00C27015"/>
    <w:rsid w:val="00C3302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A5DB5"/>
    <w:rsid w:val="00CA6331"/>
    <w:rsid w:val="00CA6BBC"/>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0250"/>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3F2F"/>
    <w:rsid w:val="00E940EB"/>
    <w:rsid w:val="00E942C2"/>
    <w:rsid w:val="00E9703F"/>
    <w:rsid w:val="00E97984"/>
    <w:rsid w:val="00EB1310"/>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42CF5"/>
    <w:rsid w:val="00F526C8"/>
    <w:rsid w:val="00F554B5"/>
    <w:rsid w:val="00F663FF"/>
    <w:rsid w:val="00F75954"/>
    <w:rsid w:val="00F761A3"/>
    <w:rsid w:val="00F86535"/>
    <w:rsid w:val="00F9272D"/>
    <w:rsid w:val="00F9518C"/>
    <w:rsid w:val="00FA316E"/>
    <w:rsid w:val="00FA3373"/>
    <w:rsid w:val="00FA59EF"/>
    <w:rsid w:val="00FA7B17"/>
    <w:rsid w:val="00FB19A2"/>
    <w:rsid w:val="00FB1DB6"/>
    <w:rsid w:val="00FB4A2E"/>
    <w:rsid w:val="00FC7090"/>
    <w:rsid w:val="00FD053D"/>
    <w:rsid w:val="00FF22BA"/>
    <w:rsid w:val="00FF451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638074055">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yperlink" Target="https://www.scc-csc.ca/case-dossier/info/sum-som-eng.aspx?cas=40428"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yperlink" Target="https://www.scc-csc.ca/case-dossier/info/sum-som-fra.aspx?cas=40709" TargetMode="External"/><Relationship Id="rId47" Type="http://schemas.openxmlformats.org/officeDocument/2006/relationships/footer" Target="footer12.xml"/><Relationship Id="rId50"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https://www.scc-csc.ca"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hyperlink" Target="https://www.scc-csc.ca/case-dossier/info/sum-som-eng.aspx?cas=40709" TargetMode="Externa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decisions.scc-csc.ca/scc-csc/scc-csc/en/item/20256/index.do" TargetMode="External"/><Relationship Id="rId41" Type="http://schemas.openxmlformats.org/officeDocument/2006/relationships/hyperlink" Target="https://www.scc-csc.ca/case-dossier/info/sum-som-fra.aspx?cas=4070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yperlink" Target="https://www.scc-csc.ca/case-dossier/info/sum-som-eng.aspx?cas=40701" TargetMode="External"/><Relationship Id="rId40" Type="http://schemas.openxmlformats.org/officeDocument/2006/relationships/hyperlink" Target="https://www.scc-csc.ca/case-dossier/info/sum-som-eng.aspx?cas=40498" TargetMode="External"/><Relationship Id="rId45" Type="http://schemas.openxmlformats.org/officeDocument/2006/relationships/header" Target="header12.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header" Target="header14.xml"/><Relationship Id="rId10" Type="http://schemas.openxmlformats.org/officeDocument/2006/relationships/hyperlink" Target="https://www.scc-csc.ca/case-dossier/rec-doc/request-demande-fra.aspx" TargetMode="Externa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yperlink" Target="https://www.scc-csc.ca/case-dossier/info/sum-som-fra.aspx?cas=40498" TargetMode="External"/><Relationship Id="rId52"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https://decisions.scc-csc.ca/scc-csc/scc-csc/fr/item/20256/index.do" TargetMode="External"/><Relationship Id="rId35" Type="http://schemas.openxmlformats.org/officeDocument/2006/relationships/header" Target="header11.xml"/><Relationship Id="rId43" Type="http://schemas.openxmlformats.org/officeDocument/2006/relationships/hyperlink" Target="https://www.scc-csc.ca/case-dossier/info/sum-som-fra.aspx?cas=40428" TargetMode="External"/><Relationship Id="rId48"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5F081-5783-4D91-B2C0-C0B91CEB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13</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2023-12-28T19:28:00Z</dcterms:created>
  <dcterms:modified xsi:type="dcterms:W3CDTF">2024-02-01T19:27:00Z</dcterms:modified>
</cp:coreProperties>
</file>