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9"/>
        <w:gridCol w:w="483"/>
        <w:gridCol w:w="4566"/>
      </w:tblGrid>
      <w:tr w:rsidR="00F138C1" w:rsidRPr="00762EB1" w:rsidTr="00F138C1">
        <w:tc>
          <w:tcPr>
            <w:tcW w:w="9648" w:type="dxa"/>
            <w:gridSpan w:val="3"/>
          </w:tcPr>
          <w:p w:rsidR="008C2D9E" w:rsidRPr="00762EB1" w:rsidRDefault="008C2D9E" w:rsidP="00F138C1">
            <w:pPr>
              <w:tabs>
                <w:tab w:val="left" w:pos="6075"/>
              </w:tabs>
              <w:jc w:val="center"/>
              <w:rPr>
                <w:b/>
                <w:sz w:val="32"/>
                <w:szCs w:val="32"/>
                <w:lang w:val="fr-CA"/>
              </w:rPr>
            </w:pPr>
            <w:r w:rsidRPr="00762EB1">
              <w:rPr>
                <w:noProof/>
                <w:lang w:eastAsia="en-CA"/>
              </w:rPr>
              <w:drawing>
                <wp:inline distT="0" distB="0" distL="0" distR="0" wp14:anchorId="15AA22D5" wp14:editId="5DE26FEE">
                  <wp:extent cx="1188574" cy="163786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98763" cy="1651902"/>
                          </a:xfrm>
                          <a:prstGeom prst="rect">
                            <a:avLst/>
                          </a:prstGeom>
                        </pic:spPr>
                      </pic:pic>
                    </a:graphicData>
                  </a:graphic>
                </wp:inline>
              </w:drawing>
            </w:r>
          </w:p>
          <w:p w:rsidR="008C2D9E" w:rsidRPr="00762EB1" w:rsidRDefault="008C2D9E" w:rsidP="00F138C1">
            <w:pPr>
              <w:tabs>
                <w:tab w:val="left" w:pos="6075"/>
              </w:tabs>
              <w:jc w:val="center"/>
              <w:rPr>
                <w:b/>
                <w:sz w:val="32"/>
                <w:szCs w:val="32"/>
                <w:lang w:val="fr-CA"/>
              </w:rPr>
            </w:pPr>
          </w:p>
        </w:tc>
      </w:tr>
      <w:tr w:rsidR="00F138C1" w:rsidRPr="00762EB1" w:rsidTr="00F138C1">
        <w:tc>
          <w:tcPr>
            <w:tcW w:w="4599" w:type="dxa"/>
            <w:tcMar>
              <w:top w:w="284" w:type="dxa"/>
            </w:tcMar>
          </w:tcPr>
          <w:p w:rsidR="00F138C1" w:rsidRPr="00762EB1" w:rsidRDefault="00F138C1" w:rsidP="00F138C1">
            <w:pPr>
              <w:tabs>
                <w:tab w:val="left" w:pos="6075"/>
              </w:tabs>
              <w:jc w:val="center"/>
              <w:rPr>
                <w:b/>
                <w:sz w:val="32"/>
                <w:szCs w:val="32"/>
              </w:rPr>
            </w:pPr>
            <w:r w:rsidRPr="00762EB1">
              <w:rPr>
                <w:b/>
                <w:sz w:val="32"/>
                <w:szCs w:val="32"/>
              </w:rPr>
              <w:t>SUPREME COURT OF CANADA</w:t>
            </w:r>
          </w:p>
        </w:tc>
        <w:tc>
          <w:tcPr>
            <w:tcW w:w="483" w:type="dxa"/>
          </w:tcPr>
          <w:p w:rsidR="00F138C1" w:rsidRPr="00762EB1" w:rsidRDefault="00F138C1" w:rsidP="00F138C1">
            <w:pPr>
              <w:tabs>
                <w:tab w:val="left" w:pos="6075"/>
              </w:tabs>
              <w:jc w:val="center"/>
              <w:rPr>
                <w:sz w:val="32"/>
                <w:szCs w:val="32"/>
              </w:rPr>
            </w:pPr>
          </w:p>
        </w:tc>
        <w:tc>
          <w:tcPr>
            <w:tcW w:w="4566" w:type="dxa"/>
            <w:tcMar>
              <w:top w:w="284" w:type="dxa"/>
            </w:tcMar>
          </w:tcPr>
          <w:p w:rsidR="00F138C1" w:rsidRPr="00762EB1" w:rsidRDefault="00F138C1" w:rsidP="00F138C1">
            <w:pPr>
              <w:tabs>
                <w:tab w:val="left" w:pos="6075"/>
              </w:tabs>
              <w:jc w:val="center"/>
              <w:rPr>
                <w:b/>
                <w:sz w:val="32"/>
                <w:szCs w:val="32"/>
                <w:lang w:val="fr-CA"/>
              </w:rPr>
            </w:pPr>
            <w:r w:rsidRPr="00762EB1">
              <w:rPr>
                <w:b/>
                <w:sz w:val="32"/>
                <w:szCs w:val="32"/>
                <w:lang w:val="fr-CA"/>
              </w:rPr>
              <w:t>COUR SUPRÊME DU CANADA</w:t>
            </w:r>
          </w:p>
        </w:tc>
      </w:tr>
      <w:tr w:rsidR="00F138C1" w:rsidRPr="00762EB1" w:rsidTr="00F138C1">
        <w:tc>
          <w:tcPr>
            <w:tcW w:w="4599" w:type="dxa"/>
            <w:tcMar>
              <w:top w:w="567" w:type="dxa"/>
            </w:tcMar>
          </w:tcPr>
          <w:p w:rsidR="00F138C1" w:rsidRPr="00762EB1" w:rsidRDefault="00F138C1" w:rsidP="00F138C1">
            <w:pPr>
              <w:tabs>
                <w:tab w:val="left" w:pos="6075"/>
              </w:tabs>
              <w:jc w:val="center"/>
              <w:rPr>
                <w:sz w:val="28"/>
                <w:szCs w:val="28"/>
              </w:rPr>
            </w:pPr>
            <w:r w:rsidRPr="00762EB1">
              <w:rPr>
                <w:sz w:val="28"/>
                <w:szCs w:val="28"/>
              </w:rPr>
              <w:t>BULLETIN OF</w:t>
            </w:r>
            <w:r w:rsidRPr="00762EB1">
              <w:rPr>
                <w:sz w:val="28"/>
                <w:szCs w:val="28"/>
              </w:rPr>
              <w:br/>
              <w:t xml:space="preserve"> PROCEEDINGS</w:t>
            </w:r>
          </w:p>
        </w:tc>
        <w:tc>
          <w:tcPr>
            <w:tcW w:w="483" w:type="dxa"/>
          </w:tcPr>
          <w:p w:rsidR="00F138C1" w:rsidRPr="00762EB1" w:rsidRDefault="00F138C1" w:rsidP="00F138C1">
            <w:pPr>
              <w:tabs>
                <w:tab w:val="left" w:pos="6075"/>
              </w:tabs>
            </w:pPr>
          </w:p>
        </w:tc>
        <w:tc>
          <w:tcPr>
            <w:tcW w:w="4566" w:type="dxa"/>
            <w:tcMar>
              <w:top w:w="567" w:type="dxa"/>
            </w:tcMar>
          </w:tcPr>
          <w:p w:rsidR="00F138C1" w:rsidRPr="00762EB1" w:rsidRDefault="00F138C1" w:rsidP="00F138C1">
            <w:pPr>
              <w:tabs>
                <w:tab w:val="left" w:pos="6075"/>
              </w:tabs>
              <w:jc w:val="center"/>
              <w:rPr>
                <w:sz w:val="28"/>
                <w:szCs w:val="28"/>
                <w:lang w:val="fr-CA"/>
              </w:rPr>
            </w:pPr>
            <w:r w:rsidRPr="00762EB1">
              <w:rPr>
                <w:sz w:val="28"/>
                <w:szCs w:val="28"/>
                <w:lang w:val="fr-CA"/>
              </w:rPr>
              <w:t>BULLETIN DES</w:t>
            </w:r>
            <w:r w:rsidRPr="00762EB1">
              <w:rPr>
                <w:sz w:val="28"/>
                <w:szCs w:val="28"/>
                <w:lang w:val="fr-CA"/>
              </w:rPr>
              <w:br/>
              <w:t xml:space="preserve"> PROCÉDURES</w:t>
            </w:r>
          </w:p>
        </w:tc>
      </w:tr>
      <w:tr w:rsidR="00F138C1" w:rsidRPr="00015A23" w:rsidTr="00F138C1">
        <w:tc>
          <w:tcPr>
            <w:tcW w:w="4599" w:type="dxa"/>
            <w:tcMar>
              <w:top w:w="567" w:type="dxa"/>
            </w:tcMar>
          </w:tcPr>
          <w:p w:rsidR="00F138C1" w:rsidRPr="00762EB1" w:rsidRDefault="00F138C1" w:rsidP="00F138C1">
            <w:pPr>
              <w:tabs>
                <w:tab w:val="left" w:pos="6075"/>
              </w:tabs>
              <w:jc w:val="both"/>
              <w:rPr>
                <w:rFonts w:ascii="Arial" w:hAnsi="Arial" w:cs="Arial"/>
                <w:i/>
                <w:sz w:val="20"/>
                <w:szCs w:val="20"/>
              </w:rPr>
            </w:pPr>
            <w:r w:rsidRPr="00762EB1">
              <w:rPr>
                <w:rFonts w:ascii="Arial" w:hAnsi="Arial" w:cs="Arial"/>
                <w:i/>
                <w:sz w:val="20"/>
                <w:szCs w:val="20"/>
              </w:rPr>
              <w:t>This Bulletin is published at the direction of the Registrar and is for general information only. It is not to be used as evidence of its content, which, if required, should be proved by Certificate of the Registrar under the Seal of the Court. While every effort is made to ensure accuracy, no responsibility is assumed for errors or omissions.</w:t>
            </w:r>
          </w:p>
        </w:tc>
        <w:tc>
          <w:tcPr>
            <w:tcW w:w="483" w:type="dxa"/>
          </w:tcPr>
          <w:p w:rsidR="00F138C1" w:rsidRPr="00762EB1"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762EB1" w:rsidRDefault="00F138C1" w:rsidP="00F138C1">
            <w:pPr>
              <w:tabs>
                <w:tab w:val="left" w:pos="6075"/>
              </w:tabs>
              <w:jc w:val="both"/>
              <w:rPr>
                <w:rFonts w:ascii="Arial" w:hAnsi="Arial" w:cs="Arial"/>
                <w:i/>
                <w:sz w:val="20"/>
                <w:szCs w:val="20"/>
                <w:lang w:val="fr-CA"/>
              </w:rPr>
            </w:pPr>
            <w:r w:rsidRPr="00762EB1">
              <w:rPr>
                <w:rFonts w:ascii="Arial" w:hAnsi="Arial" w:cs="Arial"/>
                <w:i/>
                <w:sz w:val="20"/>
                <w:szCs w:val="20"/>
                <w:lang w:val="fr-CA"/>
              </w:rPr>
              <w:t>Ce Bulletin, publié sous l'autorité du registraire, ne vise qu'à fournir des renseignements d'ordre général. Il ne peut servir de preuve de son contenu. Celle-ci s'établit par un certificat du registraire donné sous le sceau de la Cour. Rien n'est négligé pour assurer l'exactitude du contenu, mais la Cour décline toute responsabilité pour les erreurs ou omissions.</w:t>
            </w:r>
          </w:p>
        </w:tc>
      </w:tr>
      <w:tr w:rsidR="00F138C1" w:rsidRPr="00015A23" w:rsidTr="00F138C1">
        <w:tc>
          <w:tcPr>
            <w:tcW w:w="4599" w:type="dxa"/>
            <w:tcMar>
              <w:top w:w="567" w:type="dxa"/>
            </w:tcMar>
          </w:tcPr>
          <w:p w:rsidR="00F138C1" w:rsidRPr="00762EB1" w:rsidRDefault="00F138C1" w:rsidP="00F138C1">
            <w:pPr>
              <w:tabs>
                <w:tab w:val="left" w:pos="6075"/>
              </w:tabs>
              <w:jc w:val="both"/>
              <w:rPr>
                <w:rFonts w:ascii="Arial" w:hAnsi="Arial" w:cs="Arial"/>
                <w:i/>
                <w:sz w:val="20"/>
                <w:szCs w:val="20"/>
              </w:rPr>
            </w:pPr>
            <w:r w:rsidRPr="00762EB1">
              <w:rPr>
                <w:rFonts w:ascii="Arial" w:hAnsi="Arial" w:cs="Arial"/>
                <w:i/>
                <w:sz w:val="20"/>
                <w:szCs w:val="20"/>
              </w:rPr>
              <w:t>During Court sessions, the Bulletin is usually issued weekly.</w:t>
            </w:r>
          </w:p>
        </w:tc>
        <w:tc>
          <w:tcPr>
            <w:tcW w:w="483" w:type="dxa"/>
          </w:tcPr>
          <w:p w:rsidR="00F138C1" w:rsidRPr="00762EB1"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762EB1" w:rsidRDefault="00F138C1" w:rsidP="00F138C1">
            <w:pPr>
              <w:tabs>
                <w:tab w:val="left" w:pos="6075"/>
              </w:tabs>
              <w:jc w:val="both"/>
              <w:rPr>
                <w:rFonts w:ascii="Arial" w:hAnsi="Arial" w:cs="Arial"/>
                <w:i/>
                <w:sz w:val="20"/>
                <w:szCs w:val="20"/>
                <w:lang w:val="fr-CA"/>
              </w:rPr>
            </w:pPr>
            <w:r w:rsidRPr="00762EB1">
              <w:rPr>
                <w:rFonts w:ascii="Arial" w:hAnsi="Arial" w:cs="Arial"/>
                <w:i/>
                <w:sz w:val="20"/>
                <w:szCs w:val="20"/>
                <w:lang w:val="fr-CA"/>
              </w:rPr>
              <w:t>Le Bulletin paraît en principe toutes les semaines pendant les sessions de la Cour.</w:t>
            </w:r>
          </w:p>
        </w:tc>
      </w:tr>
      <w:tr w:rsidR="00F138C1" w:rsidRPr="00015A23" w:rsidTr="00F138C1">
        <w:tc>
          <w:tcPr>
            <w:tcW w:w="4599" w:type="dxa"/>
            <w:tcMar>
              <w:top w:w="567" w:type="dxa"/>
            </w:tcMar>
          </w:tcPr>
          <w:p w:rsidR="00F138C1" w:rsidRPr="00762EB1" w:rsidRDefault="00F138C1" w:rsidP="00F138C1">
            <w:pPr>
              <w:tabs>
                <w:tab w:val="left" w:pos="6075"/>
              </w:tabs>
              <w:jc w:val="both"/>
              <w:rPr>
                <w:rFonts w:ascii="Arial" w:hAnsi="Arial" w:cs="Arial"/>
                <w:i/>
                <w:sz w:val="20"/>
                <w:szCs w:val="20"/>
              </w:rPr>
            </w:pPr>
            <w:r w:rsidRPr="00762EB1">
              <w:rPr>
                <w:rFonts w:ascii="Arial" w:hAnsi="Arial" w:cs="Arial"/>
                <w:i/>
                <w:sz w:val="20"/>
                <w:szCs w:val="20"/>
              </w:rPr>
              <w:fldChar w:fldCharType="begin"/>
            </w:r>
            <w:r w:rsidRPr="00762EB1">
              <w:rPr>
                <w:rFonts w:ascii="Arial" w:hAnsi="Arial" w:cs="Arial"/>
                <w:i/>
                <w:sz w:val="20"/>
                <w:szCs w:val="20"/>
              </w:rPr>
              <w:instrText xml:space="preserve"> SEQ CHAPTER \h \r 1</w:instrText>
            </w:r>
            <w:r w:rsidRPr="00762EB1">
              <w:rPr>
                <w:rFonts w:ascii="Arial" w:hAnsi="Arial" w:cs="Arial"/>
                <w:i/>
                <w:sz w:val="20"/>
                <w:szCs w:val="20"/>
              </w:rPr>
              <w:fldChar w:fldCharType="end"/>
            </w:r>
            <w:r w:rsidR="00AB2F8C" w:rsidRPr="00762EB1">
              <w:rPr>
                <w:rFonts w:ascii="Arial" w:hAnsi="Arial" w:cs="Arial"/>
                <w:i/>
                <w:sz w:val="20"/>
                <w:szCs w:val="20"/>
              </w:rPr>
              <w:t xml:space="preserve">To get copies of any document referred to in the Bulletin please click on this link: </w:t>
            </w:r>
            <w:hyperlink r:id="rId9" w:history="1">
              <w:r w:rsidR="00AB2F8C" w:rsidRPr="00762EB1">
                <w:rPr>
                  <w:rStyle w:val="Hyperlink"/>
                  <w:rFonts w:ascii="Arial" w:hAnsi="Arial" w:cs="Arial"/>
                  <w:i/>
                  <w:sz w:val="20"/>
                  <w:szCs w:val="20"/>
                </w:rPr>
                <w:t>https://www.scc-csc.ca/case-dossier/rec-doc/request-demande-eng.aspx</w:t>
              </w:r>
            </w:hyperlink>
            <w:r w:rsidR="00AB2F8C" w:rsidRPr="00762EB1">
              <w:rPr>
                <w:rFonts w:ascii="Arial" w:hAnsi="Arial" w:cs="Arial"/>
                <w:i/>
                <w:sz w:val="20"/>
                <w:szCs w:val="20"/>
              </w:rPr>
              <w:t>.</w:t>
            </w:r>
          </w:p>
        </w:tc>
        <w:tc>
          <w:tcPr>
            <w:tcW w:w="483" w:type="dxa"/>
          </w:tcPr>
          <w:p w:rsidR="00F138C1" w:rsidRPr="00762EB1"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762EB1" w:rsidRDefault="00F138C1" w:rsidP="00F138C1">
            <w:pPr>
              <w:tabs>
                <w:tab w:val="left" w:pos="6075"/>
              </w:tabs>
              <w:jc w:val="both"/>
              <w:rPr>
                <w:rFonts w:ascii="Arial" w:hAnsi="Arial" w:cs="Arial"/>
                <w:i/>
                <w:sz w:val="20"/>
                <w:szCs w:val="20"/>
                <w:lang w:val="fr-CA"/>
              </w:rPr>
            </w:pPr>
            <w:r w:rsidRPr="00762EB1">
              <w:rPr>
                <w:rFonts w:ascii="Arial" w:hAnsi="Arial" w:cs="Arial"/>
                <w:i/>
                <w:sz w:val="20"/>
                <w:szCs w:val="20"/>
                <w:lang w:val="fr-CA"/>
              </w:rPr>
              <w:fldChar w:fldCharType="begin"/>
            </w:r>
            <w:r w:rsidRPr="00762EB1">
              <w:rPr>
                <w:rFonts w:ascii="Arial" w:hAnsi="Arial" w:cs="Arial"/>
                <w:i/>
                <w:sz w:val="20"/>
                <w:szCs w:val="20"/>
                <w:lang w:val="fr-CA"/>
              </w:rPr>
              <w:instrText xml:space="preserve"> SEQ CHAPTER \h \r 1</w:instrText>
            </w:r>
            <w:r w:rsidRPr="00762EB1">
              <w:rPr>
                <w:rFonts w:ascii="Arial" w:hAnsi="Arial" w:cs="Arial"/>
                <w:i/>
                <w:sz w:val="20"/>
                <w:szCs w:val="20"/>
                <w:lang w:val="fr-CA"/>
              </w:rPr>
              <w:fldChar w:fldCharType="end"/>
            </w:r>
            <w:r w:rsidR="00AB2F8C" w:rsidRPr="00762EB1">
              <w:rPr>
                <w:rFonts w:ascii="Arial" w:hAnsi="Arial" w:cs="Arial"/>
                <w:i/>
                <w:sz w:val="20"/>
                <w:szCs w:val="20"/>
                <w:lang w:val="fr-CA"/>
              </w:rPr>
              <w:t>Pour obtenir des copies de tout document mentionné dans le bulletin, veuillez cliquer sur ce lien : </w:t>
            </w:r>
            <w:hyperlink r:id="rId10" w:history="1">
              <w:r w:rsidR="00AB2F8C" w:rsidRPr="00762EB1">
                <w:rPr>
                  <w:rStyle w:val="Hyperlink"/>
                  <w:rFonts w:ascii="Arial" w:hAnsi="Arial" w:cs="Arial"/>
                  <w:i/>
                  <w:sz w:val="20"/>
                  <w:szCs w:val="20"/>
                  <w:lang w:val="fr-CA"/>
                </w:rPr>
                <w:t>https://www.scc-csc.ca/case-dossier/rec-doc/request-demande-fra.aspx</w:t>
              </w:r>
            </w:hyperlink>
            <w:r w:rsidR="00AB2F8C" w:rsidRPr="00762EB1">
              <w:rPr>
                <w:rFonts w:ascii="Arial" w:hAnsi="Arial" w:cs="Arial"/>
                <w:i/>
                <w:sz w:val="20"/>
                <w:szCs w:val="20"/>
                <w:lang w:val="fr-CA"/>
              </w:rPr>
              <w:t>.</w:t>
            </w:r>
          </w:p>
        </w:tc>
      </w:tr>
      <w:tr w:rsidR="00F138C1" w:rsidRPr="00015A23" w:rsidTr="00F138C1">
        <w:tc>
          <w:tcPr>
            <w:tcW w:w="4599" w:type="dxa"/>
            <w:tcMar>
              <w:top w:w="567" w:type="dxa"/>
            </w:tcMar>
          </w:tcPr>
          <w:p w:rsidR="00F138C1" w:rsidRPr="00762EB1" w:rsidRDefault="00F138C1" w:rsidP="00F138C1">
            <w:pPr>
              <w:tabs>
                <w:tab w:val="left" w:pos="6075"/>
              </w:tabs>
              <w:jc w:val="both"/>
              <w:rPr>
                <w:rFonts w:ascii="Arial" w:hAnsi="Arial" w:cs="Arial"/>
                <w:i/>
                <w:sz w:val="20"/>
                <w:szCs w:val="20"/>
              </w:rPr>
            </w:pPr>
            <w:r w:rsidRPr="00762EB1">
              <w:rPr>
                <w:rFonts w:ascii="Arial" w:hAnsi="Arial" w:cs="Arial"/>
                <w:i/>
                <w:sz w:val="20"/>
                <w:szCs w:val="20"/>
                <w:lang w:val="en-US"/>
              </w:rPr>
              <w:t>Please c</w:t>
            </w:r>
            <w:r w:rsidRPr="00762EB1">
              <w:rPr>
                <w:rFonts w:ascii="Arial" w:hAnsi="Arial" w:cs="Arial"/>
                <w:i/>
                <w:sz w:val="20"/>
                <w:szCs w:val="20"/>
              </w:rPr>
              <w:t xml:space="preserve">onsult the Supreme Court of Canada website at </w:t>
            </w:r>
            <w:hyperlink r:id="rId11" w:history="1">
              <w:r w:rsidRPr="00762EB1">
                <w:rPr>
                  <w:rStyle w:val="Hyperlink"/>
                  <w:rFonts w:ascii="Arial" w:hAnsi="Arial" w:cs="Arial"/>
                  <w:i/>
                  <w:sz w:val="20"/>
                  <w:szCs w:val="20"/>
                </w:rPr>
                <w:t>www.scc-csc.ca</w:t>
              </w:r>
            </w:hyperlink>
            <w:r w:rsidRPr="00762EB1">
              <w:rPr>
                <w:rFonts w:ascii="Arial" w:hAnsi="Arial" w:cs="Arial"/>
                <w:i/>
                <w:sz w:val="20"/>
                <w:szCs w:val="20"/>
              </w:rPr>
              <w:t xml:space="preserve"> for more information.</w:t>
            </w:r>
          </w:p>
        </w:tc>
        <w:tc>
          <w:tcPr>
            <w:tcW w:w="483" w:type="dxa"/>
          </w:tcPr>
          <w:p w:rsidR="00F138C1" w:rsidRPr="00762EB1"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762EB1" w:rsidRDefault="00F138C1" w:rsidP="00F138C1">
            <w:pPr>
              <w:tabs>
                <w:tab w:val="left" w:pos="6075"/>
              </w:tabs>
              <w:jc w:val="both"/>
              <w:rPr>
                <w:rFonts w:ascii="Arial" w:hAnsi="Arial" w:cs="Arial"/>
                <w:i/>
                <w:sz w:val="20"/>
                <w:szCs w:val="20"/>
                <w:lang w:val="fr-CA"/>
              </w:rPr>
            </w:pPr>
            <w:r w:rsidRPr="00762EB1">
              <w:rPr>
                <w:rFonts w:ascii="Arial" w:hAnsi="Arial" w:cs="Arial"/>
                <w:i/>
                <w:sz w:val="20"/>
                <w:szCs w:val="20"/>
                <w:lang w:val="fr-CA"/>
              </w:rPr>
              <w:t xml:space="preserve">Pour de plus amples informations, veuillez consulter le site Web de la Cour suprême du Canada à l’adresse suivante : </w:t>
            </w:r>
            <w:hyperlink r:id="rId12" w:history="1">
              <w:r w:rsidRPr="00762EB1">
                <w:rPr>
                  <w:rStyle w:val="Hyperlink"/>
                  <w:rFonts w:ascii="Arial" w:hAnsi="Arial" w:cs="Arial"/>
                  <w:i/>
                  <w:sz w:val="20"/>
                  <w:szCs w:val="20"/>
                  <w:lang w:val="fr-CA"/>
                </w:rPr>
                <w:t>www.scc-csc.ca</w:t>
              </w:r>
            </w:hyperlink>
            <w:r w:rsidRPr="00762EB1">
              <w:rPr>
                <w:rFonts w:ascii="Arial" w:hAnsi="Arial" w:cs="Arial"/>
                <w:i/>
                <w:sz w:val="20"/>
                <w:szCs w:val="20"/>
                <w:lang w:val="fr-CA"/>
              </w:rPr>
              <w:t xml:space="preserve"> </w:t>
            </w:r>
          </w:p>
        </w:tc>
      </w:tr>
    </w:tbl>
    <w:p w:rsidR="00F138C1" w:rsidRPr="00762EB1" w:rsidRDefault="00F138C1" w:rsidP="00F138C1">
      <w:pPr>
        <w:tabs>
          <w:tab w:val="left" w:pos="6075"/>
        </w:tabs>
        <w:rPr>
          <w:lang w:val="fr-C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1"/>
        <w:gridCol w:w="965"/>
        <w:gridCol w:w="4342"/>
      </w:tblGrid>
      <w:tr w:rsidR="00F138C1" w:rsidRPr="00762EB1" w:rsidTr="00F138C1">
        <w:tc>
          <w:tcPr>
            <w:tcW w:w="2250" w:type="pct"/>
            <w:tcBorders>
              <w:top w:val="single" w:sz="4" w:space="0" w:color="auto"/>
            </w:tcBorders>
            <w:tcMar>
              <w:top w:w="284" w:type="dxa"/>
              <w:bottom w:w="284" w:type="dxa"/>
            </w:tcMar>
          </w:tcPr>
          <w:p w:rsidR="00F138C1" w:rsidRPr="00762EB1" w:rsidRDefault="00D110E5" w:rsidP="00560452">
            <w:pPr>
              <w:tabs>
                <w:tab w:val="left" w:pos="6075"/>
              </w:tabs>
              <w:rPr>
                <w:rFonts w:ascii="Arial" w:hAnsi="Arial" w:cs="Arial"/>
                <w:i/>
                <w:sz w:val="20"/>
                <w:szCs w:val="20"/>
              </w:rPr>
            </w:pPr>
            <w:r w:rsidRPr="00762EB1">
              <w:rPr>
                <w:lang w:val="fr-CA"/>
              </w:rPr>
              <w:t>November</w:t>
            </w:r>
            <w:r w:rsidR="00F138C1" w:rsidRPr="00762EB1">
              <w:rPr>
                <w:lang w:val="fr-CA"/>
              </w:rPr>
              <w:t xml:space="preserve"> </w:t>
            </w:r>
            <w:r w:rsidR="00560452" w:rsidRPr="00762EB1">
              <w:rPr>
                <w:lang w:val="fr-CA"/>
              </w:rPr>
              <w:t>22</w:t>
            </w:r>
            <w:r w:rsidR="00F138C1" w:rsidRPr="00762EB1">
              <w:rPr>
                <w:lang w:val="fr-CA"/>
              </w:rPr>
              <w:t>, 20</w:t>
            </w:r>
            <w:r w:rsidR="009B36BA" w:rsidRPr="00762EB1">
              <w:rPr>
                <w:lang w:val="fr-CA"/>
              </w:rPr>
              <w:t>2</w:t>
            </w:r>
            <w:r w:rsidR="00345645" w:rsidRPr="00762EB1">
              <w:rPr>
                <w:lang w:val="fr-CA"/>
              </w:rPr>
              <w:t>4</w:t>
            </w:r>
          </w:p>
        </w:tc>
        <w:tc>
          <w:tcPr>
            <w:tcW w:w="500" w:type="pct"/>
            <w:tcBorders>
              <w:top w:val="single" w:sz="4" w:space="0" w:color="auto"/>
            </w:tcBorders>
            <w:tcMar>
              <w:top w:w="284" w:type="dxa"/>
              <w:bottom w:w="284" w:type="dxa"/>
            </w:tcMar>
          </w:tcPr>
          <w:p w:rsidR="00F138C1" w:rsidRPr="00762EB1" w:rsidRDefault="00F138C1" w:rsidP="00374A2B">
            <w:pPr>
              <w:tabs>
                <w:tab w:val="left" w:pos="6075"/>
              </w:tabs>
              <w:jc w:val="center"/>
              <w:rPr>
                <w:rFonts w:ascii="Arial" w:hAnsi="Arial" w:cs="Arial"/>
                <w:i/>
                <w:sz w:val="20"/>
                <w:szCs w:val="20"/>
              </w:rPr>
            </w:pPr>
            <w:r w:rsidRPr="00762EB1">
              <w:rPr>
                <w:lang w:val="fr-CA"/>
              </w:rPr>
              <w:t xml:space="preserve">1 - </w:t>
            </w:r>
            <w:r w:rsidR="00152268" w:rsidRPr="00762EB1">
              <w:rPr>
                <w:lang w:val="fr-CA"/>
              </w:rPr>
              <w:t>1</w:t>
            </w:r>
            <w:r w:rsidR="00374A2B" w:rsidRPr="00762EB1">
              <w:rPr>
                <w:lang w:val="fr-CA"/>
              </w:rPr>
              <w:t>5</w:t>
            </w:r>
          </w:p>
        </w:tc>
        <w:tc>
          <w:tcPr>
            <w:tcW w:w="2250" w:type="pct"/>
            <w:tcBorders>
              <w:top w:val="single" w:sz="4" w:space="0" w:color="auto"/>
            </w:tcBorders>
            <w:tcMar>
              <w:top w:w="284" w:type="dxa"/>
              <w:bottom w:w="284" w:type="dxa"/>
            </w:tcMar>
          </w:tcPr>
          <w:p w:rsidR="00F138C1" w:rsidRPr="00762EB1" w:rsidRDefault="00F138C1" w:rsidP="00560452">
            <w:pPr>
              <w:tabs>
                <w:tab w:val="left" w:pos="6075"/>
              </w:tabs>
              <w:jc w:val="right"/>
              <w:rPr>
                <w:rFonts w:ascii="Arial" w:hAnsi="Arial" w:cs="Arial"/>
                <w:i/>
                <w:sz w:val="20"/>
                <w:szCs w:val="20"/>
                <w:lang w:val="fr-CA"/>
              </w:rPr>
            </w:pPr>
            <w:r w:rsidRPr="00762EB1">
              <w:rPr>
                <w:lang w:val="fr-CA"/>
              </w:rPr>
              <w:t xml:space="preserve">Le </w:t>
            </w:r>
            <w:r w:rsidR="00560452" w:rsidRPr="00762EB1">
              <w:rPr>
                <w:lang w:val="fr-CA"/>
              </w:rPr>
              <w:t>22</w:t>
            </w:r>
            <w:r w:rsidRPr="00762EB1">
              <w:rPr>
                <w:lang w:val="fr-CA"/>
              </w:rPr>
              <w:t xml:space="preserve"> </w:t>
            </w:r>
            <w:r w:rsidR="00D110E5" w:rsidRPr="00762EB1">
              <w:rPr>
                <w:lang w:val="fr-CA"/>
              </w:rPr>
              <w:t>novembre</w:t>
            </w:r>
            <w:r w:rsidR="00BE5B3E" w:rsidRPr="00762EB1">
              <w:rPr>
                <w:lang w:val="fr-CA"/>
              </w:rPr>
              <w:t xml:space="preserve"> </w:t>
            </w:r>
            <w:r w:rsidRPr="00762EB1">
              <w:rPr>
                <w:lang w:val="fr-CA"/>
              </w:rPr>
              <w:t>202</w:t>
            </w:r>
            <w:r w:rsidR="00345645" w:rsidRPr="00762EB1">
              <w:rPr>
                <w:lang w:val="fr-CA"/>
              </w:rPr>
              <w:t>4</w:t>
            </w:r>
          </w:p>
        </w:tc>
      </w:tr>
      <w:tr w:rsidR="00F138C1" w:rsidRPr="00015A23" w:rsidTr="00F138C1">
        <w:tc>
          <w:tcPr>
            <w:tcW w:w="2250" w:type="pct"/>
            <w:tcBorders>
              <w:bottom w:val="single" w:sz="4" w:space="0" w:color="auto"/>
            </w:tcBorders>
            <w:tcMar>
              <w:top w:w="284" w:type="dxa"/>
              <w:bottom w:w="284" w:type="dxa"/>
            </w:tcMar>
          </w:tcPr>
          <w:p w:rsidR="00F138C1" w:rsidRPr="00762EB1" w:rsidRDefault="00F138C1" w:rsidP="00345645">
            <w:pPr>
              <w:tabs>
                <w:tab w:val="left" w:pos="6075"/>
              </w:tabs>
              <w:rPr>
                <w:rFonts w:ascii="Arial" w:hAnsi="Arial" w:cs="Arial"/>
                <w:i/>
                <w:sz w:val="20"/>
                <w:szCs w:val="20"/>
              </w:rPr>
            </w:pPr>
            <w:r w:rsidRPr="00762EB1">
              <w:rPr>
                <w:sz w:val="18"/>
                <w:szCs w:val="18"/>
                <w:lang w:val="en-US"/>
              </w:rPr>
              <w:t>© Supreme Court of Canada (202</w:t>
            </w:r>
            <w:r w:rsidR="00345645" w:rsidRPr="00762EB1">
              <w:rPr>
                <w:sz w:val="18"/>
                <w:szCs w:val="18"/>
                <w:lang w:val="en-US"/>
              </w:rPr>
              <w:t>4</w:t>
            </w:r>
            <w:r w:rsidRPr="00762EB1">
              <w:rPr>
                <w:sz w:val="18"/>
                <w:szCs w:val="18"/>
                <w:lang w:val="en-US"/>
              </w:rPr>
              <w:t>)</w:t>
            </w:r>
            <w:r w:rsidRPr="00762EB1">
              <w:rPr>
                <w:sz w:val="18"/>
                <w:szCs w:val="18"/>
                <w:lang w:val="en-US"/>
              </w:rPr>
              <w:br/>
              <w:t>ISSN 1918-8358 (Online)</w:t>
            </w:r>
          </w:p>
        </w:tc>
        <w:tc>
          <w:tcPr>
            <w:tcW w:w="500" w:type="pct"/>
            <w:tcBorders>
              <w:bottom w:val="single" w:sz="4" w:space="0" w:color="auto"/>
            </w:tcBorders>
            <w:tcMar>
              <w:top w:w="284" w:type="dxa"/>
              <w:bottom w:w="284" w:type="dxa"/>
            </w:tcMar>
          </w:tcPr>
          <w:p w:rsidR="00F138C1" w:rsidRPr="00762EB1" w:rsidRDefault="00F138C1" w:rsidP="00F138C1">
            <w:pPr>
              <w:tabs>
                <w:tab w:val="left" w:pos="6075"/>
              </w:tabs>
              <w:jc w:val="both"/>
              <w:rPr>
                <w:rFonts w:ascii="Arial" w:hAnsi="Arial" w:cs="Arial"/>
                <w:i/>
                <w:sz w:val="20"/>
                <w:szCs w:val="20"/>
              </w:rPr>
            </w:pPr>
          </w:p>
        </w:tc>
        <w:tc>
          <w:tcPr>
            <w:tcW w:w="2250" w:type="pct"/>
            <w:tcBorders>
              <w:bottom w:val="single" w:sz="4" w:space="0" w:color="auto"/>
            </w:tcBorders>
            <w:tcMar>
              <w:top w:w="284" w:type="dxa"/>
              <w:bottom w:w="284" w:type="dxa"/>
            </w:tcMar>
          </w:tcPr>
          <w:p w:rsidR="00F138C1" w:rsidRPr="00762EB1" w:rsidRDefault="00F138C1" w:rsidP="00345645">
            <w:pPr>
              <w:tabs>
                <w:tab w:val="left" w:pos="6075"/>
              </w:tabs>
              <w:jc w:val="right"/>
              <w:rPr>
                <w:rFonts w:ascii="Arial" w:hAnsi="Arial" w:cs="Arial"/>
                <w:i/>
                <w:sz w:val="20"/>
                <w:szCs w:val="20"/>
                <w:lang w:val="fr-CA"/>
              </w:rPr>
            </w:pPr>
            <w:r w:rsidRPr="00762EB1">
              <w:rPr>
                <w:sz w:val="18"/>
                <w:szCs w:val="18"/>
                <w:lang w:val="fr-CA"/>
              </w:rPr>
              <w:t>© Cour suprême du Canada (202</w:t>
            </w:r>
            <w:r w:rsidR="00345645" w:rsidRPr="00762EB1">
              <w:rPr>
                <w:sz w:val="18"/>
                <w:szCs w:val="18"/>
                <w:lang w:val="fr-CA"/>
              </w:rPr>
              <w:t>4</w:t>
            </w:r>
            <w:proofErr w:type="gramStart"/>
            <w:r w:rsidRPr="00762EB1">
              <w:rPr>
                <w:sz w:val="18"/>
                <w:szCs w:val="18"/>
                <w:lang w:val="fr-CA"/>
              </w:rPr>
              <w:t>)</w:t>
            </w:r>
            <w:proofErr w:type="gramEnd"/>
            <w:r w:rsidRPr="00762EB1">
              <w:rPr>
                <w:sz w:val="18"/>
                <w:szCs w:val="18"/>
                <w:lang w:val="fr-CA"/>
              </w:rPr>
              <w:br/>
              <w:t>ISSN 1918-8358 (En ligne)</w:t>
            </w:r>
          </w:p>
        </w:tc>
      </w:tr>
    </w:tbl>
    <w:p w:rsidR="0030050B" w:rsidRPr="00762EB1" w:rsidRDefault="0030050B" w:rsidP="00F138C1">
      <w:pPr>
        <w:tabs>
          <w:tab w:val="left" w:pos="6075"/>
        </w:tabs>
        <w:rPr>
          <w:lang w:val="fr-CA"/>
        </w:rPr>
      </w:pPr>
    </w:p>
    <w:p w:rsidR="00560DF1" w:rsidRPr="00762EB1" w:rsidRDefault="00560DF1" w:rsidP="0095096B">
      <w:pPr>
        <w:tabs>
          <w:tab w:val="right" w:pos="9360"/>
        </w:tabs>
        <w:rPr>
          <w:lang w:val="fr-CA"/>
        </w:rPr>
      </w:pPr>
    </w:p>
    <w:p w:rsidR="00F138C1" w:rsidRPr="00762EB1" w:rsidRDefault="00F138C1" w:rsidP="0095096B">
      <w:pPr>
        <w:tabs>
          <w:tab w:val="right" w:pos="9360"/>
        </w:tabs>
        <w:rPr>
          <w:lang w:val="fr-CA"/>
        </w:rPr>
      </w:pPr>
    </w:p>
    <w:sdt>
      <w:sdtPr>
        <w:rPr>
          <w:rFonts w:ascii="Times New Roman" w:eastAsiaTheme="minorHAnsi" w:hAnsi="Times New Roman" w:cs="Times New Roman"/>
          <w:spacing w:val="0"/>
          <w:kern w:val="0"/>
          <w:sz w:val="24"/>
          <w:szCs w:val="22"/>
        </w:rPr>
        <w:id w:val="-563333492"/>
        <w:docPartObj>
          <w:docPartGallery w:val="Table of Contents"/>
          <w:docPartUnique/>
        </w:docPartObj>
      </w:sdtPr>
      <w:sdtEndPr>
        <w:rPr>
          <w:rFonts w:cstheme="minorBidi"/>
          <w:b/>
          <w:bCs/>
          <w:noProof/>
        </w:rPr>
      </w:sdtEndPr>
      <w:sdtContent>
        <w:p w:rsidR="00560DF1" w:rsidRPr="00762EB1" w:rsidRDefault="00DC6B2E" w:rsidP="00693C38">
          <w:pPr>
            <w:pStyle w:val="Title"/>
            <w:jc w:val="center"/>
            <w:rPr>
              <w:rFonts w:ascii="Times New Roman" w:hAnsi="Times New Roman" w:cs="Times New Roman"/>
              <w:b/>
              <w:sz w:val="24"/>
              <w:szCs w:val="28"/>
              <w:lang w:val="fr-CA"/>
            </w:rPr>
          </w:pPr>
          <w:r w:rsidRPr="00762EB1">
            <w:rPr>
              <w:rFonts w:ascii="Times New Roman" w:hAnsi="Times New Roman" w:cs="Times New Roman"/>
              <w:b/>
              <w:sz w:val="24"/>
              <w:szCs w:val="28"/>
              <w:lang w:val="fr-CA"/>
            </w:rPr>
            <w:t>Contents</w:t>
          </w:r>
        </w:p>
        <w:p w:rsidR="00693C38" w:rsidRPr="00762EB1" w:rsidRDefault="00DC6B2E" w:rsidP="00693C38">
          <w:pPr>
            <w:jc w:val="center"/>
            <w:rPr>
              <w:b/>
              <w:szCs w:val="28"/>
              <w:lang w:val="fr-CA"/>
            </w:rPr>
          </w:pPr>
          <w:r w:rsidRPr="00762EB1">
            <w:rPr>
              <w:b/>
              <w:szCs w:val="28"/>
              <w:lang w:val="fr-CA"/>
            </w:rPr>
            <w:t>Table des matières</w:t>
          </w:r>
        </w:p>
        <w:p w:rsidR="00693C38" w:rsidRPr="00762EB1" w:rsidRDefault="00693C38" w:rsidP="00693C38">
          <w:pPr>
            <w:rPr>
              <w:lang w:val="fr-CA"/>
            </w:rPr>
          </w:pPr>
        </w:p>
        <w:p w:rsidR="00F827F2" w:rsidRPr="00762EB1" w:rsidRDefault="00DC6B2E">
          <w:pPr>
            <w:pStyle w:val="TOC1"/>
            <w:tabs>
              <w:tab w:val="right" w:leader="dot" w:pos="9638"/>
            </w:tabs>
            <w:rPr>
              <w:rFonts w:asciiTheme="minorHAnsi" w:eastAsiaTheme="minorEastAsia" w:hAnsiTheme="minorHAnsi"/>
              <w:noProof/>
              <w:sz w:val="22"/>
              <w:lang w:eastAsia="en-CA"/>
            </w:rPr>
          </w:pPr>
          <w:r w:rsidRPr="00762EB1">
            <w:rPr>
              <w:b/>
              <w:bCs/>
              <w:noProof/>
            </w:rPr>
            <w:fldChar w:fldCharType="begin"/>
          </w:r>
          <w:r w:rsidRPr="00762EB1">
            <w:rPr>
              <w:b/>
              <w:bCs/>
              <w:noProof/>
            </w:rPr>
            <w:instrText xml:space="preserve"> TOC \o "1-3" \h \z \u </w:instrText>
          </w:r>
          <w:r w:rsidRPr="00762EB1">
            <w:rPr>
              <w:b/>
              <w:bCs/>
              <w:noProof/>
            </w:rPr>
            <w:fldChar w:fldCharType="separate"/>
          </w:r>
          <w:hyperlink w:anchor="_Toc183073088" w:history="1">
            <w:r w:rsidR="00F827F2" w:rsidRPr="00762EB1">
              <w:rPr>
                <w:rStyle w:val="Hyperlink"/>
                <w:noProof/>
                <w:lang w:val="fr-CA"/>
              </w:rPr>
              <w:t>Leave applications filed /  Demandes d’autorisation déposées</w:t>
            </w:r>
            <w:r w:rsidR="00F827F2" w:rsidRPr="00762EB1">
              <w:rPr>
                <w:noProof/>
                <w:webHidden/>
              </w:rPr>
              <w:tab/>
            </w:r>
            <w:r w:rsidR="00F827F2" w:rsidRPr="00762EB1">
              <w:rPr>
                <w:noProof/>
                <w:webHidden/>
              </w:rPr>
              <w:fldChar w:fldCharType="begin"/>
            </w:r>
            <w:r w:rsidR="00F827F2" w:rsidRPr="00762EB1">
              <w:rPr>
                <w:noProof/>
                <w:webHidden/>
              </w:rPr>
              <w:instrText xml:space="preserve"> PAGEREF _Toc183073088 \h </w:instrText>
            </w:r>
            <w:r w:rsidR="00F827F2" w:rsidRPr="00762EB1">
              <w:rPr>
                <w:noProof/>
                <w:webHidden/>
              </w:rPr>
            </w:r>
            <w:r w:rsidR="00F827F2" w:rsidRPr="00762EB1">
              <w:rPr>
                <w:noProof/>
                <w:webHidden/>
              </w:rPr>
              <w:fldChar w:fldCharType="separate"/>
            </w:r>
            <w:r w:rsidR="00374A2B" w:rsidRPr="00762EB1">
              <w:rPr>
                <w:noProof/>
                <w:webHidden/>
              </w:rPr>
              <w:t>1</w:t>
            </w:r>
            <w:r w:rsidR="00F827F2" w:rsidRPr="00762EB1">
              <w:rPr>
                <w:noProof/>
                <w:webHidden/>
              </w:rPr>
              <w:fldChar w:fldCharType="end"/>
            </w:r>
          </w:hyperlink>
        </w:p>
        <w:p w:rsidR="00F827F2" w:rsidRPr="00762EB1" w:rsidRDefault="00015A23">
          <w:pPr>
            <w:pStyle w:val="TOC1"/>
            <w:tabs>
              <w:tab w:val="right" w:leader="dot" w:pos="9638"/>
            </w:tabs>
            <w:rPr>
              <w:rFonts w:asciiTheme="minorHAnsi" w:eastAsiaTheme="minorEastAsia" w:hAnsiTheme="minorHAnsi"/>
              <w:noProof/>
              <w:sz w:val="22"/>
              <w:lang w:eastAsia="en-CA"/>
            </w:rPr>
          </w:pPr>
          <w:hyperlink w:anchor="_Toc183073089" w:history="1">
            <w:r w:rsidR="00F827F2" w:rsidRPr="00762EB1">
              <w:rPr>
                <w:rStyle w:val="Hyperlink"/>
                <w:noProof/>
                <w:lang w:val="fr-CA"/>
              </w:rPr>
              <w:t>Judgments on leave applications /  Jugements sur demandes d’autorisation</w:t>
            </w:r>
            <w:r w:rsidR="00F827F2" w:rsidRPr="00762EB1">
              <w:rPr>
                <w:noProof/>
                <w:webHidden/>
              </w:rPr>
              <w:tab/>
            </w:r>
            <w:r w:rsidR="00F827F2" w:rsidRPr="00762EB1">
              <w:rPr>
                <w:noProof/>
                <w:webHidden/>
              </w:rPr>
              <w:fldChar w:fldCharType="begin"/>
            </w:r>
            <w:r w:rsidR="00F827F2" w:rsidRPr="00762EB1">
              <w:rPr>
                <w:noProof/>
                <w:webHidden/>
              </w:rPr>
              <w:instrText xml:space="preserve"> PAGEREF _Toc183073089 \h </w:instrText>
            </w:r>
            <w:r w:rsidR="00F827F2" w:rsidRPr="00762EB1">
              <w:rPr>
                <w:noProof/>
                <w:webHidden/>
              </w:rPr>
            </w:r>
            <w:r w:rsidR="00F827F2" w:rsidRPr="00762EB1">
              <w:rPr>
                <w:noProof/>
                <w:webHidden/>
              </w:rPr>
              <w:fldChar w:fldCharType="separate"/>
            </w:r>
            <w:r w:rsidR="00374A2B" w:rsidRPr="00762EB1">
              <w:rPr>
                <w:noProof/>
                <w:webHidden/>
              </w:rPr>
              <w:t>6</w:t>
            </w:r>
            <w:r w:rsidR="00F827F2" w:rsidRPr="00762EB1">
              <w:rPr>
                <w:noProof/>
                <w:webHidden/>
              </w:rPr>
              <w:fldChar w:fldCharType="end"/>
            </w:r>
          </w:hyperlink>
        </w:p>
        <w:p w:rsidR="00F827F2" w:rsidRPr="00762EB1" w:rsidRDefault="00015A23">
          <w:pPr>
            <w:pStyle w:val="TOC1"/>
            <w:tabs>
              <w:tab w:val="right" w:leader="dot" w:pos="9638"/>
            </w:tabs>
            <w:rPr>
              <w:rFonts w:asciiTheme="minorHAnsi" w:eastAsiaTheme="minorEastAsia" w:hAnsiTheme="minorHAnsi"/>
              <w:noProof/>
              <w:sz w:val="22"/>
              <w:lang w:eastAsia="en-CA"/>
            </w:rPr>
          </w:pPr>
          <w:hyperlink w:anchor="_Toc183073090" w:history="1">
            <w:r w:rsidR="00F827F2" w:rsidRPr="00762EB1">
              <w:rPr>
                <w:rStyle w:val="Hyperlink"/>
                <w:noProof/>
                <w:lang w:val="fr-CA"/>
              </w:rPr>
              <w:t>Motions /  Requêtes</w:t>
            </w:r>
            <w:r w:rsidR="00F827F2" w:rsidRPr="00762EB1">
              <w:rPr>
                <w:noProof/>
                <w:webHidden/>
              </w:rPr>
              <w:tab/>
            </w:r>
            <w:r w:rsidR="00F827F2" w:rsidRPr="00762EB1">
              <w:rPr>
                <w:noProof/>
                <w:webHidden/>
              </w:rPr>
              <w:fldChar w:fldCharType="begin"/>
            </w:r>
            <w:r w:rsidR="00F827F2" w:rsidRPr="00762EB1">
              <w:rPr>
                <w:noProof/>
                <w:webHidden/>
              </w:rPr>
              <w:instrText xml:space="preserve"> PAGEREF _Toc183073090 \h </w:instrText>
            </w:r>
            <w:r w:rsidR="00F827F2" w:rsidRPr="00762EB1">
              <w:rPr>
                <w:noProof/>
                <w:webHidden/>
              </w:rPr>
            </w:r>
            <w:r w:rsidR="00F827F2" w:rsidRPr="00762EB1">
              <w:rPr>
                <w:noProof/>
                <w:webHidden/>
              </w:rPr>
              <w:fldChar w:fldCharType="separate"/>
            </w:r>
            <w:r w:rsidR="00374A2B" w:rsidRPr="00762EB1">
              <w:rPr>
                <w:noProof/>
                <w:webHidden/>
              </w:rPr>
              <w:t>13</w:t>
            </w:r>
            <w:r w:rsidR="00F827F2" w:rsidRPr="00762EB1">
              <w:rPr>
                <w:noProof/>
                <w:webHidden/>
              </w:rPr>
              <w:fldChar w:fldCharType="end"/>
            </w:r>
          </w:hyperlink>
        </w:p>
        <w:p w:rsidR="00F827F2" w:rsidRPr="00762EB1" w:rsidRDefault="00015A23">
          <w:pPr>
            <w:pStyle w:val="TOC1"/>
            <w:tabs>
              <w:tab w:val="right" w:leader="dot" w:pos="9638"/>
            </w:tabs>
            <w:rPr>
              <w:rFonts w:asciiTheme="minorHAnsi" w:eastAsiaTheme="minorEastAsia" w:hAnsiTheme="minorHAnsi"/>
              <w:noProof/>
              <w:sz w:val="22"/>
              <w:lang w:eastAsia="en-CA"/>
            </w:rPr>
          </w:pPr>
          <w:hyperlink w:anchor="_Toc183073091" w:history="1">
            <w:r w:rsidR="00F827F2" w:rsidRPr="00762EB1">
              <w:rPr>
                <w:rStyle w:val="Hyperlink"/>
                <w:noProof/>
              </w:rPr>
              <w:t xml:space="preserve">Notices of appeal filed since the last issue /  </w:t>
            </w:r>
            <w:r w:rsidR="00F827F2" w:rsidRPr="00762EB1">
              <w:rPr>
                <w:rStyle w:val="Hyperlink"/>
                <w:noProof/>
                <w:lang w:val="fr-CA"/>
              </w:rPr>
              <w:t>Avis d’appel déposés depuis la dernière parution</w:t>
            </w:r>
            <w:r w:rsidR="00F827F2" w:rsidRPr="00762EB1">
              <w:rPr>
                <w:noProof/>
                <w:webHidden/>
              </w:rPr>
              <w:tab/>
            </w:r>
            <w:r w:rsidR="00F827F2" w:rsidRPr="00762EB1">
              <w:rPr>
                <w:noProof/>
                <w:webHidden/>
              </w:rPr>
              <w:fldChar w:fldCharType="begin"/>
            </w:r>
            <w:r w:rsidR="00F827F2" w:rsidRPr="00762EB1">
              <w:rPr>
                <w:noProof/>
                <w:webHidden/>
              </w:rPr>
              <w:instrText xml:space="preserve"> PAGEREF _Toc183073091 \h </w:instrText>
            </w:r>
            <w:r w:rsidR="00F827F2" w:rsidRPr="00762EB1">
              <w:rPr>
                <w:noProof/>
                <w:webHidden/>
              </w:rPr>
            </w:r>
            <w:r w:rsidR="00F827F2" w:rsidRPr="00762EB1">
              <w:rPr>
                <w:noProof/>
                <w:webHidden/>
              </w:rPr>
              <w:fldChar w:fldCharType="separate"/>
            </w:r>
            <w:r w:rsidR="00374A2B" w:rsidRPr="00762EB1">
              <w:rPr>
                <w:noProof/>
                <w:webHidden/>
              </w:rPr>
              <w:t>14</w:t>
            </w:r>
            <w:r w:rsidR="00F827F2" w:rsidRPr="00762EB1">
              <w:rPr>
                <w:noProof/>
                <w:webHidden/>
              </w:rPr>
              <w:fldChar w:fldCharType="end"/>
            </w:r>
          </w:hyperlink>
        </w:p>
        <w:p w:rsidR="00F827F2" w:rsidRPr="00762EB1" w:rsidRDefault="00015A23">
          <w:pPr>
            <w:pStyle w:val="TOC1"/>
            <w:tabs>
              <w:tab w:val="right" w:leader="dot" w:pos="9638"/>
            </w:tabs>
            <w:rPr>
              <w:rFonts w:asciiTheme="minorHAnsi" w:eastAsiaTheme="minorEastAsia" w:hAnsiTheme="minorHAnsi"/>
              <w:noProof/>
              <w:sz w:val="22"/>
              <w:lang w:eastAsia="en-CA"/>
            </w:rPr>
          </w:pPr>
          <w:hyperlink w:anchor="_Toc183073092" w:history="1">
            <w:r w:rsidR="00F827F2" w:rsidRPr="00762EB1">
              <w:rPr>
                <w:rStyle w:val="Hyperlink"/>
                <w:noProof/>
                <w:lang w:val="en-US"/>
              </w:rPr>
              <w:t>Hearing schedule for December 2024 /  Calendrier de décembre 2024</w:t>
            </w:r>
            <w:r w:rsidR="00F827F2" w:rsidRPr="00762EB1">
              <w:rPr>
                <w:noProof/>
                <w:webHidden/>
              </w:rPr>
              <w:tab/>
            </w:r>
            <w:r w:rsidR="00F827F2" w:rsidRPr="00762EB1">
              <w:rPr>
                <w:noProof/>
                <w:webHidden/>
              </w:rPr>
              <w:fldChar w:fldCharType="begin"/>
            </w:r>
            <w:r w:rsidR="00F827F2" w:rsidRPr="00762EB1">
              <w:rPr>
                <w:noProof/>
                <w:webHidden/>
              </w:rPr>
              <w:instrText xml:space="preserve"> PAGEREF _Toc183073092 \h </w:instrText>
            </w:r>
            <w:r w:rsidR="00F827F2" w:rsidRPr="00762EB1">
              <w:rPr>
                <w:noProof/>
                <w:webHidden/>
              </w:rPr>
            </w:r>
            <w:r w:rsidR="00F827F2" w:rsidRPr="00762EB1">
              <w:rPr>
                <w:noProof/>
                <w:webHidden/>
              </w:rPr>
              <w:fldChar w:fldCharType="separate"/>
            </w:r>
            <w:r w:rsidR="00374A2B" w:rsidRPr="00762EB1">
              <w:rPr>
                <w:noProof/>
                <w:webHidden/>
              </w:rPr>
              <w:t>15</w:t>
            </w:r>
            <w:r w:rsidR="00F827F2" w:rsidRPr="00762EB1">
              <w:rPr>
                <w:noProof/>
                <w:webHidden/>
              </w:rPr>
              <w:fldChar w:fldCharType="end"/>
            </w:r>
          </w:hyperlink>
        </w:p>
        <w:p w:rsidR="00560DF1" w:rsidRPr="00762EB1" w:rsidRDefault="00DC6B2E">
          <w:r w:rsidRPr="00762EB1">
            <w:rPr>
              <w:b/>
              <w:bCs/>
              <w:noProof/>
              <w:sz w:val="20"/>
            </w:rPr>
            <w:fldChar w:fldCharType="end"/>
          </w:r>
        </w:p>
      </w:sdtContent>
    </w:sdt>
    <w:p w:rsidR="00560DF1" w:rsidRPr="00762EB1" w:rsidRDefault="00560DF1" w:rsidP="0095096B">
      <w:pPr>
        <w:tabs>
          <w:tab w:val="right" w:pos="9360"/>
        </w:tabs>
      </w:pPr>
    </w:p>
    <w:tbl>
      <w:tblPr>
        <w:tblStyle w:val="TableGrid"/>
        <w:tblW w:w="0" w:type="auto"/>
        <w:jc w:val="center"/>
        <w:tblLook w:val="04A0" w:firstRow="1" w:lastRow="0" w:firstColumn="1" w:lastColumn="0" w:noHBand="0" w:noVBand="1"/>
      </w:tblPr>
      <w:tblGrid>
        <w:gridCol w:w="9638"/>
      </w:tblGrid>
      <w:tr w:rsidR="00F138C1" w:rsidRPr="00015A23" w:rsidTr="00F138C1">
        <w:trPr>
          <w:jc w:val="center"/>
        </w:trPr>
        <w:tc>
          <w:tcPr>
            <w:tcW w:w="9638" w:type="dxa"/>
          </w:tcPr>
          <w:p w:rsidR="00F138C1" w:rsidRPr="00762EB1" w:rsidRDefault="00F138C1" w:rsidP="00F138C1">
            <w:pPr>
              <w:keepNext/>
              <w:tabs>
                <w:tab w:val="right" w:pos="9360"/>
              </w:tabs>
              <w:spacing w:after="120"/>
              <w:jc w:val="center"/>
              <w:rPr>
                <w:szCs w:val="24"/>
              </w:rPr>
            </w:pPr>
            <w:r w:rsidRPr="00762EB1">
              <w:rPr>
                <w:szCs w:val="24"/>
              </w:rPr>
              <w:t>NOTICE</w:t>
            </w:r>
          </w:p>
          <w:p w:rsidR="00F138C1" w:rsidRPr="00762EB1" w:rsidRDefault="00F138C1" w:rsidP="00F138C1">
            <w:pPr>
              <w:keepNext/>
              <w:tabs>
                <w:tab w:val="right" w:pos="9360"/>
              </w:tabs>
              <w:spacing w:after="120"/>
              <w:jc w:val="both"/>
              <w:rPr>
                <w:szCs w:val="24"/>
              </w:rPr>
            </w:pPr>
            <w:r w:rsidRPr="00762EB1">
              <w:rPr>
                <w:szCs w:val="24"/>
              </w:rPr>
              <w:t>Case summaries included in the Bulletin are prepared by the Office of the Registrar of the Supreme Court of Canada (Law Branch) for information purposes only.</w:t>
            </w:r>
          </w:p>
          <w:p w:rsidR="00F138C1" w:rsidRPr="00762EB1" w:rsidRDefault="00F138C1" w:rsidP="00F138C1">
            <w:pPr>
              <w:keepNext/>
              <w:tabs>
                <w:tab w:val="right" w:pos="9360"/>
              </w:tabs>
              <w:spacing w:after="120"/>
              <w:jc w:val="center"/>
              <w:rPr>
                <w:szCs w:val="24"/>
                <w:lang w:val="fr-CA"/>
              </w:rPr>
            </w:pPr>
            <w:r w:rsidRPr="00762EB1">
              <w:rPr>
                <w:szCs w:val="24"/>
                <w:lang w:val="fr-CA"/>
              </w:rPr>
              <w:t>AVIS</w:t>
            </w:r>
          </w:p>
          <w:p w:rsidR="00F138C1" w:rsidRPr="00762EB1" w:rsidRDefault="00F138C1" w:rsidP="00F138C1">
            <w:pPr>
              <w:keepNext/>
              <w:tabs>
                <w:tab w:val="right" w:pos="9360"/>
              </w:tabs>
              <w:spacing w:after="120"/>
              <w:jc w:val="both"/>
              <w:rPr>
                <w:sz w:val="20"/>
                <w:szCs w:val="20"/>
                <w:lang w:val="fr-CA"/>
              </w:rPr>
            </w:pPr>
            <w:r w:rsidRPr="00762EB1">
              <w:rPr>
                <w:szCs w:val="24"/>
                <w:lang w:val="fr-CA"/>
              </w:rPr>
              <w:t>Les résumés des causes publiés dans le bulletin sont préparés par le Bureau du registraire (Direction générale du droit) uniquement à titre d’information.</w:t>
            </w:r>
          </w:p>
        </w:tc>
      </w:tr>
    </w:tbl>
    <w:p w:rsidR="00F138C1" w:rsidRPr="00762EB1" w:rsidRDefault="00F138C1" w:rsidP="00F138C1">
      <w:pPr>
        <w:tabs>
          <w:tab w:val="right" w:pos="9360"/>
        </w:tabs>
        <w:rPr>
          <w:lang w:val="fr-CA"/>
        </w:rPr>
      </w:pPr>
    </w:p>
    <w:p w:rsidR="00F138C1" w:rsidRPr="00762EB1" w:rsidRDefault="00F138C1" w:rsidP="00F138C1">
      <w:pPr>
        <w:tabs>
          <w:tab w:val="right" w:pos="9360"/>
        </w:tabs>
        <w:rPr>
          <w:lang w:val="fr-CA"/>
        </w:rPr>
      </w:pPr>
    </w:p>
    <w:p w:rsidR="00C01FCB" w:rsidRPr="00762EB1" w:rsidRDefault="00C01FCB" w:rsidP="0095096B">
      <w:pPr>
        <w:tabs>
          <w:tab w:val="right" w:pos="9360"/>
        </w:tabs>
        <w:rPr>
          <w:lang w:val="fr-CA"/>
        </w:rPr>
      </w:pPr>
    </w:p>
    <w:p w:rsidR="00A87207" w:rsidRPr="00762EB1" w:rsidRDefault="00A87207" w:rsidP="0095096B">
      <w:pPr>
        <w:tabs>
          <w:tab w:val="right" w:pos="9360"/>
        </w:tabs>
        <w:rPr>
          <w:lang w:val="fr-CA"/>
        </w:rPr>
        <w:sectPr w:rsidR="00A87207" w:rsidRPr="00762EB1" w:rsidSect="0044776A">
          <w:pgSz w:w="12240" w:h="15840"/>
          <w:pgMar w:top="720" w:right="1152" w:bottom="1080" w:left="1440" w:header="706" w:footer="706" w:gutter="0"/>
          <w:cols w:space="708"/>
          <w:titlePg/>
          <w:docGrid w:linePitch="360"/>
        </w:sectPr>
      </w:pPr>
    </w:p>
    <w:p w:rsidR="00560DF1" w:rsidRPr="00762EB1" w:rsidRDefault="00DE7417" w:rsidP="00567602">
      <w:pPr>
        <w:pStyle w:val="Header1StyleE"/>
        <w:pBdr>
          <w:bottom w:val="single" w:sz="12" w:space="1" w:color="auto"/>
        </w:pBdr>
        <w:rPr>
          <w:lang w:val="fr-CA"/>
        </w:rPr>
      </w:pPr>
      <w:bookmarkStart w:id="0" w:name="_Toc183073088"/>
      <w:r w:rsidRPr="00762EB1">
        <w:rPr>
          <w:lang w:val="fr-CA"/>
        </w:rPr>
        <w:lastRenderedPageBreak/>
        <w:t>Leave applications</w:t>
      </w:r>
      <w:r w:rsidR="00DD0BDC" w:rsidRPr="00762EB1">
        <w:rPr>
          <w:lang w:val="fr-CA"/>
        </w:rPr>
        <w:t xml:space="preserve"> filed</w:t>
      </w:r>
      <w:r w:rsidR="00271E1E" w:rsidRPr="00762EB1">
        <w:rPr>
          <w:lang w:val="fr-CA"/>
        </w:rPr>
        <w:t xml:space="preserve"> / </w:t>
      </w:r>
      <w:r w:rsidR="00727571" w:rsidRPr="00762EB1">
        <w:rPr>
          <w:lang w:val="fr-CA"/>
        </w:rPr>
        <w:br/>
      </w:r>
      <w:r w:rsidR="00DD0BDC" w:rsidRPr="00762EB1">
        <w:rPr>
          <w:lang w:val="fr-CA"/>
        </w:rPr>
        <w:t>Demandes d’autorisation déposées</w:t>
      </w:r>
      <w:bookmarkEnd w:id="0"/>
    </w:p>
    <w:p w:rsidR="00F138C1" w:rsidRPr="00762EB1" w:rsidRDefault="00F138C1" w:rsidP="00F138C1">
      <w:pPr>
        <w:tabs>
          <w:tab w:val="right" w:pos="9360"/>
        </w:tabs>
        <w:rPr>
          <w:sz w:val="20"/>
          <w:szCs w:val="20"/>
          <w:lang w:val="fr-C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9"/>
        <w:gridCol w:w="1141"/>
        <w:gridCol w:w="4239"/>
      </w:tblGrid>
      <w:tr w:rsidR="00F138C1" w:rsidRPr="00762EB1" w:rsidTr="00F138C1">
        <w:tc>
          <w:tcPr>
            <w:tcW w:w="4239" w:type="dxa"/>
            <w:shd w:val="clear" w:color="auto" w:fill="auto"/>
          </w:tcPr>
          <w:p w:rsidR="00F138C1" w:rsidRPr="00762EB1" w:rsidRDefault="0024408A" w:rsidP="00F138C1">
            <w:pPr>
              <w:rPr>
                <w:sz w:val="20"/>
                <w:szCs w:val="20"/>
                <w:lang w:val="en-US"/>
              </w:rPr>
            </w:pPr>
            <w:r w:rsidRPr="00762EB1">
              <w:rPr>
                <w:b/>
                <w:sz w:val="20"/>
                <w:szCs w:val="20"/>
                <w:lang w:val="en-US"/>
              </w:rPr>
              <w:t>Nina Tryggvason</w:t>
            </w:r>
          </w:p>
          <w:p w:rsidR="00F138C1" w:rsidRPr="00762EB1" w:rsidRDefault="00F138C1" w:rsidP="00F138C1">
            <w:pPr>
              <w:tabs>
                <w:tab w:val="left" w:pos="-1440"/>
                <w:tab w:val="left" w:pos="-720"/>
              </w:tabs>
              <w:rPr>
                <w:sz w:val="20"/>
                <w:szCs w:val="20"/>
                <w:lang w:val="en-US"/>
              </w:rPr>
            </w:pPr>
            <w:r w:rsidRPr="00762EB1">
              <w:rPr>
                <w:sz w:val="20"/>
                <w:szCs w:val="20"/>
                <w:lang w:val="en-US"/>
              </w:rPr>
              <w:tab/>
            </w:r>
            <w:r w:rsidR="0024408A" w:rsidRPr="00762EB1">
              <w:rPr>
                <w:sz w:val="20"/>
                <w:szCs w:val="20"/>
                <w:lang w:val="en-US"/>
              </w:rPr>
              <w:t>Nina Tryggvason</w:t>
            </w:r>
          </w:p>
          <w:p w:rsidR="00EC6816" w:rsidRPr="00762EB1" w:rsidRDefault="00EC6816" w:rsidP="00F138C1">
            <w:pPr>
              <w:tabs>
                <w:tab w:val="left" w:pos="-1440"/>
                <w:tab w:val="left" w:pos="-720"/>
              </w:tabs>
              <w:rPr>
                <w:sz w:val="20"/>
                <w:szCs w:val="20"/>
                <w:lang w:val="en-US"/>
              </w:rPr>
            </w:pPr>
          </w:p>
          <w:p w:rsidR="00F138C1" w:rsidRPr="00762EB1" w:rsidRDefault="00F138C1" w:rsidP="00F138C1">
            <w:pPr>
              <w:tabs>
                <w:tab w:val="left" w:pos="-1440"/>
                <w:tab w:val="left" w:pos="-720"/>
              </w:tabs>
              <w:rPr>
                <w:sz w:val="20"/>
                <w:szCs w:val="20"/>
                <w:lang w:val="en-US"/>
              </w:rPr>
            </w:pPr>
            <w:r w:rsidRPr="00762EB1">
              <w:rPr>
                <w:sz w:val="20"/>
                <w:szCs w:val="20"/>
                <w:lang w:val="en-US"/>
              </w:rPr>
              <w:tab/>
              <w:t>v. (</w:t>
            </w:r>
            <w:r w:rsidR="0024408A" w:rsidRPr="00762EB1">
              <w:rPr>
                <w:sz w:val="20"/>
                <w:szCs w:val="20"/>
                <w:lang w:val="en-US"/>
              </w:rPr>
              <w:t>41393</w:t>
            </w:r>
            <w:r w:rsidRPr="00762EB1">
              <w:rPr>
                <w:sz w:val="20"/>
                <w:szCs w:val="20"/>
                <w:lang w:val="en-US"/>
              </w:rPr>
              <w:t>)</w:t>
            </w:r>
          </w:p>
          <w:p w:rsidR="00F138C1" w:rsidRPr="00762EB1" w:rsidRDefault="00F138C1" w:rsidP="00F138C1">
            <w:pPr>
              <w:tabs>
                <w:tab w:val="left" w:pos="-1440"/>
                <w:tab w:val="left" w:pos="-720"/>
              </w:tabs>
              <w:rPr>
                <w:sz w:val="20"/>
                <w:szCs w:val="20"/>
                <w:lang w:val="en-US"/>
              </w:rPr>
            </w:pPr>
          </w:p>
          <w:p w:rsidR="00F138C1" w:rsidRPr="00762EB1" w:rsidRDefault="0024408A" w:rsidP="00F138C1">
            <w:pPr>
              <w:tabs>
                <w:tab w:val="left" w:pos="-1440"/>
                <w:tab w:val="left" w:pos="-720"/>
              </w:tabs>
              <w:rPr>
                <w:b/>
                <w:sz w:val="20"/>
                <w:szCs w:val="20"/>
                <w:lang w:val="en-US"/>
              </w:rPr>
            </w:pPr>
            <w:r w:rsidRPr="00762EB1">
              <w:rPr>
                <w:b/>
                <w:sz w:val="20"/>
                <w:szCs w:val="20"/>
                <w:lang w:val="en-US"/>
              </w:rPr>
              <w:t xml:space="preserve">Attorney General of Canada </w:t>
            </w:r>
            <w:r w:rsidR="00F138C1" w:rsidRPr="00762EB1">
              <w:rPr>
                <w:b/>
                <w:sz w:val="20"/>
                <w:szCs w:val="20"/>
                <w:lang w:val="en-US"/>
              </w:rPr>
              <w:t>(</w:t>
            </w:r>
            <w:r w:rsidRPr="00762EB1">
              <w:rPr>
                <w:b/>
                <w:sz w:val="20"/>
                <w:szCs w:val="20"/>
                <w:lang w:val="en-US"/>
              </w:rPr>
              <w:t>Fed</w:t>
            </w:r>
            <w:r w:rsidR="00F138C1" w:rsidRPr="00762EB1">
              <w:rPr>
                <w:b/>
                <w:sz w:val="20"/>
                <w:szCs w:val="20"/>
                <w:lang w:val="en-US"/>
              </w:rPr>
              <w:t>.)</w:t>
            </w:r>
          </w:p>
          <w:p w:rsidR="00F138C1" w:rsidRPr="00762EB1" w:rsidRDefault="00F138C1" w:rsidP="00F138C1">
            <w:pPr>
              <w:tabs>
                <w:tab w:val="left" w:pos="-1440"/>
                <w:tab w:val="left" w:pos="-720"/>
              </w:tabs>
              <w:rPr>
                <w:sz w:val="20"/>
                <w:szCs w:val="20"/>
                <w:lang w:val="en-US"/>
              </w:rPr>
            </w:pPr>
            <w:r w:rsidRPr="00762EB1">
              <w:rPr>
                <w:sz w:val="20"/>
                <w:szCs w:val="20"/>
                <w:lang w:val="en-US"/>
              </w:rPr>
              <w:tab/>
            </w:r>
            <w:r w:rsidR="0024408A" w:rsidRPr="00762EB1">
              <w:rPr>
                <w:sz w:val="20"/>
                <w:szCs w:val="20"/>
                <w:lang w:val="en-US"/>
              </w:rPr>
              <w:t>Palmer, Malcolm</w:t>
            </w:r>
          </w:p>
          <w:p w:rsidR="00F138C1" w:rsidRPr="00762EB1" w:rsidRDefault="00F138C1" w:rsidP="00F138C1">
            <w:pPr>
              <w:tabs>
                <w:tab w:val="left" w:pos="-1440"/>
                <w:tab w:val="left" w:pos="-720"/>
              </w:tabs>
              <w:rPr>
                <w:sz w:val="20"/>
                <w:szCs w:val="20"/>
              </w:rPr>
            </w:pPr>
            <w:r w:rsidRPr="00762EB1">
              <w:rPr>
                <w:sz w:val="20"/>
                <w:szCs w:val="20"/>
                <w:lang w:val="en-US"/>
              </w:rPr>
              <w:tab/>
            </w:r>
            <w:r w:rsidR="0024408A" w:rsidRPr="00762EB1">
              <w:rPr>
                <w:sz w:val="20"/>
                <w:szCs w:val="20"/>
              </w:rPr>
              <w:t>Attorney General of Canada</w:t>
            </w:r>
          </w:p>
          <w:p w:rsidR="00F138C1" w:rsidRPr="00762EB1" w:rsidRDefault="00F138C1" w:rsidP="00F138C1">
            <w:pPr>
              <w:tabs>
                <w:tab w:val="left" w:pos="-1440"/>
                <w:tab w:val="left" w:pos="-720"/>
              </w:tabs>
              <w:rPr>
                <w:sz w:val="20"/>
                <w:szCs w:val="20"/>
              </w:rPr>
            </w:pPr>
          </w:p>
          <w:p w:rsidR="00F138C1" w:rsidRPr="00762EB1" w:rsidRDefault="00F138C1" w:rsidP="00F138C1">
            <w:pPr>
              <w:rPr>
                <w:sz w:val="20"/>
                <w:szCs w:val="20"/>
              </w:rPr>
            </w:pPr>
            <w:r w:rsidRPr="00762EB1">
              <w:rPr>
                <w:sz w:val="20"/>
                <w:szCs w:val="20"/>
              </w:rPr>
              <w:t xml:space="preserve">FILING DATE: </w:t>
            </w:r>
            <w:r w:rsidR="0024408A" w:rsidRPr="00762EB1">
              <w:rPr>
                <w:sz w:val="20"/>
                <w:szCs w:val="20"/>
              </w:rPr>
              <w:t>August</w:t>
            </w:r>
            <w:r w:rsidRPr="00762EB1">
              <w:rPr>
                <w:sz w:val="20"/>
                <w:szCs w:val="20"/>
              </w:rPr>
              <w:t xml:space="preserve"> </w:t>
            </w:r>
            <w:r w:rsidR="0024408A" w:rsidRPr="00762EB1">
              <w:rPr>
                <w:sz w:val="20"/>
                <w:szCs w:val="20"/>
              </w:rPr>
              <w:t>8</w:t>
            </w:r>
            <w:r w:rsidRPr="00762EB1">
              <w:rPr>
                <w:sz w:val="20"/>
                <w:szCs w:val="20"/>
              </w:rPr>
              <w:t>, 20</w:t>
            </w:r>
            <w:r w:rsidR="00DA1D48" w:rsidRPr="00762EB1">
              <w:rPr>
                <w:sz w:val="20"/>
                <w:szCs w:val="20"/>
              </w:rPr>
              <w:t>2</w:t>
            </w:r>
            <w:r w:rsidR="00345645" w:rsidRPr="00762EB1">
              <w:rPr>
                <w:sz w:val="20"/>
                <w:szCs w:val="20"/>
              </w:rPr>
              <w:t>4</w:t>
            </w:r>
          </w:p>
          <w:p w:rsidR="004B2E86" w:rsidRPr="00762EB1" w:rsidRDefault="004B2E86" w:rsidP="00F138C1">
            <w:pPr>
              <w:rPr>
                <w:sz w:val="20"/>
                <w:szCs w:val="20"/>
              </w:rPr>
            </w:pPr>
          </w:p>
          <w:p w:rsidR="00F138C1" w:rsidRPr="00762EB1" w:rsidRDefault="00015A23" w:rsidP="00F138C1">
            <w:pPr>
              <w:rPr>
                <w:sz w:val="20"/>
                <w:szCs w:val="20"/>
              </w:rPr>
            </w:pPr>
            <w:r>
              <w:rPr>
                <w:sz w:val="20"/>
                <w:szCs w:val="20"/>
                <w:lang w:val="fr-CA"/>
              </w:rPr>
              <w:pict>
                <v:rect id="_x0000_i1025" style="width:108pt;height:1pt" o:hrpct="0" o:hrstd="t" o:hrnoshade="t" o:hr="t" fillcolor="black [3213]" stroked="f"/>
              </w:pict>
            </w:r>
          </w:p>
        </w:tc>
        <w:tc>
          <w:tcPr>
            <w:tcW w:w="1141" w:type="dxa"/>
            <w:shd w:val="clear" w:color="auto" w:fill="auto"/>
          </w:tcPr>
          <w:p w:rsidR="00F138C1" w:rsidRPr="00762EB1" w:rsidRDefault="00F138C1" w:rsidP="00F138C1">
            <w:pPr>
              <w:jc w:val="center"/>
              <w:rPr>
                <w:sz w:val="20"/>
                <w:szCs w:val="20"/>
              </w:rPr>
            </w:pPr>
          </w:p>
          <w:p w:rsidR="00F138C1" w:rsidRPr="00762EB1" w:rsidRDefault="00F138C1" w:rsidP="00F138C1">
            <w:pPr>
              <w:jc w:val="center"/>
              <w:rPr>
                <w:sz w:val="20"/>
                <w:szCs w:val="20"/>
              </w:rPr>
            </w:pPr>
          </w:p>
          <w:p w:rsidR="00F138C1" w:rsidRPr="00762EB1" w:rsidRDefault="00F138C1" w:rsidP="00F138C1">
            <w:pPr>
              <w:jc w:val="center"/>
              <w:rPr>
                <w:sz w:val="20"/>
                <w:szCs w:val="20"/>
              </w:rPr>
            </w:pPr>
          </w:p>
          <w:p w:rsidR="00F138C1" w:rsidRPr="00762EB1" w:rsidRDefault="00F138C1" w:rsidP="00F138C1">
            <w:pPr>
              <w:jc w:val="center"/>
              <w:rPr>
                <w:sz w:val="20"/>
                <w:szCs w:val="20"/>
              </w:rPr>
            </w:pPr>
          </w:p>
          <w:p w:rsidR="00F138C1" w:rsidRPr="00762EB1" w:rsidRDefault="00F138C1" w:rsidP="00F138C1">
            <w:pPr>
              <w:jc w:val="center"/>
              <w:rPr>
                <w:sz w:val="20"/>
                <w:szCs w:val="20"/>
              </w:rPr>
            </w:pPr>
          </w:p>
          <w:p w:rsidR="00F138C1" w:rsidRPr="00762EB1" w:rsidRDefault="00F138C1" w:rsidP="00F138C1">
            <w:pPr>
              <w:jc w:val="center"/>
              <w:rPr>
                <w:sz w:val="20"/>
                <w:szCs w:val="20"/>
              </w:rPr>
            </w:pPr>
          </w:p>
          <w:p w:rsidR="00F138C1" w:rsidRPr="00762EB1" w:rsidRDefault="00F138C1" w:rsidP="00F138C1">
            <w:pPr>
              <w:jc w:val="center"/>
              <w:rPr>
                <w:sz w:val="20"/>
                <w:szCs w:val="20"/>
              </w:rPr>
            </w:pPr>
          </w:p>
          <w:p w:rsidR="00F138C1" w:rsidRPr="00762EB1" w:rsidRDefault="00F138C1" w:rsidP="00F138C1">
            <w:pPr>
              <w:jc w:val="center"/>
              <w:rPr>
                <w:sz w:val="20"/>
                <w:szCs w:val="20"/>
              </w:rPr>
            </w:pPr>
          </w:p>
          <w:p w:rsidR="00F138C1" w:rsidRPr="00762EB1" w:rsidRDefault="00F138C1" w:rsidP="00F138C1">
            <w:pPr>
              <w:jc w:val="center"/>
              <w:rPr>
                <w:sz w:val="20"/>
                <w:szCs w:val="20"/>
              </w:rPr>
            </w:pPr>
          </w:p>
          <w:p w:rsidR="00DD0F7A" w:rsidRPr="00762EB1" w:rsidRDefault="00DD0F7A" w:rsidP="00F138C1">
            <w:pPr>
              <w:jc w:val="center"/>
              <w:rPr>
                <w:sz w:val="20"/>
                <w:szCs w:val="20"/>
              </w:rPr>
            </w:pPr>
          </w:p>
          <w:p w:rsidR="00F138C1" w:rsidRPr="00762EB1" w:rsidRDefault="00F138C1" w:rsidP="00F138C1">
            <w:pPr>
              <w:jc w:val="center"/>
              <w:rPr>
                <w:sz w:val="20"/>
                <w:szCs w:val="20"/>
              </w:rPr>
            </w:pPr>
          </w:p>
          <w:p w:rsidR="004B2E86" w:rsidRPr="00762EB1" w:rsidRDefault="004B2E86" w:rsidP="00F138C1">
            <w:pPr>
              <w:jc w:val="center"/>
              <w:rPr>
                <w:sz w:val="20"/>
                <w:szCs w:val="20"/>
              </w:rPr>
            </w:pPr>
          </w:p>
          <w:p w:rsidR="00F138C1" w:rsidRPr="00762EB1" w:rsidRDefault="00F138C1" w:rsidP="00F138C1">
            <w:pPr>
              <w:jc w:val="center"/>
              <w:rPr>
                <w:sz w:val="20"/>
                <w:szCs w:val="20"/>
              </w:rPr>
            </w:pPr>
          </w:p>
        </w:tc>
        <w:tc>
          <w:tcPr>
            <w:tcW w:w="4239" w:type="dxa"/>
            <w:shd w:val="clear" w:color="auto" w:fill="auto"/>
          </w:tcPr>
          <w:p w:rsidR="00DD0F7A" w:rsidRPr="00762EB1" w:rsidRDefault="007C16B2" w:rsidP="00DD0F7A">
            <w:pPr>
              <w:rPr>
                <w:sz w:val="20"/>
                <w:szCs w:val="20"/>
                <w:lang w:val="en-US"/>
              </w:rPr>
            </w:pPr>
            <w:r w:rsidRPr="00762EB1">
              <w:rPr>
                <w:b/>
                <w:sz w:val="20"/>
                <w:szCs w:val="20"/>
                <w:lang w:val="en-US"/>
              </w:rPr>
              <w:t>Todd Weber</w:t>
            </w:r>
          </w:p>
          <w:p w:rsidR="00DD0F7A" w:rsidRPr="00762EB1" w:rsidRDefault="00DD0F7A" w:rsidP="00DD0F7A">
            <w:pPr>
              <w:tabs>
                <w:tab w:val="left" w:pos="-1440"/>
                <w:tab w:val="left" w:pos="-720"/>
              </w:tabs>
              <w:rPr>
                <w:sz w:val="20"/>
                <w:szCs w:val="20"/>
                <w:lang w:val="en-US"/>
              </w:rPr>
            </w:pPr>
            <w:r w:rsidRPr="00762EB1">
              <w:rPr>
                <w:sz w:val="20"/>
                <w:szCs w:val="20"/>
                <w:lang w:val="en-US"/>
              </w:rPr>
              <w:tab/>
            </w:r>
            <w:r w:rsidR="007C16B2" w:rsidRPr="00762EB1">
              <w:rPr>
                <w:sz w:val="20"/>
                <w:szCs w:val="20"/>
                <w:lang w:val="en-US"/>
              </w:rPr>
              <w:t>Todd Weber</w:t>
            </w:r>
          </w:p>
          <w:p w:rsidR="00DD0F7A" w:rsidRPr="00762EB1" w:rsidRDefault="00DD0F7A" w:rsidP="00DD0F7A">
            <w:pPr>
              <w:tabs>
                <w:tab w:val="left" w:pos="-1440"/>
                <w:tab w:val="left" w:pos="-720"/>
              </w:tabs>
              <w:rPr>
                <w:sz w:val="20"/>
                <w:szCs w:val="20"/>
                <w:lang w:val="en-US"/>
              </w:rPr>
            </w:pPr>
          </w:p>
          <w:p w:rsidR="00DD0F7A" w:rsidRPr="00762EB1" w:rsidRDefault="00DD0F7A" w:rsidP="00DD0F7A">
            <w:pPr>
              <w:tabs>
                <w:tab w:val="left" w:pos="-1440"/>
                <w:tab w:val="left" w:pos="-720"/>
              </w:tabs>
              <w:rPr>
                <w:sz w:val="20"/>
                <w:szCs w:val="20"/>
                <w:lang w:val="en-US"/>
              </w:rPr>
            </w:pPr>
            <w:r w:rsidRPr="00762EB1">
              <w:rPr>
                <w:sz w:val="20"/>
                <w:szCs w:val="20"/>
                <w:lang w:val="en-US"/>
              </w:rPr>
              <w:tab/>
              <w:t>v. (41</w:t>
            </w:r>
            <w:r w:rsidR="007C16B2" w:rsidRPr="00762EB1">
              <w:rPr>
                <w:sz w:val="20"/>
                <w:szCs w:val="20"/>
                <w:lang w:val="en-US"/>
              </w:rPr>
              <w:t>450</w:t>
            </w:r>
            <w:r w:rsidRPr="00762EB1">
              <w:rPr>
                <w:sz w:val="20"/>
                <w:szCs w:val="20"/>
                <w:lang w:val="en-US"/>
              </w:rPr>
              <w:t>)</w:t>
            </w:r>
          </w:p>
          <w:p w:rsidR="00DD0F7A" w:rsidRPr="00762EB1" w:rsidRDefault="00DD0F7A" w:rsidP="00DD0F7A">
            <w:pPr>
              <w:tabs>
                <w:tab w:val="left" w:pos="-1440"/>
                <w:tab w:val="left" w:pos="-720"/>
              </w:tabs>
              <w:rPr>
                <w:sz w:val="20"/>
                <w:szCs w:val="20"/>
                <w:lang w:val="en-US"/>
              </w:rPr>
            </w:pPr>
          </w:p>
          <w:p w:rsidR="00DD0F7A" w:rsidRPr="00762EB1" w:rsidRDefault="007C16B2" w:rsidP="00DD0F7A">
            <w:pPr>
              <w:tabs>
                <w:tab w:val="left" w:pos="-1440"/>
                <w:tab w:val="left" w:pos="-720"/>
              </w:tabs>
              <w:rPr>
                <w:b/>
                <w:sz w:val="20"/>
                <w:szCs w:val="20"/>
                <w:lang w:val="en-US"/>
              </w:rPr>
            </w:pPr>
            <w:r w:rsidRPr="00762EB1">
              <w:rPr>
                <w:b/>
                <w:sz w:val="20"/>
                <w:szCs w:val="20"/>
                <w:lang w:val="en-US"/>
              </w:rPr>
              <w:t xml:space="preserve">His Majesty the King </w:t>
            </w:r>
            <w:r w:rsidR="00DD0F7A" w:rsidRPr="00762EB1">
              <w:rPr>
                <w:b/>
                <w:sz w:val="20"/>
                <w:szCs w:val="20"/>
                <w:lang w:val="en-US"/>
              </w:rPr>
              <w:t>(</w:t>
            </w:r>
            <w:r w:rsidRPr="00762EB1">
              <w:rPr>
                <w:b/>
                <w:sz w:val="20"/>
                <w:szCs w:val="20"/>
                <w:lang w:val="en-US"/>
              </w:rPr>
              <w:t>Sask</w:t>
            </w:r>
            <w:r w:rsidR="00DD0F7A" w:rsidRPr="00762EB1">
              <w:rPr>
                <w:b/>
                <w:sz w:val="20"/>
                <w:szCs w:val="20"/>
                <w:lang w:val="en-US"/>
              </w:rPr>
              <w:t>.)</w:t>
            </w:r>
          </w:p>
          <w:p w:rsidR="00DD0F7A" w:rsidRPr="00762EB1" w:rsidRDefault="00DD0F7A" w:rsidP="00DD0F7A">
            <w:pPr>
              <w:tabs>
                <w:tab w:val="left" w:pos="-1440"/>
                <w:tab w:val="left" w:pos="-720"/>
              </w:tabs>
              <w:rPr>
                <w:sz w:val="20"/>
                <w:szCs w:val="20"/>
                <w:lang w:val="en-US"/>
              </w:rPr>
            </w:pPr>
            <w:r w:rsidRPr="00762EB1">
              <w:rPr>
                <w:sz w:val="20"/>
                <w:szCs w:val="20"/>
                <w:lang w:val="en-US"/>
              </w:rPr>
              <w:tab/>
            </w:r>
            <w:r w:rsidR="007C16B2" w:rsidRPr="00762EB1">
              <w:rPr>
                <w:sz w:val="20"/>
                <w:szCs w:val="20"/>
                <w:lang w:val="en-US"/>
              </w:rPr>
              <w:t>Davis, Andrew S.</w:t>
            </w:r>
          </w:p>
          <w:p w:rsidR="00DD0F7A" w:rsidRPr="00762EB1" w:rsidRDefault="00DD0F7A" w:rsidP="00DD0F7A">
            <w:pPr>
              <w:tabs>
                <w:tab w:val="left" w:pos="-1440"/>
                <w:tab w:val="left" w:pos="-720"/>
              </w:tabs>
              <w:rPr>
                <w:sz w:val="20"/>
                <w:szCs w:val="20"/>
              </w:rPr>
            </w:pPr>
            <w:r w:rsidRPr="00762EB1">
              <w:rPr>
                <w:sz w:val="20"/>
                <w:szCs w:val="20"/>
                <w:lang w:val="en-US"/>
              </w:rPr>
              <w:tab/>
            </w:r>
            <w:r w:rsidR="007C16B2" w:rsidRPr="00762EB1">
              <w:rPr>
                <w:sz w:val="20"/>
                <w:szCs w:val="20"/>
              </w:rPr>
              <w:t>Attorney General for Saskatchewan</w:t>
            </w:r>
          </w:p>
          <w:p w:rsidR="00DD0F7A" w:rsidRPr="00762EB1" w:rsidRDefault="00DD0F7A" w:rsidP="00DD0F7A">
            <w:pPr>
              <w:tabs>
                <w:tab w:val="left" w:pos="-1440"/>
                <w:tab w:val="left" w:pos="-720"/>
              </w:tabs>
              <w:rPr>
                <w:sz w:val="20"/>
                <w:szCs w:val="20"/>
              </w:rPr>
            </w:pPr>
          </w:p>
          <w:p w:rsidR="00DD0F7A" w:rsidRPr="00762EB1" w:rsidRDefault="00DD0F7A" w:rsidP="00DD0F7A">
            <w:pPr>
              <w:rPr>
                <w:sz w:val="20"/>
                <w:szCs w:val="20"/>
              </w:rPr>
            </w:pPr>
            <w:r w:rsidRPr="00762EB1">
              <w:rPr>
                <w:sz w:val="20"/>
                <w:szCs w:val="20"/>
              </w:rPr>
              <w:t xml:space="preserve">FILING DATE: </w:t>
            </w:r>
            <w:r w:rsidR="007C16B2" w:rsidRPr="00762EB1">
              <w:rPr>
                <w:sz w:val="20"/>
                <w:szCs w:val="20"/>
              </w:rPr>
              <w:t>September</w:t>
            </w:r>
            <w:r w:rsidRPr="00762EB1">
              <w:rPr>
                <w:sz w:val="20"/>
                <w:szCs w:val="20"/>
              </w:rPr>
              <w:t xml:space="preserve"> </w:t>
            </w:r>
            <w:r w:rsidR="007C16B2" w:rsidRPr="00762EB1">
              <w:rPr>
                <w:sz w:val="20"/>
                <w:szCs w:val="20"/>
              </w:rPr>
              <w:t>24</w:t>
            </w:r>
            <w:r w:rsidRPr="00762EB1">
              <w:rPr>
                <w:sz w:val="20"/>
                <w:szCs w:val="20"/>
              </w:rPr>
              <w:t>, 2024</w:t>
            </w:r>
          </w:p>
          <w:p w:rsidR="00DD0F7A" w:rsidRPr="00762EB1" w:rsidRDefault="00DD0F7A" w:rsidP="00DD0F7A">
            <w:pPr>
              <w:rPr>
                <w:sz w:val="20"/>
                <w:szCs w:val="20"/>
              </w:rPr>
            </w:pPr>
          </w:p>
          <w:p w:rsidR="00F138C1" w:rsidRPr="00762EB1" w:rsidRDefault="00015A23" w:rsidP="00DD0F7A">
            <w:pPr>
              <w:rPr>
                <w:sz w:val="20"/>
                <w:szCs w:val="20"/>
                <w:lang w:val="fr-CA"/>
              </w:rPr>
            </w:pPr>
            <w:r>
              <w:rPr>
                <w:sz w:val="20"/>
                <w:szCs w:val="20"/>
                <w:lang w:val="fr-CA"/>
              </w:rPr>
              <w:pict>
                <v:rect id="_x0000_i1026" style="width:108pt;height:1pt" o:hrpct="0" o:hrstd="t" o:hrnoshade="t" o:hr="t" fillcolor="black [3213]" stroked="f"/>
              </w:pict>
            </w:r>
          </w:p>
        </w:tc>
      </w:tr>
      <w:tr w:rsidR="00F138C1" w:rsidRPr="00762EB1" w:rsidTr="00F138C1">
        <w:tc>
          <w:tcPr>
            <w:tcW w:w="4239" w:type="dxa"/>
            <w:shd w:val="clear" w:color="auto" w:fill="auto"/>
          </w:tcPr>
          <w:p w:rsidR="00DD0F7A" w:rsidRPr="00762EB1" w:rsidRDefault="0075003C" w:rsidP="00DD0F7A">
            <w:pPr>
              <w:rPr>
                <w:sz w:val="20"/>
                <w:szCs w:val="20"/>
                <w:lang w:val="en-US"/>
              </w:rPr>
            </w:pPr>
            <w:r w:rsidRPr="00762EB1">
              <w:rPr>
                <w:b/>
                <w:sz w:val="20"/>
                <w:szCs w:val="20"/>
                <w:lang w:val="en-US"/>
              </w:rPr>
              <w:t>Little Black Bear First Nation</w:t>
            </w:r>
          </w:p>
          <w:p w:rsidR="00DD0F7A" w:rsidRPr="00762EB1" w:rsidRDefault="00DD0F7A" w:rsidP="00DD0F7A">
            <w:pPr>
              <w:tabs>
                <w:tab w:val="left" w:pos="-1440"/>
                <w:tab w:val="left" w:pos="-720"/>
              </w:tabs>
              <w:rPr>
                <w:sz w:val="20"/>
                <w:szCs w:val="20"/>
                <w:lang w:val="en-US"/>
              </w:rPr>
            </w:pPr>
            <w:r w:rsidRPr="00762EB1">
              <w:rPr>
                <w:sz w:val="20"/>
                <w:szCs w:val="20"/>
                <w:lang w:val="en-US"/>
              </w:rPr>
              <w:tab/>
            </w:r>
            <w:r w:rsidR="0075003C" w:rsidRPr="00762EB1">
              <w:rPr>
                <w:sz w:val="20"/>
                <w:szCs w:val="20"/>
                <w:lang w:val="en-US"/>
              </w:rPr>
              <w:t>Lake, Ryan</w:t>
            </w:r>
          </w:p>
          <w:p w:rsidR="00DD0F7A" w:rsidRPr="00762EB1" w:rsidRDefault="00DD0F7A" w:rsidP="00DD0F7A">
            <w:pPr>
              <w:tabs>
                <w:tab w:val="left" w:pos="-1440"/>
                <w:tab w:val="left" w:pos="-720"/>
              </w:tabs>
              <w:rPr>
                <w:sz w:val="20"/>
                <w:szCs w:val="20"/>
                <w:lang w:val="en-US"/>
              </w:rPr>
            </w:pPr>
            <w:r w:rsidRPr="00762EB1">
              <w:rPr>
                <w:sz w:val="20"/>
                <w:szCs w:val="20"/>
                <w:lang w:val="en-US"/>
              </w:rPr>
              <w:tab/>
            </w:r>
            <w:r w:rsidR="0075003C" w:rsidRPr="00762EB1">
              <w:rPr>
                <w:sz w:val="20"/>
                <w:szCs w:val="20"/>
                <w:lang w:val="en-US"/>
              </w:rPr>
              <w:t>Maurice Law</w:t>
            </w:r>
          </w:p>
          <w:p w:rsidR="00DD0F7A" w:rsidRPr="00762EB1" w:rsidRDefault="00DD0F7A" w:rsidP="00DD0F7A">
            <w:pPr>
              <w:tabs>
                <w:tab w:val="left" w:pos="-1440"/>
                <w:tab w:val="left" w:pos="-720"/>
              </w:tabs>
              <w:rPr>
                <w:sz w:val="20"/>
                <w:szCs w:val="20"/>
                <w:lang w:val="en-US"/>
              </w:rPr>
            </w:pPr>
          </w:p>
          <w:p w:rsidR="00DD0F7A" w:rsidRPr="00762EB1" w:rsidRDefault="00DD0F7A" w:rsidP="00DD0F7A">
            <w:pPr>
              <w:tabs>
                <w:tab w:val="left" w:pos="-1440"/>
                <w:tab w:val="left" w:pos="-720"/>
              </w:tabs>
              <w:rPr>
                <w:sz w:val="20"/>
                <w:szCs w:val="20"/>
                <w:lang w:val="en-US"/>
              </w:rPr>
            </w:pPr>
            <w:r w:rsidRPr="00762EB1">
              <w:rPr>
                <w:sz w:val="20"/>
                <w:szCs w:val="20"/>
                <w:lang w:val="en-US"/>
              </w:rPr>
              <w:tab/>
              <w:t>v. (41</w:t>
            </w:r>
            <w:r w:rsidR="0075003C" w:rsidRPr="00762EB1">
              <w:rPr>
                <w:sz w:val="20"/>
                <w:szCs w:val="20"/>
                <w:lang w:val="en-US"/>
              </w:rPr>
              <w:t>458</w:t>
            </w:r>
            <w:r w:rsidRPr="00762EB1">
              <w:rPr>
                <w:sz w:val="20"/>
                <w:szCs w:val="20"/>
                <w:lang w:val="en-US"/>
              </w:rPr>
              <w:t>)</w:t>
            </w:r>
          </w:p>
          <w:p w:rsidR="00DD0F7A" w:rsidRPr="00762EB1" w:rsidRDefault="00DD0F7A" w:rsidP="00DD0F7A">
            <w:pPr>
              <w:tabs>
                <w:tab w:val="left" w:pos="-1440"/>
                <w:tab w:val="left" w:pos="-720"/>
              </w:tabs>
              <w:rPr>
                <w:sz w:val="20"/>
                <w:szCs w:val="20"/>
                <w:lang w:val="en-US"/>
              </w:rPr>
            </w:pPr>
          </w:p>
          <w:p w:rsidR="00DD0F7A" w:rsidRPr="00762EB1" w:rsidRDefault="0075003C" w:rsidP="00DD0F7A">
            <w:pPr>
              <w:tabs>
                <w:tab w:val="left" w:pos="-1440"/>
                <w:tab w:val="left" w:pos="-720"/>
              </w:tabs>
              <w:rPr>
                <w:b/>
                <w:sz w:val="20"/>
                <w:szCs w:val="20"/>
                <w:lang w:val="en-US"/>
              </w:rPr>
            </w:pPr>
            <w:r w:rsidRPr="00762EB1">
              <w:rPr>
                <w:b/>
                <w:sz w:val="20"/>
                <w:szCs w:val="20"/>
                <w:lang w:val="en-US"/>
              </w:rPr>
              <w:t xml:space="preserve">Kawacatoose First Nation, et al. </w:t>
            </w:r>
            <w:r w:rsidR="00DD0F7A" w:rsidRPr="00762EB1">
              <w:rPr>
                <w:b/>
                <w:sz w:val="20"/>
                <w:szCs w:val="20"/>
                <w:lang w:val="en-US"/>
              </w:rPr>
              <w:t>(Fed.)</w:t>
            </w:r>
          </w:p>
          <w:p w:rsidR="00DD0F7A" w:rsidRPr="00762EB1" w:rsidRDefault="00DD0F7A" w:rsidP="00DD0F7A">
            <w:pPr>
              <w:tabs>
                <w:tab w:val="left" w:pos="-1440"/>
                <w:tab w:val="left" w:pos="-720"/>
              </w:tabs>
              <w:rPr>
                <w:sz w:val="20"/>
                <w:szCs w:val="20"/>
                <w:lang w:val="en-US"/>
              </w:rPr>
            </w:pPr>
            <w:r w:rsidRPr="00762EB1">
              <w:rPr>
                <w:sz w:val="20"/>
                <w:szCs w:val="20"/>
                <w:lang w:val="en-US"/>
              </w:rPr>
              <w:tab/>
            </w:r>
            <w:r w:rsidR="0075003C" w:rsidRPr="00762EB1">
              <w:rPr>
                <w:sz w:val="20"/>
                <w:szCs w:val="20"/>
                <w:lang w:val="en-US"/>
              </w:rPr>
              <w:t>Ebert, Mark</w:t>
            </w:r>
          </w:p>
          <w:p w:rsidR="00DD0F7A" w:rsidRPr="00762EB1" w:rsidRDefault="00DD0F7A" w:rsidP="00DD0F7A">
            <w:pPr>
              <w:tabs>
                <w:tab w:val="left" w:pos="-1440"/>
                <w:tab w:val="left" w:pos="-720"/>
              </w:tabs>
              <w:rPr>
                <w:sz w:val="20"/>
                <w:szCs w:val="20"/>
              </w:rPr>
            </w:pPr>
            <w:r w:rsidRPr="00762EB1">
              <w:rPr>
                <w:sz w:val="20"/>
                <w:szCs w:val="20"/>
                <w:lang w:val="en-US"/>
              </w:rPr>
              <w:tab/>
            </w:r>
            <w:r w:rsidR="0075003C" w:rsidRPr="00762EB1">
              <w:rPr>
                <w:sz w:val="20"/>
                <w:szCs w:val="20"/>
              </w:rPr>
              <w:t>Semaganis Worme</w:t>
            </w:r>
          </w:p>
          <w:p w:rsidR="00DD0F7A" w:rsidRPr="00762EB1" w:rsidRDefault="00DD0F7A" w:rsidP="00DD0F7A">
            <w:pPr>
              <w:tabs>
                <w:tab w:val="left" w:pos="-1440"/>
                <w:tab w:val="left" w:pos="-720"/>
              </w:tabs>
              <w:rPr>
                <w:sz w:val="20"/>
                <w:szCs w:val="20"/>
              </w:rPr>
            </w:pPr>
          </w:p>
          <w:p w:rsidR="00DD0F7A" w:rsidRPr="00762EB1" w:rsidRDefault="00DD0F7A" w:rsidP="00DD0F7A">
            <w:pPr>
              <w:rPr>
                <w:sz w:val="20"/>
                <w:szCs w:val="20"/>
              </w:rPr>
            </w:pPr>
            <w:r w:rsidRPr="00762EB1">
              <w:rPr>
                <w:sz w:val="20"/>
                <w:szCs w:val="20"/>
              </w:rPr>
              <w:t xml:space="preserve">FILING DATE: </w:t>
            </w:r>
            <w:r w:rsidR="0075003C" w:rsidRPr="00762EB1">
              <w:rPr>
                <w:sz w:val="20"/>
                <w:szCs w:val="20"/>
              </w:rPr>
              <w:t>September</w:t>
            </w:r>
            <w:r w:rsidRPr="00762EB1">
              <w:rPr>
                <w:sz w:val="20"/>
                <w:szCs w:val="20"/>
              </w:rPr>
              <w:t xml:space="preserve"> </w:t>
            </w:r>
            <w:r w:rsidR="0075003C" w:rsidRPr="00762EB1">
              <w:rPr>
                <w:sz w:val="20"/>
                <w:szCs w:val="20"/>
              </w:rPr>
              <w:t>27</w:t>
            </w:r>
            <w:r w:rsidRPr="00762EB1">
              <w:rPr>
                <w:sz w:val="20"/>
                <w:szCs w:val="20"/>
              </w:rPr>
              <w:t>, 2024</w:t>
            </w:r>
          </w:p>
          <w:p w:rsidR="00DD0F7A" w:rsidRPr="00762EB1" w:rsidRDefault="00DD0F7A" w:rsidP="00DD0F7A">
            <w:pPr>
              <w:rPr>
                <w:sz w:val="20"/>
                <w:szCs w:val="20"/>
              </w:rPr>
            </w:pPr>
          </w:p>
          <w:p w:rsidR="00F138C1" w:rsidRPr="00762EB1" w:rsidRDefault="00015A23" w:rsidP="00DD0F7A">
            <w:pPr>
              <w:rPr>
                <w:sz w:val="20"/>
                <w:szCs w:val="20"/>
                <w:lang w:val="en-US"/>
              </w:rPr>
            </w:pPr>
            <w:r>
              <w:rPr>
                <w:sz w:val="20"/>
                <w:szCs w:val="20"/>
                <w:lang w:val="fr-CA"/>
              </w:rPr>
              <w:pict>
                <v:rect id="_x0000_i1027" style="width:108pt;height:1pt" o:hrpct="0" o:hrstd="t" o:hrnoshade="t" o:hr="t" fillcolor="black [3213]" stroked="f"/>
              </w:pict>
            </w:r>
          </w:p>
        </w:tc>
        <w:tc>
          <w:tcPr>
            <w:tcW w:w="1141" w:type="dxa"/>
            <w:shd w:val="clear" w:color="auto" w:fill="auto"/>
          </w:tcPr>
          <w:p w:rsidR="004B2E86" w:rsidRPr="00762EB1" w:rsidRDefault="004B2E86"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tc>
        <w:tc>
          <w:tcPr>
            <w:tcW w:w="4239" w:type="dxa"/>
            <w:shd w:val="clear" w:color="auto" w:fill="auto"/>
          </w:tcPr>
          <w:p w:rsidR="00DD0F7A" w:rsidRPr="00762EB1" w:rsidRDefault="00A655C1" w:rsidP="00DD0F7A">
            <w:pPr>
              <w:rPr>
                <w:sz w:val="20"/>
                <w:szCs w:val="20"/>
                <w:lang w:val="en-US"/>
              </w:rPr>
            </w:pPr>
            <w:r w:rsidRPr="00762EB1">
              <w:rPr>
                <w:b/>
                <w:sz w:val="20"/>
                <w:szCs w:val="20"/>
                <w:lang w:val="en-US"/>
              </w:rPr>
              <w:t>Star Blanket First Nation</w:t>
            </w:r>
          </w:p>
          <w:p w:rsidR="00DD0F7A" w:rsidRPr="00762EB1" w:rsidRDefault="00DD0F7A" w:rsidP="00DD0F7A">
            <w:pPr>
              <w:tabs>
                <w:tab w:val="left" w:pos="-1440"/>
                <w:tab w:val="left" w:pos="-720"/>
              </w:tabs>
              <w:rPr>
                <w:sz w:val="20"/>
                <w:szCs w:val="20"/>
                <w:lang w:val="en-US"/>
              </w:rPr>
            </w:pPr>
            <w:r w:rsidRPr="00762EB1">
              <w:rPr>
                <w:sz w:val="20"/>
                <w:szCs w:val="20"/>
                <w:lang w:val="en-US"/>
              </w:rPr>
              <w:tab/>
            </w:r>
            <w:r w:rsidR="00A655C1" w:rsidRPr="00762EB1">
              <w:rPr>
                <w:sz w:val="20"/>
                <w:szCs w:val="20"/>
                <w:lang w:val="en-US"/>
              </w:rPr>
              <w:t>Rathwell, Nikita</w:t>
            </w:r>
          </w:p>
          <w:p w:rsidR="00DD0F7A" w:rsidRPr="00762EB1" w:rsidRDefault="00DD0F7A" w:rsidP="00DD0F7A">
            <w:pPr>
              <w:tabs>
                <w:tab w:val="left" w:pos="-1440"/>
                <w:tab w:val="left" w:pos="-720"/>
              </w:tabs>
              <w:rPr>
                <w:sz w:val="20"/>
                <w:szCs w:val="20"/>
                <w:lang w:val="en-US"/>
              </w:rPr>
            </w:pPr>
            <w:r w:rsidRPr="00762EB1">
              <w:rPr>
                <w:sz w:val="20"/>
                <w:szCs w:val="20"/>
                <w:lang w:val="en-US"/>
              </w:rPr>
              <w:tab/>
            </w:r>
            <w:r w:rsidR="00A655C1" w:rsidRPr="00762EB1">
              <w:rPr>
                <w:sz w:val="20"/>
                <w:szCs w:val="20"/>
                <w:lang w:val="en-US"/>
              </w:rPr>
              <w:t>McKercher LLP</w:t>
            </w:r>
          </w:p>
          <w:p w:rsidR="00DD0F7A" w:rsidRPr="00762EB1" w:rsidRDefault="00DD0F7A" w:rsidP="00DD0F7A">
            <w:pPr>
              <w:tabs>
                <w:tab w:val="left" w:pos="-1440"/>
                <w:tab w:val="left" w:pos="-720"/>
              </w:tabs>
              <w:rPr>
                <w:sz w:val="20"/>
                <w:szCs w:val="20"/>
                <w:lang w:val="en-US"/>
              </w:rPr>
            </w:pPr>
          </w:p>
          <w:p w:rsidR="00DD0F7A" w:rsidRPr="00762EB1" w:rsidRDefault="00DD0F7A" w:rsidP="00DD0F7A">
            <w:pPr>
              <w:tabs>
                <w:tab w:val="left" w:pos="-1440"/>
                <w:tab w:val="left" w:pos="-720"/>
              </w:tabs>
              <w:rPr>
                <w:sz w:val="20"/>
                <w:szCs w:val="20"/>
                <w:lang w:val="en-US"/>
              </w:rPr>
            </w:pPr>
            <w:r w:rsidRPr="00762EB1">
              <w:rPr>
                <w:sz w:val="20"/>
                <w:szCs w:val="20"/>
                <w:lang w:val="en-US"/>
              </w:rPr>
              <w:tab/>
              <w:t>v. (</w:t>
            </w:r>
            <w:r w:rsidR="00A655C1" w:rsidRPr="00762EB1">
              <w:rPr>
                <w:sz w:val="20"/>
                <w:szCs w:val="20"/>
                <w:lang w:val="en-US"/>
              </w:rPr>
              <w:t>41458</w:t>
            </w:r>
            <w:r w:rsidRPr="00762EB1">
              <w:rPr>
                <w:sz w:val="20"/>
                <w:szCs w:val="20"/>
                <w:lang w:val="en-US"/>
              </w:rPr>
              <w:t>)</w:t>
            </w:r>
          </w:p>
          <w:p w:rsidR="00DD0F7A" w:rsidRPr="00762EB1" w:rsidRDefault="00DD0F7A" w:rsidP="00DD0F7A">
            <w:pPr>
              <w:tabs>
                <w:tab w:val="left" w:pos="-1440"/>
                <w:tab w:val="left" w:pos="-720"/>
              </w:tabs>
              <w:rPr>
                <w:sz w:val="20"/>
                <w:szCs w:val="20"/>
                <w:lang w:val="en-US"/>
              </w:rPr>
            </w:pPr>
          </w:p>
          <w:p w:rsidR="00DD0F7A" w:rsidRPr="00762EB1" w:rsidRDefault="00A655C1" w:rsidP="00DD0F7A">
            <w:pPr>
              <w:tabs>
                <w:tab w:val="left" w:pos="-1440"/>
                <w:tab w:val="left" w:pos="-720"/>
              </w:tabs>
              <w:rPr>
                <w:b/>
                <w:sz w:val="20"/>
                <w:szCs w:val="20"/>
                <w:lang w:val="en-US"/>
              </w:rPr>
            </w:pPr>
            <w:r w:rsidRPr="00762EB1">
              <w:rPr>
                <w:b/>
                <w:sz w:val="20"/>
                <w:szCs w:val="20"/>
                <w:lang w:val="en-US"/>
              </w:rPr>
              <w:t xml:space="preserve">Standing Buffalo Dakota First Nation </w:t>
            </w:r>
            <w:r w:rsidR="00DD0F7A" w:rsidRPr="00762EB1">
              <w:rPr>
                <w:b/>
                <w:sz w:val="20"/>
                <w:szCs w:val="20"/>
                <w:lang w:val="en-US"/>
              </w:rPr>
              <w:t>(Fed.)</w:t>
            </w:r>
          </w:p>
          <w:p w:rsidR="00DD0F7A" w:rsidRPr="00762EB1" w:rsidRDefault="00DD0F7A" w:rsidP="00DD0F7A">
            <w:pPr>
              <w:tabs>
                <w:tab w:val="left" w:pos="-1440"/>
                <w:tab w:val="left" w:pos="-720"/>
              </w:tabs>
              <w:rPr>
                <w:sz w:val="20"/>
                <w:szCs w:val="20"/>
                <w:lang w:val="en-US"/>
              </w:rPr>
            </w:pPr>
            <w:r w:rsidRPr="00762EB1">
              <w:rPr>
                <w:sz w:val="20"/>
                <w:szCs w:val="20"/>
                <w:lang w:val="en-US"/>
              </w:rPr>
              <w:tab/>
            </w:r>
            <w:r w:rsidR="00A655C1" w:rsidRPr="00762EB1">
              <w:rPr>
                <w:sz w:val="20"/>
                <w:szCs w:val="20"/>
                <w:lang w:val="en-US"/>
              </w:rPr>
              <w:t>Phillips, Mervin C.</w:t>
            </w:r>
          </w:p>
          <w:p w:rsidR="00DD0F7A" w:rsidRPr="00762EB1" w:rsidRDefault="00DD0F7A" w:rsidP="00DD0F7A">
            <w:pPr>
              <w:tabs>
                <w:tab w:val="left" w:pos="-1440"/>
                <w:tab w:val="left" w:pos="-720"/>
              </w:tabs>
              <w:rPr>
                <w:sz w:val="20"/>
                <w:szCs w:val="20"/>
              </w:rPr>
            </w:pPr>
            <w:r w:rsidRPr="00762EB1">
              <w:rPr>
                <w:sz w:val="20"/>
                <w:szCs w:val="20"/>
                <w:lang w:val="en-US"/>
              </w:rPr>
              <w:tab/>
            </w:r>
            <w:r w:rsidR="00A655C1" w:rsidRPr="00762EB1">
              <w:rPr>
                <w:sz w:val="20"/>
                <w:szCs w:val="20"/>
              </w:rPr>
              <w:t>Phillips &amp; Co.</w:t>
            </w:r>
          </w:p>
          <w:p w:rsidR="00DD0F7A" w:rsidRPr="00762EB1" w:rsidRDefault="00DD0F7A" w:rsidP="00DD0F7A">
            <w:pPr>
              <w:tabs>
                <w:tab w:val="left" w:pos="-1440"/>
                <w:tab w:val="left" w:pos="-720"/>
              </w:tabs>
              <w:rPr>
                <w:sz w:val="20"/>
                <w:szCs w:val="20"/>
              </w:rPr>
            </w:pPr>
          </w:p>
          <w:p w:rsidR="00A655C1" w:rsidRPr="00762EB1" w:rsidRDefault="00A655C1" w:rsidP="00A655C1">
            <w:pPr>
              <w:rPr>
                <w:sz w:val="20"/>
                <w:szCs w:val="20"/>
              </w:rPr>
            </w:pPr>
            <w:r w:rsidRPr="00762EB1">
              <w:rPr>
                <w:sz w:val="20"/>
                <w:szCs w:val="20"/>
              </w:rPr>
              <w:t>FILING DATE: September 27, 2024</w:t>
            </w:r>
          </w:p>
          <w:p w:rsidR="00DD0F7A" w:rsidRPr="00762EB1" w:rsidRDefault="00DD0F7A" w:rsidP="00DD0F7A">
            <w:pPr>
              <w:rPr>
                <w:sz w:val="20"/>
                <w:szCs w:val="20"/>
              </w:rPr>
            </w:pPr>
          </w:p>
          <w:p w:rsidR="00F138C1" w:rsidRPr="00762EB1" w:rsidRDefault="00015A23" w:rsidP="00DD0F7A">
            <w:pPr>
              <w:rPr>
                <w:sz w:val="20"/>
                <w:szCs w:val="20"/>
                <w:lang w:val="en-US"/>
              </w:rPr>
            </w:pPr>
            <w:r>
              <w:rPr>
                <w:sz w:val="20"/>
                <w:szCs w:val="20"/>
                <w:lang w:val="fr-CA"/>
              </w:rPr>
              <w:pict>
                <v:rect id="_x0000_i1028" style="width:108pt;height:1pt" o:hrpct="0" o:hrstd="t" o:hrnoshade="t" o:hr="t" fillcolor="black [3213]" stroked="f"/>
              </w:pict>
            </w:r>
          </w:p>
        </w:tc>
      </w:tr>
      <w:tr w:rsidR="00F138C1" w:rsidRPr="00762EB1" w:rsidTr="00F138C1">
        <w:tc>
          <w:tcPr>
            <w:tcW w:w="4239" w:type="dxa"/>
            <w:shd w:val="clear" w:color="auto" w:fill="auto"/>
          </w:tcPr>
          <w:p w:rsidR="00DD0F7A" w:rsidRPr="00762EB1" w:rsidRDefault="00190E5A" w:rsidP="00DD0F7A">
            <w:pPr>
              <w:rPr>
                <w:sz w:val="20"/>
                <w:szCs w:val="20"/>
                <w:lang w:val="en-US"/>
              </w:rPr>
            </w:pPr>
            <w:r w:rsidRPr="00762EB1">
              <w:rPr>
                <w:b/>
                <w:sz w:val="20"/>
                <w:szCs w:val="20"/>
                <w:lang w:val="en-US"/>
              </w:rPr>
              <w:t>Harry Mansuy</w:t>
            </w:r>
          </w:p>
          <w:p w:rsidR="00DD0F7A" w:rsidRPr="00762EB1" w:rsidRDefault="00DD0F7A" w:rsidP="00DD0F7A">
            <w:pPr>
              <w:tabs>
                <w:tab w:val="left" w:pos="-1440"/>
                <w:tab w:val="left" w:pos="-720"/>
              </w:tabs>
              <w:rPr>
                <w:sz w:val="20"/>
                <w:szCs w:val="20"/>
                <w:lang w:val="en-US"/>
              </w:rPr>
            </w:pPr>
            <w:r w:rsidRPr="00762EB1">
              <w:rPr>
                <w:sz w:val="20"/>
                <w:szCs w:val="20"/>
                <w:lang w:val="en-US"/>
              </w:rPr>
              <w:tab/>
            </w:r>
            <w:r w:rsidR="00190E5A" w:rsidRPr="00762EB1">
              <w:rPr>
                <w:sz w:val="20"/>
                <w:szCs w:val="20"/>
                <w:lang w:val="en-US"/>
              </w:rPr>
              <w:t>Harry Mansuy</w:t>
            </w:r>
          </w:p>
          <w:p w:rsidR="00DD0F7A" w:rsidRPr="00762EB1" w:rsidRDefault="00DD0F7A" w:rsidP="00DD0F7A">
            <w:pPr>
              <w:tabs>
                <w:tab w:val="left" w:pos="-1440"/>
                <w:tab w:val="left" w:pos="-720"/>
              </w:tabs>
              <w:rPr>
                <w:sz w:val="20"/>
                <w:szCs w:val="20"/>
                <w:lang w:val="en-US"/>
              </w:rPr>
            </w:pPr>
          </w:p>
          <w:p w:rsidR="00DD0F7A" w:rsidRPr="00762EB1" w:rsidRDefault="00DD0F7A" w:rsidP="00DD0F7A">
            <w:pPr>
              <w:tabs>
                <w:tab w:val="left" w:pos="-1440"/>
                <w:tab w:val="left" w:pos="-720"/>
              </w:tabs>
              <w:rPr>
                <w:sz w:val="20"/>
                <w:szCs w:val="20"/>
                <w:lang w:val="en-US"/>
              </w:rPr>
            </w:pPr>
            <w:r w:rsidRPr="00762EB1">
              <w:rPr>
                <w:sz w:val="20"/>
                <w:szCs w:val="20"/>
                <w:lang w:val="en-US"/>
              </w:rPr>
              <w:tab/>
              <w:t>v. (41</w:t>
            </w:r>
            <w:r w:rsidR="00190E5A" w:rsidRPr="00762EB1">
              <w:rPr>
                <w:sz w:val="20"/>
                <w:szCs w:val="20"/>
                <w:lang w:val="en-US"/>
              </w:rPr>
              <w:t>460</w:t>
            </w:r>
            <w:r w:rsidRPr="00762EB1">
              <w:rPr>
                <w:sz w:val="20"/>
                <w:szCs w:val="20"/>
                <w:lang w:val="en-US"/>
              </w:rPr>
              <w:t>)</w:t>
            </w:r>
          </w:p>
          <w:p w:rsidR="00DD0F7A" w:rsidRPr="00762EB1" w:rsidRDefault="00DD0F7A" w:rsidP="00DD0F7A">
            <w:pPr>
              <w:tabs>
                <w:tab w:val="left" w:pos="-1440"/>
                <w:tab w:val="left" w:pos="-720"/>
              </w:tabs>
              <w:rPr>
                <w:sz w:val="20"/>
                <w:szCs w:val="20"/>
                <w:lang w:val="en-US"/>
              </w:rPr>
            </w:pPr>
          </w:p>
          <w:p w:rsidR="00DD0F7A" w:rsidRPr="00762EB1" w:rsidRDefault="00190E5A" w:rsidP="00DD0F7A">
            <w:pPr>
              <w:tabs>
                <w:tab w:val="left" w:pos="-1440"/>
                <w:tab w:val="left" w:pos="-720"/>
              </w:tabs>
              <w:rPr>
                <w:b/>
                <w:sz w:val="20"/>
                <w:szCs w:val="20"/>
                <w:lang w:val="fr-CA"/>
              </w:rPr>
            </w:pPr>
            <w:r w:rsidRPr="00762EB1">
              <w:rPr>
                <w:b/>
                <w:sz w:val="20"/>
                <w:szCs w:val="20"/>
                <w:lang w:val="fr-CA"/>
              </w:rPr>
              <w:t>Hubert Larose</w:t>
            </w:r>
            <w:r w:rsidR="00DD0F7A" w:rsidRPr="00762EB1">
              <w:rPr>
                <w:b/>
                <w:sz w:val="20"/>
                <w:szCs w:val="20"/>
                <w:lang w:val="fr-CA"/>
              </w:rPr>
              <w:t xml:space="preserve"> (</w:t>
            </w:r>
            <w:r w:rsidRPr="00762EB1">
              <w:rPr>
                <w:b/>
                <w:sz w:val="20"/>
                <w:szCs w:val="20"/>
                <w:lang w:val="fr-CA"/>
              </w:rPr>
              <w:t>Que.</w:t>
            </w:r>
            <w:r w:rsidR="00DD0F7A" w:rsidRPr="00762EB1">
              <w:rPr>
                <w:b/>
                <w:sz w:val="20"/>
                <w:szCs w:val="20"/>
                <w:lang w:val="fr-CA"/>
              </w:rPr>
              <w:t>)</w:t>
            </w:r>
          </w:p>
          <w:p w:rsidR="00DD0F7A" w:rsidRPr="00762EB1" w:rsidRDefault="00DD0F7A" w:rsidP="00DD0F7A">
            <w:pPr>
              <w:tabs>
                <w:tab w:val="left" w:pos="-1440"/>
                <w:tab w:val="left" w:pos="-720"/>
              </w:tabs>
              <w:rPr>
                <w:sz w:val="20"/>
                <w:szCs w:val="20"/>
                <w:lang w:val="fr-CA"/>
              </w:rPr>
            </w:pPr>
            <w:r w:rsidRPr="00762EB1">
              <w:rPr>
                <w:sz w:val="20"/>
                <w:szCs w:val="20"/>
                <w:lang w:val="fr-CA"/>
              </w:rPr>
              <w:tab/>
            </w:r>
            <w:r w:rsidR="00190E5A" w:rsidRPr="00762EB1">
              <w:rPr>
                <w:sz w:val="20"/>
                <w:szCs w:val="20"/>
                <w:lang w:val="fr-CA"/>
              </w:rPr>
              <w:t>Hubert Larose</w:t>
            </w:r>
          </w:p>
          <w:p w:rsidR="00DD0F7A" w:rsidRPr="00762EB1" w:rsidRDefault="00DD0F7A" w:rsidP="00DD0F7A">
            <w:pPr>
              <w:tabs>
                <w:tab w:val="left" w:pos="-1440"/>
                <w:tab w:val="left" w:pos="-720"/>
              </w:tabs>
              <w:rPr>
                <w:sz w:val="20"/>
                <w:szCs w:val="20"/>
              </w:rPr>
            </w:pPr>
          </w:p>
          <w:p w:rsidR="00190E5A" w:rsidRPr="00762EB1" w:rsidRDefault="00190E5A" w:rsidP="00190E5A">
            <w:pPr>
              <w:rPr>
                <w:sz w:val="20"/>
                <w:szCs w:val="20"/>
              </w:rPr>
            </w:pPr>
            <w:r w:rsidRPr="00762EB1">
              <w:rPr>
                <w:sz w:val="20"/>
                <w:szCs w:val="20"/>
              </w:rPr>
              <w:t>FILING DATE: September 27, 2024</w:t>
            </w:r>
          </w:p>
          <w:p w:rsidR="00DD0F7A" w:rsidRPr="00762EB1" w:rsidRDefault="00DD0F7A" w:rsidP="00DD0F7A">
            <w:pPr>
              <w:rPr>
                <w:sz w:val="20"/>
                <w:szCs w:val="20"/>
              </w:rPr>
            </w:pPr>
          </w:p>
          <w:p w:rsidR="00F138C1" w:rsidRPr="00762EB1" w:rsidRDefault="00015A23" w:rsidP="00DD0F7A">
            <w:pPr>
              <w:rPr>
                <w:sz w:val="20"/>
                <w:szCs w:val="20"/>
                <w:lang w:val="en-US"/>
              </w:rPr>
            </w:pPr>
            <w:r>
              <w:rPr>
                <w:sz w:val="20"/>
                <w:szCs w:val="20"/>
                <w:lang w:val="fr-CA"/>
              </w:rPr>
              <w:pict>
                <v:rect id="_x0000_i1029" style="width:108pt;height:1pt" o:hrpct="0" o:hrstd="t" o:hrnoshade="t" o:hr="t" fillcolor="black [3213]" stroked="f"/>
              </w:pict>
            </w:r>
          </w:p>
        </w:tc>
        <w:tc>
          <w:tcPr>
            <w:tcW w:w="1141" w:type="dxa"/>
            <w:shd w:val="clear" w:color="auto" w:fill="auto"/>
          </w:tcPr>
          <w:p w:rsidR="00DA1D48" w:rsidRPr="00762EB1" w:rsidRDefault="00DA1D48"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tc>
        <w:tc>
          <w:tcPr>
            <w:tcW w:w="4239" w:type="dxa"/>
            <w:shd w:val="clear" w:color="auto" w:fill="auto"/>
          </w:tcPr>
          <w:p w:rsidR="00DD0F7A" w:rsidRPr="00762EB1" w:rsidRDefault="006E78ED" w:rsidP="00DD0F7A">
            <w:pPr>
              <w:rPr>
                <w:sz w:val="20"/>
                <w:szCs w:val="20"/>
                <w:lang w:val="fr-CA"/>
              </w:rPr>
            </w:pPr>
            <w:r w:rsidRPr="00762EB1">
              <w:rPr>
                <w:b/>
                <w:sz w:val="20"/>
                <w:szCs w:val="20"/>
                <w:lang w:val="fr-CA"/>
              </w:rPr>
              <w:t>UBS Valeurs Mobilières Canada Inc.</w:t>
            </w:r>
          </w:p>
          <w:p w:rsidR="00DD0F7A" w:rsidRPr="00762EB1" w:rsidRDefault="00DD0F7A" w:rsidP="00DD0F7A">
            <w:pPr>
              <w:tabs>
                <w:tab w:val="left" w:pos="-1440"/>
                <w:tab w:val="left" w:pos="-720"/>
              </w:tabs>
              <w:rPr>
                <w:sz w:val="20"/>
                <w:szCs w:val="20"/>
                <w:lang w:val="fr-CA"/>
              </w:rPr>
            </w:pPr>
            <w:r w:rsidRPr="00762EB1">
              <w:rPr>
                <w:sz w:val="20"/>
                <w:szCs w:val="20"/>
                <w:lang w:val="fr-CA"/>
              </w:rPr>
              <w:tab/>
            </w:r>
            <w:r w:rsidR="006E78ED" w:rsidRPr="00762EB1">
              <w:rPr>
                <w:sz w:val="20"/>
                <w:szCs w:val="20"/>
                <w:lang w:val="fr-CA"/>
              </w:rPr>
              <w:t>Biron, Caroline</w:t>
            </w:r>
          </w:p>
          <w:p w:rsidR="00DD0F7A" w:rsidRPr="00762EB1" w:rsidRDefault="00DD0F7A" w:rsidP="00DD0F7A">
            <w:pPr>
              <w:tabs>
                <w:tab w:val="left" w:pos="-1440"/>
                <w:tab w:val="left" w:pos="-720"/>
              </w:tabs>
              <w:rPr>
                <w:sz w:val="20"/>
                <w:szCs w:val="20"/>
                <w:lang w:val="fr-CA"/>
              </w:rPr>
            </w:pPr>
            <w:r w:rsidRPr="00762EB1">
              <w:rPr>
                <w:sz w:val="20"/>
                <w:szCs w:val="20"/>
                <w:lang w:val="fr-CA"/>
              </w:rPr>
              <w:tab/>
            </w:r>
            <w:r w:rsidR="006E78ED" w:rsidRPr="00762EB1">
              <w:rPr>
                <w:sz w:val="20"/>
                <w:szCs w:val="20"/>
                <w:lang w:val="fr-CA"/>
              </w:rPr>
              <w:t>Blake, Cassels &amp; Graydon LLP</w:t>
            </w:r>
          </w:p>
          <w:p w:rsidR="00DD0F7A" w:rsidRPr="00762EB1" w:rsidRDefault="00DD0F7A" w:rsidP="00DD0F7A">
            <w:pPr>
              <w:tabs>
                <w:tab w:val="left" w:pos="-1440"/>
                <w:tab w:val="left" w:pos="-720"/>
              </w:tabs>
              <w:rPr>
                <w:sz w:val="20"/>
                <w:szCs w:val="20"/>
                <w:lang w:val="fr-CA"/>
              </w:rPr>
            </w:pPr>
          </w:p>
          <w:p w:rsidR="00DD0F7A" w:rsidRPr="00762EB1" w:rsidRDefault="00DD0F7A" w:rsidP="00DD0F7A">
            <w:pPr>
              <w:tabs>
                <w:tab w:val="left" w:pos="-1440"/>
                <w:tab w:val="left" w:pos="-720"/>
              </w:tabs>
              <w:rPr>
                <w:sz w:val="20"/>
                <w:szCs w:val="20"/>
                <w:lang w:val="fr-CA"/>
              </w:rPr>
            </w:pPr>
            <w:r w:rsidRPr="00762EB1">
              <w:rPr>
                <w:sz w:val="20"/>
                <w:szCs w:val="20"/>
                <w:lang w:val="fr-CA"/>
              </w:rPr>
              <w:tab/>
            </w:r>
            <w:r w:rsidR="006E78ED" w:rsidRPr="00762EB1">
              <w:rPr>
                <w:sz w:val="20"/>
                <w:szCs w:val="20"/>
                <w:lang w:val="fr-CA"/>
              </w:rPr>
              <w:t>c</w:t>
            </w:r>
            <w:r w:rsidRPr="00762EB1">
              <w:rPr>
                <w:sz w:val="20"/>
                <w:szCs w:val="20"/>
                <w:lang w:val="fr-CA"/>
              </w:rPr>
              <w:t>. (41</w:t>
            </w:r>
            <w:r w:rsidR="00190E5A" w:rsidRPr="00762EB1">
              <w:rPr>
                <w:sz w:val="20"/>
                <w:szCs w:val="20"/>
                <w:lang w:val="fr-CA"/>
              </w:rPr>
              <w:t>462</w:t>
            </w:r>
            <w:r w:rsidRPr="00762EB1">
              <w:rPr>
                <w:sz w:val="20"/>
                <w:szCs w:val="20"/>
                <w:lang w:val="fr-CA"/>
              </w:rPr>
              <w:t>)</w:t>
            </w:r>
          </w:p>
          <w:p w:rsidR="00DD0F7A" w:rsidRPr="00762EB1" w:rsidRDefault="00DD0F7A" w:rsidP="00DD0F7A">
            <w:pPr>
              <w:tabs>
                <w:tab w:val="left" w:pos="-1440"/>
                <w:tab w:val="left" w:pos="-720"/>
              </w:tabs>
              <w:rPr>
                <w:sz w:val="20"/>
                <w:szCs w:val="20"/>
                <w:lang w:val="fr-CA"/>
              </w:rPr>
            </w:pPr>
          </w:p>
          <w:p w:rsidR="00DD0F7A" w:rsidRPr="00762EB1" w:rsidRDefault="006E78ED" w:rsidP="00DD0F7A">
            <w:pPr>
              <w:tabs>
                <w:tab w:val="left" w:pos="-1440"/>
                <w:tab w:val="left" w:pos="-720"/>
              </w:tabs>
              <w:rPr>
                <w:b/>
                <w:sz w:val="20"/>
                <w:szCs w:val="20"/>
                <w:lang w:val="fr-CA"/>
              </w:rPr>
            </w:pPr>
            <w:r w:rsidRPr="00762EB1">
              <w:rPr>
                <w:b/>
                <w:sz w:val="20"/>
                <w:szCs w:val="20"/>
                <w:lang w:val="fr-CA"/>
              </w:rPr>
              <w:t xml:space="preserve">Shan Ahdoot, et al. </w:t>
            </w:r>
            <w:r w:rsidR="00DD0F7A" w:rsidRPr="00762EB1">
              <w:rPr>
                <w:b/>
                <w:sz w:val="20"/>
                <w:szCs w:val="20"/>
                <w:lang w:val="fr-CA"/>
              </w:rPr>
              <w:t>(</w:t>
            </w:r>
            <w:r w:rsidRPr="00762EB1">
              <w:rPr>
                <w:b/>
                <w:sz w:val="20"/>
                <w:szCs w:val="20"/>
                <w:lang w:val="fr-CA"/>
              </w:rPr>
              <w:t>Qc</w:t>
            </w:r>
            <w:r w:rsidR="00DD0F7A" w:rsidRPr="00762EB1">
              <w:rPr>
                <w:b/>
                <w:sz w:val="20"/>
                <w:szCs w:val="20"/>
                <w:lang w:val="fr-CA"/>
              </w:rPr>
              <w:t>)</w:t>
            </w:r>
          </w:p>
          <w:p w:rsidR="00DD0F7A" w:rsidRPr="00762EB1" w:rsidRDefault="00DD0F7A" w:rsidP="00DD0F7A">
            <w:pPr>
              <w:tabs>
                <w:tab w:val="left" w:pos="-1440"/>
                <w:tab w:val="left" w:pos="-720"/>
              </w:tabs>
              <w:rPr>
                <w:sz w:val="20"/>
                <w:szCs w:val="20"/>
                <w:lang w:val="fr-CA"/>
              </w:rPr>
            </w:pPr>
            <w:r w:rsidRPr="00762EB1">
              <w:rPr>
                <w:sz w:val="20"/>
                <w:szCs w:val="20"/>
                <w:lang w:val="fr-CA"/>
              </w:rPr>
              <w:tab/>
            </w:r>
            <w:r w:rsidR="006E78ED" w:rsidRPr="00762EB1">
              <w:rPr>
                <w:sz w:val="20"/>
                <w:szCs w:val="20"/>
                <w:lang w:val="fr-CA"/>
              </w:rPr>
              <w:t>Levy, Ronald H.</w:t>
            </w:r>
          </w:p>
          <w:p w:rsidR="00DD0F7A" w:rsidRPr="00762EB1" w:rsidRDefault="00DD0F7A" w:rsidP="00DD0F7A">
            <w:pPr>
              <w:tabs>
                <w:tab w:val="left" w:pos="-1440"/>
                <w:tab w:val="left" w:pos="-720"/>
              </w:tabs>
              <w:rPr>
                <w:sz w:val="20"/>
                <w:szCs w:val="20"/>
                <w:lang w:val="fr-CA"/>
              </w:rPr>
            </w:pPr>
            <w:r w:rsidRPr="00762EB1">
              <w:rPr>
                <w:sz w:val="20"/>
                <w:szCs w:val="20"/>
                <w:lang w:val="fr-CA"/>
              </w:rPr>
              <w:tab/>
            </w:r>
            <w:r w:rsidR="006E78ED" w:rsidRPr="00762EB1">
              <w:rPr>
                <w:sz w:val="20"/>
                <w:szCs w:val="20"/>
                <w:lang w:val="fr-CA"/>
              </w:rPr>
              <w:t>de Grandpré Chait LLP</w:t>
            </w:r>
          </w:p>
          <w:p w:rsidR="00DD0F7A" w:rsidRPr="00762EB1" w:rsidRDefault="00DD0F7A" w:rsidP="00DD0F7A">
            <w:pPr>
              <w:tabs>
                <w:tab w:val="left" w:pos="-1440"/>
                <w:tab w:val="left" w:pos="-720"/>
              </w:tabs>
              <w:rPr>
                <w:sz w:val="20"/>
                <w:szCs w:val="20"/>
                <w:lang w:val="fr-CA"/>
              </w:rPr>
            </w:pPr>
          </w:p>
          <w:p w:rsidR="00DD0F7A" w:rsidRPr="00762EB1" w:rsidRDefault="00DD0F7A" w:rsidP="00DD0F7A">
            <w:pPr>
              <w:rPr>
                <w:sz w:val="20"/>
                <w:szCs w:val="20"/>
                <w:lang w:val="fr-CA"/>
              </w:rPr>
            </w:pPr>
            <w:r w:rsidRPr="00762EB1">
              <w:rPr>
                <w:sz w:val="20"/>
                <w:szCs w:val="20"/>
                <w:lang w:val="fr-CA"/>
              </w:rPr>
              <w:t>DATE</w:t>
            </w:r>
            <w:r w:rsidR="006E78ED" w:rsidRPr="00762EB1">
              <w:rPr>
                <w:sz w:val="20"/>
                <w:szCs w:val="20"/>
                <w:lang w:val="fr-CA"/>
              </w:rPr>
              <w:t xml:space="preserve"> DE PRODUCTION</w:t>
            </w:r>
            <w:r w:rsidRPr="00762EB1">
              <w:rPr>
                <w:sz w:val="20"/>
                <w:szCs w:val="20"/>
                <w:lang w:val="fr-CA"/>
              </w:rPr>
              <w:t xml:space="preserve">: </w:t>
            </w:r>
            <w:r w:rsidR="006E78ED" w:rsidRPr="00762EB1">
              <w:rPr>
                <w:sz w:val="20"/>
                <w:szCs w:val="20"/>
                <w:lang w:val="fr-CA"/>
              </w:rPr>
              <w:t>le 1er octobre</w:t>
            </w:r>
            <w:r w:rsidRPr="00762EB1">
              <w:rPr>
                <w:sz w:val="20"/>
                <w:szCs w:val="20"/>
                <w:lang w:val="fr-CA"/>
              </w:rPr>
              <w:t xml:space="preserve"> 2024</w:t>
            </w:r>
          </w:p>
          <w:p w:rsidR="00DD0F7A" w:rsidRPr="00762EB1" w:rsidRDefault="00DD0F7A" w:rsidP="00DD0F7A">
            <w:pPr>
              <w:rPr>
                <w:sz w:val="20"/>
                <w:szCs w:val="20"/>
                <w:lang w:val="fr-CA"/>
              </w:rPr>
            </w:pPr>
          </w:p>
          <w:p w:rsidR="00F138C1" w:rsidRPr="00762EB1" w:rsidRDefault="00015A23" w:rsidP="00DD0F7A">
            <w:pPr>
              <w:rPr>
                <w:sz w:val="20"/>
                <w:szCs w:val="20"/>
                <w:lang w:val="fr-CA"/>
              </w:rPr>
            </w:pPr>
            <w:r>
              <w:rPr>
                <w:sz w:val="20"/>
                <w:szCs w:val="20"/>
                <w:lang w:val="fr-CA"/>
              </w:rPr>
              <w:pict>
                <v:rect id="_x0000_i1030" style="width:108pt;height:1pt" o:hrpct="0" o:hrstd="t" o:hrnoshade="t" o:hr="t" fillcolor="black [3213]" stroked="f"/>
              </w:pict>
            </w:r>
          </w:p>
        </w:tc>
      </w:tr>
    </w:tbl>
    <w:p w:rsidR="00DD0F7A" w:rsidRPr="00762EB1" w:rsidRDefault="00DD0F7A">
      <w:r w:rsidRPr="00762EB1">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9"/>
        <w:gridCol w:w="1141"/>
        <w:gridCol w:w="4239"/>
      </w:tblGrid>
      <w:tr w:rsidR="00DD0F7A" w:rsidRPr="00762EB1" w:rsidTr="00F138C1">
        <w:tc>
          <w:tcPr>
            <w:tcW w:w="4239" w:type="dxa"/>
            <w:shd w:val="clear" w:color="auto" w:fill="auto"/>
          </w:tcPr>
          <w:p w:rsidR="00DD0F7A" w:rsidRPr="00762EB1" w:rsidRDefault="00506894" w:rsidP="00DD0F7A">
            <w:pPr>
              <w:rPr>
                <w:sz w:val="20"/>
                <w:szCs w:val="20"/>
                <w:lang w:val="fr-CA"/>
              </w:rPr>
            </w:pPr>
            <w:r w:rsidRPr="00762EB1">
              <w:rPr>
                <w:b/>
                <w:sz w:val="20"/>
                <w:szCs w:val="20"/>
                <w:lang w:val="fr-CA"/>
              </w:rPr>
              <w:lastRenderedPageBreak/>
              <w:t>Chang Ying Jacques</w:t>
            </w:r>
          </w:p>
          <w:p w:rsidR="00506894" w:rsidRPr="00762EB1" w:rsidRDefault="00DD0F7A" w:rsidP="00DD0F7A">
            <w:pPr>
              <w:tabs>
                <w:tab w:val="left" w:pos="-1440"/>
                <w:tab w:val="left" w:pos="-720"/>
              </w:tabs>
              <w:rPr>
                <w:sz w:val="20"/>
                <w:szCs w:val="20"/>
                <w:lang w:val="fr-CA"/>
              </w:rPr>
            </w:pPr>
            <w:r w:rsidRPr="00762EB1">
              <w:rPr>
                <w:sz w:val="20"/>
                <w:szCs w:val="20"/>
                <w:lang w:val="fr-CA"/>
              </w:rPr>
              <w:tab/>
            </w:r>
            <w:r w:rsidR="00506894" w:rsidRPr="00762EB1">
              <w:rPr>
                <w:sz w:val="20"/>
                <w:szCs w:val="20"/>
                <w:lang w:val="fr-CA"/>
              </w:rPr>
              <w:t>Chang Ying Jacques</w:t>
            </w:r>
          </w:p>
          <w:p w:rsidR="00DD0F7A" w:rsidRPr="00762EB1" w:rsidRDefault="00DD0F7A" w:rsidP="00DD0F7A">
            <w:pPr>
              <w:tabs>
                <w:tab w:val="left" w:pos="-1440"/>
                <w:tab w:val="left" w:pos="-720"/>
              </w:tabs>
              <w:rPr>
                <w:sz w:val="20"/>
                <w:szCs w:val="20"/>
                <w:lang w:val="fr-CA"/>
              </w:rPr>
            </w:pPr>
          </w:p>
          <w:p w:rsidR="00DD0F7A" w:rsidRPr="00762EB1" w:rsidRDefault="00DD0F7A" w:rsidP="00DD0F7A">
            <w:pPr>
              <w:tabs>
                <w:tab w:val="left" w:pos="-1440"/>
                <w:tab w:val="left" w:pos="-720"/>
              </w:tabs>
              <w:rPr>
                <w:sz w:val="20"/>
                <w:szCs w:val="20"/>
                <w:lang w:val="fr-CA"/>
              </w:rPr>
            </w:pPr>
            <w:r w:rsidRPr="00762EB1">
              <w:rPr>
                <w:sz w:val="20"/>
                <w:szCs w:val="20"/>
                <w:lang w:val="fr-CA"/>
              </w:rPr>
              <w:tab/>
              <w:t>v. (41</w:t>
            </w:r>
            <w:r w:rsidR="00506894" w:rsidRPr="00762EB1">
              <w:rPr>
                <w:sz w:val="20"/>
                <w:szCs w:val="20"/>
                <w:lang w:val="fr-CA"/>
              </w:rPr>
              <w:t>464</w:t>
            </w:r>
            <w:r w:rsidRPr="00762EB1">
              <w:rPr>
                <w:sz w:val="20"/>
                <w:szCs w:val="20"/>
                <w:lang w:val="fr-CA"/>
              </w:rPr>
              <w:t>)</w:t>
            </w:r>
          </w:p>
          <w:p w:rsidR="00DD0F7A" w:rsidRPr="00762EB1" w:rsidRDefault="00DD0F7A" w:rsidP="00DD0F7A">
            <w:pPr>
              <w:tabs>
                <w:tab w:val="left" w:pos="-1440"/>
                <w:tab w:val="left" w:pos="-720"/>
              </w:tabs>
              <w:rPr>
                <w:sz w:val="20"/>
                <w:szCs w:val="20"/>
                <w:lang w:val="fr-CA"/>
              </w:rPr>
            </w:pPr>
          </w:p>
          <w:p w:rsidR="00DD0F7A" w:rsidRPr="00762EB1" w:rsidRDefault="00506894" w:rsidP="00DD0F7A">
            <w:pPr>
              <w:tabs>
                <w:tab w:val="left" w:pos="-1440"/>
                <w:tab w:val="left" w:pos="-720"/>
              </w:tabs>
              <w:rPr>
                <w:b/>
                <w:sz w:val="20"/>
                <w:szCs w:val="20"/>
                <w:lang w:val="fr-CA"/>
              </w:rPr>
            </w:pPr>
            <w:r w:rsidRPr="00762EB1">
              <w:rPr>
                <w:b/>
                <w:sz w:val="20"/>
                <w:szCs w:val="20"/>
                <w:lang w:val="fr-CA"/>
              </w:rPr>
              <w:t xml:space="preserve">Roger Jacques </w:t>
            </w:r>
            <w:r w:rsidR="00DD0F7A" w:rsidRPr="00762EB1">
              <w:rPr>
                <w:b/>
                <w:sz w:val="20"/>
                <w:szCs w:val="20"/>
                <w:lang w:val="fr-CA"/>
              </w:rPr>
              <w:t>(</w:t>
            </w:r>
            <w:r w:rsidRPr="00762EB1">
              <w:rPr>
                <w:b/>
                <w:sz w:val="20"/>
                <w:szCs w:val="20"/>
                <w:lang w:val="fr-CA"/>
              </w:rPr>
              <w:t>B.C</w:t>
            </w:r>
            <w:r w:rsidR="00DD0F7A" w:rsidRPr="00762EB1">
              <w:rPr>
                <w:b/>
                <w:sz w:val="20"/>
                <w:szCs w:val="20"/>
                <w:lang w:val="fr-CA"/>
              </w:rPr>
              <w:t>.)</w:t>
            </w:r>
          </w:p>
          <w:p w:rsidR="00DD0F7A" w:rsidRPr="00762EB1" w:rsidRDefault="00DD0F7A" w:rsidP="00DD0F7A">
            <w:pPr>
              <w:tabs>
                <w:tab w:val="left" w:pos="-1440"/>
                <w:tab w:val="left" w:pos="-720"/>
              </w:tabs>
              <w:rPr>
                <w:sz w:val="20"/>
                <w:szCs w:val="20"/>
                <w:lang w:val="en-US"/>
              </w:rPr>
            </w:pPr>
            <w:r w:rsidRPr="00762EB1">
              <w:rPr>
                <w:sz w:val="20"/>
                <w:szCs w:val="20"/>
                <w:lang w:val="fr-CA"/>
              </w:rPr>
              <w:tab/>
            </w:r>
            <w:r w:rsidR="00506894" w:rsidRPr="00762EB1">
              <w:rPr>
                <w:sz w:val="20"/>
                <w:szCs w:val="20"/>
                <w:lang w:val="en-US"/>
              </w:rPr>
              <w:t>Mand, Manpreet K.</w:t>
            </w:r>
          </w:p>
          <w:p w:rsidR="00DD0F7A" w:rsidRPr="00762EB1" w:rsidRDefault="00DD0F7A" w:rsidP="00DD0F7A">
            <w:pPr>
              <w:tabs>
                <w:tab w:val="left" w:pos="-1440"/>
                <w:tab w:val="left" w:pos="-720"/>
              </w:tabs>
              <w:rPr>
                <w:sz w:val="20"/>
                <w:szCs w:val="20"/>
              </w:rPr>
            </w:pPr>
          </w:p>
          <w:p w:rsidR="00DD0F7A" w:rsidRPr="00762EB1" w:rsidRDefault="00DD0F7A" w:rsidP="00DD0F7A">
            <w:pPr>
              <w:rPr>
                <w:sz w:val="20"/>
                <w:szCs w:val="20"/>
              </w:rPr>
            </w:pPr>
            <w:r w:rsidRPr="00762EB1">
              <w:rPr>
                <w:sz w:val="20"/>
                <w:szCs w:val="20"/>
              </w:rPr>
              <w:t xml:space="preserve">FILING DATE: </w:t>
            </w:r>
            <w:r w:rsidR="00506894" w:rsidRPr="00762EB1">
              <w:rPr>
                <w:sz w:val="20"/>
                <w:szCs w:val="20"/>
              </w:rPr>
              <w:t>October</w:t>
            </w:r>
            <w:r w:rsidRPr="00762EB1">
              <w:rPr>
                <w:sz w:val="20"/>
                <w:szCs w:val="20"/>
              </w:rPr>
              <w:t xml:space="preserve"> </w:t>
            </w:r>
            <w:r w:rsidR="00506894" w:rsidRPr="00762EB1">
              <w:rPr>
                <w:sz w:val="20"/>
                <w:szCs w:val="20"/>
              </w:rPr>
              <w:t>1</w:t>
            </w:r>
            <w:r w:rsidRPr="00762EB1">
              <w:rPr>
                <w:sz w:val="20"/>
                <w:szCs w:val="20"/>
              </w:rPr>
              <w:t>, 2024</w:t>
            </w:r>
          </w:p>
          <w:p w:rsidR="00DD0F7A" w:rsidRPr="00762EB1" w:rsidRDefault="00DD0F7A" w:rsidP="00DD0F7A">
            <w:pPr>
              <w:rPr>
                <w:sz w:val="20"/>
                <w:szCs w:val="20"/>
              </w:rPr>
            </w:pPr>
          </w:p>
          <w:p w:rsidR="00DD0F7A" w:rsidRPr="00762EB1" w:rsidRDefault="00015A23" w:rsidP="00DD0F7A">
            <w:pPr>
              <w:rPr>
                <w:sz w:val="20"/>
                <w:szCs w:val="20"/>
                <w:lang w:val="en-US"/>
              </w:rPr>
            </w:pPr>
            <w:r>
              <w:rPr>
                <w:sz w:val="20"/>
                <w:szCs w:val="20"/>
                <w:lang w:val="fr-CA"/>
              </w:rPr>
              <w:pict>
                <v:rect id="_x0000_i1031" style="width:108pt;height:1pt" o:hrpct="0" o:hrstd="t" o:hrnoshade="t" o:hr="t" fillcolor="black [3213]" stroked="f"/>
              </w:pict>
            </w:r>
          </w:p>
        </w:tc>
        <w:tc>
          <w:tcPr>
            <w:tcW w:w="1141" w:type="dxa"/>
            <w:shd w:val="clear" w:color="auto" w:fill="auto"/>
          </w:tcPr>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tc>
        <w:tc>
          <w:tcPr>
            <w:tcW w:w="4239" w:type="dxa"/>
            <w:shd w:val="clear" w:color="auto" w:fill="auto"/>
          </w:tcPr>
          <w:p w:rsidR="00DD0F7A" w:rsidRPr="00762EB1" w:rsidRDefault="00545BA9" w:rsidP="00DD0F7A">
            <w:pPr>
              <w:rPr>
                <w:sz w:val="20"/>
                <w:szCs w:val="20"/>
                <w:lang w:val="en-US"/>
              </w:rPr>
            </w:pPr>
            <w:r w:rsidRPr="00762EB1">
              <w:rPr>
                <w:b/>
                <w:sz w:val="20"/>
                <w:szCs w:val="20"/>
                <w:lang w:val="en-US"/>
              </w:rPr>
              <w:t>David I. Rankin</w:t>
            </w:r>
          </w:p>
          <w:p w:rsidR="00DD0F7A" w:rsidRPr="00762EB1" w:rsidRDefault="00DD0F7A" w:rsidP="00DD0F7A">
            <w:pPr>
              <w:tabs>
                <w:tab w:val="left" w:pos="-1440"/>
                <w:tab w:val="left" w:pos="-720"/>
              </w:tabs>
              <w:rPr>
                <w:sz w:val="20"/>
                <w:szCs w:val="20"/>
                <w:lang w:val="en-US"/>
              </w:rPr>
            </w:pPr>
            <w:r w:rsidRPr="00762EB1">
              <w:rPr>
                <w:sz w:val="20"/>
                <w:szCs w:val="20"/>
                <w:lang w:val="en-US"/>
              </w:rPr>
              <w:tab/>
            </w:r>
            <w:r w:rsidR="00545BA9" w:rsidRPr="00762EB1">
              <w:rPr>
                <w:sz w:val="20"/>
                <w:szCs w:val="20"/>
                <w:lang w:val="en-US"/>
              </w:rPr>
              <w:t>Selig, Gordon M.</w:t>
            </w:r>
          </w:p>
          <w:p w:rsidR="00DD0F7A" w:rsidRPr="00762EB1" w:rsidRDefault="00DD0F7A" w:rsidP="00DD0F7A">
            <w:pPr>
              <w:tabs>
                <w:tab w:val="left" w:pos="-1440"/>
                <w:tab w:val="left" w:pos="-720"/>
              </w:tabs>
              <w:rPr>
                <w:sz w:val="20"/>
                <w:szCs w:val="20"/>
                <w:lang w:val="en-US"/>
              </w:rPr>
            </w:pPr>
          </w:p>
          <w:p w:rsidR="00506894" w:rsidRPr="00762EB1" w:rsidRDefault="00506894" w:rsidP="00506894">
            <w:pPr>
              <w:tabs>
                <w:tab w:val="left" w:pos="-1440"/>
                <w:tab w:val="left" w:pos="-720"/>
              </w:tabs>
              <w:rPr>
                <w:sz w:val="20"/>
                <w:szCs w:val="20"/>
                <w:lang w:val="fr-CA"/>
              </w:rPr>
            </w:pPr>
            <w:r w:rsidRPr="00762EB1">
              <w:rPr>
                <w:sz w:val="20"/>
                <w:szCs w:val="20"/>
                <w:lang w:val="en-US"/>
              </w:rPr>
              <w:tab/>
            </w:r>
            <w:r w:rsidRPr="00762EB1">
              <w:rPr>
                <w:sz w:val="20"/>
                <w:szCs w:val="20"/>
                <w:lang w:val="fr-CA"/>
              </w:rPr>
              <w:t>v. (41465)</w:t>
            </w:r>
          </w:p>
          <w:p w:rsidR="00DD0F7A" w:rsidRPr="00762EB1" w:rsidRDefault="00DD0F7A" w:rsidP="00DD0F7A">
            <w:pPr>
              <w:tabs>
                <w:tab w:val="left" w:pos="-1440"/>
                <w:tab w:val="left" w:pos="-720"/>
              </w:tabs>
              <w:rPr>
                <w:sz w:val="20"/>
                <w:szCs w:val="20"/>
                <w:lang w:val="fr-CA"/>
              </w:rPr>
            </w:pPr>
          </w:p>
          <w:p w:rsidR="00DD0F7A" w:rsidRPr="00762EB1" w:rsidRDefault="00545BA9" w:rsidP="00DD0F7A">
            <w:pPr>
              <w:tabs>
                <w:tab w:val="left" w:pos="-1440"/>
                <w:tab w:val="left" w:pos="-720"/>
              </w:tabs>
              <w:rPr>
                <w:b/>
                <w:sz w:val="20"/>
                <w:szCs w:val="20"/>
                <w:lang w:val="fr-CA"/>
              </w:rPr>
            </w:pPr>
            <w:r w:rsidRPr="00762EB1">
              <w:rPr>
                <w:b/>
                <w:sz w:val="20"/>
                <w:szCs w:val="20"/>
                <w:lang w:val="fr-CA"/>
              </w:rPr>
              <w:t xml:space="preserve">Martin Filion, et al. </w:t>
            </w:r>
            <w:r w:rsidR="00DD0F7A" w:rsidRPr="00762EB1">
              <w:rPr>
                <w:b/>
                <w:sz w:val="20"/>
                <w:szCs w:val="20"/>
                <w:lang w:val="fr-CA"/>
              </w:rPr>
              <w:t>(</w:t>
            </w:r>
            <w:r w:rsidRPr="00762EB1">
              <w:rPr>
                <w:b/>
                <w:sz w:val="20"/>
                <w:szCs w:val="20"/>
                <w:lang w:val="fr-CA"/>
              </w:rPr>
              <w:t>Que</w:t>
            </w:r>
            <w:r w:rsidR="00DD0F7A" w:rsidRPr="00762EB1">
              <w:rPr>
                <w:b/>
                <w:sz w:val="20"/>
                <w:szCs w:val="20"/>
                <w:lang w:val="fr-CA"/>
              </w:rPr>
              <w:t>.)</w:t>
            </w:r>
          </w:p>
          <w:p w:rsidR="00DD0F7A" w:rsidRPr="00762EB1" w:rsidRDefault="00DD0F7A" w:rsidP="00DD0F7A">
            <w:pPr>
              <w:tabs>
                <w:tab w:val="left" w:pos="-1440"/>
                <w:tab w:val="left" w:pos="-720"/>
              </w:tabs>
              <w:rPr>
                <w:sz w:val="20"/>
                <w:szCs w:val="20"/>
                <w:lang w:val="en-US"/>
              </w:rPr>
            </w:pPr>
            <w:r w:rsidRPr="00762EB1">
              <w:rPr>
                <w:sz w:val="20"/>
                <w:szCs w:val="20"/>
                <w:lang w:val="fr-CA"/>
              </w:rPr>
              <w:tab/>
            </w:r>
            <w:r w:rsidR="00545BA9" w:rsidRPr="00762EB1">
              <w:rPr>
                <w:sz w:val="20"/>
                <w:szCs w:val="20"/>
                <w:lang w:val="en-US"/>
              </w:rPr>
              <w:t>Filion, Martin</w:t>
            </w:r>
          </w:p>
          <w:p w:rsidR="00DD0F7A" w:rsidRPr="00762EB1" w:rsidRDefault="00DD0F7A" w:rsidP="00DD0F7A">
            <w:pPr>
              <w:tabs>
                <w:tab w:val="left" w:pos="-1440"/>
                <w:tab w:val="left" w:pos="-720"/>
              </w:tabs>
              <w:rPr>
                <w:sz w:val="20"/>
                <w:szCs w:val="20"/>
              </w:rPr>
            </w:pPr>
          </w:p>
          <w:p w:rsidR="00545BA9" w:rsidRPr="00762EB1" w:rsidRDefault="00545BA9" w:rsidP="00545BA9">
            <w:pPr>
              <w:rPr>
                <w:sz w:val="20"/>
                <w:szCs w:val="20"/>
              </w:rPr>
            </w:pPr>
            <w:r w:rsidRPr="00762EB1">
              <w:rPr>
                <w:sz w:val="20"/>
                <w:szCs w:val="20"/>
              </w:rPr>
              <w:t>FILING DATE: October 1, 2024</w:t>
            </w:r>
          </w:p>
          <w:p w:rsidR="00DD0F7A" w:rsidRPr="00762EB1" w:rsidRDefault="00DD0F7A" w:rsidP="00DD0F7A">
            <w:pPr>
              <w:rPr>
                <w:sz w:val="20"/>
                <w:szCs w:val="20"/>
              </w:rPr>
            </w:pPr>
          </w:p>
          <w:p w:rsidR="00DD0F7A" w:rsidRPr="00762EB1" w:rsidRDefault="00015A23" w:rsidP="00DD0F7A">
            <w:pPr>
              <w:rPr>
                <w:sz w:val="20"/>
                <w:szCs w:val="20"/>
                <w:lang w:val="fr-CA"/>
              </w:rPr>
            </w:pPr>
            <w:r>
              <w:rPr>
                <w:sz w:val="20"/>
                <w:szCs w:val="20"/>
                <w:lang w:val="fr-CA"/>
              </w:rPr>
              <w:pict>
                <v:rect id="_x0000_i1032" style="width:108pt;height:1pt" o:hrpct="0" o:hrstd="t" o:hrnoshade="t" o:hr="t" fillcolor="black [3213]" stroked="f"/>
              </w:pict>
            </w:r>
          </w:p>
        </w:tc>
      </w:tr>
      <w:tr w:rsidR="00DD0F7A" w:rsidRPr="00762EB1" w:rsidTr="00F138C1">
        <w:tc>
          <w:tcPr>
            <w:tcW w:w="4239" w:type="dxa"/>
            <w:shd w:val="clear" w:color="auto" w:fill="auto"/>
          </w:tcPr>
          <w:p w:rsidR="00DD0F7A" w:rsidRPr="00762EB1" w:rsidRDefault="00E52CC8" w:rsidP="00DD0F7A">
            <w:pPr>
              <w:rPr>
                <w:sz w:val="20"/>
                <w:szCs w:val="20"/>
                <w:lang w:val="en-US"/>
              </w:rPr>
            </w:pPr>
            <w:r w:rsidRPr="00762EB1">
              <w:rPr>
                <w:b/>
                <w:sz w:val="20"/>
                <w:szCs w:val="20"/>
                <w:lang w:val="en-US"/>
              </w:rPr>
              <w:t>Richard Mill</w:t>
            </w:r>
          </w:p>
          <w:p w:rsidR="00DD0F7A" w:rsidRPr="00762EB1" w:rsidRDefault="00DD0F7A" w:rsidP="00DD0F7A">
            <w:pPr>
              <w:tabs>
                <w:tab w:val="left" w:pos="-1440"/>
                <w:tab w:val="left" w:pos="-720"/>
              </w:tabs>
              <w:rPr>
                <w:sz w:val="20"/>
                <w:szCs w:val="20"/>
                <w:lang w:val="en-US"/>
              </w:rPr>
            </w:pPr>
            <w:r w:rsidRPr="00762EB1">
              <w:rPr>
                <w:sz w:val="20"/>
                <w:szCs w:val="20"/>
                <w:lang w:val="en-US"/>
              </w:rPr>
              <w:tab/>
            </w:r>
            <w:r w:rsidR="00E52CC8" w:rsidRPr="00762EB1">
              <w:rPr>
                <w:sz w:val="20"/>
                <w:szCs w:val="20"/>
                <w:lang w:val="en-US"/>
              </w:rPr>
              <w:t>Carteri, Karen</w:t>
            </w:r>
          </w:p>
          <w:p w:rsidR="00DD0F7A" w:rsidRPr="00762EB1" w:rsidRDefault="00DD0F7A" w:rsidP="00DD0F7A">
            <w:pPr>
              <w:tabs>
                <w:tab w:val="left" w:pos="-1440"/>
                <w:tab w:val="left" w:pos="-720"/>
              </w:tabs>
              <w:rPr>
                <w:sz w:val="20"/>
                <w:szCs w:val="20"/>
                <w:lang w:val="en-US"/>
              </w:rPr>
            </w:pPr>
            <w:r w:rsidRPr="00762EB1">
              <w:rPr>
                <w:sz w:val="20"/>
                <w:szCs w:val="20"/>
                <w:lang w:val="en-US"/>
              </w:rPr>
              <w:tab/>
            </w:r>
            <w:r w:rsidR="00E52CC8" w:rsidRPr="00762EB1">
              <w:rPr>
                <w:sz w:val="20"/>
                <w:szCs w:val="20"/>
                <w:lang w:val="en-US"/>
              </w:rPr>
              <w:t>Nathanson, Schachter &amp; Thompson LLP</w:t>
            </w:r>
          </w:p>
          <w:p w:rsidR="00DD0F7A" w:rsidRPr="00762EB1" w:rsidRDefault="00DD0F7A" w:rsidP="00DD0F7A">
            <w:pPr>
              <w:tabs>
                <w:tab w:val="left" w:pos="-1440"/>
                <w:tab w:val="left" w:pos="-720"/>
              </w:tabs>
              <w:rPr>
                <w:sz w:val="20"/>
                <w:szCs w:val="20"/>
                <w:lang w:val="en-US"/>
              </w:rPr>
            </w:pPr>
          </w:p>
          <w:p w:rsidR="00DD0F7A" w:rsidRPr="00762EB1" w:rsidRDefault="00DD0F7A" w:rsidP="00DD0F7A">
            <w:pPr>
              <w:tabs>
                <w:tab w:val="left" w:pos="-1440"/>
                <w:tab w:val="left" w:pos="-720"/>
              </w:tabs>
              <w:rPr>
                <w:sz w:val="20"/>
                <w:szCs w:val="20"/>
                <w:lang w:val="fr-CA"/>
              </w:rPr>
            </w:pPr>
            <w:r w:rsidRPr="00762EB1">
              <w:rPr>
                <w:sz w:val="20"/>
                <w:szCs w:val="20"/>
                <w:lang w:val="en-US"/>
              </w:rPr>
              <w:tab/>
            </w:r>
            <w:r w:rsidRPr="00762EB1">
              <w:rPr>
                <w:sz w:val="20"/>
                <w:szCs w:val="20"/>
                <w:lang w:val="fr-CA"/>
              </w:rPr>
              <w:t>v. (41</w:t>
            </w:r>
            <w:r w:rsidR="00E52CC8" w:rsidRPr="00762EB1">
              <w:rPr>
                <w:sz w:val="20"/>
                <w:szCs w:val="20"/>
                <w:lang w:val="fr-CA"/>
              </w:rPr>
              <w:t>466</w:t>
            </w:r>
            <w:r w:rsidRPr="00762EB1">
              <w:rPr>
                <w:sz w:val="20"/>
                <w:szCs w:val="20"/>
                <w:lang w:val="fr-CA"/>
              </w:rPr>
              <w:t>)</w:t>
            </w:r>
          </w:p>
          <w:p w:rsidR="00DD0F7A" w:rsidRPr="00762EB1" w:rsidRDefault="00DD0F7A" w:rsidP="00DD0F7A">
            <w:pPr>
              <w:tabs>
                <w:tab w:val="left" w:pos="-1440"/>
                <w:tab w:val="left" w:pos="-720"/>
              </w:tabs>
              <w:rPr>
                <w:sz w:val="20"/>
                <w:szCs w:val="20"/>
                <w:lang w:val="fr-CA"/>
              </w:rPr>
            </w:pPr>
          </w:p>
          <w:p w:rsidR="00DD0F7A" w:rsidRPr="00762EB1" w:rsidRDefault="00E52CC8" w:rsidP="00DD0F7A">
            <w:pPr>
              <w:tabs>
                <w:tab w:val="left" w:pos="-1440"/>
                <w:tab w:val="left" w:pos="-720"/>
              </w:tabs>
              <w:rPr>
                <w:b/>
                <w:sz w:val="20"/>
                <w:szCs w:val="20"/>
                <w:lang w:val="en-US"/>
              </w:rPr>
            </w:pPr>
            <w:r w:rsidRPr="00762EB1">
              <w:rPr>
                <w:b/>
                <w:sz w:val="20"/>
                <w:szCs w:val="20"/>
                <w:lang w:val="fr-CA"/>
              </w:rPr>
              <w:t xml:space="preserve">Skeena Resources Ltd., et al. </w:t>
            </w:r>
            <w:r w:rsidR="00DD0F7A" w:rsidRPr="00762EB1">
              <w:rPr>
                <w:b/>
                <w:sz w:val="20"/>
                <w:szCs w:val="20"/>
                <w:lang w:val="en-US"/>
              </w:rPr>
              <w:t>(</w:t>
            </w:r>
            <w:r w:rsidRPr="00762EB1">
              <w:rPr>
                <w:b/>
                <w:sz w:val="20"/>
                <w:szCs w:val="20"/>
                <w:lang w:val="en-US"/>
              </w:rPr>
              <w:t>B.C</w:t>
            </w:r>
            <w:r w:rsidR="00DD0F7A" w:rsidRPr="00762EB1">
              <w:rPr>
                <w:b/>
                <w:sz w:val="20"/>
                <w:szCs w:val="20"/>
                <w:lang w:val="en-US"/>
              </w:rPr>
              <w:t>.)</w:t>
            </w:r>
          </w:p>
          <w:p w:rsidR="00DD0F7A" w:rsidRPr="00762EB1" w:rsidRDefault="00DD0F7A" w:rsidP="00DD0F7A">
            <w:pPr>
              <w:tabs>
                <w:tab w:val="left" w:pos="-1440"/>
                <w:tab w:val="left" w:pos="-720"/>
              </w:tabs>
              <w:rPr>
                <w:sz w:val="20"/>
                <w:szCs w:val="20"/>
                <w:lang w:val="en-US"/>
              </w:rPr>
            </w:pPr>
            <w:r w:rsidRPr="00762EB1">
              <w:rPr>
                <w:sz w:val="20"/>
                <w:szCs w:val="20"/>
                <w:lang w:val="en-US"/>
              </w:rPr>
              <w:tab/>
            </w:r>
            <w:r w:rsidR="00E52CC8" w:rsidRPr="00762EB1">
              <w:rPr>
                <w:sz w:val="20"/>
                <w:szCs w:val="20"/>
                <w:lang w:val="en-US"/>
              </w:rPr>
              <w:t>Nathanson, Andrew I.</w:t>
            </w:r>
          </w:p>
          <w:p w:rsidR="00DD0F7A" w:rsidRPr="00762EB1" w:rsidRDefault="00DD0F7A" w:rsidP="00DD0F7A">
            <w:pPr>
              <w:tabs>
                <w:tab w:val="left" w:pos="-1440"/>
                <w:tab w:val="left" w:pos="-720"/>
              </w:tabs>
              <w:rPr>
                <w:sz w:val="20"/>
                <w:szCs w:val="20"/>
              </w:rPr>
            </w:pPr>
            <w:r w:rsidRPr="00762EB1">
              <w:rPr>
                <w:sz w:val="20"/>
                <w:szCs w:val="20"/>
                <w:lang w:val="en-US"/>
              </w:rPr>
              <w:tab/>
            </w:r>
            <w:r w:rsidR="00E52CC8" w:rsidRPr="00762EB1">
              <w:rPr>
                <w:sz w:val="20"/>
                <w:szCs w:val="20"/>
              </w:rPr>
              <w:t>Fasken Martineau DuMoulin LLP</w:t>
            </w:r>
          </w:p>
          <w:p w:rsidR="00DD0F7A" w:rsidRPr="00762EB1" w:rsidRDefault="00DD0F7A" w:rsidP="00DD0F7A">
            <w:pPr>
              <w:tabs>
                <w:tab w:val="left" w:pos="-1440"/>
                <w:tab w:val="left" w:pos="-720"/>
              </w:tabs>
              <w:rPr>
                <w:sz w:val="20"/>
                <w:szCs w:val="20"/>
              </w:rPr>
            </w:pPr>
          </w:p>
          <w:p w:rsidR="00E52CC8" w:rsidRPr="00762EB1" w:rsidRDefault="00E52CC8" w:rsidP="00E52CC8">
            <w:pPr>
              <w:rPr>
                <w:sz w:val="20"/>
                <w:szCs w:val="20"/>
              </w:rPr>
            </w:pPr>
            <w:r w:rsidRPr="00762EB1">
              <w:rPr>
                <w:sz w:val="20"/>
                <w:szCs w:val="20"/>
              </w:rPr>
              <w:t>FILING DATE: October 1, 2024</w:t>
            </w:r>
          </w:p>
          <w:p w:rsidR="00DD0F7A" w:rsidRPr="00762EB1" w:rsidRDefault="00DD0F7A" w:rsidP="00DD0F7A">
            <w:pPr>
              <w:rPr>
                <w:sz w:val="20"/>
                <w:szCs w:val="20"/>
              </w:rPr>
            </w:pPr>
          </w:p>
          <w:p w:rsidR="00DD0F7A" w:rsidRPr="00762EB1" w:rsidRDefault="00015A23" w:rsidP="00DD0F7A">
            <w:pPr>
              <w:rPr>
                <w:sz w:val="20"/>
                <w:szCs w:val="20"/>
                <w:lang w:val="en-US"/>
              </w:rPr>
            </w:pPr>
            <w:r>
              <w:rPr>
                <w:sz w:val="20"/>
                <w:szCs w:val="20"/>
                <w:lang w:val="fr-CA"/>
              </w:rPr>
              <w:pict>
                <v:rect id="_x0000_i1033" style="width:108pt;height:1pt" o:hrpct="0" o:hrstd="t" o:hrnoshade="t" o:hr="t" fillcolor="black [3213]" stroked="f"/>
              </w:pict>
            </w:r>
          </w:p>
        </w:tc>
        <w:tc>
          <w:tcPr>
            <w:tcW w:w="1141" w:type="dxa"/>
            <w:shd w:val="clear" w:color="auto" w:fill="auto"/>
          </w:tcPr>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9012DD" w:rsidRPr="00762EB1" w:rsidRDefault="009012DD"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tc>
        <w:tc>
          <w:tcPr>
            <w:tcW w:w="4239" w:type="dxa"/>
            <w:shd w:val="clear" w:color="auto" w:fill="auto"/>
          </w:tcPr>
          <w:p w:rsidR="00DD0F7A" w:rsidRPr="00762EB1" w:rsidRDefault="009012DD" w:rsidP="00DD0F7A">
            <w:pPr>
              <w:rPr>
                <w:sz w:val="20"/>
                <w:szCs w:val="20"/>
                <w:lang w:val="en-US"/>
              </w:rPr>
            </w:pPr>
            <w:r w:rsidRPr="00762EB1">
              <w:rPr>
                <w:b/>
                <w:sz w:val="20"/>
                <w:szCs w:val="20"/>
                <w:lang w:val="en-US"/>
              </w:rPr>
              <w:t>Orogenic Gold Corp.</w:t>
            </w:r>
          </w:p>
          <w:p w:rsidR="00DD0F7A" w:rsidRPr="00762EB1" w:rsidRDefault="00DD0F7A" w:rsidP="00DD0F7A">
            <w:pPr>
              <w:tabs>
                <w:tab w:val="left" w:pos="-1440"/>
                <w:tab w:val="left" w:pos="-720"/>
              </w:tabs>
              <w:rPr>
                <w:sz w:val="20"/>
                <w:szCs w:val="20"/>
                <w:lang w:val="en-US"/>
              </w:rPr>
            </w:pPr>
            <w:r w:rsidRPr="00762EB1">
              <w:rPr>
                <w:sz w:val="20"/>
                <w:szCs w:val="20"/>
                <w:lang w:val="en-US"/>
              </w:rPr>
              <w:tab/>
            </w:r>
            <w:r w:rsidR="009012DD" w:rsidRPr="00762EB1">
              <w:rPr>
                <w:sz w:val="20"/>
                <w:szCs w:val="20"/>
                <w:lang w:val="en-US"/>
              </w:rPr>
              <w:t>Fancourt-Smith, Mark E.</w:t>
            </w:r>
          </w:p>
          <w:p w:rsidR="00DD0F7A" w:rsidRPr="00762EB1" w:rsidRDefault="00DD0F7A" w:rsidP="00DD0F7A">
            <w:pPr>
              <w:tabs>
                <w:tab w:val="left" w:pos="-1440"/>
                <w:tab w:val="left" w:pos="-720"/>
              </w:tabs>
              <w:rPr>
                <w:sz w:val="20"/>
                <w:szCs w:val="20"/>
                <w:lang w:val="en-US"/>
              </w:rPr>
            </w:pPr>
            <w:r w:rsidRPr="00762EB1">
              <w:rPr>
                <w:sz w:val="20"/>
                <w:szCs w:val="20"/>
                <w:lang w:val="en-US"/>
              </w:rPr>
              <w:tab/>
            </w:r>
            <w:r w:rsidR="009012DD" w:rsidRPr="00762EB1">
              <w:rPr>
                <w:sz w:val="20"/>
                <w:szCs w:val="20"/>
                <w:lang w:val="en-US"/>
              </w:rPr>
              <w:t>Lawson Lundell LLP</w:t>
            </w:r>
          </w:p>
          <w:p w:rsidR="00DD0F7A" w:rsidRPr="00762EB1" w:rsidRDefault="00DD0F7A" w:rsidP="00DD0F7A">
            <w:pPr>
              <w:tabs>
                <w:tab w:val="left" w:pos="-1440"/>
                <w:tab w:val="left" w:pos="-720"/>
              </w:tabs>
              <w:rPr>
                <w:sz w:val="20"/>
                <w:szCs w:val="20"/>
                <w:lang w:val="en-US"/>
              </w:rPr>
            </w:pPr>
          </w:p>
          <w:p w:rsidR="00E52CC8" w:rsidRPr="00762EB1" w:rsidRDefault="00E52CC8" w:rsidP="00E52CC8">
            <w:pPr>
              <w:tabs>
                <w:tab w:val="left" w:pos="-1440"/>
                <w:tab w:val="left" w:pos="-720"/>
              </w:tabs>
              <w:rPr>
                <w:sz w:val="20"/>
                <w:szCs w:val="20"/>
                <w:lang w:val="en-US"/>
              </w:rPr>
            </w:pPr>
            <w:r w:rsidRPr="00762EB1">
              <w:rPr>
                <w:sz w:val="20"/>
                <w:szCs w:val="20"/>
                <w:lang w:val="en-US"/>
              </w:rPr>
              <w:tab/>
              <w:t>v. (41466)</w:t>
            </w:r>
          </w:p>
          <w:p w:rsidR="00DD0F7A" w:rsidRPr="00762EB1" w:rsidRDefault="00DD0F7A" w:rsidP="00DD0F7A">
            <w:pPr>
              <w:tabs>
                <w:tab w:val="left" w:pos="-1440"/>
                <w:tab w:val="left" w:pos="-720"/>
              </w:tabs>
              <w:rPr>
                <w:sz w:val="20"/>
                <w:szCs w:val="20"/>
                <w:lang w:val="en-US"/>
              </w:rPr>
            </w:pPr>
          </w:p>
          <w:p w:rsidR="00DD0F7A" w:rsidRPr="00762EB1" w:rsidRDefault="009012DD" w:rsidP="00DD0F7A">
            <w:pPr>
              <w:tabs>
                <w:tab w:val="left" w:pos="-1440"/>
                <w:tab w:val="left" w:pos="-720"/>
              </w:tabs>
              <w:rPr>
                <w:b/>
                <w:sz w:val="20"/>
                <w:szCs w:val="20"/>
                <w:lang w:val="en-US"/>
              </w:rPr>
            </w:pPr>
            <w:r w:rsidRPr="00762EB1">
              <w:rPr>
                <w:b/>
                <w:sz w:val="20"/>
                <w:szCs w:val="20"/>
                <w:lang w:val="en-US"/>
              </w:rPr>
              <w:t xml:space="preserve">The Chief Gold Commissioner of British Columbia </w:t>
            </w:r>
            <w:r w:rsidR="00DD0F7A" w:rsidRPr="00762EB1">
              <w:rPr>
                <w:b/>
                <w:sz w:val="20"/>
                <w:szCs w:val="20"/>
                <w:lang w:val="en-US"/>
              </w:rPr>
              <w:t>(</w:t>
            </w:r>
            <w:r w:rsidRPr="00762EB1">
              <w:rPr>
                <w:b/>
                <w:sz w:val="20"/>
                <w:szCs w:val="20"/>
                <w:lang w:val="en-US"/>
              </w:rPr>
              <w:t>B.C</w:t>
            </w:r>
            <w:r w:rsidR="00DD0F7A" w:rsidRPr="00762EB1">
              <w:rPr>
                <w:b/>
                <w:sz w:val="20"/>
                <w:szCs w:val="20"/>
                <w:lang w:val="en-US"/>
              </w:rPr>
              <w:t>.)</w:t>
            </w:r>
          </w:p>
          <w:p w:rsidR="00DD0F7A" w:rsidRPr="00762EB1" w:rsidRDefault="00DD0F7A" w:rsidP="00DD0F7A">
            <w:pPr>
              <w:tabs>
                <w:tab w:val="left" w:pos="-1440"/>
                <w:tab w:val="left" w:pos="-720"/>
              </w:tabs>
              <w:rPr>
                <w:sz w:val="20"/>
                <w:szCs w:val="20"/>
                <w:lang w:val="en-US"/>
              </w:rPr>
            </w:pPr>
            <w:r w:rsidRPr="00762EB1">
              <w:rPr>
                <w:sz w:val="20"/>
                <w:szCs w:val="20"/>
                <w:lang w:val="en-US"/>
              </w:rPr>
              <w:tab/>
            </w:r>
            <w:r w:rsidR="009012DD" w:rsidRPr="00762EB1">
              <w:rPr>
                <w:sz w:val="20"/>
                <w:szCs w:val="20"/>
                <w:lang w:val="en-US"/>
              </w:rPr>
              <w:t>Lachance, Lorne</w:t>
            </w:r>
          </w:p>
          <w:p w:rsidR="00DD0F7A" w:rsidRPr="00762EB1" w:rsidRDefault="00DD0F7A" w:rsidP="00DD0F7A">
            <w:pPr>
              <w:tabs>
                <w:tab w:val="left" w:pos="-1440"/>
                <w:tab w:val="left" w:pos="-720"/>
              </w:tabs>
              <w:rPr>
                <w:sz w:val="20"/>
                <w:szCs w:val="20"/>
              </w:rPr>
            </w:pPr>
            <w:r w:rsidRPr="00762EB1">
              <w:rPr>
                <w:sz w:val="20"/>
                <w:szCs w:val="20"/>
                <w:lang w:val="en-US"/>
              </w:rPr>
              <w:tab/>
            </w:r>
            <w:r w:rsidR="009012DD" w:rsidRPr="00762EB1">
              <w:rPr>
                <w:sz w:val="20"/>
                <w:szCs w:val="20"/>
              </w:rPr>
              <w:t>Attorney General of Canada</w:t>
            </w:r>
          </w:p>
          <w:p w:rsidR="00DD0F7A" w:rsidRPr="00762EB1" w:rsidRDefault="00DD0F7A" w:rsidP="00DD0F7A">
            <w:pPr>
              <w:tabs>
                <w:tab w:val="left" w:pos="-1440"/>
                <w:tab w:val="left" w:pos="-720"/>
              </w:tabs>
              <w:rPr>
                <w:sz w:val="20"/>
                <w:szCs w:val="20"/>
              </w:rPr>
            </w:pPr>
          </w:p>
          <w:p w:rsidR="009012DD" w:rsidRPr="00762EB1" w:rsidRDefault="009012DD" w:rsidP="009012DD">
            <w:pPr>
              <w:rPr>
                <w:sz w:val="20"/>
                <w:szCs w:val="20"/>
              </w:rPr>
            </w:pPr>
            <w:r w:rsidRPr="00762EB1">
              <w:rPr>
                <w:sz w:val="20"/>
                <w:szCs w:val="20"/>
              </w:rPr>
              <w:t>FILING DATE: October 1, 2024</w:t>
            </w:r>
          </w:p>
          <w:p w:rsidR="00DD0F7A" w:rsidRPr="00762EB1" w:rsidRDefault="00DD0F7A" w:rsidP="00DD0F7A">
            <w:pPr>
              <w:rPr>
                <w:sz w:val="20"/>
                <w:szCs w:val="20"/>
              </w:rPr>
            </w:pPr>
          </w:p>
          <w:p w:rsidR="00DD0F7A" w:rsidRPr="00762EB1" w:rsidRDefault="00015A23" w:rsidP="00DD0F7A">
            <w:pPr>
              <w:rPr>
                <w:sz w:val="20"/>
                <w:szCs w:val="20"/>
                <w:lang w:val="fr-CA"/>
              </w:rPr>
            </w:pPr>
            <w:r>
              <w:rPr>
                <w:sz w:val="20"/>
                <w:szCs w:val="20"/>
                <w:lang w:val="fr-CA"/>
              </w:rPr>
              <w:pict>
                <v:rect id="_x0000_i1034" style="width:108pt;height:1pt" o:hrpct="0" o:hrstd="t" o:hrnoshade="t" o:hr="t" fillcolor="black [3213]" stroked="f"/>
              </w:pict>
            </w:r>
          </w:p>
        </w:tc>
      </w:tr>
      <w:tr w:rsidR="00DD0F7A" w:rsidRPr="00762EB1" w:rsidTr="00F138C1">
        <w:tc>
          <w:tcPr>
            <w:tcW w:w="4239" w:type="dxa"/>
            <w:shd w:val="clear" w:color="auto" w:fill="auto"/>
          </w:tcPr>
          <w:p w:rsidR="00DD0F7A" w:rsidRPr="00762EB1" w:rsidRDefault="00793DCE" w:rsidP="00DD0F7A">
            <w:pPr>
              <w:rPr>
                <w:sz w:val="20"/>
                <w:szCs w:val="20"/>
                <w:lang w:val="en-US"/>
              </w:rPr>
            </w:pPr>
            <w:r w:rsidRPr="00762EB1">
              <w:rPr>
                <w:b/>
                <w:sz w:val="20"/>
                <w:szCs w:val="20"/>
                <w:lang w:val="en-US"/>
              </w:rPr>
              <w:t>Andrew Thomas Stones</w:t>
            </w:r>
          </w:p>
          <w:p w:rsidR="00DD0F7A" w:rsidRPr="00762EB1" w:rsidRDefault="00DD0F7A" w:rsidP="00DD0F7A">
            <w:pPr>
              <w:tabs>
                <w:tab w:val="left" w:pos="-1440"/>
                <w:tab w:val="left" w:pos="-720"/>
              </w:tabs>
              <w:rPr>
                <w:sz w:val="20"/>
                <w:szCs w:val="20"/>
                <w:lang w:val="en-US"/>
              </w:rPr>
            </w:pPr>
            <w:r w:rsidRPr="00762EB1">
              <w:rPr>
                <w:sz w:val="20"/>
                <w:szCs w:val="20"/>
                <w:lang w:val="en-US"/>
              </w:rPr>
              <w:tab/>
            </w:r>
            <w:r w:rsidR="00793DCE" w:rsidRPr="00762EB1">
              <w:rPr>
                <w:sz w:val="20"/>
                <w:szCs w:val="20"/>
                <w:lang w:val="en-US"/>
              </w:rPr>
              <w:t>M.C Giacomantonio, James</w:t>
            </w:r>
          </w:p>
          <w:p w:rsidR="00DD0F7A" w:rsidRPr="00762EB1" w:rsidRDefault="00DD0F7A" w:rsidP="00DD0F7A">
            <w:pPr>
              <w:tabs>
                <w:tab w:val="left" w:pos="-1440"/>
                <w:tab w:val="left" w:pos="-720"/>
              </w:tabs>
              <w:rPr>
                <w:sz w:val="20"/>
                <w:szCs w:val="20"/>
                <w:lang w:val="en-US"/>
              </w:rPr>
            </w:pPr>
            <w:r w:rsidRPr="00762EB1">
              <w:rPr>
                <w:sz w:val="20"/>
                <w:szCs w:val="20"/>
                <w:lang w:val="en-US"/>
              </w:rPr>
              <w:tab/>
            </w:r>
            <w:r w:rsidR="00793DCE" w:rsidRPr="00762EB1">
              <w:rPr>
                <w:sz w:val="20"/>
                <w:szCs w:val="20"/>
                <w:lang w:val="en-US"/>
              </w:rPr>
              <w:t>Macewen Mcguigan Giacomantonio</w:t>
            </w:r>
          </w:p>
          <w:p w:rsidR="00DD0F7A" w:rsidRPr="00762EB1" w:rsidRDefault="00DD0F7A" w:rsidP="00DD0F7A">
            <w:pPr>
              <w:tabs>
                <w:tab w:val="left" w:pos="-1440"/>
                <w:tab w:val="left" w:pos="-720"/>
              </w:tabs>
              <w:rPr>
                <w:sz w:val="20"/>
                <w:szCs w:val="20"/>
                <w:lang w:val="en-US"/>
              </w:rPr>
            </w:pPr>
          </w:p>
          <w:p w:rsidR="00DD0F7A" w:rsidRPr="00762EB1" w:rsidRDefault="00DD0F7A" w:rsidP="00DD0F7A">
            <w:pPr>
              <w:tabs>
                <w:tab w:val="left" w:pos="-1440"/>
                <w:tab w:val="left" w:pos="-720"/>
              </w:tabs>
              <w:rPr>
                <w:sz w:val="20"/>
                <w:szCs w:val="20"/>
                <w:lang w:val="en-US"/>
              </w:rPr>
            </w:pPr>
            <w:r w:rsidRPr="00762EB1">
              <w:rPr>
                <w:sz w:val="20"/>
                <w:szCs w:val="20"/>
                <w:lang w:val="en-US"/>
              </w:rPr>
              <w:tab/>
              <w:t>v. (41</w:t>
            </w:r>
            <w:r w:rsidR="00B1303D" w:rsidRPr="00762EB1">
              <w:rPr>
                <w:sz w:val="20"/>
                <w:szCs w:val="20"/>
                <w:lang w:val="en-US"/>
              </w:rPr>
              <w:t>470</w:t>
            </w:r>
            <w:r w:rsidRPr="00762EB1">
              <w:rPr>
                <w:sz w:val="20"/>
                <w:szCs w:val="20"/>
                <w:lang w:val="en-US"/>
              </w:rPr>
              <w:t>)</w:t>
            </w:r>
          </w:p>
          <w:p w:rsidR="00DD0F7A" w:rsidRPr="00762EB1" w:rsidRDefault="00DD0F7A" w:rsidP="00DD0F7A">
            <w:pPr>
              <w:tabs>
                <w:tab w:val="left" w:pos="-1440"/>
                <w:tab w:val="left" w:pos="-720"/>
              </w:tabs>
              <w:rPr>
                <w:sz w:val="20"/>
                <w:szCs w:val="20"/>
                <w:lang w:val="en-US"/>
              </w:rPr>
            </w:pPr>
          </w:p>
          <w:p w:rsidR="00DD0F7A" w:rsidRPr="00762EB1" w:rsidRDefault="00793DCE" w:rsidP="00DD0F7A">
            <w:pPr>
              <w:tabs>
                <w:tab w:val="left" w:pos="-1440"/>
                <w:tab w:val="left" w:pos="-720"/>
              </w:tabs>
              <w:rPr>
                <w:b/>
                <w:sz w:val="20"/>
                <w:szCs w:val="20"/>
                <w:lang w:val="en-US"/>
              </w:rPr>
            </w:pPr>
            <w:r w:rsidRPr="00762EB1">
              <w:rPr>
                <w:b/>
                <w:sz w:val="20"/>
                <w:szCs w:val="20"/>
                <w:lang w:val="en-US"/>
              </w:rPr>
              <w:t xml:space="preserve">His Majesty the King </w:t>
            </w:r>
            <w:r w:rsidR="00DD0F7A" w:rsidRPr="00762EB1">
              <w:rPr>
                <w:b/>
                <w:sz w:val="20"/>
                <w:szCs w:val="20"/>
                <w:lang w:val="en-US"/>
              </w:rPr>
              <w:t>(</w:t>
            </w:r>
            <w:r w:rsidRPr="00762EB1">
              <w:rPr>
                <w:b/>
                <w:sz w:val="20"/>
                <w:szCs w:val="20"/>
                <w:lang w:val="en-US"/>
              </w:rPr>
              <w:t>N.S</w:t>
            </w:r>
            <w:r w:rsidR="00DD0F7A" w:rsidRPr="00762EB1">
              <w:rPr>
                <w:b/>
                <w:sz w:val="20"/>
                <w:szCs w:val="20"/>
                <w:lang w:val="en-US"/>
              </w:rPr>
              <w:t>.)</w:t>
            </w:r>
          </w:p>
          <w:p w:rsidR="00DD0F7A" w:rsidRPr="00762EB1" w:rsidRDefault="00DD0F7A" w:rsidP="00DD0F7A">
            <w:pPr>
              <w:tabs>
                <w:tab w:val="left" w:pos="-1440"/>
                <w:tab w:val="left" w:pos="-720"/>
              </w:tabs>
              <w:rPr>
                <w:sz w:val="20"/>
                <w:szCs w:val="20"/>
                <w:lang w:val="en-US"/>
              </w:rPr>
            </w:pPr>
            <w:r w:rsidRPr="00762EB1">
              <w:rPr>
                <w:sz w:val="20"/>
                <w:szCs w:val="20"/>
                <w:lang w:val="en-US"/>
              </w:rPr>
              <w:tab/>
            </w:r>
            <w:r w:rsidR="00793DCE" w:rsidRPr="00762EB1">
              <w:rPr>
                <w:sz w:val="20"/>
                <w:szCs w:val="20"/>
                <w:lang w:val="en-US"/>
              </w:rPr>
              <w:t>Scott, K.C., Mark A.</w:t>
            </w:r>
          </w:p>
          <w:p w:rsidR="00793DCE" w:rsidRPr="00762EB1" w:rsidRDefault="00DD0F7A" w:rsidP="00DD0F7A">
            <w:pPr>
              <w:tabs>
                <w:tab w:val="left" w:pos="-1440"/>
                <w:tab w:val="left" w:pos="-720"/>
              </w:tabs>
              <w:rPr>
                <w:sz w:val="20"/>
                <w:szCs w:val="20"/>
              </w:rPr>
            </w:pPr>
            <w:r w:rsidRPr="00762EB1">
              <w:rPr>
                <w:sz w:val="20"/>
                <w:szCs w:val="20"/>
                <w:lang w:val="en-US"/>
              </w:rPr>
              <w:tab/>
            </w:r>
            <w:r w:rsidR="00793DCE" w:rsidRPr="00762EB1">
              <w:rPr>
                <w:sz w:val="20"/>
                <w:szCs w:val="20"/>
              </w:rPr>
              <w:t xml:space="preserve">Public Prosecution Service of Nova </w:t>
            </w:r>
          </w:p>
          <w:p w:rsidR="00DD0F7A" w:rsidRPr="00762EB1" w:rsidRDefault="00793DCE" w:rsidP="00DD0F7A">
            <w:pPr>
              <w:tabs>
                <w:tab w:val="left" w:pos="-1440"/>
                <w:tab w:val="left" w:pos="-720"/>
              </w:tabs>
              <w:rPr>
                <w:sz w:val="20"/>
                <w:szCs w:val="20"/>
              </w:rPr>
            </w:pPr>
            <w:r w:rsidRPr="00762EB1">
              <w:rPr>
                <w:sz w:val="20"/>
                <w:szCs w:val="20"/>
                <w:lang w:val="en-US"/>
              </w:rPr>
              <w:tab/>
            </w:r>
            <w:r w:rsidRPr="00762EB1">
              <w:rPr>
                <w:sz w:val="20"/>
                <w:szCs w:val="20"/>
              </w:rPr>
              <w:t>Scotia</w:t>
            </w:r>
          </w:p>
          <w:p w:rsidR="00DD0F7A" w:rsidRPr="00762EB1" w:rsidRDefault="00DD0F7A" w:rsidP="00DD0F7A">
            <w:pPr>
              <w:tabs>
                <w:tab w:val="left" w:pos="-1440"/>
                <w:tab w:val="left" w:pos="-720"/>
              </w:tabs>
              <w:rPr>
                <w:sz w:val="20"/>
                <w:szCs w:val="20"/>
              </w:rPr>
            </w:pPr>
          </w:p>
          <w:p w:rsidR="00793DCE" w:rsidRPr="00762EB1" w:rsidRDefault="00793DCE" w:rsidP="00793DCE">
            <w:pPr>
              <w:rPr>
                <w:sz w:val="20"/>
                <w:szCs w:val="20"/>
              </w:rPr>
            </w:pPr>
            <w:r w:rsidRPr="00762EB1">
              <w:rPr>
                <w:sz w:val="20"/>
                <w:szCs w:val="20"/>
              </w:rPr>
              <w:t>FILING DATE: October 2, 2024</w:t>
            </w:r>
          </w:p>
          <w:p w:rsidR="00DD0F7A" w:rsidRPr="00762EB1" w:rsidRDefault="00DD0F7A" w:rsidP="00DD0F7A">
            <w:pPr>
              <w:rPr>
                <w:sz w:val="20"/>
                <w:szCs w:val="20"/>
              </w:rPr>
            </w:pPr>
          </w:p>
          <w:p w:rsidR="00DD0F7A" w:rsidRPr="00762EB1" w:rsidRDefault="00015A23" w:rsidP="00DD0F7A">
            <w:pPr>
              <w:rPr>
                <w:sz w:val="20"/>
                <w:szCs w:val="20"/>
                <w:lang w:val="en-US"/>
              </w:rPr>
            </w:pPr>
            <w:r>
              <w:rPr>
                <w:sz w:val="20"/>
                <w:szCs w:val="20"/>
                <w:lang w:val="fr-CA"/>
              </w:rPr>
              <w:pict>
                <v:rect id="_x0000_i1035" style="width:108pt;height:1pt" o:hrpct="0" o:hrstd="t" o:hrnoshade="t" o:hr="t" fillcolor="black [3213]" stroked="f"/>
              </w:pict>
            </w:r>
          </w:p>
        </w:tc>
        <w:tc>
          <w:tcPr>
            <w:tcW w:w="1141" w:type="dxa"/>
            <w:shd w:val="clear" w:color="auto" w:fill="auto"/>
          </w:tcPr>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793DCE" w:rsidRPr="00762EB1" w:rsidRDefault="00793DCE" w:rsidP="00F138C1">
            <w:pPr>
              <w:jc w:val="center"/>
              <w:rPr>
                <w:sz w:val="20"/>
                <w:szCs w:val="20"/>
                <w:lang w:val="en-US"/>
              </w:rPr>
            </w:pPr>
          </w:p>
          <w:p w:rsidR="00793DCE" w:rsidRPr="00762EB1" w:rsidRDefault="00793DCE"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tc>
        <w:tc>
          <w:tcPr>
            <w:tcW w:w="4239" w:type="dxa"/>
            <w:shd w:val="clear" w:color="auto" w:fill="auto"/>
          </w:tcPr>
          <w:p w:rsidR="00DD0F7A" w:rsidRPr="00762EB1" w:rsidRDefault="00590FD0" w:rsidP="00DD0F7A">
            <w:pPr>
              <w:rPr>
                <w:sz w:val="20"/>
                <w:szCs w:val="20"/>
                <w:lang w:val="en-US"/>
              </w:rPr>
            </w:pPr>
            <w:r w:rsidRPr="00762EB1">
              <w:rPr>
                <w:b/>
                <w:sz w:val="20"/>
                <w:szCs w:val="20"/>
                <w:lang w:val="en-US"/>
              </w:rPr>
              <w:t>Abdallah Zoghbi</w:t>
            </w:r>
          </w:p>
          <w:p w:rsidR="00DD0F7A" w:rsidRPr="00762EB1" w:rsidRDefault="00DD0F7A" w:rsidP="00DD0F7A">
            <w:pPr>
              <w:tabs>
                <w:tab w:val="left" w:pos="-1440"/>
                <w:tab w:val="left" w:pos="-720"/>
              </w:tabs>
              <w:rPr>
                <w:sz w:val="20"/>
                <w:szCs w:val="20"/>
                <w:lang w:val="en-US"/>
              </w:rPr>
            </w:pPr>
            <w:r w:rsidRPr="00762EB1">
              <w:rPr>
                <w:sz w:val="20"/>
                <w:szCs w:val="20"/>
                <w:lang w:val="en-US"/>
              </w:rPr>
              <w:tab/>
            </w:r>
            <w:r w:rsidR="00590FD0" w:rsidRPr="00762EB1">
              <w:rPr>
                <w:sz w:val="20"/>
                <w:szCs w:val="20"/>
                <w:lang w:val="en-US"/>
              </w:rPr>
              <w:t>Choudhry, Sujit</w:t>
            </w:r>
          </w:p>
          <w:p w:rsidR="00DD0F7A" w:rsidRPr="00762EB1" w:rsidRDefault="00DD0F7A" w:rsidP="00DD0F7A">
            <w:pPr>
              <w:tabs>
                <w:tab w:val="left" w:pos="-1440"/>
                <w:tab w:val="left" w:pos="-720"/>
              </w:tabs>
              <w:rPr>
                <w:sz w:val="20"/>
                <w:szCs w:val="20"/>
                <w:lang w:val="en-US"/>
              </w:rPr>
            </w:pPr>
            <w:r w:rsidRPr="00762EB1">
              <w:rPr>
                <w:sz w:val="20"/>
                <w:szCs w:val="20"/>
                <w:lang w:val="en-US"/>
              </w:rPr>
              <w:tab/>
            </w:r>
            <w:r w:rsidR="00590FD0" w:rsidRPr="00762EB1">
              <w:rPr>
                <w:sz w:val="20"/>
                <w:szCs w:val="20"/>
                <w:lang w:val="en-US"/>
              </w:rPr>
              <w:t>Haki Chambers Global</w:t>
            </w:r>
          </w:p>
          <w:p w:rsidR="00DD0F7A" w:rsidRPr="00762EB1" w:rsidRDefault="00DD0F7A" w:rsidP="00DD0F7A">
            <w:pPr>
              <w:tabs>
                <w:tab w:val="left" w:pos="-1440"/>
                <w:tab w:val="left" w:pos="-720"/>
              </w:tabs>
              <w:rPr>
                <w:sz w:val="20"/>
                <w:szCs w:val="20"/>
                <w:lang w:val="en-US"/>
              </w:rPr>
            </w:pPr>
          </w:p>
          <w:p w:rsidR="00B1303D" w:rsidRPr="00762EB1" w:rsidRDefault="00B1303D" w:rsidP="00B1303D">
            <w:pPr>
              <w:tabs>
                <w:tab w:val="left" w:pos="-1440"/>
                <w:tab w:val="left" w:pos="-720"/>
              </w:tabs>
              <w:rPr>
                <w:sz w:val="20"/>
                <w:szCs w:val="20"/>
                <w:lang w:val="en-US"/>
              </w:rPr>
            </w:pPr>
            <w:r w:rsidRPr="00762EB1">
              <w:rPr>
                <w:sz w:val="20"/>
                <w:szCs w:val="20"/>
                <w:lang w:val="en-US"/>
              </w:rPr>
              <w:tab/>
              <w:t>v. (41471)</w:t>
            </w:r>
          </w:p>
          <w:p w:rsidR="00DD0F7A" w:rsidRPr="00762EB1" w:rsidRDefault="00DD0F7A" w:rsidP="00DD0F7A">
            <w:pPr>
              <w:tabs>
                <w:tab w:val="left" w:pos="-1440"/>
                <w:tab w:val="left" w:pos="-720"/>
              </w:tabs>
              <w:rPr>
                <w:sz w:val="20"/>
                <w:szCs w:val="20"/>
                <w:lang w:val="en-US"/>
              </w:rPr>
            </w:pPr>
          </w:p>
          <w:p w:rsidR="00DD0F7A" w:rsidRPr="00762EB1" w:rsidRDefault="00590FD0" w:rsidP="00DD0F7A">
            <w:pPr>
              <w:tabs>
                <w:tab w:val="left" w:pos="-1440"/>
                <w:tab w:val="left" w:pos="-720"/>
              </w:tabs>
              <w:rPr>
                <w:b/>
                <w:sz w:val="20"/>
                <w:szCs w:val="20"/>
                <w:lang w:val="en-US"/>
              </w:rPr>
            </w:pPr>
            <w:r w:rsidRPr="00762EB1">
              <w:rPr>
                <w:b/>
                <w:sz w:val="20"/>
                <w:szCs w:val="20"/>
                <w:lang w:val="en-US"/>
              </w:rPr>
              <w:t>Air Canada</w:t>
            </w:r>
            <w:r w:rsidR="00DD0F7A" w:rsidRPr="00762EB1">
              <w:rPr>
                <w:b/>
                <w:sz w:val="20"/>
                <w:szCs w:val="20"/>
                <w:lang w:val="en-US"/>
              </w:rPr>
              <w:t xml:space="preserve"> (Fed.)</w:t>
            </w:r>
          </w:p>
          <w:p w:rsidR="00DD0F7A" w:rsidRPr="00762EB1" w:rsidRDefault="00DD0F7A" w:rsidP="00DD0F7A">
            <w:pPr>
              <w:tabs>
                <w:tab w:val="left" w:pos="-1440"/>
                <w:tab w:val="left" w:pos="-720"/>
              </w:tabs>
              <w:rPr>
                <w:sz w:val="20"/>
                <w:szCs w:val="20"/>
                <w:lang w:val="en-US"/>
              </w:rPr>
            </w:pPr>
            <w:r w:rsidRPr="00762EB1">
              <w:rPr>
                <w:sz w:val="20"/>
                <w:szCs w:val="20"/>
                <w:lang w:val="en-US"/>
              </w:rPr>
              <w:tab/>
            </w:r>
            <w:r w:rsidR="00590FD0" w:rsidRPr="00762EB1">
              <w:rPr>
                <w:sz w:val="20"/>
                <w:szCs w:val="20"/>
                <w:lang w:val="en-US"/>
              </w:rPr>
              <w:t>Hunter, Clay</w:t>
            </w:r>
          </w:p>
          <w:p w:rsidR="00DD0F7A" w:rsidRPr="00762EB1" w:rsidRDefault="00DD0F7A" w:rsidP="00DD0F7A">
            <w:pPr>
              <w:tabs>
                <w:tab w:val="left" w:pos="-1440"/>
                <w:tab w:val="left" w:pos="-720"/>
              </w:tabs>
              <w:rPr>
                <w:sz w:val="20"/>
                <w:szCs w:val="20"/>
              </w:rPr>
            </w:pPr>
            <w:r w:rsidRPr="00762EB1">
              <w:rPr>
                <w:sz w:val="20"/>
                <w:szCs w:val="20"/>
                <w:lang w:val="en-US"/>
              </w:rPr>
              <w:tab/>
            </w:r>
            <w:r w:rsidR="00590FD0" w:rsidRPr="00762EB1">
              <w:rPr>
                <w:sz w:val="20"/>
                <w:szCs w:val="20"/>
              </w:rPr>
              <w:t>Paterson, MacDougall LLP</w:t>
            </w:r>
          </w:p>
          <w:p w:rsidR="00DD0F7A" w:rsidRPr="00762EB1" w:rsidRDefault="00DD0F7A" w:rsidP="00DD0F7A">
            <w:pPr>
              <w:tabs>
                <w:tab w:val="left" w:pos="-1440"/>
                <w:tab w:val="left" w:pos="-720"/>
              </w:tabs>
              <w:rPr>
                <w:sz w:val="20"/>
                <w:szCs w:val="20"/>
              </w:rPr>
            </w:pPr>
          </w:p>
          <w:p w:rsidR="00590FD0" w:rsidRPr="00762EB1" w:rsidRDefault="00590FD0" w:rsidP="00590FD0">
            <w:pPr>
              <w:rPr>
                <w:sz w:val="20"/>
                <w:szCs w:val="20"/>
              </w:rPr>
            </w:pPr>
            <w:r w:rsidRPr="00762EB1">
              <w:rPr>
                <w:sz w:val="20"/>
                <w:szCs w:val="20"/>
              </w:rPr>
              <w:t>FILING DATE: October 2, 2024</w:t>
            </w:r>
          </w:p>
          <w:p w:rsidR="00DD0F7A" w:rsidRPr="00762EB1" w:rsidRDefault="00DD0F7A" w:rsidP="00DD0F7A">
            <w:pPr>
              <w:rPr>
                <w:sz w:val="20"/>
                <w:szCs w:val="20"/>
              </w:rPr>
            </w:pPr>
          </w:p>
          <w:p w:rsidR="00DD0F7A" w:rsidRPr="00762EB1" w:rsidRDefault="00015A23" w:rsidP="00DD0F7A">
            <w:pPr>
              <w:rPr>
                <w:sz w:val="20"/>
                <w:szCs w:val="20"/>
                <w:lang w:val="fr-CA"/>
              </w:rPr>
            </w:pPr>
            <w:r>
              <w:rPr>
                <w:sz w:val="20"/>
                <w:szCs w:val="20"/>
                <w:lang w:val="fr-CA"/>
              </w:rPr>
              <w:pict>
                <v:rect id="_x0000_i1036" style="width:108pt;height:1pt" o:hrpct="0" o:hrstd="t" o:hrnoshade="t" o:hr="t" fillcolor="black [3213]" stroked="f"/>
              </w:pict>
            </w:r>
          </w:p>
        </w:tc>
      </w:tr>
      <w:tr w:rsidR="00DD0F7A" w:rsidRPr="00762EB1" w:rsidTr="00F138C1">
        <w:tc>
          <w:tcPr>
            <w:tcW w:w="4239" w:type="dxa"/>
            <w:shd w:val="clear" w:color="auto" w:fill="auto"/>
          </w:tcPr>
          <w:p w:rsidR="00DD0F7A" w:rsidRPr="00762EB1" w:rsidRDefault="00AA79EC" w:rsidP="00DD0F7A">
            <w:pPr>
              <w:rPr>
                <w:sz w:val="20"/>
                <w:szCs w:val="20"/>
                <w:lang w:val="en-US"/>
              </w:rPr>
            </w:pPr>
            <w:r w:rsidRPr="00762EB1">
              <w:rPr>
                <w:b/>
                <w:sz w:val="20"/>
                <w:szCs w:val="20"/>
                <w:lang w:val="en-US"/>
              </w:rPr>
              <w:t>His Majesty the King</w:t>
            </w:r>
          </w:p>
          <w:p w:rsidR="00DD0F7A" w:rsidRPr="00762EB1" w:rsidRDefault="00DD0F7A" w:rsidP="00DD0F7A">
            <w:pPr>
              <w:tabs>
                <w:tab w:val="left" w:pos="-1440"/>
                <w:tab w:val="left" w:pos="-720"/>
              </w:tabs>
              <w:rPr>
                <w:sz w:val="20"/>
                <w:szCs w:val="20"/>
                <w:lang w:val="en-US"/>
              </w:rPr>
            </w:pPr>
            <w:r w:rsidRPr="00762EB1">
              <w:rPr>
                <w:sz w:val="20"/>
                <w:szCs w:val="20"/>
                <w:lang w:val="en-US"/>
              </w:rPr>
              <w:tab/>
            </w:r>
            <w:r w:rsidR="00AA79EC" w:rsidRPr="00762EB1">
              <w:rPr>
                <w:sz w:val="20"/>
                <w:szCs w:val="20"/>
                <w:lang w:val="en-US"/>
              </w:rPr>
              <w:t>Klukach, Jamie</w:t>
            </w:r>
          </w:p>
          <w:p w:rsidR="00DD0F7A" w:rsidRPr="00762EB1" w:rsidRDefault="00DD0F7A" w:rsidP="00DD0F7A">
            <w:pPr>
              <w:tabs>
                <w:tab w:val="left" w:pos="-1440"/>
                <w:tab w:val="left" w:pos="-720"/>
              </w:tabs>
              <w:rPr>
                <w:sz w:val="20"/>
                <w:szCs w:val="20"/>
                <w:lang w:val="en-US"/>
              </w:rPr>
            </w:pPr>
            <w:r w:rsidRPr="00762EB1">
              <w:rPr>
                <w:sz w:val="20"/>
                <w:szCs w:val="20"/>
                <w:lang w:val="en-US"/>
              </w:rPr>
              <w:tab/>
            </w:r>
            <w:r w:rsidR="00AA79EC" w:rsidRPr="00762EB1">
              <w:rPr>
                <w:sz w:val="20"/>
                <w:szCs w:val="20"/>
                <w:lang w:val="en-US"/>
              </w:rPr>
              <w:t>Attorney General of Ontario</w:t>
            </w:r>
          </w:p>
          <w:p w:rsidR="00DD0F7A" w:rsidRPr="00762EB1" w:rsidRDefault="00DD0F7A" w:rsidP="00DD0F7A">
            <w:pPr>
              <w:tabs>
                <w:tab w:val="left" w:pos="-1440"/>
                <w:tab w:val="left" w:pos="-720"/>
              </w:tabs>
              <w:rPr>
                <w:sz w:val="20"/>
                <w:szCs w:val="20"/>
                <w:lang w:val="en-US"/>
              </w:rPr>
            </w:pPr>
          </w:p>
          <w:p w:rsidR="00DD0F7A" w:rsidRPr="00762EB1" w:rsidRDefault="00DD0F7A" w:rsidP="00DD0F7A">
            <w:pPr>
              <w:tabs>
                <w:tab w:val="left" w:pos="-1440"/>
                <w:tab w:val="left" w:pos="-720"/>
              </w:tabs>
              <w:rPr>
                <w:sz w:val="20"/>
                <w:szCs w:val="20"/>
                <w:lang w:val="en-US"/>
              </w:rPr>
            </w:pPr>
            <w:r w:rsidRPr="00762EB1">
              <w:rPr>
                <w:sz w:val="20"/>
                <w:szCs w:val="20"/>
                <w:lang w:val="en-US"/>
              </w:rPr>
              <w:tab/>
              <w:t>v. (41</w:t>
            </w:r>
            <w:r w:rsidR="00AA79EC" w:rsidRPr="00762EB1">
              <w:rPr>
                <w:sz w:val="20"/>
                <w:szCs w:val="20"/>
                <w:lang w:val="en-US"/>
              </w:rPr>
              <w:t>472</w:t>
            </w:r>
            <w:r w:rsidRPr="00762EB1">
              <w:rPr>
                <w:sz w:val="20"/>
                <w:szCs w:val="20"/>
                <w:lang w:val="en-US"/>
              </w:rPr>
              <w:t>)</w:t>
            </w:r>
          </w:p>
          <w:p w:rsidR="00DD0F7A" w:rsidRPr="00762EB1" w:rsidRDefault="00DD0F7A" w:rsidP="00DD0F7A">
            <w:pPr>
              <w:tabs>
                <w:tab w:val="left" w:pos="-1440"/>
                <w:tab w:val="left" w:pos="-720"/>
              </w:tabs>
              <w:rPr>
                <w:sz w:val="20"/>
                <w:szCs w:val="20"/>
                <w:lang w:val="en-US"/>
              </w:rPr>
            </w:pPr>
          </w:p>
          <w:p w:rsidR="00DD0F7A" w:rsidRPr="00762EB1" w:rsidRDefault="00AA79EC" w:rsidP="00DD0F7A">
            <w:pPr>
              <w:tabs>
                <w:tab w:val="left" w:pos="-1440"/>
                <w:tab w:val="left" w:pos="-720"/>
              </w:tabs>
              <w:rPr>
                <w:b/>
                <w:sz w:val="20"/>
                <w:szCs w:val="20"/>
                <w:lang w:val="fr-CA"/>
              </w:rPr>
            </w:pPr>
            <w:r w:rsidRPr="00762EB1">
              <w:rPr>
                <w:b/>
                <w:sz w:val="20"/>
                <w:szCs w:val="20"/>
                <w:lang w:val="fr-CA"/>
              </w:rPr>
              <w:t xml:space="preserve">Jeffrey Reimer </w:t>
            </w:r>
            <w:r w:rsidR="00DD0F7A" w:rsidRPr="00762EB1">
              <w:rPr>
                <w:b/>
                <w:sz w:val="20"/>
                <w:szCs w:val="20"/>
                <w:lang w:val="fr-CA"/>
              </w:rPr>
              <w:t>(</w:t>
            </w:r>
            <w:r w:rsidRPr="00762EB1">
              <w:rPr>
                <w:b/>
                <w:sz w:val="20"/>
                <w:szCs w:val="20"/>
                <w:lang w:val="fr-CA"/>
              </w:rPr>
              <w:t>Ont</w:t>
            </w:r>
            <w:r w:rsidR="00DD0F7A" w:rsidRPr="00762EB1">
              <w:rPr>
                <w:b/>
                <w:sz w:val="20"/>
                <w:szCs w:val="20"/>
                <w:lang w:val="fr-CA"/>
              </w:rPr>
              <w:t>.)</w:t>
            </w:r>
          </w:p>
          <w:p w:rsidR="00DD0F7A" w:rsidRPr="00762EB1" w:rsidRDefault="00DD0F7A" w:rsidP="00DD0F7A">
            <w:pPr>
              <w:tabs>
                <w:tab w:val="left" w:pos="-1440"/>
                <w:tab w:val="left" w:pos="-720"/>
              </w:tabs>
              <w:rPr>
                <w:sz w:val="20"/>
                <w:szCs w:val="20"/>
                <w:lang w:val="fr-CA"/>
              </w:rPr>
            </w:pPr>
            <w:r w:rsidRPr="00762EB1">
              <w:rPr>
                <w:sz w:val="20"/>
                <w:szCs w:val="20"/>
                <w:lang w:val="fr-CA"/>
              </w:rPr>
              <w:tab/>
            </w:r>
            <w:r w:rsidR="00AA79EC" w:rsidRPr="00762EB1">
              <w:rPr>
                <w:sz w:val="20"/>
                <w:szCs w:val="20"/>
                <w:lang w:val="fr-CA"/>
              </w:rPr>
              <w:t>Lockyer, James</w:t>
            </w:r>
          </w:p>
          <w:p w:rsidR="00DD0F7A" w:rsidRPr="00762EB1" w:rsidRDefault="00DD0F7A" w:rsidP="00DD0F7A">
            <w:pPr>
              <w:tabs>
                <w:tab w:val="left" w:pos="-1440"/>
                <w:tab w:val="left" w:pos="-720"/>
              </w:tabs>
              <w:rPr>
                <w:sz w:val="20"/>
                <w:szCs w:val="20"/>
                <w:lang w:val="fr-CA"/>
              </w:rPr>
            </w:pPr>
            <w:r w:rsidRPr="00762EB1">
              <w:rPr>
                <w:sz w:val="20"/>
                <w:szCs w:val="20"/>
                <w:lang w:val="fr-CA"/>
              </w:rPr>
              <w:tab/>
            </w:r>
            <w:r w:rsidR="00AA79EC" w:rsidRPr="00762EB1">
              <w:rPr>
                <w:sz w:val="20"/>
                <w:szCs w:val="20"/>
                <w:lang w:val="fr-CA"/>
              </w:rPr>
              <w:t>Lockyer Zaduk Zeeh</w:t>
            </w:r>
          </w:p>
          <w:p w:rsidR="00DD0F7A" w:rsidRPr="00762EB1" w:rsidRDefault="00DD0F7A" w:rsidP="00DD0F7A">
            <w:pPr>
              <w:tabs>
                <w:tab w:val="left" w:pos="-1440"/>
                <w:tab w:val="left" w:pos="-720"/>
              </w:tabs>
              <w:rPr>
                <w:sz w:val="20"/>
                <w:szCs w:val="20"/>
                <w:lang w:val="fr-CA"/>
              </w:rPr>
            </w:pPr>
          </w:p>
          <w:p w:rsidR="00AA79EC" w:rsidRPr="00762EB1" w:rsidRDefault="00AA79EC" w:rsidP="00AA79EC">
            <w:pPr>
              <w:rPr>
                <w:sz w:val="20"/>
                <w:szCs w:val="20"/>
              </w:rPr>
            </w:pPr>
            <w:r w:rsidRPr="00762EB1">
              <w:rPr>
                <w:sz w:val="20"/>
                <w:szCs w:val="20"/>
              </w:rPr>
              <w:t>FILING DATE: October 2, 2024</w:t>
            </w:r>
          </w:p>
          <w:p w:rsidR="00DD0F7A" w:rsidRPr="00762EB1" w:rsidRDefault="00DD0F7A" w:rsidP="00DD0F7A">
            <w:pPr>
              <w:rPr>
                <w:sz w:val="20"/>
                <w:szCs w:val="20"/>
              </w:rPr>
            </w:pPr>
          </w:p>
          <w:p w:rsidR="00DD0F7A" w:rsidRPr="00762EB1" w:rsidRDefault="00015A23" w:rsidP="00DD0F7A">
            <w:pPr>
              <w:rPr>
                <w:sz w:val="20"/>
                <w:szCs w:val="20"/>
                <w:lang w:val="en-US"/>
              </w:rPr>
            </w:pPr>
            <w:r>
              <w:rPr>
                <w:sz w:val="20"/>
                <w:szCs w:val="20"/>
                <w:lang w:val="fr-CA"/>
              </w:rPr>
              <w:pict>
                <v:rect id="_x0000_i1037" style="width:108pt;height:1pt" o:hrpct="0" o:hrstd="t" o:hrnoshade="t" o:hr="t" fillcolor="black [3213]" stroked="f"/>
              </w:pict>
            </w:r>
          </w:p>
        </w:tc>
        <w:tc>
          <w:tcPr>
            <w:tcW w:w="1141" w:type="dxa"/>
            <w:shd w:val="clear" w:color="auto" w:fill="auto"/>
          </w:tcPr>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E1B7D" w:rsidRPr="00762EB1" w:rsidRDefault="00DE1B7D" w:rsidP="00F138C1">
            <w:pPr>
              <w:jc w:val="center"/>
              <w:rPr>
                <w:sz w:val="20"/>
                <w:szCs w:val="20"/>
                <w:lang w:val="en-US"/>
              </w:rPr>
            </w:pPr>
          </w:p>
          <w:p w:rsidR="00DD0F7A" w:rsidRPr="00762EB1" w:rsidRDefault="00DD0F7A" w:rsidP="00F138C1">
            <w:pPr>
              <w:jc w:val="center"/>
              <w:rPr>
                <w:sz w:val="20"/>
                <w:szCs w:val="20"/>
                <w:lang w:val="en-US"/>
              </w:rPr>
            </w:pPr>
          </w:p>
        </w:tc>
        <w:tc>
          <w:tcPr>
            <w:tcW w:w="4239" w:type="dxa"/>
            <w:shd w:val="clear" w:color="auto" w:fill="auto"/>
          </w:tcPr>
          <w:p w:rsidR="00DD0F7A" w:rsidRPr="00762EB1" w:rsidRDefault="00DC7CFC" w:rsidP="00DD0F7A">
            <w:pPr>
              <w:rPr>
                <w:sz w:val="20"/>
                <w:szCs w:val="20"/>
                <w:lang w:val="en-US"/>
              </w:rPr>
            </w:pPr>
            <w:r w:rsidRPr="00762EB1">
              <w:rPr>
                <w:b/>
                <w:sz w:val="20"/>
                <w:szCs w:val="20"/>
                <w:lang w:val="en-US"/>
              </w:rPr>
              <w:t>William Richard Clayton, et al.</w:t>
            </w:r>
          </w:p>
          <w:p w:rsidR="00DD0F7A" w:rsidRPr="00762EB1" w:rsidRDefault="00DD0F7A" w:rsidP="00DD0F7A">
            <w:pPr>
              <w:tabs>
                <w:tab w:val="left" w:pos="-1440"/>
                <w:tab w:val="left" w:pos="-720"/>
              </w:tabs>
              <w:rPr>
                <w:sz w:val="20"/>
                <w:szCs w:val="20"/>
                <w:lang w:val="en-US"/>
              </w:rPr>
            </w:pPr>
            <w:r w:rsidRPr="00762EB1">
              <w:rPr>
                <w:sz w:val="20"/>
                <w:szCs w:val="20"/>
                <w:lang w:val="en-US"/>
              </w:rPr>
              <w:tab/>
            </w:r>
            <w:r w:rsidR="00DC7CFC" w:rsidRPr="00762EB1">
              <w:rPr>
                <w:sz w:val="20"/>
                <w:szCs w:val="20"/>
                <w:lang w:val="en-US"/>
              </w:rPr>
              <w:t>Nash, Gregory J.`</w:t>
            </w:r>
          </w:p>
          <w:p w:rsidR="00DD0F7A" w:rsidRPr="00762EB1" w:rsidRDefault="00DD0F7A" w:rsidP="00DD0F7A">
            <w:pPr>
              <w:tabs>
                <w:tab w:val="left" w:pos="-1440"/>
                <w:tab w:val="left" w:pos="-720"/>
              </w:tabs>
              <w:rPr>
                <w:sz w:val="20"/>
                <w:szCs w:val="20"/>
                <w:lang w:val="en-US"/>
              </w:rPr>
            </w:pPr>
            <w:r w:rsidRPr="00762EB1">
              <w:rPr>
                <w:sz w:val="20"/>
                <w:szCs w:val="20"/>
                <w:lang w:val="en-US"/>
              </w:rPr>
              <w:tab/>
            </w:r>
            <w:r w:rsidR="00DC7CFC" w:rsidRPr="00762EB1">
              <w:rPr>
                <w:sz w:val="20"/>
                <w:szCs w:val="20"/>
                <w:lang w:val="en-US"/>
              </w:rPr>
              <w:t>Nash Johnston LLP</w:t>
            </w:r>
          </w:p>
          <w:p w:rsidR="00DD0F7A" w:rsidRPr="00762EB1" w:rsidRDefault="00DD0F7A" w:rsidP="00DD0F7A">
            <w:pPr>
              <w:tabs>
                <w:tab w:val="left" w:pos="-1440"/>
                <w:tab w:val="left" w:pos="-720"/>
              </w:tabs>
              <w:rPr>
                <w:sz w:val="20"/>
                <w:szCs w:val="20"/>
                <w:lang w:val="en-US"/>
              </w:rPr>
            </w:pPr>
          </w:p>
          <w:p w:rsidR="00AA79EC" w:rsidRPr="00762EB1" w:rsidRDefault="00AA79EC" w:rsidP="00AA79EC">
            <w:pPr>
              <w:tabs>
                <w:tab w:val="left" w:pos="-1440"/>
                <w:tab w:val="left" w:pos="-720"/>
              </w:tabs>
              <w:rPr>
                <w:sz w:val="20"/>
                <w:szCs w:val="20"/>
                <w:lang w:val="en-US"/>
              </w:rPr>
            </w:pPr>
            <w:r w:rsidRPr="00762EB1">
              <w:rPr>
                <w:sz w:val="20"/>
                <w:szCs w:val="20"/>
                <w:lang w:val="en-US"/>
              </w:rPr>
              <w:tab/>
              <w:t>v. (41473)</w:t>
            </w:r>
          </w:p>
          <w:p w:rsidR="00DD0F7A" w:rsidRPr="00762EB1" w:rsidRDefault="00DD0F7A" w:rsidP="00DD0F7A">
            <w:pPr>
              <w:tabs>
                <w:tab w:val="left" w:pos="-1440"/>
                <w:tab w:val="left" w:pos="-720"/>
              </w:tabs>
              <w:rPr>
                <w:sz w:val="20"/>
                <w:szCs w:val="20"/>
                <w:lang w:val="en-US"/>
              </w:rPr>
            </w:pPr>
          </w:p>
          <w:p w:rsidR="00DD0F7A" w:rsidRPr="00762EB1" w:rsidRDefault="00DC7CFC" w:rsidP="00DD0F7A">
            <w:pPr>
              <w:tabs>
                <w:tab w:val="left" w:pos="-1440"/>
                <w:tab w:val="left" w:pos="-720"/>
              </w:tabs>
              <w:rPr>
                <w:b/>
                <w:sz w:val="20"/>
                <w:szCs w:val="20"/>
                <w:lang w:val="en-US"/>
              </w:rPr>
            </w:pPr>
            <w:r w:rsidRPr="00762EB1">
              <w:rPr>
                <w:b/>
                <w:sz w:val="20"/>
                <w:szCs w:val="20"/>
                <w:lang w:val="en-US"/>
              </w:rPr>
              <w:t>Attorney General of Canada `</w:t>
            </w:r>
            <w:r w:rsidR="00DD0F7A" w:rsidRPr="00762EB1">
              <w:rPr>
                <w:b/>
                <w:sz w:val="20"/>
                <w:szCs w:val="20"/>
                <w:lang w:val="en-US"/>
              </w:rPr>
              <w:t>(</w:t>
            </w:r>
            <w:r w:rsidRPr="00762EB1">
              <w:rPr>
                <w:b/>
                <w:sz w:val="20"/>
                <w:szCs w:val="20"/>
                <w:lang w:val="en-US"/>
              </w:rPr>
              <w:t>Ont</w:t>
            </w:r>
            <w:r w:rsidR="00DD0F7A" w:rsidRPr="00762EB1">
              <w:rPr>
                <w:b/>
                <w:sz w:val="20"/>
                <w:szCs w:val="20"/>
                <w:lang w:val="en-US"/>
              </w:rPr>
              <w:t>.)</w:t>
            </w:r>
          </w:p>
          <w:p w:rsidR="00DD0F7A" w:rsidRPr="00762EB1" w:rsidRDefault="00DD0F7A" w:rsidP="00DD0F7A">
            <w:pPr>
              <w:tabs>
                <w:tab w:val="left" w:pos="-1440"/>
                <w:tab w:val="left" w:pos="-720"/>
              </w:tabs>
              <w:rPr>
                <w:sz w:val="20"/>
                <w:szCs w:val="20"/>
                <w:lang w:val="en-US"/>
              </w:rPr>
            </w:pPr>
            <w:r w:rsidRPr="00762EB1">
              <w:rPr>
                <w:sz w:val="20"/>
                <w:szCs w:val="20"/>
                <w:lang w:val="en-US"/>
              </w:rPr>
              <w:tab/>
            </w:r>
            <w:r w:rsidR="00DC7CFC" w:rsidRPr="00762EB1">
              <w:rPr>
                <w:sz w:val="20"/>
                <w:szCs w:val="20"/>
                <w:lang w:val="en-US"/>
              </w:rPr>
              <w:t>Flaim, Roger</w:t>
            </w:r>
          </w:p>
          <w:p w:rsidR="00DD0F7A" w:rsidRPr="00762EB1" w:rsidRDefault="00DD0F7A" w:rsidP="00DD0F7A">
            <w:pPr>
              <w:tabs>
                <w:tab w:val="left" w:pos="-1440"/>
                <w:tab w:val="left" w:pos="-720"/>
              </w:tabs>
              <w:rPr>
                <w:sz w:val="20"/>
                <w:szCs w:val="20"/>
              </w:rPr>
            </w:pPr>
            <w:r w:rsidRPr="00762EB1">
              <w:rPr>
                <w:sz w:val="20"/>
                <w:szCs w:val="20"/>
                <w:lang w:val="en-US"/>
              </w:rPr>
              <w:tab/>
            </w:r>
            <w:r w:rsidR="00DC7CFC" w:rsidRPr="00762EB1">
              <w:rPr>
                <w:sz w:val="20"/>
                <w:szCs w:val="20"/>
              </w:rPr>
              <w:t>Attorney General of Canada</w:t>
            </w:r>
          </w:p>
          <w:p w:rsidR="00DD0F7A" w:rsidRPr="00762EB1" w:rsidRDefault="00DD0F7A" w:rsidP="00DD0F7A">
            <w:pPr>
              <w:tabs>
                <w:tab w:val="left" w:pos="-1440"/>
                <w:tab w:val="left" w:pos="-720"/>
              </w:tabs>
              <w:rPr>
                <w:sz w:val="20"/>
                <w:szCs w:val="20"/>
              </w:rPr>
            </w:pPr>
          </w:p>
          <w:p w:rsidR="00DC7CFC" w:rsidRPr="00762EB1" w:rsidRDefault="00DC7CFC" w:rsidP="00DC7CFC">
            <w:pPr>
              <w:rPr>
                <w:sz w:val="20"/>
                <w:szCs w:val="20"/>
              </w:rPr>
            </w:pPr>
            <w:r w:rsidRPr="00762EB1">
              <w:rPr>
                <w:sz w:val="20"/>
                <w:szCs w:val="20"/>
              </w:rPr>
              <w:t>FILING DATE: October 2, 2024</w:t>
            </w:r>
          </w:p>
          <w:p w:rsidR="00DD0F7A" w:rsidRPr="00762EB1" w:rsidRDefault="00DD0F7A" w:rsidP="00DD0F7A">
            <w:pPr>
              <w:rPr>
                <w:sz w:val="20"/>
                <w:szCs w:val="20"/>
              </w:rPr>
            </w:pPr>
          </w:p>
          <w:p w:rsidR="00DD0F7A" w:rsidRPr="00762EB1" w:rsidRDefault="00015A23" w:rsidP="00DD0F7A">
            <w:pPr>
              <w:rPr>
                <w:sz w:val="20"/>
                <w:szCs w:val="20"/>
                <w:lang w:val="fr-CA"/>
              </w:rPr>
            </w:pPr>
            <w:r>
              <w:rPr>
                <w:sz w:val="20"/>
                <w:szCs w:val="20"/>
                <w:lang w:val="fr-CA"/>
              </w:rPr>
              <w:pict>
                <v:rect id="_x0000_i1038" style="width:108pt;height:1pt" o:hrpct="0" o:hrstd="t" o:hrnoshade="t" o:hr="t" fillcolor="black [3213]" stroked="f"/>
              </w:pict>
            </w:r>
          </w:p>
        </w:tc>
      </w:tr>
      <w:tr w:rsidR="00DD0F7A" w:rsidRPr="00762EB1" w:rsidTr="00F138C1">
        <w:tc>
          <w:tcPr>
            <w:tcW w:w="4239" w:type="dxa"/>
            <w:shd w:val="clear" w:color="auto" w:fill="auto"/>
          </w:tcPr>
          <w:p w:rsidR="00DD0F7A" w:rsidRPr="00762EB1" w:rsidRDefault="00DE1B7D" w:rsidP="00DD0F7A">
            <w:pPr>
              <w:rPr>
                <w:sz w:val="20"/>
                <w:szCs w:val="20"/>
                <w:lang w:val="en-US"/>
              </w:rPr>
            </w:pPr>
            <w:r w:rsidRPr="00762EB1">
              <w:rPr>
                <w:b/>
                <w:sz w:val="20"/>
                <w:szCs w:val="20"/>
                <w:lang w:val="en-US"/>
              </w:rPr>
              <w:t>Oscar Furtado</w:t>
            </w:r>
          </w:p>
          <w:p w:rsidR="00DD0F7A" w:rsidRPr="00762EB1" w:rsidRDefault="00DD0F7A" w:rsidP="00DD0F7A">
            <w:pPr>
              <w:tabs>
                <w:tab w:val="left" w:pos="-1440"/>
                <w:tab w:val="left" w:pos="-720"/>
              </w:tabs>
              <w:rPr>
                <w:sz w:val="20"/>
                <w:szCs w:val="20"/>
                <w:lang w:val="en-US"/>
              </w:rPr>
            </w:pPr>
            <w:r w:rsidRPr="00762EB1">
              <w:rPr>
                <w:sz w:val="20"/>
                <w:szCs w:val="20"/>
                <w:lang w:val="en-US"/>
              </w:rPr>
              <w:tab/>
            </w:r>
            <w:r w:rsidR="00DE1B7D" w:rsidRPr="00762EB1">
              <w:rPr>
                <w:sz w:val="20"/>
                <w:szCs w:val="20"/>
                <w:lang w:val="en-US"/>
              </w:rPr>
              <w:t>McGuire, Gordon</w:t>
            </w:r>
          </w:p>
          <w:p w:rsidR="00DD0F7A" w:rsidRPr="00762EB1" w:rsidRDefault="00DD0F7A" w:rsidP="00DD0F7A">
            <w:pPr>
              <w:tabs>
                <w:tab w:val="left" w:pos="-1440"/>
                <w:tab w:val="left" w:pos="-720"/>
              </w:tabs>
              <w:rPr>
                <w:sz w:val="20"/>
                <w:szCs w:val="20"/>
                <w:lang w:val="en-US"/>
              </w:rPr>
            </w:pPr>
            <w:r w:rsidRPr="00762EB1">
              <w:rPr>
                <w:sz w:val="20"/>
                <w:szCs w:val="20"/>
                <w:lang w:val="en-US"/>
              </w:rPr>
              <w:tab/>
            </w:r>
            <w:r w:rsidR="00DE1B7D" w:rsidRPr="00762EB1">
              <w:rPr>
                <w:sz w:val="20"/>
                <w:szCs w:val="20"/>
                <w:lang w:val="en-US"/>
              </w:rPr>
              <w:t>Adair Goldblatt Bieber LLP</w:t>
            </w:r>
          </w:p>
          <w:p w:rsidR="00DD0F7A" w:rsidRPr="00762EB1" w:rsidRDefault="00DD0F7A" w:rsidP="00DD0F7A">
            <w:pPr>
              <w:tabs>
                <w:tab w:val="left" w:pos="-1440"/>
                <w:tab w:val="left" w:pos="-720"/>
              </w:tabs>
              <w:rPr>
                <w:sz w:val="20"/>
                <w:szCs w:val="20"/>
                <w:lang w:val="en-US"/>
              </w:rPr>
            </w:pPr>
          </w:p>
          <w:p w:rsidR="00DD0F7A" w:rsidRPr="00762EB1" w:rsidRDefault="00DD0F7A" w:rsidP="00DD0F7A">
            <w:pPr>
              <w:tabs>
                <w:tab w:val="left" w:pos="-1440"/>
                <w:tab w:val="left" w:pos="-720"/>
              </w:tabs>
              <w:rPr>
                <w:sz w:val="20"/>
                <w:szCs w:val="20"/>
                <w:lang w:val="en-US"/>
              </w:rPr>
            </w:pPr>
            <w:r w:rsidRPr="00762EB1">
              <w:rPr>
                <w:sz w:val="20"/>
                <w:szCs w:val="20"/>
                <w:lang w:val="en-US"/>
              </w:rPr>
              <w:tab/>
              <w:t>v. (41</w:t>
            </w:r>
            <w:r w:rsidR="00DE1B7D" w:rsidRPr="00762EB1">
              <w:rPr>
                <w:sz w:val="20"/>
                <w:szCs w:val="20"/>
                <w:lang w:val="en-US"/>
              </w:rPr>
              <w:t>474</w:t>
            </w:r>
            <w:r w:rsidRPr="00762EB1">
              <w:rPr>
                <w:sz w:val="20"/>
                <w:szCs w:val="20"/>
                <w:lang w:val="en-US"/>
              </w:rPr>
              <w:t>)</w:t>
            </w:r>
          </w:p>
          <w:p w:rsidR="00DD0F7A" w:rsidRPr="00762EB1" w:rsidRDefault="00DD0F7A" w:rsidP="00DD0F7A">
            <w:pPr>
              <w:tabs>
                <w:tab w:val="left" w:pos="-1440"/>
                <w:tab w:val="left" w:pos="-720"/>
              </w:tabs>
              <w:rPr>
                <w:sz w:val="20"/>
                <w:szCs w:val="20"/>
                <w:lang w:val="en-US"/>
              </w:rPr>
            </w:pPr>
          </w:p>
          <w:p w:rsidR="00DD0F7A" w:rsidRPr="00762EB1" w:rsidRDefault="00DE1B7D" w:rsidP="00DD0F7A">
            <w:pPr>
              <w:tabs>
                <w:tab w:val="left" w:pos="-1440"/>
                <w:tab w:val="left" w:pos="-720"/>
              </w:tabs>
              <w:rPr>
                <w:b/>
                <w:sz w:val="20"/>
                <w:szCs w:val="20"/>
                <w:lang w:val="en-US"/>
              </w:rPr>
            </w:pPr>
            <w:r w:rsidRPr="00762EB1">
              <w:rPr>
                <w:b/>
                <w:sz w:val="20"/>
                <w:szCs w:val="20"/>
                <w:lang w:val="en-US"/>
              </w:rPr>
              <w:t xml:space="preserve">Lloyd’s Underwriters </w:t>
            </w:r>
            <w:r w:rsidR="00DD0F7A" w:rsidRPr="00762EB1">
              <w:rPr>
                <w:b/>
                <w:sz w:val="20"/>
                <w:szCs w:val="20"/>
                <w:lang w:val="en-US"/>
              </w:rPr>
              <w:t>(</w:t>
            </w:r>
            <w:r w:rsidRPr="00762EB1">
              <w:rPr>
                <w:b/>
                <w:sz w:val="20"/>
                <w:szCs w:val="20"/>
                <w:lang w:val="en-US"/>
              </w:rPr>
              <w:t>Ont</w:t>
            </w:r>
            <w:r w:rsidR="00DD0F7A" w:rsidRPr="00762EB1">
              <w:rPr>
                <w:b/>
                <w:sz w:val="20"/>
                <w:szCs w:val="20"/>
                <w:lang w:val="en-US"/>
              </w:rPr>
              <w:t>.)</w:t>
            </w:r>
          </w:p>
          <w:p w:rsidR="00DD0F7A" w:rsidRPr="00762EB1" w:rsidRDefault="00DD0F7A" w:rsidP="00DD0F7A">
            <w:pPr>
              <w:tabs>
                <w:tab w:val="left" w:pos="-1440"/>
                <w:tab w:val="left" w:pos="-720"/>
              </w:tabs>
              <w:rPr>
                <w:sz w:val="20"/>
                <w:szCs w:val="20"/>
                <w:lang w:val="en-US"/>
              </w:rPr>
            </w:pPr>
            <w:r w:rsidRPr="00762EB1">
              <w:rPr>
                <w:sz w:val="20"/>
                <w:szCs w:val="20"/>
                <w:lang w:val="en-US"/>
              </w:rPr>
              <w:tab/>
            </w:r>
            <w:r w:rsidR="00DE1B7D" w:rsidRPr="00762EB1">
              <w:rPr>
                <w:sz w:val="20"/>
                <w:szCs w:val="20"/>
                <w:lang w:val="en-US"/>
              </w:rPr>
              <w:t>Dolden, Eric A.</w:t>
            </w:r>
          </w:p>
          <w:p w:rsidR="00DD0F7A" w:rsidRPr="00762EB1" w:rsidRDefault="00DD0F7A" w:rsidP="00DD0F7A">
            <w:pPr>
              <w:tabs>
                <w:tab w:val="left" w:pos="-1440"/>
                <w:tab w:val="left" w:pos="-720"/>
              </w:tabs>
              <w:rPr>
                <w:sz w:val="20"/>
                <w:szCs w:val="20"/>
              </w:rPr>
            </w:pPr>
            <w:r w:rsidRPr="00762EB1">
              <w:rPr>
                <w:sz w:val="20"/>
                <w:szCs w:val="20"/>
                <w:lang w:val="en-US"/>
              </w:rPr>
              <w:tab/>
            </w:r>
            <w:r w:rsidR="00DE1B7D" w:rsidRPr="00762EB1">
              <w:rPr>
                <w:sz w:val="20"/>
                <w:szCs w:val="20"/>
              </w:rPr>
              <w:t>Dolden Wallace Folick LLP</w:t>
            </w:r>
          </w:p>
          <w:p w:rsidR="00DD0F7A" w:rsidRPr="00762EB1" w:rsidRDefault="00DD0F7A" w:rsidP="00DD0F7A">
            <w:pPr>
              <w:tabs>
                <w:tab w:val="left" w:pos="-1440"/>
                <w:tab w:val="left" w:pos="-720"/>
              </w:tabs>
              <w:rPr>
                <w:sz w:val="20"/>
                <w:szCs w:val="20"/>
              </w:rPr>
            </w:pPr>
          </w:p>
          <w:p w:rsidR="00DE1B7D" w:rsidRPr="00762EB1" w:rsidRDefault="00DE1B7D" w:rsidP="00DE1B7D">
            <w:pPr>
              <w:rPr>
                <w:sz w:val="20"/>
                <w:szCs w:val="20"/>
              </w:rPr>
            </w:pPr>
            <w:r w:rsidRPr="00762EB1">
              <w:rPr>
                <w:sz w:val="20"/>
                <w:szCs w:val="20"/>
              </w:rPr>
              <w:t>FILING DATE: October 2, 2024</w:t>
            </w:r>
          </w:p>
          <w:p w:rsidR="00DD0F7A" w:rsidRPr="00762EB1" w:rsidRDefault="00DD0F7A" w:rsidP="00DD0F7A">
            <w:pPr>
              <w:rPr>
                <w:sz w:val="20"/>
                <w:szCs w:val="20"/>
              </w:rPr>
            </w:pPr>
          </w:p>
          <w:p w:rsidR="00DD0F7A" w:rsidRPr="00762EB1" w:rsidRDefault="00015A23" w:rsidP="00DD0F7A">
            <w:pPr>
              <w:rPr>
                <w:sz w:val="20"/>
                <w:szCs w:val="20"/>
                <w:lang w:val="en-US"/>
              </w:rPr>
            </w:pPr>
            <w:r>
              <w:rPr>
                <w:sz w:val="20"/>
                <w:szCs w:val="20"/>
                <w:lang w:val="fr-CA"/>
              </w:rPr>
              <w:pict>
                <v:rect id="_x0000_i1039" style="width:108pt;height:1pt" o:hrpct="0" o:hrstd="t" o:hrnoshade="t" o:hr="t" fillcolor="black [3213]" stroked="f"/>
              </w:pict>
            </w:r>
          </w:p>
        </w:tc>
        <w:tc>
          <w:tcPr>
            <w:tcW w:w="1141" w:type="dxa"/>
            <w:shd w:val="clear" w:color="auto" w:fill="auto"/>
          </w:tcPr>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tc>
        <w:tc>
          <w:tcPr>
            <w:tcW w:w="4239" w:type="dxa"/>
            <w:shd w:val="clear" w:color="auto" w:fill="auto"/>
          </w:tcPr>
          <w:p w:rsidR="00DD0F7A" w:rsidRPr="00762EB1" w:rsidRDefault="000E3B09" w:rsidP="00DD0F7A">
            <w:pPr>
              <w:rPr>
                <w:sz w:val="20"/>
                <w:szCs w:val="20"/>
                <w:lang w:val="en-US"/>
              </w:rPr>
            </w:pPr>
            <w:r w:rsidRPr="00762EB1">
              <w:rPr>
                <w:b/>
                <w:sz w:val="20"/>
                <w:szCs w:val="20"/>
                <w:lang w:val="en-US"/>
              </w:rPr>
              <w:t>John Varghese</w:t>
            </w:r>
          </w:p>
          <w:p w:rsidR="00DD0F7A" w:rsidRPr="00762EB1" w:rsidRDefault="00DD0F7A" w:rsidP="00DD0F7A">
            <w:pPr>
              <w:tabs>
                <w:tab w:val="left" w:pos="-1440"/>
                <w:tab w:val="left" w:pos="-720"/>
              </w:tabs>
              <w:rPr>
                <w:sz w:val="20"/>
                <w:szCs w:val="20"/>
                <w:lang w:val="en-US"/>
              </w:rPr>
            </w:pPr>
            <w:r w:rsidRPr="00762EB1">
              <w:rPr>
                <w:sz w:val="20"/>
                <w:szCs w:val="20"/>
                <w:lang w:val="en-US"/>
              </w:rPr>
              <w:tab/>
            </w:r>
            <w:r w:rsidR="000E3B09" w:rsidRPr="00762EB1">
              <w:rPr>
                <w:sz w:val="20"/>
                <w:szCs w:val="20"/>
                <w:lang w:val="en-US"/>
              </w:rPr>
              <w:t>Badali, Bryan</w:t>
            </w:r>
          </w:p>
          <w:p w:rsidR="00DD0F7A" w:rsidRPr="00762EB1" w:rsidRDefault="00DD0F7A" w:rsidP="00DD0F7A">
            <w:pPr>
              <w:tabs>
                <w:tab w:val="left" w:pos="-1440"/>
                <w:tab w:val="left" w:pos="-720"/>
              </w:tabs>
              <w:rPr>
                <w:sz w:val="20"/>
                <w:szCs w:val="20"/>
                <w:lang w:val="en-US"/>
              </w:rPr>
            </w:pPr>
            <w:r w:rsidRPr="00762EB1">
              <w:rPr>
                <w:sz w:val="20"/>
                <w:szCs w:val="20"/>
                <w:lang w:val="en-US"/>
              </w:rPr>
              <w:tab/>
            </w:r>
            <w:r w:rsidR="000E3B09" w:rsidRPr="00762EB1">
              <w:rPr>
                <w:sz w:val="20"/>
                <w:szCs w:val="20"/>
                <w:lang w:val="en-US"/>
              </w:rPr>
              <w:t>Lacy Naster LLP</w:t>
            </w:r>
          </w:p>
          <w:p w:rsidR="00DD0F7A" w:rsidRPr="00762EB1" w:rsidRDefault="00DD0F7A" w:rsidP="00DD0F7A">
            <w:pPr>
              <w:tabs>
                <w:tab w:val="left" w:pos="-1440"/>
                <w:tab w:val="left" w:pos="-720"/>
              </w:tabs>
              <w:rPr>
                <w:sz w:val="20"/>
                <w:szCs w:val="20"/>
                <w:lang w:val="en-US"/>
              </w:rPr>
            </w:pPr>
          </w:p>
          <w:p w:rsidR="00DE1B7D" w:rsidRPr="00762EB1" w:rsidRDefault="00DE1B7D" w:rsidP="00DE1B7D">
            <w:pPr>
              <w:tabs>
                <w:tab w:val="left" w:pos="-1440"/>
                <w:tab w:val="left" w:pos="-720"/>
              </w:tabs>
              <w:rPr>
                <w:sz w:val="20"/>
                <w:szCs w:val="20"/>
                <w:lang w:val="en-US"/>
              </w:rPr>
            </w:pPr>
            <w:r w:rsidRPr="00762EB1">
              <w:rPr>
                <w:sz w:val="20"/>
                <w:szCs w:val="20"/>
                <w:lang w:val="en-US"/>
              </w:rPr>
              <w:tab/>
              <w:t>v. (41475)</w:t>
            </w:r>
          </w:p>
          <w:p w:rsidR="00DD0F7A" w:rsidRPr="00762EB1" w:rsidRDefault="00DD0F7A" w:rsidP="00DD0F7A">
            <w:pPr>
              <w:tabs>
                <w:tab w:val="left" w:pos="-1440"/>
                <w:tab w:val="left" w:pos="-720"/>
              </w:tabs>
              <w:rPr>
                <w:sz w:val="20"/>
                <w:szCs w:val="20"/>
                <w:lang w:val="en-US"/>
              </w:rPr>
            </w:pPr>
          </w:p>
          <w:p w:rsidR="00DD0F7A" w:rsidRPr="00762EB1" w:rsidRDefault="000E3B09" w:rsidP="00DD0F7A">
            <w:pPr>
              <w:tabs>
                <w:tab w:val="left" w:pos="-1440"/>
                <w:tab w:val="left" w:pos="-720"/>
              </w:tabs>
              <w:rPr>
                <w:b/>
                <w:sz w:val="20"/>
                <w:szCs w:val="20"/>
                <w:lang w:val="en-US"/>
              </w:rPr>
            </w:pPr>
            <w:r w:rsidRPr="00762EB1">
              <w:rPr>
                <w:b/>
                <w:sz w:val="20"/>
                <w:szCs w:val="20"/>
                <w:lang w:val="en-US"/>
              </w:rPr>
              <w:t>His Majesty the King</w:t>
            </w:r>
            <w:r w:rsidR="00DD0F7A" w:rsidRPr="00762EB1">
              <w:rPr>
                <w:b/>
                <w:sz w:val="20"/>
                <w:szCs w:val="20"/>
                <w:lang w:val="en-US"/>
              </w:rPr>
              <w:t xml:space="preserve"> (</w:t>
            </w:r>
            <w:r w:rsidRPr="00762EB1">
              <w:rPr>
                <w:b/>
                <w:sz w:val="20"/>
                <w:szCs w:val="20"/>
                <w:lang w:val="en-US"/>
              </w:rPr>
              <w:t>Ont</w:t>
            </w:r>
            <w:r w:rsidR="00DD0F7A" w:rsidRPr="00762EB1">
              <w:rPr>
                <w:b/>
                <w:sz w:val="20"/>
                <w:szCs w:val="20"/>
                <w:lang w:val="en-US"/>
              </w:rPr>
              <w:t>.)</w:t>
            </w:r>
          </w:p>
          <w:p w:rsidR="00DD0F7A" w:rsidRPr="00762EB1" w:rsidRDefault="00DD0F7A" w:rsidP="00DD0F7A">
            <w:pPr>
              <w:tabs>
                <w:tab w:val="left" w:pos="-1440"/>
                <w:tab w:val="left" w:pos="-720"/>
              </w:tabs>
              <w:rPr>
                <w:sz w:val="20"/>
                <w:szCs w:val="20"/>
                <w:lang w:val="en-US"/>
              </w:rPr>
            </w:pPr>
            <w:r w:rsidRPr="00762EB1">
              <w:rPr>
                <w:sz w:val="20"/>
                <w:szCs w:val="20"/>
                <w:lang w:val="en-US"/>
              </w:rPr>
              <w:tab/>
            </w:r>
            <w:r w:rsidR="000E3B09" w:rsidRPr="00762EB1">
              <w:rPr>
                <w:sz w:val="20"/>
                <w:szCs w:val="20"/>
                <w:lang w:val="en-US"/>
              </w:rPr>
              <w:t>Aurora, Akshay</w:t>
            </w:r>
          </w:p>
          <w:p w:rsidR="00DD0F7A" w:rsidRPr="00762EB1" w:rsidRDefault="00DD0F7A" w:rsidP="00DD0F7A">
            <w:pPr>
              <w:tabs>
                <w:tab w:val="left" w:pos="-1440"/>
                <w:tab w:val="left" w:pos="-720"/>
              </w:tabs>
              <w:rPr>
                <w:sz w:val="20"/>
                <w:szCs w:val="20"/>
              </w:rPr>
            </w:pPr>
            <w:r w:rsidRPr="00762EB1">
              <w:rPr>
                <w:sz w:val="20"/>
                <w:szCs w:val="20"/>
                <w:lang w:val="en-US"/>
              </w:rPr>
              <w:tab/>
            </w:r>
            <w:r w:rsidR="000E3B09" w:rsidRPr="00762EB1">
              <w:rPr>
                <w:sz w:val="20"/>
                <w:szCs w:val="20"/>
              </w:rPr>
              <w:t>Attorney General of Ontario</w:t>
            </w:r>
          </w:p>
          <w:p w:rsidR="00DD0F7A" w:rsidRPr="00762EB1" w:rsidRDefault="00DD0F7A" w:rsidP="00DD0F7A">
            <w:pPr>
              <w:tabs>
                <w:tab w:val="left" w:pos="-1440"/>
                <w:tab w:val="left" w:pos="-720"/>
              </w:tabs>
              <w:rPr>
                <w:sz w:val="20"/>
                <w:szCs w:val="20"/>
              </w:rPr>
            </w:pPr>
          </w:p>
          <w:p w:rsidR="000E3B09" w:rsidRPr="00762EB1" w:rsidRDefault="000E3B09" w:rsidP="000E3B09">
            <w:pPr>
              <w:rPr>
                <w:sz w:val="20"/>
                <w:szCs w:val="20"/>
              </w:rPr>
            </w:pPr>
            <w:r w:rsidRPr="00762EB1">
              <w:rPr>
                <w:sz w:val="20"/>
                <w:szCs w:val="20"/>
              </w:rPr>
              <w:t>FILING DATE: October 2, 2024</w:t>
            </w:r>
          </w:p>
          <w:p w:rsidR="00DD0F7A" w:rsidRPr="00762EB1" w:rsidRDefault="00DD0F7A" w:rsidP="00DD0F7A">
            <w:pPr>
              <w:rPr>
                <w:sz w:val="20"/>
                <w:szCs w:val="20"/>
              </w:rPr>
            </w:pPr>
          </w:p>
          <w:p w:rsidR="00DD0F7A" w:rsidRPr="00762EB1" w:rsidRDefault="00015A23" w:rsidP="00DD0F7A">
            <w:pPr>
              <w:rPr>
                <w:sz w:val="20"/>
                <w:szCs w:val="20"/>
                <w:lang w:val="fr-CA"/>
              </w:rPr>
            </w:pPr>
            <w:r>
              <w:rPr>
                <w:sz w:val="20"/>
                <w:szCs w:val="20"/>
                <w:lang w:val="fr-CA"/>
              </w:rPr>
              <w:pict>
                <v:rect id="_x0000_i1040" style="width:108pt;height:1pt" o:hrpct="0" o:hrstd="t" o:hrnoshade="t" o:hr="t" fillcolor="black [3213]" stroked="f"/>
              </w:pict>
            </w:r>
          </w:p>
        </w:tc>
      </w:tr>
      <w:tr w:rsidR="00DD0F7A" w:rsidRPr="00762EB1" w:rsidTr="00F138C1">
        <w:tc>
          <w:tcPr>
            <w:tcW w:w="4239" w:type="dxa"/>
            <w:shd w:val="clear" w:color="auto" w:fill="auto"/>
          </w:tcPr>
          <w:p w:rsidR="00DD0F7A" w:rsidRPr="00762EB1" w:rsidRDefault="00C93081" w:rsidP="00DD0F7A">
            <w:pPr>
              <w:rPr>
                <w:sz w:val="20"/>
                <w:szCs w:val="20"/>
                <w:lang w:val="en-US"/>
              </w:rPr>
            </w:pPr>
            <w:r w:rsidRPr="00762EB1">
              <w:rPr>
                <w:b/>
                <w:sz w:val="20"/>
                <w:szCs w:val="20"/>
                <w:lang w:val="en-US"/>
              </w:rPr>
              <w:t>Brooke Dietrich</w:t>
            </w:r>
          </w:p>
          <w:p w:rsidR="00DD0F7A" w:rsidRPr="00762EB1" w:rsidRDefault="00DD0F7A" w:rsidP="00DD0F7A">
            <w:pPr>
              <w:tabs>
                <w:tab w:val="left" w:pos="-1440"/>
                <w:tab w:val="left" w:pos="-720"/>
              </w:tabs>
              <w:rPr>
                <w:sz w:val="20"/>
                <w:szCs w:val="20"/>
                <w:lang w:val="en-US"/>
              </w:rPr>
            </w:pPr>
            <w:r w:rsidRPr="00762EB1">
              <w:rPr>
                <w:sz w:val="20"/>
                <w:szCs w:val="20"/>
                <w:lang w:val="en-US"/>
              </w:rPr>
              <w:tab/>
            </w:r>
            <w:r w:rsidR="00C93081" w:rsidRPr="00762EB1">
              <w:rPr>
                <w:sz w:val="20"/>
                <w:szCs w:val="20"/>
                <w:lang w:val="en-US"/>
              </w:rPr>
              <w:t>Matas, Anna</w:t>
            </w:r>
          </w:p>
          <w:p w:rsidR="00DD0F7A" w:rsidRPr="00762EB1" w:rsidRDefault="00DD0F7A" w:rsidP="00DD0F7A">
            <w:pPr>
              <w:tabs>
                <w:tab w:val="left" w:pos="-1440"/>
                <w:tab w:val="left" w:pos="-720"/>
              </w:tabs>
              <w:rPr>
                <w:sz w:val="20"/>
                <w:szCs w:val="20"/>
                <w:lang w:val="en-US"/>
              </w:rPr>
            </w:pPr>
            <w:r w:rsidRPr="00762EB1">
              <w:rPr>
                <w:sz w:val="20"/>
                <w:szCs w:val="20"/>
                <w:lang w:val="en-US"/>
              </w:rPr>
              <w:tab/>
            </w:r>
            <w:r w:rsidR="00C93081" w:rsidRPr="00762EB1">
              <w:rPr>
                <w:sz w:val="20"/>
                <w:szCs w:val="20"/>
                <w:lang w:val="en-US"/>
              </w:rPr>
              <w:t>St. Lawrence Barristers PC</w:t>
            </w:r>
          </w:p>
          <w:p w:rsidR="00DD0F7A" w:rsidRPr="00762EB1" w:rsidRDefault="00DD0F7A" w:rsidP="00DD0F7A">
            <w:pPr>
              <w:tabs>
                <w:tab w:val="left" w:pos="-1440"/>
                <w:tab w:val="left" w:pos="-720"/>
              </w:tabs>
              <w:rPr>
                <w:sz w:val="20"/>
                <w:szCs w:val="20"/>
                <w:lang w:val="en-US"/>
              </w:rPr>
            </w:pPr>
          </w:p>
          <w:p w:rsidR="00DD0F7A" w:rsidRPr="00762EB1" w:rsidRDefault="00DD0F7A" w:rsidP="00DD0F7A">
            <w:pPr>
              <w:tabs>
                <w:tab w:val="left" w:pos="-1440"/>
                <w:tab w:val="left" w:pos="-720"/>
              </w:tabs>
              <w:rPr>
                <w:sz w:val="20"/>
                <w:szCs w:val="20"/>
                <w:lang w:val="en-US"/>
              </w:rPr>
            </w:pPr>
            <w:r w:rsidRPr="00762EB1">
              <w:rPr>
                <w:sz w:val="20"/>
                <w:szCs w:val="20"/>
                <w:lang w:val="en-US"/>
              </w:rPr>
              <w:tab/>
              <w:t>v. (41</w:t>
            </w:r>
            <w:r w:rsidR="00C93081" w:rsidRPr="00762EB1">
              <w:rPr>
                <w:sz w:val="20"/>
                <w:szCs w:val="20"/>
                <w:lang w:val="en-US"/>
              </w:rPr>
              <w:t>477</w:t>
            </w:r>
            <w:r w:rsidRPr="00762EB1">
              <w:rPr>
                <w:sz w:val="20"/>
                <w:szCs w:val="20"/>
                <w:lang w:val="en-US"/>
              </w:rPr>
              <w:t>)</w:t>
            </w:r>
          </w:p>
          <w:p w:rsidR="00DD0F7A" w:rsidRPr="00762EB1" w:rsidRDefault="00DD0F7A" w:rsidP="00DD0F7A">
            <w:pPr>
              <w:tabs>
                <w:tab w:val="left" w:pos="-1440"/>
                <w:tab w:val="left" w:pos="-720"/>
              </w:tabs>
              <w:rPr>
                <w:sz w:val="20"/>
                <w:szCs w:val="20"/>
                <w:lang w:val="en-US"/>
              </w:rPr>
            </w:pPr>
          </w:p>
          <w:p w:rsidR="00DD0F7A" w:rsidRPr="00762EB1" w:rsidRDefault="00C93081" w:rsidP="00DD0F7A">
            <w:pPr>
              <w:tabs>
                <w:tab w:val="left" w:pos="-1440"/>
                <w:tab w:val="left" w:pos="-720"/>
              </w:tabs>
              <w:rPr>
                <w:b/>
                <w:sz w:val="20"/>
                <w:szCs w:val="20"/>
                <w:lang w:val="en-US"/>
              </w:rPr>
            </w:pPr>
            <w:r w:rsidRPr="00762EB1">
              <w:rPr>
                <w:b/>
                <w:sz w:val="20"/>
                <w:szCs w:val="20"/>
                <w:lang w:val="en-US"/>
              </w:rPr>
              <w:t xml:space="preserve">40 Days for Life </w:t>
            </w:r>
            <w:r w:rsidR="00DD0F7A" w:rsidRPr="00762EB1">
              <w:rPr>
                <w:b/>
                <w:sz w:val="20"/>
                <w:szCs w:val="20"/>
                <w:lang w:val="en-US"/>
              </w:rPr>
              <w:t>(</w:t>
            </w:r>
            <w:r w:rsidRPr="00762EB1">
              <w:rPr>
                <w:b/>
                <w:sz w:val="20"/>
                <w:szCs w:val="20"/>
                <w:lang w:val="en-US"/>
              </w:rPr>
              <w:t>Ont</w:t>
            </w:r>
            <w:r w:rsidR="00DD0F7A" w:rsidRPr="00762EB1">
              <w:rPr>
                <w:b/>
                <w:sz w:val="20"/>
                <w:szCs w:val="20"/>
                <w:lang w:val="en-US"/>
              </w:rPr>
              <w:t>.)</w:t>
            </w:r>
          </w:p>
          <w:p w:rsidR="00DD0F7A" w:rsidRPr="00762EB1" w:rsidRDefault="00DD0F7A" w:rsidP="00DD0F7A">
            <w:pPr>
              <w:tabs>
                <w:tab w:val="left" w:pos="-1440"/>
                <w:tab w:val="left" w:pos="-720"/>
              </w:tabs>
              <w:rPr>
                <w:sz w:val="20"/>
                <w:szCs w:val="20"/>
                <w:lang w:val="en-US"/>
              </w:rPr>
            </w:pPr>
            <w:r w:rsidRPr="00762EB1">
              <w:rPr>
                <w:sz w:val="20"/>
                <w:szCs w:val="20"/>
                <w:lang w:val="en-US"/>
              </w:rPr>
              <w:tab/>
            </w:r>
            <w:r w:rsidR="00C93081" w:rsidRPr="00762EB1">
              <w:rPr>
                <w:sz w:val="20"/>
                <w:szCs w:val="20"/>
                <w:lang w:val="en-US"/>
              </w:rPr>
              <w:t>Horgan, Philip H.</w:t>
            </w:r>
          </w:p>
          <w:p w:rsidR="00DD0F7A" w:rsidRPr="00762EB1" w:rsidRDefault="00DD0F7A" w:rsidP="00DD0F7A">
            <w:pPr>
              <w:tabs>
                <w:tab w:val="left" w:pos="-1440"/>
                <w:tab w:val="left" w:pos="-720"/>
              </w:tabs>
              <w:rPr>
                <w:sz w:val="20"/>
                <w:szCs w:val="20"/>
              </w:rPr>
            </w:pPr>
            <w:r w:rsidRPr="00762EB1">
              <w:rPr>
                <w:sz w:val="20"/>
                <w:szCs w:val="20"/>
                <w:lang w:val="en-US"/>
              </w:rPr>
              <w:tab/>
            </w:r>
            <w:r w:rsidR="00C93081" w:rsidRPr="00762EB1">
              <w:rPr>
                <w:sz w:val="20"/>
                <w:szCs w:val="20"/>
              </w:rPr>
              <w:t>Philip H. Horgan</w:t>
            </w:r>
          </w:p>
          <w:p w:rsidR="00DD0F7A" w:rsidRPr="00762EB1" w:rsidRDefault="00DD0F7A" w:rsidP="00DD0F7A">
            <w:pPr>
              <w:tabs>
                <w:tab w:val="left" w:pos="-1440"/>
                <w:tab w:val="left" w:pos="-720"/>
              </w:tabs>
              <w:rPr>
                <w:sz w:val="20"/>
                <w:szCs w:val="20"/>
              </w:rPr>
            </w:pPr>
          </w:p>
          <w:p w:rsidR="00C93081" w:rsidRPr="00762EB1" w:rsidRDefault="00C93081" w:rsidP="00C93081">
            <w:pPr>
              <w:rPr>
                <w:sz w:val="20"/>
                <w:szCs w:val="20"/>
              </w:rPr>
            </w:pPr>
            <w:r w:rsidRPr="00762EB1">
              <w:rPr>
                <w:sz w:val="20"/>
                <w:szCs w:val="20"/>
              </w:rPr>
              <w:t>FILING DATE: October 2, 2024</w:t>
            </w:r>
          </w:p>
          <w:p w:rsidR="00DD0F7A" w:rsidRPr="00762EB1" w:rsidRDefault="00DD0F7A" w:rsidP="00DD0F7A">
            <w:pPr>
              <w:rPr>
                <w:sz w:val="20"/>
                <w:szCs w:val="20"/>
              </w:rPr>
            </w:pPr>
          </w:p>
          <w:p w:rsidR="00DD0F7A" w:rsidRPr="00762EB1" w:rsidRDefault="00015A23" w:rsidP="00DD0F7A">
            <w:pPr>
              <w:rPr>
                <w:sz w:val="20"/>
                <w:szCs w:val="20"/>
                <w:lang w:val="en-US"/>
              </w:rPr>
            </w:pPr>
            <w:r>
              <w:rPr>
                <w:sz w:val="20"/>
                <w:szCs w:val="20"/>
                <w:lang w:val="fr-CA"/>
              </w:rPr>
              <w:pict>
                <v:rect id="_x0000_i1041" style="width:108pt;height:1pt" o:hrpct="0" o:hrstd="t" o:hrnoshade="t" o:hr="t" fillcolor="black [3213]" stroked="f"/>
              </w:pict>
            </w:r>
          </w:p>
        </w:tc>
        <w:tc>
          <w:tcPr>
            <w:tcW w:w="1141" w:type="dxa"/>
            <w:shd w:val="clear" w:color="auto" w:fill="auto"/>
          </w:tcPr>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p w:rsidR="00DD0F7A" w:rsidRPr="00762EB1" w:rsidRDefault="00DD0F7A" w:rsidP="00F138C1">
            <w:pPr>
              <w:jc w:val="center"/>
              <w:rPr>
                <w:sz w:val="20"/>
                <w:szCs w:val="20"/>
                <w:lang w:val="en-US"/>
              </w:rPr>
            </w:pPr>
          </w:p>
        </w:tc>
        <w:tc>
          <w:tcPr>
            <w:tcW w:w="4239" w:type="dxa"/>
            <w:shd w:val="clear" w:color="auto" w:fill="auto"/>
          </w:tcPr>
          <w:p w:rsidR="00DD0F7A" w:rsidRPr="00762EB1" w:rsidRDefault="00F05BAA" w:rsidP="00DD0F7A">
            <w:pPr>
              <w:rPr>
                <w:sz w:val="20"/>
                <w:szCs w:val="20"/>
                <w:lang w:val="en-US"/>
              </w:rPr>
            </w:pPr>
            <w:r w:rsidRPr="00762EB1">
              <w:rPr>
                <w:b/>
                <w:sz w:val="20"/>
                <w:szCs w:val="20"/>
                <w:lang w:val="en-US"/>
              </w:rPr>
              <w:t>His Majesty the King</w:t>
            </w:r>
          </w:p>
          <w:p w:rsidR="00DD0F7A" w:rsidRPr="00762EB1" w:rsidRDefault="00DD0F7A" w:rsidP="00DD0F7A">
            <w:pPr>
              <w:tabs>
                <w:tab w:val="left" w:pos="-1440"/>
                <w:tab w:val="left" w:pos="-720"/>
              </w:tabs>
              <w:rPr>
                <w:sz w:val="20"/>
                <w:szCs w:val="20"/>
                <w:lang w:val="en-US"/>
              </w:rPr>
            </w:pPr>
            <w:r w:rsidRPr="00762EB1">
              <w:rPr>
                <w:sz w:val="20"/>
                <w:szCs w:val="20"/>
                <w:lang w:val="en-US"/>
              </w:rPr>
              <w:tab/>
            </w:r>
            <w:r w:rsidR="00F05BAA" w:rsidRPr="00762EB1">
              <w:rPr>
                <w:sz w:val="20"/>
                <w:szCs w:val="20"/>
                <w:lang w:val="en-US"/>
              </w:rPr>
              <w:t>Klukach, Jamie</w:t>
            </w:r>
          </w:p>
          <w:p w:rsidR="00DD0F7A" w:rsidRPr="00762EB1" w:rsidRDefault="00DD0F7A" w:rsidP="00DD0F7A">
            <w:pPr>
              <w:tabs>
                <w:tab w:val="left" w:pos="-1440"/>
                <w:tab w:val="left" w:pos="-720"/>
              </w:tabs>
              <w:rPr>
                <w:sz w:val="20"/>
                <w:szCs w:val="20"/>
                <w:lang w:val="en-US"/>
              </w:rPr>
            </w:pPr>
            <w:r w:rsidRPr="00762EB1">
              <w:rPr>
                <w:sz w:val="20"/>
                <w:szCs w:val="20"/>
                <w:lang w:val="en-US"/>
              </w:rPr>
              <w:tab/>
            </w:r>
            <w:r w:rsidR="00F05BAA" w:rsidRPr="00762EB1">
              <w:rPr>
                <w:sz w:val="20"/>
                <w:szCs w:val="20"/>
                <w:lang w:val="en-US"/>
              </w:rPr>
              <w:t>Attorney General of Ontario</w:t>
            </w:r>
          </w:p>
          <w:p w:rsidR="00DD0F7A" w:rsidRPr="00762EB1" w:rsidRDefault="00DD0F7A" w:rsidP="00DD0F7A">
            <w:pPr>
              <w:tabs>
                <w:tab w:val="left" w:pos="-1440"/>
                <w:tab w:val="left" w:pos="-720"/>
              </w:tabs>
              <w:rPr>
                <w:sz w:val="20"/>
                <w:szCs w:val="20"/>
                <w:lang w:val="en-US"/>
              </w:rPr>
            </w:pPr>
          </w:p>
          <w:p w:rsidR="00C93081" w:rsidRPr="00762EB1" w:rsidRDefault="00C93081" w:rsidP="00C93081">
            <w:pPr>
              <w:tabs>
                <w:tab w:val="left" w:pos="-1440"/>
                <w:tab w:val="left" w:pos="-720"/>
              </w:tabs>
              <w:rPr>
                <w:sz w:val="20"/>
                <w:szCs w:val="20"/>
                <w:lang w:val="en-US"/>
              </w:rPr>
            </w:pPr>
            <w:r w:rsidRPr="00762EB1">
              <w:rPr>
                <w:sz w:val="20"/>
                <w:szCs w:val="20"/>
                <w:lang w:val="en-US"/>
              </w:rPr>
              <w:tab/>
              <w:t>v. (41478)</w:t>
            </w:r>
          </w:p>
          <w:p w:rsidR="00DD0F7A" w:rsidRPr="00762EB1" w:rsidRDefault="00DD0F7A" w:rsidP="00DD0F7A">
            <w:pPr>
              <w:tabs>
                <w:tab w:val="left" w:pos="-1440"/>
                <w:tab w:val="left" w:pos="-720"/>
              </w:tabs>
              <w:rPr>
                <w:sz w:val="20"/>
                <w:szCs w:val="20"/>
                <w:lang w:val="en-US"/>
              </w:rPr>
            </w:pPr>
          </w:p>
          <w:p w:rsidR="00DD0F7A" w:rsidRPr="00762EB1" w:rsidRDefault="00F05BAA" w:rsidP="00DD0F7A">
            <w:pPr>
              <w:tabs>
                <w:tab w:val="left" w:pos="-1440"/>
                <w:tab w:val="left" w:pos="-720"/>
              </w:tabs>
              <w:rPr>
                <w:b/>
                <w:sz w:val="20"/>
                <w:szCs w:val="20"/>
                <w:lang w:val="fr-CA"/>
              </w:rPr>
            </w:pPr>
            <w:r w:rsidRPr="00762EB1">
              <w:rPr>
                <w:b/>
                <w:sz w:val="20"/>
                <w:szCs w:val="20"/>
                <w:lang w:val="fr-CA"/>
              </w:rPr>
              <w:t xml:space="preserve">Jeffrey Reimer </w:t>
            </w:r>
            <w:r w:rsidR="00DD0F7A" w:rsidRPr="00762EB1">
              <w:rPr>
                <w:b/>
                <w:sz w:val="20"/>
                <w:szCs w:val="20"/>
                <w:lang w:val="fr-CA"/>
              </w:rPr>
              <w:t>(</w:t>
            </w:r>
            <w:r w:rsidRPr="00762EB1">
              <w:rPr>
                <w:b/>
                <w:sz w:val="20"/>
                <w:szCs w:val="20"/>
                <w:lang w:val="fr-CA"/>
              </w:rPr>
              <w:t>Ont</w:t>
            </w:r>
            <w:r w:rsidR="00DD0F7A" w:rsidRPr="00762EB1">
              <w:rPr>
                <w:b/>
                <w:sz w:val="20"/>
                <w:szCs w:val="20"/>
                <w:lang w:val="fr-CA"/>
              </w:rPr>
              <w:t>.)</w:t>
            </w:r>
          </w:p>
          <w:p w:rsidR="00DD0F7A" w:rsidRPr="00762EB1" w:rsidRDefault="00DD0F7A" w:rsidP="00DD0F7A">
            <w:pPr>
              <w:tabs>
                <w:tab w:val="left" w:pos="-1440"/>
                <w:tab w:val="left" w:pos="-720"/>
              </w:tabs>
              <w:rPr>
                <w:sz w:val="20"/>
                <w:szCs w:val="20"/>
                <w:lang w:val="fr-CA"/>
              </w:rPr>
            </w:pPr>
            <w:r w:rsidRPr="00762EB1">
              <w:rPr>
                <w:sz w:val="20"/>
                <w:szCs w:val="20"/>
                <w:lang w:val="fr-CA"/>
              </w:rPr>
              <w:tab/>
            </w:r>
            <w:r w:rsidR="00F05BAA" w:rsidRPr="00762EB1">
              <w:rPr>
                <w:sz w:val="20"/>
                <w:szCs w:val="20"/>
                <w:lang w:val="fr-CA"/>
              </w:rPr>
              <w:t>Lockyer, James</w:t>
            </w:r>
          </w:p>
          <w:p w:rsidR="00DD0F7A" w:rsidRPr="00762EB1" w:rsidRDefault="00DD0F7A" w:rsidP="00DD0F7A">
            <w:pPr>
              <w:tabs>
                <w:tab w:val="left" w:pos="-1440"/>
                <w:tab w:val="left" w:pos="-720"/>
              </w:tabs>
              <w:rPr>
                <w:sz w:val="20"/>
                <w:szCs w:val="20"/>
                <w:lang w:val="fr-CA"/>
              </w:rPr>
            </w:pPr>
            <w:r w:rsidRPr="00762EB1">
              <w:rPr>
                <w:sz w:val="20"/>
                <w:szCs w:val="20"/>
                <w:lang w:val="fr-CA"/>
              </w:rPr>
              <w:tab/>
            </w:r>
            <w:r w:rsidR="00F05BAA" w:rsidRPr="00762EB1">
              <w:rPr>
                <w:sz w:val="20"/>
                <w:szCs w:val="20"/>
                <w:lang w:val="fr-CA"/>
              </w:rPr>
              <w:t>Lockyer Zaduk Zeeh</w:t>
            </w:r>
          </w:p>
          <w:p w:rsidR="00DD0F7A" w:rsidRPr="00762EB1" w:rsidRDefault="00DD0F7A" w:rsidP="00DD0F7A">
            <w:pPr>
              <w:tabs>
                <w:tab w:val="left" w:pos="-1440"/>
                <w:tab w:val="left" w:pos="-720"/>
              </w:tabs>
              <w:rPr>
                <w:sz w:val="20"/>
                <w:szCs w:val="20"/>
                <w:lang w:val="fr-CA"/>
              </w:rPr>
            </w:pPr>
          </w:p>
          <w:p w:rsidR="00F05BAA" w:rsidRPr="00762EB1" w:rsidRDefault="00F05BAA" w:rsidP="00F05BAA">
            <w:pPr>
              <w:rPr>
                <w:sz w:val="20"/>
                <w:szCs w:val="20"/>
              </w:rPr>
            </w:pPr>
            <w:r w:rsidRPr="00762EB1">
              <w:rPr>
                <w:sz w:val="20"/>
                <w:szCs w:val="20"/>
              </w:rPr>
              <w:t>FILING DATE: October 2, 2024</w:t>
            </w:r>
          </w:p>
          <w:p w:rsidR="00DD0F7A" w:rsidRPr="00762EB1" w:rsidRDefault="00DD0F7A" w:rsidP="00DD0F7A">
            <w:pPr>
              <w:rPr>
                <w:sz w:val="20"/>
                <w:szCs w:val="20"/>
              </w:rPr>
            </w:pPr>
          </w:p>
          <w:p w:rsidR="00DD0F7A" w:rsidRPr="00762EB1" w:rsidRDefault="00015A23" w:rsidP="00DD0F7A">
            <w:pPr>
              <w:rPr>
                <w:sz w:val="20"/>
                <w:szCs w:val="20"/>
                <w:lang w:val="fr-CA"/>
              </w:rPr>
            </w:pPr>
            <w:r>
              <w:rPr>
                <w:sz w:val="20"/>
                <w:szCs w:val="20"/>
                <w:lang w:val="fr-CA"/>
              </w:rPr>
              <w:pict>
                <v:rect id="_x0000_i1042" style="width:108pt;height:1pt" o:hrpct="0" o:hrstd="t" o:hrnoshade="t" o:hr="t" fillcolor="black [3213]" stroked="f"/>
              </w:pict>
            </w:r>
          </w:p>
        </w:tc>
      </w:tr>
      <w:tr w:rsidR="00B1303D" w:rsidRPr="00762EB1" w:rsidTr="00F138C1">
        <w:tc>
          <w:tcPr>
            <w:tcW w:w="4239" w:type="dxa"/>
            <w:shd w:val="clear" w:color="auto" w:fill="auto"/>
          </w:tcPr>
          <w:p w:rsidR="00B1303D" w:rsidRPr="00762EB1" w:rsidRDefault="001706BC" w:rsidP="00B1303D">
            <w:pPr>
              <w:rPr>
                <w:sz w:val="20"/>
                <w:szCs w:val="20"/>
                <w:lang w:val="en-US"/>
              </w:rPr>
            </w:pPr>
            <w:r w:rsidRPr="00762EB1">
              <w:rPr>
                <w:b/>
                <w:sz w:val="20"/>
                <w:szCs w:val="20"/>
                <w:lang w:val="en-US"/>
              </w:rPr>
              <w:t>Yazdan Khorsand</w:t>
            </w:r>
          </w:p>
          <w:p w:rsidR="00B1303D" w:rsidRPr="00762EB1" w:rsidRDefault="00B1303D" w:rsidP="00B1303D">
            <w:pPr>
              <w:tabs>
                <w:tab w:val="left" w:pos="-1440"/>
                <w:tab w:val="left" w:pos="-720"/>
              </w:tabs>
              <w:rPr>
                <w:sz w:val="20"/>
                <w:szCs w:val="20"/>
                <w:lang w:val="en-US"/>
              </w:rPr>
            </w:pPr>
            <w:r w:rsidRPr="00762EB1">
              <w:rPr>
                <w:sz w:val="20"/>
                <w:szCs w:val="20"/>
                <w:lang w:val="en-US"/>
              </w:rPr>
              <w:tab/>
            </w:r>
            <w:r w:rsidR="001706BC" w:rsidRPr="00762EB1">
              <w:rPr>
                <w:sz w:val="20"/>
                <w:szCs w:val="20"/>
                <w:lang w:val="en-US"/>
              </w:rPr>
              <w:t>Wood, Alexi N.</w:t>
            </w:r>
          </w:p>
          <w:p w:rsidR="00B1303D" w:rsidRPr="00762EB1" w:rsidRDefault="00B1303D" w:rsidP="00B1303D">
            <w:pPr>
              <w:tabs>
                <w:tab w:val="left" w:pos="-1440"/>
                <w:tab w:val="left" w:pos="-720"/>
              </w:tabs>
              <w:rPr>
                <w:sz w:val="20"/>
                <w:szCs w:val="20"/>
                <w:lang w:val="en-US"/>
              </w:rPr>
            </w:pPr>
            <w:r w:rsidRPr="00762EB1">
              <w:rPr>
                <w:sz w:val="20"/>
                <w:szCs w:val="20"/>
                <w:lang w:val="en-US"/>
              </w:rPr>
              <w:tab/>
            </w:r>
            <w:r w:rsidR="001706BC" w:rsidRPr="00762EB1">
              <w:rPr>
                <w:sz w:val="20"/>
                <w:szCs w:val="20"/>
                <w:lang w:val="en-US"/>
              </w:rPr>
              <w:t>St. Lawrence Barristers PC</w:t>
            </w:r>
          </w:p>
          <w:p w:rsidR="00B1303D" w:rsidRPr="00762EB1" w:rsidRDefault="00B1303D" w:rsidP="00B1303D">
            <w:pPr>
              <w:tabs>
                <w:tab w:val="left" w:pos="-1440"/>
                <w:tab w:val="left" w:pos="-720"/>
              </w:tabs>
              <w:rPr>
                <w:sz w:val="20"/>
                <w:szCs w:val="20"/>
                <w:lang w:val="en-US"/>
              </w:rPr>
            </w:pPr>
          </w:p>
          <w:p w:rsidR="00B1303D" w:rsidRPr="00762EB1" w:rsidRDefault="00B1303D" w:rsidP="00B1303D">
            <w:pPr>
              <w:tabs>
                <w:tab w:val="left" w:pos="-1440"/>
                <w:tab w:val="left" w:pos="-720"/>
              </w:tabs>
              <w:rPr>
                <w:sz w:val="20"/>
                <w:szCs w:val="20"/>
                <w:lang w:val="en-US"/>
              </w:rPr>
            </w:pPr>
            <w:r w:rsidRPr="00762EB1">
              <w:rPr>
                <w:sz w:val="20"/>
                <w:szCs w:val="20"/>
                <w:lang w:val="en-US"/>
              </w:rPr>
              <w:tab/>
              <w:t>v. (41</w:t>
            </w:r>
            <w:r w:rsidR="00F05BAA" w:rsidRPr="00762EB1">
              <w:rPr>
                <w:sz w:val="20"/>
                <w:szCs w:val="20"/>
                <w:lang w:val="en-US"/>
              </w:rPr>
              <w:t>481</w:t>
            </w:r>
            <w:r w:rsidRPr="00762EB1">
              <w:rPr>
                <w:sz w:val="20"/>
                <w:szCs w:val="20"/>
                <w:lang w:val="en-US"/>
              </w:rPr>
              <w:t>)</w:t>
            </w:r>
          </w:p>
          <w:p w:rsidR="00B1303D" w:rsidRPr="00762EB1" w:rsidRDefault="00B1303D" w:rsidP="00B1303D">
            <w:pPr>
              <w:tabs>
                <w:tab w:val="left" w:pos="-1440"/>
                <w:tab w:val="left" w:pos="-720"/>
              </w:tabs>
              <w:rPr>
                <w:sz w:val="20"/>
                <w:szCs w:val="20"/>
                <w:lang w:val="en-US"/>
              </w:rPr>
            </w:pPr>
          </w:p>
          <w:p w:rsidR="00B1303D" w:rsidRPr="00762EB1" w:rsidRDefault="001706BC" w:rsidP="00B1303D">
            <w:pPr>
              <w:tabs>
                <w:tab w:val="left" w:pos="-1440"/>
                <w:tab w:val="left" w:pos="-720"/>
              </w:tabs>
              <w:rPr>
                <w:b/>
                <w:sz w:val="20"/>
                <w:szCs w:val="20"/>
                <w:lang w:val="fr-CA"/>
              </w:rPr>
            </w:pPr>
            <w:r w:rsidRPr="00762EB1">
              <w:rPr>
                <w:b/>
                <w:sz w:val="20"/>
                <w:szCs w:val="20"/>
                <w:lang w:val="fr-CA"/>
              </w:rPr>
              <w:t xml:space="preserve">Toronto Police Services Board, et al. </w:t>
            </w:r>
            <w:r w:rsidR="00B1303D" w:rsidRPr="00762EB1">
              <w:rPr>
                <w:b/>
                <w:sz w:val="20"/>
                <w:szCs w:val="20"/>
                <w:lang w:val="fr-CA"/>
              </w:rPr>
              <w:t>(</w:t>
            </w:r>
            <w:r w:rsidRPr="00762EB1">
              <w:rPr>
                <w:b/>
                <w:sz w:val="20"/>
                <w:szCs w:val="20"/>
                <w:lang w:val="fr-CA"/>
              </w:rPr>
              <w:t>Ont</w:t>
            </w:r>
            <w:r w:rsidR="00B1303D" w:rsidRPr="00762EB1">
              <w:rPr>
                <w:b/>
                <w:sz w:val="20"/>
                <w:szCs w:val="20"/>
                <w:lang w:val="fr-CA"/>
              </w:rPr>
              <w:t>.)</w:t>
            </w:r>
          </w:p>
          <w:p w:rsidR="00B1303D" w:rsidRPr="00762EB1" w:rsidRDefault="00B1303D" w:rsidP="00B1303D">
            <w:pPr>
              <w:tabs>
                <w:tab w:val="left" w:pos="-1440"/>
                <w:tab w:val="left" w:pos="-720"/>
              </w:tabs>
              <w:rPr>
                <w:sz w:val="20"/>
                <w:szCs w:val="20"/>
                <w:lang w:val="en-US"/>
              </w:rPr>
            </w:pPr>
            <w:r w:rsidRPr="00762EB1">
              <w:rPr>
                <w:sz w:val="20"/>
                <w:szCs w:val="20"/>
                <w:lang w:val="fr-CA"/>
              </w:rPr>
              <w:tab/>
            </w:r>
            <w:r w:rsidR="001706BC" w:rsidRPr="00762EB1">
              <w:rPr>
                <w:sz w:val="20"/>
                <w:szCs w:val="20"/>
                <w:lang w:val="en-US"/>
              </w:rPr>
              <w:t>Brady, Michele</w:t>
            </w:r>
          </w:p>
          <w:p w:rsidR="00B1303D" w:rsidRPr="00762EB1" w:rsidRDefault="00B1303D" w:rsidP="00B1303D">
            <w:pPr>
              <w:tabs>
                <w:tab w:val="left" w:pos="-1440"/>
                <w:tab w:val="left" w:pos="-720"/>
              </w:tabs>
              <w:rPr>
                <w:sz w:val="20"/>
                <w:szCs w:val="20"/>
              </w:rPr>
            </w:pPr>
            <w:r w:rsidRPr="00762EB1">
              <w:rPr>
                <w:sz w:val="20"/>
                <w:szCs w:val="20"/>
                <w:lang w:val="en-US"/>
              </w:rPr>
              <w:tab/>
            </w:r>
            <w:r w:rsidR="001706BC" w:rsidRPr="00762EB1">
              <w:rPr>
                <w:sz w:val="20"/>
                <w:szCs w:val="20"/>
              </w:rPr>
              <w:t>City of Toronto</w:t>
            </w:r>
          </w:p>
          <w:p w:rsidR="00B1303D" w:rsidRPr="00762EB1" w:rsidRDefault="00B1303D" w:rsidP="00B1303D">
            <w:pPr>
              <w:tabs>
                <w:tab w:val="left" w:pos="-1440"/>
                <w:tab w:val="left" w:pos="-720"/>
              </w:tabs>
              <w:rPr>
                <w:sz w:val="20"/>
                <w:szCs w:val="20"/>
              </w:rPr>
            </w:pPr>
          </w:p>
          <w:p w:rsidR="001706BC" w:rsidRPr="00762EB1" w:rsidRDefault="001706BC" w:rsidP="001706BC">
            <w:pPr>
              <w:rPr>
                <w:sz w:val="20"/>
                <w:szCs w:val="20"/>
              </w:rPr>
            </w:pPr>
            <w:r w:rsidRPr="00762EB1">
              <w:rPr>
                <w:sz w:val="20"/>
                <w:szCs w:val="20"/>
              </w:rPr>
              <w:t>FILING DATE: October 2, 2024</w:t>
            </w:r>
          </w:p>
          <w:p w:rsidR="00B1303D" w:rsidRPr="00762EB1" w:rsidRDefault="00B1303D" w:rsidP="00B1303D">
            <w:pPr>
              <w:rPr>
                <w:sz w:val="20"/>
                <w:szCs w:val="20"/>
              </w:rPr>
            </w:pPr>
          </w:p>
          <w:p w:rsidR="00B1303D" w:rsidRPr="00762EB1" w:rsidRDefault="00015A23" w:rsidP="00B1303D">
            <w:pPr>
              <w:rPr>
                <w:b/>
                <w:sz w:val="20"/>
                <w:szCs w:val="20"/>
                <w:lang w:val="en-US"/>
              </w:rPr>
            </w:pPr>
            <w:r>
              <w:rPr>
                <w:sz w:val="20"/>
                <w:szCs w:val="20"/>
                <w:lang w:val="fr-CA"/>
              </w:rPr>
              <w:pict>
                <v:rect id="_x0000_i1043" style="width:108pt;height:1pt" o:hrpct="0" o:hrstd="t" o:hrnoshade="t" o:hr="t" fillcolor="black [3213]" stroked="f"/>
              </w:pict>
            </w:r>
          </w:p>
        </w:tc>
        <w:tc>
          <w:tcPr>
            <w:tcW w:w="1141" w:type="dxa"/>
            <w:shd w:val="clear" w:color="auto" w:fill="auto"/>
          </w:tcPr>
          <w:p w:rsidR="00B1303D" w:rsidRPr="00762EB1" w:rsidRDefault="00B1303D" w:rsidP="00F138C1">
            <w:pPr>
              <w:jc w:val="center"/>
              <w:rPr>
                <w:sz w:val="20"/>
                <w:szCs w:val="20"/>
                <w:lang w:val="en-US"/>
              </w:rPr>
            </w:pPr>
          </w:p>
          <w:p w:rsidR="00B1303D" w:rsidRPr="00762EB1" w:rsidRDefault="00B1303D" w:rsidP="00F138C1">
            <w:pPr>
              <w:jc w:val="center"/>
              <w:rPr>
                <w:sz w:val="20"/>
                <w:szCs w:val="20"/>
                <w:lang w:val="en-US"/>
              </w:rPr>
            </w:pPr>
          </w:p>
          <w:p w:rsidR="00B1303D" w:rsidRPr="00762EB1" w:rsidRDefault="00B1303D" w:rsidP="00F138C1">
            <w:pPr>
              <w:jc w:val="center"/>
              <w:rPr>
                <w:sz w:val="20"/>
                <w:szCs w:val="20"/>
                <w:lang w:val="en-US"/>
              </w:rPr>
            </w:pPr>
          </w:p>
          <w:p w:rsidR="00B1303D" w:rsidRPr="00762EB1" w:rsidRDefault="00B1303D" w:rsidP="00F138C1">
            <w:pPr>
              <w:jc w:val="center"/>
              <w:rPr>
                <w:sz w:val="20"/>
                <w:szCs w:val="20"/>
                <w:lang w:val="en-US"/>
              </w:rPr>
            </w:pPr>
          </w:p>
          <w:p w:rsidR="00ED2ED2" w:rsidRPr="00762EB1" w:rsidRDefault="00ED2ED2" w:rsidP="00F138C1">
            <w:pPr>
              <w:jc w:val="center"/>
              <w:rPr>
                <w:sz w:val="20"/>
                <w:szCs w:val="20"/>
                <w:lang w:val="en-US"/>
              </w:rPr>
            </w:pPr>
          </w:p>
          <w:p w:rsidR="00B1303D" w:rsidRPr="00762EB1" w:rsidRDefault="00B1303D" w:rsidP="00F138C1">
            <w:pPr>
              <w:jc w:val="center"/>
              <w:rPr>
                <w:sz w:val="20"/>
                <w:szCs w:val="20"/>
                <w:lang w:val="en-US"/>
              </w:rPr>
            </w:pPr>
          </w:p>
          <w:p w:rsidR="00B1303D" w:rsidRPr="00762EB1" w:rsidRDefault="00B1303D" w:rsidP="00F138C1">
            <w:pPr>
              <w:jc w:val="center"/>
              <w:rPr>
                <w:sz w:val="20"/>
                <w:szCs w:val="20"/>
                <w:lang w:val="en-US"/>
              </w:rPr>
            </w:pPr>
          </w:p>
          <w:p w:rsidR="00B1303D" w:rsidRPr="00762EB1" w:rsidRDefault="00B1303D" w:rsidP="00F138C1">
            <w:pPr>
              <w:jc w:val="center"/>
              <w:rPr>
                <w:sz w:val="20"/>
                <w:szCs w:val="20"/>
                <w:lang w:val="en-US"/>
              </w:rPr>
            </w:pPr>
          </w:p>
          <w:p w:rsidR="00B1303D" w:rsidRPr="00762EB1" w:rsidRDefault="00B1303D" w:rsidP="00F138C1">
            <w:pPr>
              <w:jc w:val="center"/>
              <w:rPr>
                <w:sz w:val="20"/>
                <w:szCs w:val="20"/>
                <w:lang w:val="en-US"/>
              </w:rPr>
            </w:pPr>
          </w:p>
          <w:p w:rsidR="00B1303D" w:rsidRPr="00762EB1" w:rsidRDefault="00B1303D" w:rsidP="00F138C1">
            <w:pPr>
              <w:jc w:val="center"/>
              <w:rPr>
                <w:sz w:val="20"/>
                <w:szCs w:val="20"/>
                <w:lang w:val="en-US"/>
              </w:rPr>
            </w:pPr>
          </w:p>
          <w:p w:rsidR="00B1303D" w:rsidRPr="00762EB1" w:rsidRDefault="00B1303D" w:rsidP="00F138C1">
            <w:pPr>
              <w:jc w:val="center"/>
              <w:rPr>
                <w:sz w:val="20"/>
                <w:szCs w:val="20"/>
                <w:lang w:val="en-US"/>
              </w:rPr>
            </w:pPr>
          </w:p>
          <w:p w:rsidR="00B1303D" w:rsidRPr="00762EB1" w:rsidRDefault="00B1303D" w:rsidP="00F138C1">
            <w:pPr>
              <w:jc w:val="center"/>
              <w:rPr>
                <w:sz w:val="20"/>
                <w:szCs w:val="20"/>
                <w:lang w:val="en-US"/>
              </w:rPr>
            </w:pPr>
          </w:p>
          <w:p w:rsidR="00B1303D" w:rsidRPr="00762EB1" w:rsidRDefault="00B1303D" w:rsidP="00F138C1">
            <w:pPr>
              <w:jc w:val="center"/>
              <w:rPr>
                <w:sz w:val="20"/>
                <w:szCs w:val="20"/>
                <w:lang w:val="en-US"/>
              </w:rPr>
            </w:pPr>
          </w:p>
          <w:p w:rsidR="00B1303D" w:rsidRPr="00762EB1" w:rsidRDefault="00B1303D" w:rsidP="00F138C1">
            <w:pPr>
              <w:jc w:val="center"/>
              <w:rPr>
                <w:sz w:val="20"/>
                <w:szCs w:val="20"/>
                <w:lang w:val="en-US"/>
              </w:rPr>
            </w:pPr>
          </w:p>
          <w:p w:rsidR="00B1303D" w:rsidRPr="00762EB1" w:rsidRDefault="00B1303D" w:rsidP="00F138C1">
            <w:pPr>
              <w:jc w:val="center"/>
              <w:rPr>
                <w:sz w:val="20"/>
                <w:szCs w:val="20"/>
                <w:lang w:val="en-US"/>
              </w:rPr>
            </w:pPr>
          </w:p>
        </w:tc>
        <w:tc>
          <w:tcPr>
            <w:tcW w:w="4239" w:type="dxa"/>
            <w:shd w:val="clear" w:color="auto" w:fill="auto"/>
          </w:tcPr>
          <w:p w:rsidR="00B1303D" w:rsidRPr="00762EB1" w:rsidRDefault="00ED2ED2" w:rsidP="00B1303D">
            <w:pPr>
              <w:rPr>
                <w:sz w:val="20"/>
                <w:szCs w:val="20"/>
                <w:lang w:val="en-US"/>
              </w:rPr>
            </w:pPr>
            <w:r w:rsidRPr="00762EB1">
              <w:rPr>
                <w:b/>
                <w:sz w:val="20"/>
                <w:szCs w:val="20"/>
                <w:lang w:val="en-US"/>
              </w:rPr>
              <w:t>His Majesty the King in Right of the Province of British Columbia</w:t>
            </w:r>
          </w:p>
          <w:p w:rsidR="00B1303D" w:rsidRPr="00762EB1" w:rsidRDefault="00B1303D" w:rsidP="00B1303D">
            <w:pPr>
              <w:tabs>
                <w:tab w:val="left" w:pos="-1440"/>
                <w:tab w:val="left" w:pos="-720"/>
              </w:tabs>
              <w:rPr>
                <w:sz w:val="20"/>
                <w:szCs w:val="20"/>
                <w:lang w:val="en-US"/>
              </w:rPr>
            </w:pPr>
            <w:r w:rsidRPr="00762EB1">
              <w:rPr>
                <w:sz w:val="20"/>
                <w:szCs w:val="20"/>
                <w:lang w:val="en-US"/>
              </w:rPr>
              <w:tab/>
            </w:r>
            <w:r w:rsidR="00ED2ED2" w:rsidRPr="00762EB1">
              <w:rPr>
                <w:sz w:val="20"/>
                <w:szCs w:val="20"/>
                <w:lang w:val="en-US"/>
              </w:rPr>
              <w:t>Welch, Aaron</w:t>
            </w:r>
          </w:p>
          <w:p w:rsidR="00B1303D" w:rsidRPr="00762EB1" w:rsidRDefault="00B1303D" w:rsidP="00B1303D">
            <w:pPr>
              <w:tabs>
                <w:tab w:val="left" w:pos="-1440"/>
                <w:tab w:val="left" w:pos="-720"/>
              </w:tabs>
              <w:rPr>
                <w:sz w:val="20"/>
                <w:szCs w:val="20"/>
                <w:lang w:val="en-US"/>
              </w:rPr>
            </w:pPr>
            <w:r w:rsidRPr="00762EB1">
              <w:rPr>
                <w:sz w:val="20"/>
                <w:szCs w:val="20"/>
                <w:lang w:val="en-US"/>
              </w:rPr>
              <w:tab/>
            </w:r>
            <w:r w:rsidR="00ED2ED2" w:rsidRPr="00762EB1">
              <w:rPr>
                <w:sz w:val="20"/>
                <w:szCs w:val="20"/>
                <w:lang w:val="en-US"/>
              </w:rPr>
              <w:t>Attorney General of British Columbia</w:t>
            </w:r>
          </w:p>
          <w:p w:rsidR="00B1303D" w:rsidRPr="00762EB1" w:rsidRDefault="00B1303D" w:rsidP="00B1303D">
            <w:pPr>
              <w:tabs>
                <w:tab w:val="left" w:pos="-1440"/>
                <w:tab w:val="left" w:pos="-720"/>
              </w:tabs>
              <w:rPr>
                <w:sz w:val="20"/>
                <w:szCs w:val="20"/>
                <w:lang w:val="en-US"/>
              </w:rPr>
            </w:pPr>
          </w:p>
          <w:p w:rsidR="001706BC" w:rsidRPr="00762EB1" w:rsidRDefault="001706BC" w:rsidP="001706BC">
            <w:pPr>
              <w:tabs>
                <w:tab w:val="left" w:pos="-1440"/>
                <w:tab w:val="left" w:pos="-720"/>
              </w:tabs>
              <w:rPr>
                <w:sz w:val="20"/>
                <w:szCs w:val="20"/>
                <w:lang w:val="en-US"/>
              </w:rPr>
            </w:pPr>
            <w:r w:rsidRPr="00762EB1">
              <w:rPr>
                <w:sz w:val="20"/>
                <w:szCs w:val="20"/>
                <w:lang w:val="en-US"/>
              </w:rPr>
              <w:tab/>
              <w:t>v. (41483)</w:t>
            </w:r>
          </w:p>
          <w:p w:rsidR="00B1303D" w:rsidRPr="00762EB1" w:rsidRDefault="00B1303D" w:rsidP="00B1303D">
            <w:pPr>
              <w:tabs>
                <w:tab w:val="left" w:pos="-1440"/>
                <w:tab w:val="left" w:pos="-720"/>
              </w:tabs>
              <w:rPr>
                <w:sz w:val="20"/>
                <w:szCs w:val="20"/>
                <w:lang w:val="en-US"/>
              </w:rPr>
            </w:pPr>
          </w:p>
          <w:p w:rsidR="00B1303D" w:rsidRPr="00762EB1" w:rsidRDefault="00ED2ED2" w:rsidP="00B1303D">
            <w:pPr>
              <w:tabs>
                <w:tab w:val="left" w:pos="-1440"/>
                <w:tab w:val="left" w:pos="-720"/>
              </w:tabs>
              <w:rPr>
                <w:b/>
                <w:sz w:val="20"/>
                <w:szCs w:val="20"/>
                <w:lang w:val="en-US"/>
              </w:rPr>
            </w:pPr>
            <w:r w:rsidRPr="00762EB1">
              <w:rPr>
                <w:b/>
                <w:sz w:val="20"/>
                <w:szCs w:val="20"/>
                <w:lang w:val="en-US"/>
              </w:rPr>
              <w:t xml:space="preserve">Peakhill Capital Inc., et al. </w:t>
            </w:r>
            <w:r w:rsidR="00B1303D" w:rsidRPr="00762EB1">
              <w:rPr>
                <w:b/>
                <w:sz w:val="20"/>
                <w:szCs w:val="20"/>
                <w:lang w:val="en-US"/>
              </w:rPr>
              <w:t>(</w:t>
            </w:r>
            <w:r w:rsidRPr="00762EB1">
              <w:rPr>
                <w:b/>
                <w:sz w:val="20"/>
                <w:szCs w:val="20"/>
                <w:lang w:val="en-US"/>
              </w:rPr>
              <w:t>B.C</w:t>
            </w:r>
            <w:r w:rsidR="00B1303D" w:rsidRPr="00762EB1">
              <w:rPr>
                <w:b/>
                <w:sz w:val="20"/>
                <w:szCs w:val="20"/>
                <w:lang w:val="en-US"/>
              </w:rPr>
              <w:t>.)</w:t>
            </w:r>
          </w:p>
          <w:p w:rsidR="00B1303D" w:rsidRPr="00762EB1" w:rsidRDefault="00B1303D" w:rsidP="00B1303D">
            <w:pPr>
              <w:tabs>
                <w:tab w:val="left" w:pos="-1440"/>
                <w:tab w:val="left" w:pos="-720"/>
              </w:tabs>
              <w:rPr>
                <w:sz w:val="20"/>
                <w:szCs w:val="20"/>
                <w:lang w:val="en-US"/>
              </w:rPr>
            </w:pPr>
            <w:r w:rsidRPr="00762EB1">
              <w:rPr>
                <w:sz w:val="20"/>
                <w:szCs w:val="20"/>
                <w:lang w:val="en-US"/>
              </w:rPr>
              <w:tab/>
            </w:r>
            <w:r w:rsidR="00ED2ED2" w:rsidRPr="00762EB1">
              <w:rPr>
                <w:sz w:val="20"/>
                <w:szCs w:val="20"/>
                <w:lang w:val="en-US"/>
              </w:rPr>
              <w:t>Laskin, Elie</w:t>
            </w:r>
          </w:p>
          <w:p w:rsidR="00B1303D" w:rsidRPr="00762EB1" w:rsidRDefault="00B1303D" w:rsidP="00B1303D">
            <w:pPr>
              <w:tabs>
                <w:tab w:val="left" w:pos="-1440"/>
                <w:tab w:val="left" w:pos="-720"/>
              </w:tabs>
              <w:rPr>
                <w:sz w:val="20"/>
                <w:szCs w:val="20"/>
              </w:rPr>
            </w:pPr>
            <w:r w:rsidRPr="00762EB1">
              <w:rPr>
                <w:sz w:val="20"/>
                <w:szCs w:val="20"/>
                <w:lang w:val="en-US"/>
              </w:rPr>
              <w:tab/>
            </w:r>
            <w:r w:rsidR="00ED2ED2" w:rsidRPr="00762EB1">
              <w:rPr>
                <w:sz w:val="20"/>
                <w:szCs w:val="20"/>
              </w:rPr>
              <w:t>Osler Hoskin &amp; Harcourt</w:t>
            </w:r>
          </w:p>
          <w:p w:rsidR="00B1303D" w:rsidRPr="00762EB1" w:rsidRDefault="00B1303D" w:rsidP="00B1303D">
            <w:pPr>
              <w:tabs>
                <w:tab w:val="left" w:pos="-1440"/>
                <w:tab w:val="left" w:pos="-720"/>
              </w:tabs>
              <w:rPr>
                <w:sz w:val="20"/>
                <w:szCs w:val="20"/>
              </w:rPr>
            </w:pPr>
          </w:p>
          <w:p w:rsidR="001706BC" w:rsidRPr="00762EB1" w:rsidRDefault="001706BC" w:rsidP="001706BC">
            <w:pPr>
              <w:rPr>
                <w:sz w:val="20"/>
                <w:szCs w:val="20"/>
              </w:rPr>
            </w:pPr>
            <w:r w:rsidRPr="00762EB1">
              <w:rPr>
                <w:sz w:val="20"/>
                <w:szCs w:val="20"/>
              </w:rPr>
              <w:t xml:space="preserve">FILING DATE: October </w:t>
            </w:r>
            <w:r w:rsidR="00ED2ED2" w:rsidRPr="00762EB1">
              <w:rPr>
                <w:sz w:val="20"/>
                <w:szCs w:val="20"/>
              </w:rPr>
              <w:t>3</w:t>
            </w:r>
            <w:r w:rsidRPr="00762EB1">
              <w:rPr>
                <w:sz w:val="20"/>
                <w:szCs w:val="20"/>
              </w:rPr>
              <w:t>, 2024</w:t>
            </w:r>
          </w:p>
          <w:p w:rsidR="00B1303D" w:rsidRPr="00762EB1" w:rsidRDefault="00B1303D" w:rsidP="00B1303D">
            <w:pPr>
              <w:rPr>
                <w:sz w:val="20"/>
                <w:szCs w:val="20"/>
              </w:rPr>
            </w:pPr>
          </w:p>
          <w:p w:rsidR="00B1303D" w:rsidRPr="00762EB1" w:rsidRDefault="00015A23" w:rsidP="00B1303D">
            <w:pPr>
              <w:rPr>
                <w:b/>
                <w:sz w:val="20"/>
                <w:szCs w:val="20"/>
                <w:lang w:val="en-US"/>
              </w:rPr>
            </w:pPr>
            <w:r>
              <w:rPr>
                <w:sz w:val="20"/>
                <w:szCs w:val="20"/>
                <w:lang w:val="fr-CA"/>
              </w:rPr>
              <w:pict>
                <v:rect id="_x0000_i1044" style="width:108pt;height:1pt" o:hrpct="0" o:hrstd="t" o:hrnoshade="t" o:hr="t" fillcolor="black [3213]" stroked="f"/>
              </w:pict>
            </w:r>
          </w:p>
        </w:tc>
      </w:tr>
      <w:tr w:rsidR="00B1303D" w:rsidRPr="00762EB1" w:rsidTr="00F138C1">
        <w:tc>
          <w:tcPr>
            <w:tcW w:w="4239" w:type="dxa"/>
            <w:shd w:val="clear" w:color="auto" w:fill="auto"/>
          </w:tcPr>
          <w:p w:rsidR="00B1303D" w:rsidRPr="00762EB1" w:rsidRDefault="00306952" w:rsidP="00B1303D">
            <w:pPr>
              <w:rPr>
                <w:sz w:val="20"/>
                <w:szCs w:val="20"/>
                <w:lang w:val="fr-CA"/>
              </w:rPr>
            </w:pPr>
            <w:r w:rsidRPr="00762EB1">
              <w:rPr>
                <w:b/>
                <w:sz w:val="20"/>
                <w:szCs w:val="20"/>
                <w:lang w:val="fr-CA"/>
              </w:rPr>
              <w:t>Alexander Shaulov, et al.</w:t>
            </w:r>
          </w:p>
          <w:p w:rsidR="00B1303D" w:rsidRPr="00762EB1" w:rsidRDefault="00B1303D" w:rsidP="00B1303D">
            <w:pPr>
              <w:tabs>
                <w:tab w:val="left" w:pos="-1440"/>
                <w:tab w:val="left" w:pos="-720"/>
              </w:tabs>
              <w:rPr>
                <w:sz w:val="20"/>
                <w:szCs w:val="20"/>
                <w:lang w:val="fr-CA"/>
              </w:rPr>
            </w:pPr>
            <w:r w:rsidRPr="00762EB1">
              <w:rPr>
                <w:sz w:val="20"/>
                <w:szCs w:val="20"/>
                <w:lang w:val="fr-CA"/>
              </w:rPr>
              <w:tab/>
            </w:r>
            <w:r w:rsidR="00306952" w:rsidRPr="00762EB1">
              <w:rPr>
                <w:sz w:val="20"/>
                <w:szCs w:val="20"/>
                <w:lang w:val="fr-CA"/>
              </w:rPr>
              <w:t>Alexander Shaulov, et al.</w:t>
            </w:r>
          </w:p>
          <w:p w:rsidR="00B1303D" w:rsidRPr="00762EB1" w:rsidRDefault="00B1303D" w:rsidP="00B1303D">
            <w:pPr>
              <w:tabs>
                <w:tab w:val="left" w:pos="-1440"/>
                <w:tab w:val="left" w:pos="-720"/>
              </w:tabs>
              <w:rPr>
                <w:sz w:val="20"/>
                <w:szCs w:val="20"/>
                <w:lang w:val="fr-CA"/>
              </w:rPr>
            </w:pPr>
          </w:p>
          <w:p w:rsidR="00B1303D" w:rsidRPr="00762EB1" w:rsidRDefault="00B1303D" w:rsidP="00B1303D">
            <w:pPr>
              <w:tabs>
                <w:tab w:val="left" w:pos="-1440"/>
                <w:tab w:val="left" w:pos="-720"/>
              </w:tabs>
              <w:rPr>
                <w:sz w:val="20"/>
                <w:szCs w:val="20"/>
                <w:lang w:val="fr-CA"/>
              </w:rPr>
            </w:pPr>
            <w:r w:rsidRPr="00762EB1">
              <w:rPr>
                <w:sz w:val="20"/>
                <w:szCs w:val="20"/>
                <w:lang w:val="fr-CA"/>
              </w:rPr>
              <w:tab/>
              <w:t>v. (41</w:t>
            </w:r>
            <w:r w:rsidR="00306952" w:rsidRPr="00762EB1">
              <w:rPr>
                <w:sz w:val="20"/>
                <w:szCs w:val="20"/>
                <w:lang w:val="fr-CA"/>
              </w:rPr>
              <w:t>484</w:t>
            </w:r>
            <w:r w:rsidRPr="00762EB1">
              <w:rPr>
                <w:sz w:val="20"/>
                <w:szCs w:val="20"/>
                <w:lang w:val="fr-CA"/>
              </w:rPr>
              <w:t>)</w:t>
            </w:r>
          </w:p>
          <w:p w:rsidR="00B1303D" w:rsidRPr="00762EB1" w:rsidRDefault="00B1303D" w:rsidP="00B1303D">
            <w:pPr>
              <w:tabs>
                <w:tab w:val="left" w:pos="-1440"/>
                <w:tab w:val="left" w:pos="-720"/>
              </w:tabs>
              <w:rPr>
                <w:sz w:val="20"/>
                <w:szCs w:val="20"/>
                <w:lang w:val="fr-CA"/>
              </w:rPr>
            </w:pPr>
          </w:p>
          <w:p w:rsidR="00B1303D" w:rsidRPr="00762EB1" w:rsidRDefault="00306952" w:rsidP="00B1303D">
            <w:pPr>
              <w:tabs>
                <w:tab w:val="left" w:pos="-1440"/>
                <w:tab w:val="left" w:pos="-720"/>
              </w:tabs>
              <w:rPr>
                <w:b/>
                <w:sz w:val="20"/>
                <w:szCs w:val="20"/>
                <w:lang w:val="fr-CA"/>
              </w:rPr>
            </w:pPr>
            <w:r w:rsidRPr="00762EB1">
              <w:rPr>
                <w:b/>
                <w:sz w:val="20"/>
                <w:szCs w:val="20"/>
                <w:lang w:val="fr-CA"/>
              </w:rPr>
              <w:t>Ville de Sainte-Marthe-sur-le-Lac, et al.</w:t>
            </w:r>
            <w:r w:rsidR="00B1303D" w:rsidRPr="00762EB1">
              <w:rPr>
                <w:b/>
                <w:sz w:val="20"/>
                <w:szCs w:val="20"/>
                <w:lang w:val="fr-CA"/>
              </w:rPr>
              <w:t xml:space="preserve"> (</w:t>
            </w:r>
            <w:r w:rsidRPr="00762EB1">
              <w:rPr>
                <w:b/>
                <w:sz w:val="20"/>
                <w:szCs w:val="20"/>
                <w:lang w:val="fr-CA"/>
              </w:rPr>
              <w:t>Que</w:t>
            </w:r>
            <w:r w:rsidR="00B1303D" w:rsidRPr="00762EB1">
              <w:rPr>
                <w:b/>
                <w:sz w:val="20"/>
                <w:szCs w:val="20"/>
                <w:lang w:val="fr-CA"/>
              </w:rPr>
              <w:t>.)</w:t>
            </w:r>
          </w:p>
          <w:p w:rsidR="00B1303D" w:rsidRPr="00762EB1" w:rsidRDefault="00B1303D" w:rsidP="00B1303D">
            <w:pPr>
              <w:tabs>
                <w:tab w:val="left" w:pos="-1440"/>
                <w:tab w:val="left" w:pos="-720"/>
              </w:tabs>
              <w:rPr>
                <w:sz w:val="20"/>
                <w:szCs w:val="20"/>
                <w:lang w:val="fr-CA"/>
              </w:rPr>
            </w:pPr>
            <w:r w:rsidRPr="00762EB1">
              <w:rPr>
                <w:sz w:val="20"/>
                <w:szCs w:val="20"/>
                <w:lang w:val="fr-CA"/>
              </w:rPr>
              <w:tab/>
            </w:r>
            <w:r w:rsidR="00306952" w:rsidRPr="00762EB1">
              <w:rPr>
                <w:sz w:val="20"/>
                <w:szCs w:val="20"/>
                <w:lang w:val="fr-CA"/>
              </w:rPr>
              <w:t>Lamoureux, Chloé</w:t>
            </w:r>
          </w:p>
          <w:p w:rsidR="00B1303D" w:rsidRPr="00762EB1" w:rsidRDefault="00B1303D" w:rsidP="00B1303D">
            <w:pPr>
              <w:tabs>
                <w:tab w:val="left" w:pos="-1440"/>
                <w:tab w:val="left" w:pos="-720"/>
              </w:tabs>
              <w:rPr>
                <w:sz w:val="20"/>
                <w:szCs w:val="20"/>
                <w:lang w:val="fr-CA"/>
              </w:rPr>
            </w:pPr>
            <w:r w:rsidRPr="00762EB1">
              <w:rPr>
                <w:sz w:val="20"/>
                <w:szCs w:val="20"/>
                <w:lang w:val="fr-CA"/>
              </w:rPr>
              <w:tab/>
            </w:r>
            <w:r w:rsidR="00306952" w:rsidRPr="00762EB1">
              <w:rPr>
                <w:sz w:val="20"/>
                <w:szCs w:val="20"/>
                <w:lang w:val="fr-CA"/>
              </w:rPr>
              <w:t>Clyde &amp; Cie Canada, S.E.N.C.R.L.</w:t>
            </w:r>
          </w:p>
          <w:p w:rsidR="00B1303D" w:rsidRPr="00762EB1" w:rsidRDefault="00B1303D" w:rsidP="00B1303D">
            <w:pPr>
              <w:tabs>
                <w:tab w:val="left" w:pos="-1440"/>
                <w:tab w:val="left" w:pos="-720"/>
              </w:tabs>
              <w:rPr>
                <w:sz w:val="20"/>
                <w:szCs w:val="20"/>
                <w:lang w:val="fr-CA"/>
              </w:rPr>
            </w:pPr>
          </w:p>
          <w:p w:rsidR="001706BC" w:rsidRPr="00762EB1" w:rsidRDefault="001706BC" w:rsidP="001706BC">
            <w:pPr>
              <w:rPr>
                <w:sz w:val="20"/>
                <w:szCs w:val="20"/>
              </w:rPr>
            </w:pPr>
            <w:r w:rsidRPr="00762EB1">
              <w:rPr>
                <w:sz w:val="20"/>
                <w:szCs w:val="20"/>
              </w:rPr>
              <w:t xml:space="preserve">FILING DATE: October </w:t>
            </w:r>
            <w:r w:rsidR="00306952" w:rsidRPr="00762EB1">
              <w:rPr>
                <w:sz w:val="20"/>
                <w:szCs w:val="20"/>
              </w:rPr>
              <w:t>3</w:t>
            </w:r>
            <w:r w:rsidRPr="00762EB1">
              <w:rPr>
                <w:sz w:val="20"/>
                <w:szCs w:val="20"/>
              </w:rPr>
              <w:t>, 2024</w:t>
            </w:r>
          </w:p>
          <w:p w:rsidR="00B1303D" w:rsidRPr="00762EB1" w:rsidRDefault="00B1303D" w:rsidP="00B1303D">
            <w:pPr>
              <w:rPr>
                <w:sz w:val="20"/>
                <w:szCs w:val="20"/>
              </w:rPr>
            </w:pPr>
          </w:p>
          <w:p w:rsidR="00B1303D" w:rsidRPr="00762EB1" w:rsidRDefault="00015A23" w:rsidP="00B1303D">
            <w:pPr>
              <w:rPr>
                <w:b/>
                <w:sz w:val="20"/>
                <w:szCs w:val="20"/>
                <w:lang w:val="en-US"/>
              </w:rPr>
            </w:pPr>
            <w:r>
              <w:rPr>
                <w:sz w:val="20"/>
                <w:szCs w:val="20"/>
                <w:lang w:val="fr-CA"/>
              </w:rPr>
              <w:pict>
                <v:rect id="_x0000_i1045" style="width:108pt;height:1pt" o:hrpct="0" o:hrstd="t" o:hrnoshade="t" o:hr="t" fillcolor="black [3213]" stroked="f"/>
              </w:pict>
            </w:r>
          </w:p>
        </w:tc>
        <w:tc>
          <w:tcPr>
            <w:tcW w:w="1141" w:type="dxa"/>
            <w:shd w:val="clear" w:color="auto" w:fill="auto"/>
          </w:tcPr>
          <w:p w:rsidR="00B1303D" w:rsidRPr="00762EB1" w:rsidRDefault="00B1303D" w:rsidP="00F138C1">
            <w:pPr>
              <w:jc w:val="center"/>
              <w:rPr>
                <w:sz w:val="20"/>
                <w:szCs w:val="20"/>
                <w:lang w:val="en-US"/>
              </w:rPr>
            </w:pPr>
          </w:p>
          <w:p w:rsidR="00B1303D" w:rsidRPr="00762EB1" w:rsidRDefault="00B1303D" w:rsidP="00F138C1">
            <w:pPr>
              <w:jc w:val="center"/>
              <w:rPr>
                <w:sz w:val="20"/>
                <w:szCs w:val="20"/>
                <w:lang w:val="en-US"/>
              </w:rPr>
            </w:pPr>
          </w:p>
          <w:p w:rsidR="00B1303D" w:rsidRPr="00762EB1" w:rsidRDefault="00B1303D" w:rsidP="00F138C1">
            <w:pPr>
              <w:jc w:val="center"/>
              <w:rPr>
                <w:sz w:val="20"/>
                <w:szCs w:val="20"/>
                <w:lang w:val="en-US"/>
              </w:rPr>
            </w:pPr>
          </w:p>
          <w:p w:rsidR="00B1303D" w:rsidRPr="00762EB1" w:rsidRDefault="00B1303D" w:rsidP="00F138C1">
            <w:pPr>
              <w:jc w:val="center"/>
              <w:rPr>
                <w:sz w:val="20"/>
                <w:szCs w:val="20"/>
                <w:lang w:val="en-US"/>
              </w:rPr>
            </w:pPr>
          </w:p>
          <w:p w:rsidR="00B1303D" w:rsidRPr="00762EB1" w:rsidRDefault="00B1303D" w:rsidP="00F138C1">
            <w:pPr>
              <w:jc w:val="center"/>
              <w:rPr>
                <w:sz w:val="20"/>
                <w:szCs w:val="20"/>
                <w:lang w:val="en-US"/>
              </w:rPr>
            </w:pPr>
          </w:p>
          <w:p w:rsidR="00B1303D" w:rsidRPr="00762EB1" w:rsidRDefault="00B1303D" w:rsidP="00F138C1">
            <w:pPr>
              <w:jc w:val="center"/>
              <w:rPr>
                <w:sz w:val="20"/>
                <w:szCs w:val="20"/>
                <w:lang w:val="en-US"/>
              </w:rPr>
            </w:pPr>
          </w:p>
          <w:p w:rsidR="00B1303D" w:rsidRPr="00762EB1" w:rsidRDefault="00B1303D" w:rsidP="00F138C1">
            <w:pPr>
              <w:jc w:val="center"/>
              <w:rPr>
                <w:sz w:val="20"/>
                <w:szCs w:val="20"/>
                <w:lang w:val="en-US"/>
              </w:rPr>
            </w:pPr>
          </w:p>
          <w:p w:rsidR="00B1303D" w:rsidRPr="00762EB1" w:rsidRDefault="00B1303D" w:rsidP="00F138C1">
            <w:pPr>
              <w:jc w:val="center"/>
              <w:rPr>
                <w:sz w:val="20"/>
                <w:szCs w:val="20"/>
                <w:lang w:val="en-US"/>
              </w:rPr>
            </w:pPr>
          </w:p>
          <w:p w:rsidR="00B1303D" w:rsidRPr="00762EB1" w:rsidRDefault="00B1303D" w:rsidP="00F138C1">
            <w:pPr>
              <w:jc w:val="center"/>
              <w:rPr>
                <w:sz w:val="20"/>
                <w:szCs w:val="20"/>
                <w:lang w:val="en-US"/>
              </w:rPr>
            </w:pPr>
          </w:p>
          <w:p w:rsidR="00B1303D" w:rsidRPr="00762EB1" w:rsidRDefault="00B1303D" w:rsidP="00F138C1">
            <w:pPr>
              <w:jc w:val="center"/>
              <w:rPr>
                <w:sz w:val="20"/>
                <w:szCs w:val="20"/>
                <w:lang w:val="en-US"/>
              </w:rPr>
            </w:pPr>
          </w:p>
          <w:p w:rsidR="00B1303D" w:rsidRPr="00762EB1" w:rsidRDefault="00B1303D" w:rsidP="00F138C1">
            <w:pPr>
              <w:jc w:val="center"/>
              <w:rPr>
                <w:sz w:val="20"/>
                <w:szCs w:val="20"/>
                <w:lang w:val="en-US"/>
              </w:rPr>
            </w:pPr>
          </w:p>
          <w:p w:rsidR="00B1303D" w:rsidRPr="00762EB1" w:rsidRDefault="00B1303D" w:rsidP="00F138C1">
            <w:pPr>
              <w:jc w:val="center"/>
              <w:rPr>
                <w:sz w:val="20"/>
                <w:szCs w:val="20"/>
                <w:lang w:val="en-US"/>
              </w:rPr>
            </w:pPr>
          </w:p>
          <w:p w:rsidR="00B1303D" w:rsidRPr="00762EB1" w:rsidRDefault="00B1303D" w:rsidP="00F138C1">
            <w:pPr>
              <w:jc w:val="center"/>
              <w:rPr>
                <w:sz w:val="20"/>
                <w:szCs w:val="20"/>
                <w:lang w:val="en-US"/>
              </w:rPr>
            </w:pPr>
          </w:p>
          <w:p w:rsidR="00B1303D" w:rsidRPr="00762EB1" w:rsidRDefault="00B1303D" w:rsidP="00F138C1">
            <w:pPr>
              <w:jc w:val="center"/>
              <w:rPr>
                <w:sz w:val="20"/>
                <w:szCs w:val="20"/>
                <w:lang w:val="en-US"/>
              </w:rPr>
            </w:pPr>
          </w:p>
          <w:p w:rsidR="00B1303D" w:rsidRPr="00762EB1" w:rsidRDefault="00B1303D" w:rsidP="00F138C1">
            <w:pPr>
              <w:jc w:val="center"/>
              <w:rPr>
                <w:sz w:val="20"/>
                <w:szCs w:val="20"/>
                <w:lang w:val="en-US"/>
              </w:rPr>
            </w:pPr>
          </w:p>
        </w:tc>
        <w:tc>
          <w:tcPr>
            <w:tcW w:w="4239" w:type="dxa"/>
            <w:shd w:val="clear" w:color="auto" w:fill="auto"/>
          </w:tcPr>
          <w:p w:rsidR="00B1303D" w:rsidRPr="00762EB1" w:rsidRDefault="0067582C" w:rsidP="00B1303D">
            <w:pPr>
              <w:rPr>
                <w:sz w:val="20"/>
                <w:szCs w:val="20"/>
                <w:lang w:val="en-US"/>
              </w:rPr>
            </w:pPr>
            <w:r w:rsidRPr="00762EB1">
              <w:rPr>
                <w:b/>
                <w:sz w:val="20"/>
                <w:szCs w:val="20"/>
                <w:lang w:val="en-US"/>
              </w:rPr>
              <w:t>Shaoshan Zhong, et al.</w:t>
            </w:r>
          </w:p>
          <w:p w:rsidR="00B1303D" w:rsidRPr="00762EB1" w:rsidRDefault="00B1303D" w:rsidP="00B1303D">
            <w:pPr>
              <w:tabs>
                <w:tab w:val="left" w:pos="-1440"/>
                <w:tab w:val="left" w:pos="-720"/>
              </w:tabs>
              <w:rPr>
                <w:sz w:val="20"/>
                <w:szCs w:val="20"/>
                <w:lang w:val="en-US"/>
              </w:rPr>
            </w:pPr>
            <w:r w:rsidRPr="00762EB1">
              <w:rPr>
                <w:sz w:val="20"/>
                <w:szCs w:val="20"/>
                <w:lang w:val="en-US"/>
              </w:rPr>
              <w:tab/>
            </w:r>
            <w:r w:rsidR="0067582C" w:rsidRPr="00762EB1">
              <w:rPr>
                <w:sz w:val="20"/>
                <w:szCs w:val="20"/>
                <w:lang w:val="en-US"/>
              </w:rPr>
              <w:t>Shaoshan Zhong, et al.</w:t>
            </w:r>
          </w:p>
          <w:p w:rsidR="00B1303D" w:rsidRPr="00762EB1" w:rsidRDefault="00B1303D" w:rsidP="00B1303D">
            <w:pPr>
              <w:tabs>
                <w:tab w:val="left" w:pos="-1440"/>
                <w:tab w:val="left" w:pos="-720"/>
              </w:tabs>
              <w:rPr>
                <w:sz w:val="20"/>
                <w:szCs w:val="20"/>
                <w:lang w:val="en-US"/>
              </w:rPr>
            </w:pPr>
          </w:p>
          <w:p w:rsidR="00B1303D" w:rsidRPr="00762EB1" w:rsidRDefault="00B1303D" w:rsidP="00B1303D">
            <w:pPr>
              <w:tabs>
                <w:tab w:val="left" w:pos="-1440"/>
                <w:tab w:val="left" w:pos="-720"/>
              </w:tabs>
              <w:rPr>
                <w:sz w:val="20"/>
                <w:szCs w:val="20"/>
                <w:lang w:val="en-US"/>
              </w:rPr>
            </w:pPr>
            <w:r w:rsidRPr="00762EB1">
              <w:rPr>
                <w:sz w:val="20"/>
                <w:szCs w:val="20"/>
                <w:lang w:val="en-US"/>
              </w:rPr>
              <w:tab/>
              <w:t>v. (41</w:t>
            </w:r>
            <w:r w:rsidR="0067582C" w:rsidRPr="00762EB1">
              <w:rPr>
                <w:sz w:val="20"/>
                <w:szCs w:val="20"/>
                <w:lang w:val="en-US"/>
              </w:rPr>
              <w:t>468</w:t>
            </w:r>
            <w:r w:rsidRPr="00762EB1">
              <w:rPr>
                <w:sz w:val="20"/>
                <w:szCs w:val="20"/>
                <w:lang w:val="en-US"/>
              </w:rPr>
              <w:t>)</w:t>
            </w:r>
          </w:p>
          <w:p w:rsidR="00B1303D" w:rsidRPr="00762EB1" w:rsidRDefault="00B1303D" w:rsidP="00B1303D">
            <w:pPr>
              <w:tabs>
                <w:tab w:val="left" w:pos="-1440"/>
                <w:tab w:val="left" w:pos="-720"/>
              </w:tabs>
              <w:rPr>
                <w:sz w:val="20"/>
                <w:szCs w:val="20"/>
                <w:lang w:val="en-US"/>
              </w:rPr>
            </w:pPr>
          </w:p>
          <w:p w:rsidR="00B1303D" w:rsidRPr="00762EB1" w:rsidRDefault="0067582C" w:rsidP="00B1303D">
            <w:pPr>
              <w:tabs>
                <w:tab w:val="left" w:pos="-1440"/>
                <w:tab w:val="left" w:pos="-720"/>
              </w:tabs>
              <w:rPr>
                <w:b/>
                <w:sz w:val="20"/>
                <w:szCs w:val="20"/>
                <w:lang w:val="en-US"/>
              </w:rPr>
            </w:pPr>
            <w:r w:rsidRPr="00762EB1">
              <w:rPr>
                <w:b/>
                <w:sz w:val="20"/>
                <w:szCs w:val="20"/>
                <w:lang w:val="en-US"/>
              </w:rPr>
              <w:t xml:space="preserve">The Minister of Citizenship and Immigration </w:t>
            </w:r>
            <w:r w:rsidR="00B1303D" w:rsidRPr="00762EB1">
              <w:rPr>
                <w:b/>
                <w:sz w:val="20"/>
                <w:szCs w:val="20"/>
                <w:lang w:val="en-US"/>
              </w:rPr>
              <w:t>(Fed.)</w:t>
            </w:r>
          </w:p>
          <w:p w:rsidR="00B1303D" w:rsidRPr="00762EB1" w:rsidRDefault="00B1303D" w:rsidP="00B1303D">
            <w:pPr>
              <w:tabs>
                <w:tab w:val="left" w:pos="-1440"/>
                <w:tab w:val="left" w:pos="-720"/>
              </w:tabs>
              <w:rPr>
                <w:sz w:val="20"/>
                <w:szCs w:val="20"/>
                <w:lang w:val="en-US"/>
              </w:rPr>
            </w:pPr>
            <w:r w:rsidRPr="00762EB1">
              <w:rPr>
                <w:sz w:val="20"/>
                <w:szCs w:val="20"/>
                <w:lang w:val="en-US"/>
              </w:rPr>
              <w:tab/>
            </w:r>
            <w:r w:rsidR="0067582C" w:rsidRPr="00762EB1">
              <w:rPr>
                <w:sz w:val="20"/>
                <w:szCs w:val="20"/>
                <w:lang w:val="en-US"/>
              </w:rPr>
              <w:t>Audain, Camille N.</w:t>
            </w:r>
          </w:p>
          <w:p w:rsidR="00B1303D" w:rsidRPr="00762EB1" w:rsidRDefault="00B1303D" w:rsidP="00B1303D">
            <w:pPr>
              <w:tabs>
                <w:tab w:val="left" w:pos="-1440"/>
                <w:tab w:val="left" w:pos="-720"/>
              </w:tabs>
              <w:rPr>
                <w:sz w:val="20"/>
                <w:szCs w:val="20"/>
              </w:rPr>
            </w:pPr>
            <w:r w:rsidRPr="00762EB1">
              <w:rPr>
                <w:sz w:val="20"/>
                <w:szCs w:val="20"/>
                <w:lang w:val="en-US"/>
              </w:rPr>
              <w:tab/>
            </w:r>
            <w:r w:rsidR="0067582C" w:rsidRPr="00762EB1">
              <w:rPr>
                <w:sz w:val="20"/>
                <w:szCs w:val="20"/>
              </w:rPr>
              <w:t>Department of Justice</w:t>
            </w:r>
          </w:p>
          <w:p w:rsidR="00B1303D" w:rsidRPr="00762EB1" w:rsidRDefault="00B1303D" w:rsidP="00B1303D">
            <w:pPr>
              <w:tabs>
                <w:tab w:val="left" w:pos="-1440"/>
                <w:tab w:val="left" w:pos="-720"/>
              </w:tabs>
              <w:rPr>
                <w:sz w:val="20"/>
                <w:szCs w:val="20"/>
              </w:rPr>
            </w:pPr>
          </w:p>
          <w:p w:rsidR="00F12F6C" w:rsidRPr="00762EB1" w:rsidRDefault="00F12F6C" w:rsidP="00F12F6C">
            <w:pPr>
              <w:rPr>
                <w:sz w:val="20"/>
                <w:szCs w:val="20"/>
              </w:rPr>
            </w:pPr>
            <w:r w:rsidRPr="00762EB1">
              <w:rPr>
                <w:sz w:val="20"/>
                <w:szCs w:val="20"/>
              </w:rPr>
              <w:t xml:space="preserve">FILING DATE: October </w:t>
            </w:r>
            <w:r w:rsidR="0067582C" w:rsidRPr="00762EB1">
              <w:rPr>
                <w:sz w:val="20"/>
                <w:szCs w:val="20"/>
              </w:rPr>
              <w:t>2</w:t>
            </w:r>
            <w:r w:rsidRPr="00762EB1">
              <w:rPr>
                <w:sz w:val="20"/>
                <w:szCs w:val="20"/>
              </w:rPr>
              <w:t>, 2024</w:t>
            </w:r>
          </w:p>
          <w:p w:rsidR="00B1303D" w:rsidRPr="00762EB1" w:rsidRDefault="00B1303D" w:rsidP="00B1303D">
            <w:pPr>
              <w:rPr>
                <w:sz w:val="20"/>
                <w:szCs w:val="20"/>
              </w:rPr>
            </w:pPr>
          </w:p>
          <w:p w:rsidR="00B1303D" w:rsidRPr="00762EB1" w:rsidRDefault="00015A23" w:rsidP="00B1303D">
            <w:pPr>
              <w:rPr>
                <w:b/>
                <w:sz w:val="20"/>
                <w:szCs w:val="20"/>
                <w:lang w:val="en-US"/>
              </w:rPr>
            </w:pPr>
            <w:r>
              <w:rPr>
                <w:sz w:val="20"/>
                <w:szCs w:val="20"/>
                <w:lang w:val="fr-CA"/>
              </w:rPr>
              <w:pict>
                <v:rect id="_x0000_i1046" style="width:108pt;height:1pt" o:hrpct="0" o:hrstd="t" o:hrnoshade="t" o:hr="t" fillcolor="black [3213]" stroked="f"/>
              </w:pict>
            </w:r>
          </w:p>
        </w:tc>
      </w:tr>
      <w:tr w:rsidR="00B1303D" w:rsidRPr="00762EB1" w:rsidTr="00F138C1">
        <w:tc>
          <w:tcPr>
            <w:tcW w:w="4239" w:type="dxa"/>
            <w:shd w:val="clear" w:color="auto" w:fill="auto"/>
          </w:tcPr>
          <w:p w:rsidR="00B1303D" w:rsidRPr="00762EB1" w:rsidRDefault="00616966" w:rsidP="00B1303D">
            <w:pPr>
              <w:rPr>
                <w:sz w:val="20"/>
                <w:szCs w:val="20"/>
                <w:lang w:val="en-US"/>
              </w:rPr>
            </w:pPr>
            <w:r w:rsidRPr="00762EB1">
              <w:rPr>
                <w:b/>
                <w:sz w:val="20"/>
                <w:szCs w:val="20"/>
                <w:lang w:val="en-US"/>
              </w:rPr>
              <w:t>Syed Yousuf Ahmad (also known as Joe Ahmad)</w:t>
            </w:r>
          </w:p>
          <w:p w:rsidR="00616966" w:rsidRPr="00762EB1" w:rsidRDefault="00B1303D" w:rsidP="00B1303D">
            <w:pPr>
              <w:tabs>
                <w:tab w:val="left" w:pos="-1440"/>
                <w:tab w:val="left" w:pos="-720"/>
              </w:tabs>
              <w:rPr>
                <w:sz w:val="20"/>
                <w:szCs w:val="20"/>
                <w:lang w:val="en-US"/>
              </w:rPr>
            </w:pPr>
            <w:r w:rsidRPr="00762EB1">
              <w:rPr>
                <w:sz w:val="20"/>
                <w:szCs w:val="20"/>
                <w:lang w:val="en-US"/>
              </w:rPr>
              <w:tab/>
            </w:r>
            <w:r w:rsidR="00616966" w:rsidRPr="00762EB1">
              <w:rPr>
                <w:sz w:val="20"/>
                <w:szCs w:val="20"/>
                <w:lang w:val="en-US"/>
              </w:rPr>
              <w:t xml:space="preserve">Syed Yousuf Ahmad (also known as Joe </w:t>
            </w:r>
          </w:p>
          <w:p w:rsidR="00B1303D" w:rsidRPr="00762EB1" w:rsidRDefault="00616966" w:rsidP="00B1303D">
            <w:pPr>
              <w:tabs>
                <w:tab w:val="left" w:pos="-1440"/>
                <w:tab w:val="left" w:pos="-720"/>
              </w:tabs>
              <w:rPr>
                <w:sz w:val="20"/>
                <w:szCs w:val="20"/>
                <w:lang w:val="en-US"/>
              </w:rPr>
            </w:pPr>
            <w:r w:rsidRPr="00762EB1">
              <w:rPr>
                <w:sz w:val="20"/>
                <w:szCs w:val="20"/>
                <w:lang w:val="en-US"/>
              </w:rPr>
              <w:tab/>
              <w:t>Ahmad)</w:t>
            </w:r>
          </w:p>
          <w:p w:rsidR="00B1303D" w:rsidRPr="00762EB1" w:rsidRDefault="00B1303D" w:rsidP="00B1303D">
            <w:pPr>
              <w:tabs>
                <w:tab w:val="left" w:pos="-1440"/>
                <w:tab w:val="left" w:pos="-720"/>
              </w:tabs>
              <w:rPr>
                <w:sz w:val="20"/>
                <w:szCs w:val="20"/>
                <w:lang w:val="en-US"/>
              </w:rPr>
            </w:pPr>
          </w:p>
          <w:p w:rsidR="0067582C" w:rsidRPr="00762EB1" w:rsidRDefault="0067582C" w:rsidP="0067582C">
            <w:pPr>
              <w:tabs>
                <w:tab w:val="left" w:pos="-1440"/>
                <w:tab w:val="left" w:pos="-720"/>
              </w:tabs>
              <w:rPr>
                <w:sz w:val="20"/>
                <w:szCs w:val="20"/>
                <w:lang w:val="en-US"/>
              </w:rPr>
            </w:pPr>
            <w:r w:rsidRPr="00762EB1">
              <w:rPr>
                <w:sz w:val="20"/>
                <w:szCs w:val="20"/>
                <w:lang w:val="en-US"/>
              </w:rPr>
              <w:tab/>
              <w:t>v. (41469)</w:t>
            </w:r>
          </w:p>
          <w:p w:rsidR="00B1303D" w:rsidRPr="00762EB1" w:rsidRDefault="00B1303D" w:rsidP="00B1303D">
            <w:pPr>
              <w:tabs>
                <w:tab w:val="left" w:pos="-1440"/>
                <w:tab w:val="left" w:pos="-720"/>
              </w:tabs>
              <w:rPr>
                <w:sz w:val="20"/>
                <w:szCs w:val="20"/>
                <w:lang w:val="en-US"/>
              </w:rPr>
            </w:pPr>
          </w:p>
          <w:p w:rsidR="00B1303D" w:rsidRPr="00762EB1" w:rsidRDefault="00616966" w:rsidP="00B1303D">
            <w:pPr>
              <w:tabs>
                <w:tab w:val="left" w:pos="-1440"/>
                <w:tab w:val="left" w:pos="-720"/>
              </w:tabs>
              <w:rPr>
                <w:b/>
                <w:sz w:val="20"/>
                <w:szCs w:val="20"/>
                <w:lang w:val="en-US"/>
              </w:rPr>
            </w:pPr>
            <w:r w:rsidRPr="00762EB1">
              <w:rPr>
                <w:b/>
                <w:sz w:val="20"/>
                <w:szCs w:val="20"/>
                <w:lang w:val="en-US"/>
              </w:rPr>
              <w:t xml:space="preserve">Superintendent of Motor Vehicles </w:t>
            </w:r>
            <w:r w:rsidR="00B1303D" w:rsidRPr="00762EB1">
              <w:rPr>
                <w:b/>
                <w:sz w:val="20"/>
                <w:szCs w:val="20"/>
                <w:lang w:val="en-US"/>
              </w:rPr>
              <w:t>(</w:t>
            </w:r>
            <w:r w:rsidRPr="00762EB1">
              <w:rPr>
                <w:b/>
                <w:sz w:val="20"/>
                <w:szCs w:val="20"/>
                <w:lang w:val="en-US"/>
              </w:rPr>
              <w:t>B.C</w:t>
            </w:r>
            <w:r w:rsidR="00B1303D" w:rsidRPr="00762EB1">
              <w:rPr>
                <w:b/>
                <w:sz w:val="20"/>
                <w:szCs w:val="20"/>
                <w:lang w:val="en-US"/>
              </w:rPr>
              <w:t>.)</w:t>
            </w:r>
          </w:p>
          <w:p w:rsidR="00B1303D" w:rsidRPr="00762EB1" w:rsidRDefault="00B1303D" w:rsidP="00B1303D">
            <w:pPr>
              <w:tabs>
                <w:tab w:val="left" w:pos="-1440"/>
                <w:tab w:val="left" w:pos="-720"/>
              </w:tabs>
              <w:rPr>
                <w:sz w:val="20"/>
                <w:szCs w:val="20"/>
                <w:lang w:val="en-US"/>
              </w:rPr>
            </w:pPr>
            <w:r w:rsidRPr="00762EB1">
              <w:rPr>
                <w:sz w:val="20"/>
                <w:szCs w:val="20"/>
                <w:lang w:val="en-US"/>
              </w:rPr>
              <w:tab/>
            </w:r>
            <w:r w:rsidR="00616966" w:rsidRPr="00762EB1">
              <w:rPr>
                <w:sz w:val="20"/>
                <w:szCs w:val="20"/>
                <w:lang w:val="en-US"/>
              </w:rPr>
              <w:t>Isaac, Nicholas</w:t>
            </w:r>
          </w:p>
          <w:p w:rsidR="00B1303D" w:rsidRPr="00762EB1" w:rsidRDefault="00B1303D" w:rsidP="00B1303D">
            <w:pPr>
              <w:tabs>
                <w:tab w:val="left" w:pos="-1440"/>
                <w:tab w:val="left" w:pos="-720"/>
              </w:tabs>
              <w:rPr>
                <w:sz w:val="20"/>
                <w:szCs w:val="20"/>
              </w:rPr>
            </w:pPr>
            <w:r w:rsidRPr="00762EB1">
              <w:rPr>
                <w:sz w:val="20"/>
                <w:szCs w:val="20"/>
                <w:lang w:val="en-US"/>
              </w:rPr>
              <w:tab/>
            </w:r>
            <w:r w:rsidR="00616966" w:rsidRPr="00762EB1">
              <w:rPr>
                <w:sz w:val="20"/>
                <w:szCs w:val="20"/>
              </w:rPr>
              <w:t>Ministry of Attorney General (BC)</w:t>
            </w:r>
          </w:p>
          <w:p w:rsidR="00B1303D" w:rsidRPr="00762EB1" w:rsidRDefault="00B1303D" w:rsidP="00B1303D">
            <w:pPr>
              <w:tabs>
                <w:tab w:val="left" w:pos="-1440"/>
                <w:tab w:val="left" w:pos="-720"/>
              </w:tabs>
              <w:rPr>
                <w:sz w:val="20"/>
                <w:szCs w:val="20"/>
              </w:rPr>
            </w:pPr>
          </w:p>
          <w:p w:rsidR="00F12F6C" w:rsidRPr="00762EB1" w:rsidRDefault="00F12F6C" w:rsidP="00F12F6C">
            <w:pPr>
              <w:rPr>
                <w:sz w:val="20"/>
                <w:szCs w:val="20"/>
              </w:rPr>
            </w:pPr>
            <w:r w:rsidRPr="00762EB1">
              <w:rPr>
                <w:sz w:val="20"/>
                <w:szCs w:val="20"/>
              </w:rPr>
              <w:t xml:space="preserve">FILING DATE: October </w:t>
            </w:r>
            <w:r w:rsidR="00616966" w:rsidRPr="00762EB1">
              <w:rPr>
                <w:sz w:val="20"/>
                <w:szCs w:val="20"/>
              </w:rPr>
              <w:t>2</w:t>
            </w:r>
            <w:r w:rsidRPr="00762EB1">
              <w:rPr>
                <w:sz w:val="20"/>
                <w:szCs w:val="20"/>
              </w:rPr>
              <w:t>, 2024</w:t>
            </w:r>
          </w:p>
          <w:p w:rsidR="00B1303D" w:rsidRPr="00762EB1" w:rsidRDefault="00B1303D" w:rsidP="00B1303D">
            <w:pPr>
              <w:rPr>
                <w:sz w:val="20"/>
                <w:szCs w:val="20"/>
              </w:rPr>
            </w:pPr>
          </w:p>
          <w:p w:rsidR="00B1303D" w:rsidRPr="00762EB1" w:rsidRDefault="00015A23" w:rsidP="00B1303D">
            <w:pPr>
              <w:rPr>
                <w:b/>
                <w:sz w:val="20"/>
                <w:szCs w:val="20"/>
                <w:lang w:val="en-US"/>
              </w:rPr>
            </w:pPr>
            <w:r>
              <w:rPr>
                <w:sz w:val="20"/>
                <w:szCs w:val="20"/>
                <w:lang w:val="fr-CA"/>
              </w:rPr>
              <w:pict>
                <v:rect id="_x0000_i1047" style="width:108pt;height:1pt" o:hrpct="0" o:hrstd="t" o:hrnoshade="t" o:hr="t" fillcolor="black [3213]" stroked="f"/>
              </w:pict>
            </w:r>
          </w:p>
        </w:tc>
        <w:tc>
          <w:tcPr>
            <w:tcW w:w="1141" w:type="dxa"/>
            <w:shd w:val="clear" w:color="auto" w:fill="auto"/>
          </w:tcPr>
          <w:p w:rsidR="00B1303D" w:rsidRPr="00762EB1" w:rsidRDefault="00B1303D" w:rsidP="00F138C1">
            <w:pPr>
              <w:jc w:val="center"/>
              <w:rPr>
                <w:sz w:val="20"/>
                <w:szCs w:val="20"/>
                <w:lang w:val="en-US"/>
              </w:rPr>
            </w:pPr>
          </w:p>
          <w:p w:rsidR="00B1303D" w:rsidRPr="00762EB1" w:rsidRDefault="00B1303D" w:rsidP="00F138C1">
            <w:pPr>
              <w:jc w:val="center"/>
              <w:rPr>
                <w:sz w:val="20"/>
                <w:szCs w:val="20"/>
                <w:lang w:val="en-US"/>
              </w:rPr>
            </w:pPr>
          </w:p>
          <w:p w:rsidR="00B1303D" w:rsidRPr="00762EB1" w:rsidRDefault="00B1303D" w:rsidP="00F138C1">
            <w:pPr>
              <w:jc w:val="center"/>
              <w:rPr>
                <w:sz w:val="20"/>
                <w:szCs w:val="20"/>
                <w:lang w:val="en-US"/>
              </w:rPr>
            </w:pPr>
          </w:p>
          <w:p w:rsidR="00B1303D" w:rsidRPr="00762EB1" w:rsidRDefault="00B1303D" w:rsidP="00F138C1">
            <w:pPr>
              <w:jc w:val="center"/>
              <w:rPr>
                <w:sz w:val="20"/>
                <w:szCs w:val="20"/>
                <w:lang w:val="en-US"/>
              </w:rPr>
            </w:pPr>
          </w:p>
          <w:p w:rsidR="00B1303D" w:rsidRPr="00762EB1" w:rsidRDefault="00B1303D" w:rsidP="00F138C1">
            <w:pPr>
              <w:jc w:val="center"/>
              <w:rPr>
                <w:sz w:val="20"/>
                <w:szCs w:val="20"/>
                <w:lang w:val="en-US"/>
              </w:rPr>
            </w:pPr>
          </w:p>
          <w:p w:rsidR="00B1303D" w:rsidRPr="00762EB1" w:rsidRDefault="00B1303D" w:rsidP="00F138C1">
            <w:pPr>
              <w:jc w:val="center"/>
              <w:rPr>
                <w:sz w:val="20"/>
                <w:szCs w:val="20"/>
                <w:lang w:val="en-US"/>
              </w:rPr>
            </w:pPr>
          </w:p>
          <w:p w:rsidR="00B1303D" w:rsidRPr="00762EB1" w:rsidRDefault="00B1303D" w:rsidP="00F138C1">
            <w:pPr>
              <w:jc w:val="center"/>
              <w:rPr>
                <w:sz w:val="20"/>
                <w:szCs w:val="20"/>
                <w:lang w:val="en-US"/>
              </w:rPr>
            </w:pPr>
          </w:p>
          <w:p w:rsidR="00B1303D" w:rsidRPr="00762EB1" w:rsidRDefault="00B1303D" w:rsidP="00F138C1">
            <w:pPr>
              <w:jc w:val="center"/>
              <w:rPr>
                <w:sz w:val="20"/>
                <w:szCs w:val="20"/>
                <w:lang w:val="en-US"/>
              </w:rPr>
            </w:pPr>
          </w:p>
          <w:p w:rsidR="00616966" w:rsidRPr="00762EB1" w:rsidRDefault="00616966" w:rsidP="00F138C1">
            <w:pPr>
              <w:jc w:val="center"/>
              <w:rPr>
                <w:sz w:val="20"/>
                <w:szCs w:val="20"/>
                <w:lang w:val="en-US"/>
              </w:rPr>
            </w:pPr>
          </w:p>
          <w:p w:rsidR="00B1303D" w:rsidRPr="00762EB1" w:rsidRDefault="00B1303D" w:rsidP="00F138C1">
            <w:pPr>
              <w:jc w:val="center"/>
              <w:rPr>
                <w:sz w:val="20"/>
                <w:szCs w:val="20"/>
                <w:lang w:val="en-US"/>
              </w:rPr>
            </w:pPr>
          </w:p>
          <w:p w:rsidR="00B1303D" w:rsidRPr="00762EB1" w:rsidRDefault="00B1303D" w:rsidP="00F138C1">
            <w:pPr>
              <w:jc w:val="center"/>
              <w:rPr>
                <w:sz w:val="20"/>
                <w:szCs w:val="20"/>
                <w:lang w:val="en-US"/>
              </w:rPr>
            </w:pPr>
          </w:p>
          <w:p w:rsidR="00B1303D" w:rsidRPr="00762EB1" w:rsidRDefault="00B1303D" w:rsidP="00F138C1">
            <w:pPr>
              <w:jc w:val="center"/>
              <w:rPr>
                <w:sz w:val="20"/>
                <w:szCs w:val="20"/>
                <w:lang w:val="en-US"/>
              </w:rPr>
            </w:pPr>
          </w:p>
          <w:p w:rsidR="00B1303D" w:rsidRPr="00762EB1" w:rsidRDefault="00B1303D" w:rsidP="00F138C1">
            <w:pPr>
              <w:jc w:val="center"/>
              <w:rPr>
                <w:sz w:val="20"/>
                <w:szCs w:val="20"/>
                <w:lang w:val="en-US"/>
              </w:rPr>
            </w:pPr>
          </w:p>
          <w:p w:rsidR="00B1303D" w:rsidRPr="00762EB1" w:rsidRDefault="00B1303D" w:rsidP="00F138C1">
            <w:pPr>
              <w:jc w:val="center"/>
              <w:rPr>
                <w:sz w:val="20"/>
                <w:szCs w:val="20"/>
                <w:lang w:val="en-US"/>
              </w:rPr>
            </w:pPr>
          </w:p>
          <w:p w:rsidR="00B1303D" w:rsidRPr="00762EB1" w:rsidRDefault="00B1303D" w:rsidP="00F138C1">
            <w:pPr>
              <w:jc w:val="center"/>
              <w:rPr>
                <w:sz w:val="20"/>
                <w:szCs w:val="20"/>
                <w:lang w:val="en-US"/>
              </w:rPr>
            </w:pPr>
          </w:p>
        </w:tc>
        <w:tc>
          <w:tcPr>
            <w:tcW w:w="4239" w:type="dxa"/>
            <w:shd w:val="clear" w:color="auto" w:fill="auto"/>
          </w:tcPr>
          <w:p w:rsidR="00B1303D" w:rsidRPr="00762EB1" w:rsidRDefault="00FC054E" w:rsidP="00B1303D">
            <w:pPr>
              <w:rPr>
                <w:sz w:val="20"/>
                <w:szCs w:val="20"/>
                <w:lang w:val="en-US"/>
              </w:rPr>
            </w:pPr>
            <w:r w:rsidRPr="00762EB1">
              <w:rPr>
                <w:b/>
                <w:sz w:val="20"/>
                <w:szCs w:val="20"/>
                <w:lang w:val="en-US"/>
              </w:rPr>
              <w:t>Juanita Wood</w:t>
            </w:r>
          </w:p>
          <w:p w:rsidR="00B1303D" w:rsidRPr="00762EB1" w:rsidRDefault="00B1303D" w:rsidP="00B1303D">
            <w:pPr>
              <w:tabs>
                <w:tab w:val="left" w:pos="-1440"/>
                <w:tab w:val="left" w:pos="-720"/>
              </w:tabs>
              <w:rPr>
                <w:sz w:val="20"/>
                <w:szCs w:val="20"/>
                <w:lang w:val="en-US"/>
              </w:rPr>
            </w:pPr>
            <w:r w:rsidRPr="00762EB1">
              <w:rPr>
                <w:sz w:val="20"/>
                <w:szCs w:val="20"/>
                <w:lang w:val="en-US"/>
              </w:rPr>
              <w:tab/>
            </w:r>
            <w:r w:rsidR="00FC054E" w:rsidRPr="00762EB1">
              <w:rPr>
                <w:sz w:val="20"/>
                <w:szCs w:val="20"/>
                <w:lang w:val="en-US"/>
              </w:rPr>
              <w:t>Juanita Wood</w:t>
            </w:r>
          </w:p>
          <w:p w:rsidR="00B1303D" w:rsidRPr="00762EB1" w:rsidRDefault="00B1303D" w:rsidP="00B1303D">
            <w:pPr>
              <w:tabs>
                <w:tab w:val="left" w:pos="-1440"/>
                <w:tab w:val="left" w:pos="-720"/>
              </w:tabs>
              <w:rPr>
                <w:sz w:val="20"/>
                <w:szCs w:val="20"/>
                <w:lang w:val="en-US"/>
              </w:rPr>
            </w:pPr>
          </w:p>
          <w:p w:rsidR="0067582C" w:rsidRPr="00762EB1" w:rsidRDefault="0067582C" w:rsidP="0067582C">
            <w:pPr>
              <w:tabs>
                <w:tab w:val="left" w:pos="-1440"/>
                <w:tab w:val="left" w:pos="-720"/>
              </w:tabs>
              <w:rPr>
                <w:sz w:val="20"/>
                <w:szCs w:val="20"/>
                <w:lang w:val="en-US"/>
              </w:rPr>
            </w:pPr>
            <w:r w:rsidRPr="00762EB1">
              <w:rPr>
                <w:sz w:val="20"/>
                <w:szCs w:val="20"/>
                <w:lang w:val="en-US"/>
              </w:rPr>
              <w:tab/>
              <w:t>v. (41480)</w:t>
            </w:r>
          </w:p>
          <w:p w:rsidR="00B1303D" w:rsidRPr="00762EB1" w:rsidRDefault="00B1303D" w:rsidP="00B1303D">
            <w:pPr>
              <w:tabs>
                <w:tab w:val="left" w:pos="-1440"/>
                <w:tab w:val="left" w:pos="-720"/>
              </w:tabs>
              <w:rPr>
                <w:sz w:val="20"/>
                <w:szCs w:val="20"/>
                <w:lang w:val="en-US"/>
              </w:rPr>
            </w:pPr>
          </w:p>
          <w:p w:rsidR="00B1303D" w:rsidRPr="00762EB1" w:rsidRDefault="00FC054E" w:rsidP="00B1303D">
            <w:pPr>
              <w:tabs>
                <w:tab w:val="left" w:pos="-1440"/>
                <w:tab w:val="left" w:pos="-720"/>
              </w:tabs>
              <w:rPr>
                <w:b/>
                <w:sz w:val="20"/>
                <w:szCs w:val="20"/>
                <w:lang w:val="en-US"/>
              </w:rPr>
            </w:pPr>
            <w:r w:rsidRPr="00762EB1">
              <w:rPr>
                <w:b/>
                <w:sz w:val="20"/>
                <w:szCs w:val="20"/>
                <w:lang w:val="en-US"/>
              </w:rPr>
              <w:t>Director, Occupational Health and Safety Branch Yukon Workers’ Compensation Health and Safety Board, et al.</w:t>
            </w:r>
            <w:r w:rsidR="00B1303D" w:rsidRPr="00762EB1">
              <w:rPr>
                <w:b/>
                <w:sz w:val="20"/>
                <w:szCs w:val="20"/>
                <w:lang w:val="en-US"/>
              </w:rPr>
              <w:t xml:space="preserve"> (</w:t>
            </w:r>
            <w:r w:rsidRPr="00762EB1">
              <w:rPr>
                <w:b/>
                <w:sz w:val="20"/>
                <w:szCs w:val="20"/>
                <w:lang w:val="en-US"/>
              </w:rPr>
              <w:t>Y.T</w:t>
            </w:r>
            <w:r w:rsidR="00B1303D" w:rsidRPr="00762EB1">
              <w:rPr>
                <w:b/>
                <w:sz w:val="20"/>
                <w:szCs w:val="20"/>
                <w:lang w:val="en-US"/>
              </w:rPr>
              <w:t>.)</w:t>
            </w:r>
          </w:p>
          <w:p w:rsidR="00B1303D" w:rsidRPr="00762EB1" w:rsidRDefault="00B1303D" w:rsidP="00B1303D">
            <w:pPr>
              <w:tabs>
                <w:tab w:val="left" w:pos="-1440"/>
                <w:tab w:val="left" w:pos="-720"/>
              </w:tabs>
              <w:rPr>
                <w:sz w:val="20"/>
                <w:szCs w:val="20"/>
                <w:lang w:val="en-US"/>
              </w:rPr>
            </w:pPr>
            <w:r w:rsidRPr="00762EB1">
              <w:rPr>
                <w:sz w:val="20"/>
                <w:szCs w:val="20"/>
                <w:lang w:val="en-US"/>
              </w:rPr>
              <w:tab/>
            </w:r>
            <w:r w:rsidR="00FC054E" w:rsidRPr="00762EB1">
              <w:rPr>
                <w:sz w:val="20"/>
                <w:szCs w:val="20"/>
                <w:lang w:val="en-US"/>
              </w:rPr>
              <w:t>Paul, Sacha</w:t>
            </w:r>
          </w:p>
          <w:p w:rsidR="00B1303D" w:rsidRPr="00762EB1" w:rsidRDefault="00B1303D" w:rsidP="00B1303D">
            <w:pPr>
              <w:tabs>
                <w:tab w:val="left" w:pos="-1440"/>
                <w:tab w:val="left" w:pos="-720"/>
              </w:tabs>
              <w:rPr>
                <w:sz w:val="20"/>
                <w:szCs w:val="20"/>
              </w:rPr>
            </w:pPr>
            <w:r w:rsidRPr="00762EB1">
              <w:rPr>
                <w:sz w:val="20"/>
                <w:szCs w:val="20"/>
                <w:lang w:val="en-US"/>
              </w:rPr>
              <w:tab/>
            </w:r>
            <w:r w:rsidR="00FC054E" w:rsidRPr="00762EB1">
              <w:rPr>
                <w:sz w:val="20"/>
                <w:szCs w:val="20"/>
              </w:rPr>
              <w:t>Thompson Dorfman Sweatman LLP</w:t>
            </w:r>
          </w:p>
          <w:p w:rsidR="00B1303D" w:rsidRPr="00762EB1" w:rsidRDefault="00B1303D" w:rsidP="00B1303D">
            <w:pPr>
              <w:tabs>
                <w:tab w:val="left" w:pos="-1440"/>
                <w:tab w:val="left" w:pos="-720"/>
              </w:tabs>
              <w:rPr>
                <w:sz w:val="20"/>
                <w:szCs w:val="20"/>
              </w:rPr>
            </w:pPr>
          </w:p>
          <w:p w:rsidR="00F12F6C" w:rsidRPr="00762EB1" w:rsidRDefault="00F12F6C" w:rsidP="00F12F6C">
            <w:pPr>
              <w:rPr>
                <w:sz w:val="20"/>
                <w:szCs w:val="20"/>
              </w:rPr>
            </w:pPr>
            <w:r w:rsidRPr="00762EB1">
              <w:rPr>
                <w:sz w:val="20"/>
                <w:szCs w:val="20"/>
              </w:rPr>
              <w:t xml:space="preserve">FILING DATE: October </w:t>
            </w:r>
            <w:r w:rsidR="00FC054E" w:rsidRPr="00762EB1">
              <w:rPr>
                <w:sz w:val="20"/>
                <w:szCs w:val="20"/>
              </w:rPr>
              <w:t>2</w:t>
            </w:r>
            <w:r w:rsidRPr="00762EB1">
              <w:rPr>
                <w:sz w:val="20"/>
                <w:szCs w:val="20"/>
              </w:rPr>
              <w:t>, 2024</w:t>
            </w:r>
          </w:p>
          <w:p w:rsidR="00B1303D" w:rsidRPr="00762EB1" w:rsidRDefault="00B1303D" w:rsidP="00B1303D">
            <w:pPr>
              <w:rPr>
                <w:sz w:val="20"/>
                <w:szCs w:val="20"/>
              </w:rPr>
            </w:pPr>
          </w:p>
          <w:p w:rsidR="00B1303D" w:rsidRPr="00762EB1" w:rsidRDefault="00015A23" w:rsidP="00B1303D">
            <w:pPr>
              <w:rPr>
                <w:b/>
                <w:sz w:val="20"/>
                <w:szCs w:val="20"/>
                <w:lang w:val="en-US"/>
              </w:rPr>
            </w:pPr>
            <w:r>
              <w:rPr>
                <w:sz w:val="20"/>
                <w:szCs w:val="20"/>
                <w:lang w:val="fr-CA"/>
              </w:rPr>
              <w:pict>
                <v:rect id="_x0000_i1048" style="width:108pt;height:1pt" o:hrpct="0" o:hrstd="t" o:hrnoshade="t" o:hr="t" fillcolor="black [3213]" stroked="f"/>
              </w:pict>
            </w:r>
          </w:p>
        </w:tc>
      </w:tr>
      <w:tr w:rsidR="00B1303D" w:rsidRPr="00762EB1" w:rsidTr="00F138C1">
        <w:tc>
          <w:tcPr>
            <w:tcW w:w="4239" w:type="dxa"/>
            <w:shd w:val="clear" w:color="auto" w:fill="auto"/>
          </w:tcPr>
          <w:p w:rsidR="00B1303D" w:rsidRPr="00762EB1" w:rsidRDefault="002A0BDD" w:rsidP="00B1303D">
            <w:pPr>
              <w:rPr>
                <w:sz w:val="20"/>
                <w:szCs w:val="20"/>
                <w:lang w:val="en-US"/>
              </w:rPr>
            </w:pPr>
            <w:r w:rsidRPr="00762EB1">
              <w:rPr>
                <w:b/>
                <w:sz w:val="20"/>
                <w:szCs w:val="20"/>
                <w:lang w:val="en-US"/>
              </w:rPr>
              <w:t>Dr. Alan Campbell</w:t>
            </w:r>
          </w:p>
          <w:p w:rsidR="00B1303D" w:rsidRPr="00762EB1" w:rsidRDefault="00B1303D" w:rsidP="00B1303D">
            <w:pPr>
              <w:tabs>
                <w:tab w:val="left" w:pos="-1440"/>
                <w:tab w:val="left" w:pos="-720"/>
              </w:tabs>
              <w:rPr>
                <w:sz w:val="20"/>
                <w:szCs w:val="20"/>
                <w:lang w:val="en-US"/>
              </w:rPr>
            </w:pPr>
            <w:r w:rsidRPr="00762EB1">
              <w:rPr>
                <w:sz w:val="20"/>
                <w:szCs w:val="20"/>
                <w:lang w:val="en-US"/>
              </w:rPr>
              <w:tab/>
            </w:r>
            <w:r w:rsidR="002A0BDD" w:rsidRPr="00762EB1">
              <w:rPr>
                <w:sz w:val="20"/>
                <w:szCs w:val="20"/>
                <w:lang w:val="en-US"/>
              </w:rPr>
              <w:t>Zacharias, Stuart A.</w:t>
            </w:r>
          </w:p>
          <w:p w:rsidR="00B1303D" w:rsidRPr="00762EB1" w:rsidRDefault="00B1303D" w:rsidP="00B1303D">
            <w:pPr>
              <w:tabs>
                <w:tab w:val="left" w:pos="-1440"/>
                <w:tab w:val="left" w:pos="-720"/>
              </w:tabs>
              <w:rPr>
                <w:sz w:val="20"/>
                <w:szCs w:val="20"/>
                <w:lang w:val="en-US"/>
              </w:rPr>
            </w:pPr>
            <w:r w:rsidRPr="00762EB1">
              <w:rPr>
                <w:sz w:val="20"/>
                <w:szCs w:val="20"/>
                <w:lang w:val="en-US"/>
              </w:rPr>
              <w:tab/>
            </w:r>
            <w:r w:rsidR="002A0BDD" w:rsidRPr="00762EB1">
              <w:rPr>
                <w:sz w:val="20"/>
                <w:szCs w:val="20"/>
                <w:lang w:val="en-US"/>
              </w:rPr>
              <w:t>Lerners LLP</w:t>
            </w:r>
          </w:p>
          <w:p w:rsidR="00B1303D" w:rsidRPr="00762EB1" w:rsidRDefault="00B1303D" w:rsidP="00B1303D">
            <w:pPr>
              <w:tabs>
                <w:tab w:val="left" w:pos="-1440"/>
                <w:tab w:val="left" w:pos="-720"/>
              </w:tabs>
              <w:rPr>
                <w:sz w:val="20"/>
                <w:szCs w:val="20"/>
                <w:lang w:val="en-US"/>
              </w:rPr>
            </w:pPr>
          </w:p>
          <w:p w:rsidR="00FC054E" w:rsidRPr="00762EB1" w:rsidRDefault="00FC054E" w:rsidP="00FC054E">
            <w:pPr>
              <w:tabs>
                <w:tab w:val="left" w:pos="-1440"/>
                <w:tab w:val="left" w:pos="-720"/>
              </w:tabs>
              <w:rPr>
                <w:sz w:val="20"/>
                <w:szCs w:val="20"/>
                <w:lang w:val="en-US"/>
              </w:rPr>
            </w:pPr>
            <w:r w:rsidRPr="00762EB1">
              <w:rPr>
                <w:sz w:val="20"/>
                <w:szCs w:val="20"/>
                <w:lang w:val="en-US"/>
              </w:rPr>
              <w:tab/>
              <w:t>v. (41485)</w:t>
            </w:r>
          </w:p>
          <w:p w:rsidR="00B1303D" w:rsidRPr="00762EB1" w:rsidRDefault="00B1303D" w:rsidP="00B1303D">
            <w:pPr>
              <w:tabs>
                <w:tab w:val="left" w:pos="-1440"/>
                <w:tab w:val="left" w:pos="-720"/>
              </w:tabs>
              <w:rPr>
                <w:sz w:val="20"/>
                <w:szCs w:val="20"/>
                <w:lang w:val="en-US"/>
              </w:rPr>
            </w:pPr>
          </w:p>
          <w:p w:rsidR="00B1303D" w:rsidRPr="00762EB1" w:rsidRDefault="002A0BDD" w:rsidP="00B1303D">
            <w:pPr>
              <w:tabs>
                <w:tab w:val="left" w:pos="-1440"/>
                <w:tab w:val="left" w:pos="-720"/>
              </w:tabs>
              <w:rPr>
                <w:b/>
                <w:sz w:val="20"/>
                <w:szCs w:val="20"/>
                <w:lang w:val="en-US"/>
              </w:rPr>
            </w:pPr>
            <w:r w:rsidRPr="00762EB1">
              <w:rPr>
                <w:b/>
                <w:sz w:val="20"/>
                <w:szCs w:val="20"/>
                <w:lang w:val="en-US"/>
              </w:rPr>
              <w:t xml:space="preserve">Syed Jadwal Hasan, et al. </w:t>
            </w:r>
            <w:r w:rsidR="00B1303D" w:rsidRPr="00762EB1">
              <w:rPr>
                <w:b/>
                <w:sz w:val="20"/>
                <w:szCs w:val="20"/>
                <w:lang w:val="en-US"/>
              </w:rPr>
              <w:t>(</w:t>
            </w:r>
            <w:r w:rsidRPr="00762EB1">
              <w:rPr>
                <w:b/>
                <w:sz w:val="20"/>
                <w:szCs w:val="20"/>
                <w:lang w:val="en-US"/>
              </w:rPr>
              <w:t>Ont</w:t>
            </w:r>
            <w:r w:rsidR="00B1303D" w:rsidRPr="00762EB1">
              <w:rPr>
                <w:b/>
                <w:sz w:val="20"/>
                <w:szCs w:val="20"/>
                <w:lang w:val="en-US"/>
              </w:rPr>
              <w:t>.)</w:t>
            </w:r>
          </w:p>
          <w:p w:rsidR="00B1303D" w:rsidRPr="00762EB1" w:rsidRDefault="00B1303D" w:rsidP="00B1303D">
            <w:pPr>
              <w:tabs>
                <w:tab w:val="left" w:pos="-1440"/>
                <w:tab w:val="left" w:pos="-720"/>
              </w:tabs>
              <w:rPr>
                <w:sz w:val="20"/>
                <w:szCs w:val="20"/>
                <w:lang w:val="en-US"/>
              </w:rPr>
            </w:pPr>
            <w:r w:rsidRPr="00762EB1">
              <w:rPr>
                <w:sz w:val="20"/>
                <w:szCs w:val="20"/>
                <w:lang w:val="en-US"/>
              </w:rPr>
              <w:tab/>
            </w:r>
            <w:r w:rsidR="002A0BDD" w:rsidRPr="00762EB1">
              <w:rPr>
                <w:sz w:val="20"/>
                <w:szCs w:val="20"/>
                <w:lang w:val="en-US"/>
              </w:rPr>
              <w:t>Embury, Duncan</w:t>
            </w:r>
          </w:p>
          <w:p w:rsidR="00B1303D" w:rsidRPr="00762EB1" w:rsidRDefault="00B1303D" w:rsidP="00B1303D">
            <w:pPr>
              <w:tabs>
                <w:tab w:val="left" w:pos="-1440"/>
                <w:tab w:val="left" w:pos="-720"/>
              </w:tabs>
              <w:rPr>
                <w:sz w:val="20"/>
                <w:szCs w:val="20"/>
              </w:rPr>
            </w:pPr>
            <w:r w:rsidRPr="00762EB1">
              <w:rPr>
                <w:sz w:val="20"/>
                <w:szCs w:val="20"/>
                <w:lang w:val="en-US"/>
              </w:rPr>
              <w:tab/>
            </w:r>
            <w:r w:rsidR="002A0BDD" w:rsidRPr="00762EB1">
              <w:rPr>
                <w:sz w:val="20"/>
                <w:szCs w:val="20"/>
              </w:rPr>
              <w:t>Neinstein LLP</w:t>
            </w:r>
          </w:p>
          <w:p w:rsidR="00B1303D" w:rsidRPr="00762EB1" w:rsidRDefault="00B1303D" w:rsidP="00B1303D">
            <w:pPr>
              <w:tabs>
                <w:tab w:val="left" w:pos="-1440"/>
                <w:tab w:val="left" w:pos="-720"/>
              </w:tabs>
              <w:rPr>
                <w:sz w:val="20"/>
                <w:szCs w:val="20"/>
              </w:rPr>
            </w:pPr>
          </w:p>
          <w:p w:rsidR="00F12F6C" w:rsidRPr="00762EB1" w:rsidRDefault="00F12F6C" w:rsidP="00F12F6C">
            <w:pPr>
              <w:rPr>
                <w:sz w:val="20"/>
                <w:szCs w:val="20"/>
              </w:rPr>
            </w:pPr>
            <w:r w:rsidRPr="00762EB1">
              <w:rPr>
                <w:sz w:val="20"/>
                <w:szCs w:val="20"/>
              </w:rPr>
              <w:t xml:space="preserve">FILING DATE: October </w:t>
            </w:r>
            <w:r w:rsidR="002A0BDD" w:rsidRPr="00762EB1">
              <w:rPr>
                <w:sz w:val="20"/>
                <w:szCs w:val="20"/>
              </w:rPr>
              <w:t>4</w:t>
            </w:r>
            <w:r w:rsidRPr="00762EB1">
              <w:rPr>
                <w:sz w:val="20"/>
                <w:szCs w:val="20"/>
              </w:rPr>
              <w:t>, 2024</w:t>
            </w:r>
          </w:p>
          <w:p w:rsidR="00B1303D" w:rsidRPr="00762EB1" w:rsidRDefault="00B1303D" w:rsidP="00B1303D">
            <w:pPr>
              <w:rPr>
                <w:sz w:val="20"/>
                <w:szCs w:val="20"/>
              </w:rPr>
            </w:pPr>
          </w:p>
          <w:p w:rsidR="00B1303D" w:rsidRPr="00762EB1" w:rsidRDefault="00015A23" w:rsidP="00B1303D">
            <w:pPr>
              <w:rPr>
                <w:b/>
                <w:sz w:val="20"/>
                <w:szCs w:val="20"/>
                <w:lang w:val="en-US"/>
              </w:rPr>
            </w:pPr>
            <w:r>
              <w:rPr>
                <w:sz w:val="20"/>
                <w:szCs w:val="20"/>
                <w:lang w:val="fr-CA"/>
              </w:rPr>
              <w:pict>
                <v:rect id="_x0000_i1049" style="width:108pt;height:1pt" o:hrpct="0" o:hrstd="t" o:hrnoshade="t" o:hr="t" fillcolor="black [3213]" stroked="f"/>
              </w:pict>
            </w:r>
          </w:p>
        </w:tc>
        <w:tc>
          <w:tcPr>
            <w:tcW w:w="1141" w:type="dxa"/>
            <w:shd w:val="clear" w:color="auto" w:fill="auto"/>
          </w:tcPr>
          <w:p w:rsidR="00B1303D" w:rsidRPr="00762EB1" w:rsidRDefault="00B1303D" w:rsidP="00F138C1">
            <w:pPr>
              <w:jc w:val="center"/>
              <w:rPr>
                <w:sz w:val="20"/>
                <w:szCs w:val="20"/>
                <w:lang w:val="en-US"/>
              </w:rPr>
            </w:pPr>
          </w:p>
          <w:p w:rsidR="00B1303D" w:rsidRPr="00762EB1" w:rsidRDefault="00B1303D" w:rsidP="00F138C1">
            <w:pPr>
              <w:jc w:val="center"/>
              <w:rPr>
                <w:sz w:val="20"/>
                <w:szCs w:val="20"/>
                <w:lang w:val="en-US"/>
              </w:rPr>
            </w:pPr>
          </w:p>
          <w:p w:rsidR="00B1303D" w:rsidRPr="00762EB1" w:rsidRDefault="00B1303D" w:rsidP="00F138C1">
            <w:pPr>
              <w:jc w:val="center"/>
              <w:rPr>
                <w:sz w:val="20"/>
                <w:szCs w:val="20"/>
                <w:lang w:val="en-US"/>
              </w:rPr>
            </w:pPr>
          </w:p>
          <w:p w:rsidR="00B1303D" w:rsidRPr="00762EB1" w:rsidRDefault="00B1303D" w:rsidP="00F138C1">
            <w:pPr>
              <w:jc w:val="center"/>
              <w:rPr>
                <w:sz w:val="20"/>
                <w:szCs w:val="20"/>
                <w:lang w:val="en-US"/>
              </w:rPr>
            </w:pPr>
          </w:p>
          <w:p w:rsidR="00B1303D" w:rsidRPr="00762EB1" w:rsidRDefault="00B1303D" w:rsidP="00F138C1">
            <w:pPr>
              <w:jc w:val="center"/>
              <w:rPr>
                <w:sz w:val="20"/>
                <w:szCs w:val="20"/>
                <w:lang w:val="en-US"/>
              </w:rPr>
            </w:pPr>
          </w:p>
          <w:p w:rsidR="00B1303D" w:rsidRPr="00762EB1" w:rsidRDefault="00B1303D" w:rsidP="00F138C1">
            <w:pPr>
              <w:jc w:val="center"/>
              <w:rPr>
                <w:sz w:val="20"/>
                <w:szCs w:val="20"/>
                <w:lang w:val="en-US"/>
              </w:rPr>
            </w:pPr>
          </w:p>
          <w:p w:rsidR="00B1303D" w:rsidRPr="00762EB1" w:rsidRDefault="00B1303D" w:rsidP="00F138C1">
            <w:pPr>
              <w:jc w:val="center"/>
              <w:rPr>
                <w:sz w:val="20"/>
                <w:szCs w:val="20"/>
                <w:lang w:val="en-US"/>
              </w:rPr>
            </w:pPr>
          </w:p>
          <w:p w:rsidR="00B1303D" w:rsidRPr="00762EB1" w:rsidRDefault="00B1303D" w:rsidP="00F138C1">
            <w:pPr>
              <w:jc w:val="center"/>
              <w:rPr>
                <w:sz w:val="20"/>
                <w:szCs w:val="20"/>
                <w:lang w:val="en-US"/>
              </w:rPr>
            </w:pPr>
          </w:p>
          <w:p w:rsidR="00B1303D" w:rsidRPr="00762EB1" w:rsidRDefault="00B1303D" w:rsidP="00F138C1">
            <w:pPr>
              <w:jc w:val="center"/>
              <w:rPr>
                <w:sz w:val="20"/>
                <w:szCs w:val="20"/>
                <w:lang w:val="en-US"/>
              </w:rPr>
            </w:pPr>
          </w:p>
          <w:p w:rsidR="00B1303D" w:rsidRPr="00762EB1" w:rsidRDefault="00B1303D" w:rsidP="00F138C1">
            <w:pPr>
              <w:jc w:val="center"/>
              <w:rPr>
                <w:sz w:val="20"/>
                <w:szCs w:val="20"/>
                <w:lang w:val="en-US"/>
              </w:rPr>
            </w:pPr>
          </w:p>
          <w:p w:rsidR="00B1303D" w:rsidRPr="00762EB1" w:rsidRDefault="00B1303D" w:rsidP="00F138C1">
            <w:pPr>
              <w:jc w:val="center"/>
              <w:rPr>
                <w:sz w:val="20"/>
                <w:szCs w:val="20"/>
                <w:lang w:val="en-US"/>
              </w:rPr>
            </w:pPr>
          </w:p>
          <w:p w:rsidR="00B1303D" w:rsidRPr="00762EB1" w:rsidRDefault="00B1303D" w:rsidP="00F138C1">
            <w:pPr>
              <w:jc w:val="center"/>
              <w:rPr>
                <w:sz w:val="20"/>
                <w:szCs w:val="20"/>
                <w:lang w:val="en-US"/>
              </w:rPr>
            </w:pPr>
          </w:p>
          <w:p w:rsidR="00B1303D" w:rsidRPr="00762EB1" w:rsidRDefault="00B1303D" w:rsidP="00F138C1">
            <w:pPr>
              <w:jc w:val="center"/>
              <w:rPr>
                <w:sz w:val="20"/>
                <w:szCs w:val="20"/>
                <w:lang w:val="en-US"/>
              </w:rPr>
            </w:pPr>
          </w:p>
          <w:p w:rsidR="00B1303D" w:rsidRPr="00762EB1" w:rsidRDefault="00B1303D" w:rsidP="00F138C1">
            <w:pPr>
              <w:jc w:val="center"/>
              <w:rPr>
                <w:sz w:val="20"/>
                <w:szCs w:val="20"/>
                <w:lang w:val="en-US"/>
              </w:rPr>
            </w:pPr>
          </w:p>
        </w:tc>
        <w:tc>
          <w:tcPr>
            <w:tcW w:w="4239" w:type="dxa"/>
            <w:shd w:val="clear" w:color="auto" w:fill="auto"/>
          </w:tcPr>
          <w:p w:rsidR="00B1303D" w:rsidRPr="00762EB1" w:rsidRDefault="005C24C9" w:rsidP="00B1303D">
            <w:pPr>
              <w:rPr>
                <w:sz w:val="20"/>
                <w:szCs w:val="20"/>
                <w:lang w:val="en-US"/>
              </w:rPr>
            </w:pPr>
            <w:r w:rsidRPr="00762EB1">
              <w:rPr>
                <w:b/>
                <w:sz w:val="20"/>
                <w:szCs w:val="20"/>
                <w:lang w:val="en-US"/>
              </w:rPr>
              <w:t>Teksavvy Solutions Inc.</w:t>
            </w:r>
          </w:p>
          <w:p w:rsidR="00B1303D" w:rsidRPr="00762EB1" w:rsidRDefault="00B1303D" w:rsidP="00B1303D">
            <w:pPr>
              <w:tabs>
                <w:tab w:val="left" w:pos="-1440"/>
                <w:tab w:val="left" w:pos="-720"/>
              </w:tabs>
              <w:rPr>
                <w:sz w:val="20"/>
                <w:szCs w:val="20"/>
                <w:lang w:val="en-US"/>
              </w:rPr>
            </w:pPr>
            <w:r w:rsidRPr="00762EB1">
              <w:rPr>
                <w:sz w:val="20"/>
                <w:szCs w:val="20"/>
                <w:lang w:val="en-US"/>
              </w:rPr>
              <w:tab/>
            </w:r>
            <w:r w:rsidR="005C24C9" w:rsidRPr="00762EB1">
              <w:rPr>
                <w:sz w:val="20"/>
                <w:szCs w:val="20"/>
                <w:lang w:val="en-US"/>
              </w:rPr>
              <w:t>Baxter, Colin S.</w:t>
            </w:r>
          </w:p>
          <w:p w:rsidR="00B1303D" w:rsidRPr="00762EB1" w:rsidRDefault="00B1303D" w:rsidP="00B1303D">
            <w:pPr>
              <w:tabs>
                <w:tab w:val="left" w:pos="-1440"/>
                <w:tab w:val="left" w:pos="-720"/>
              </w:tabs>
              <w:rPr>
                <w:sz w:val="20"/>
                <w:szCs w:val="20"/>
                <w:lang w:val="en-US"/>
              </w:rPr>
            </w:pPr>
            <w:r w:rsidRPr="00762EB1">
              <w:rPr>
                <w:sz w:val="20"/>
                <w:szCs w:val="20"/>
                <w:lang w:val="en-US"/>
              </w:rPr>
              <w:tab/>
            </w:r>
            <w:r w:rsidR="005C24C9" w:rsidRPr="00762EB1">
              <w:rPr>
                <w:sz w:val="20"/>
                <w:szCs w:val="20"/>
                <w:lang w:val="en-US"/>
              </w:rPr>
              <w:t>Conway Baxter Wilson LLP</w:t>
            </w:r>
          </w:p>
          <w:p w:rsidR="00B1303D" w:rsidRPr="00762EB1" w:rsidRDefault="00B1303D" w:rsidP="00B1303D">
            <w:pPr>
              <w:tabs>
                <w:tab w:val="left" w:pos="-1440"/>
                <w:tab w:val="left" w:pos="-720"/>
              </w:tabs>
              <w:rPr>
                <w:sz w:val="20"/>
                <w:szCs w:val="20"/>
                <w:lang w:val="en-US"/>
              </w:rPr>
            </w:pPr>
          </w:p>
          <w:p w:rsidR="00AC0BA7" w:rsidRPr="00015A23" w:rsidRDefault="00AC0BA7" w:rsidP="00AC0BA7">
            <w:pPr>
              <w:tabs>
                <w:tab w:val="left" w:pos="-1440"/>
                <w:tab w:val="left" w:pos="-720"/>
              </w:tabs>
              <w:rPr>
                <w:sz w:val="20"/>
                <w:szCs w:val="20"/>
              </w:rPr>
            </w:pPr>
            <w:r w:rsidRPr="00762EB1">
              <w:rPr>
                <w:sz w:val="20"/>
                <w:szCs w:val="20"/>
                <w:lang w:val="en-US"/>
              </w:rPr>
              <w:tab/>
            </w:r>
            <w:r w:rsidRPr="00015A23">
              <w:rPr>
                <w:sz w:val="20"/>
                <w:szCs w:val="20"/>
              </w:rPr>
              <w:t>v. (41486)</w:t>
            </w:r>
          </w:p>
          <w:p w:rsidR="00B1303D" w:rsidRPr="00015A23" w:rsidRDefault="00B1303D" w:rsidP="00B1303D">
            <w:pPr>
              <w:tabs>
                <w:tab w:val="left" w:pos="-1440"/>
                <w:tab w:val="left" w:pos="-720"/>
              </w:tabs>
              <w:rPr>
                <w:sz w:val="20"/>
                <w:szCs w:val="20"/>
              </w:rPr>
            </w:pPr>
          </w:p>
          <w:p w:rsidR="00B1303D" w:rsidRPr="00762EB1" w:rsidRDefault="005C24C9" w:rsidP="00B1303D">
            <w:pPr>
              <w:tabs>
                <w:tab w:val="left" w:pos="-1440"/>
                <w:tab w:val="left" w:pos="-720"/>
              </w:tabs>
              <w:rPr>
                <w:b/>
                <w:sz w:val="20"/>
                <w:szCs w:val="20"/>
                <w:lang w:val="en-US"/>
              </w:rPr>
            </w:pPr>
            <w:r w:rsidRPr="00762EB1">
              <w:rPr>
                <w:b/>
                <w:sz w:val="20"/>
                <w:szCs w:val="20"/>
                <w:lang w:val="en-US"/>
              </w:rPr>
              <w:t xml:space="preserve">Bell Canada, et al. </w:t>
            </w:r>
            <w:r w:rsidR="00B1303D" w:rsidRPr="00762EB1">
              <w:rPr>
                <w:b/>
                <w:sz w:val="20"/>
                <w:szCs w:val="20"/>
                <w:lang w:val="en-US"/>
              </w:rPr>
              <w:t>(Fed.)</w:t>
            </w:r>
          </w:p>
          <w:p w:rsidR="00B1303D" w:rsidRPr="00762EB1" w:rsidRDefault="00B1303D" w:rsidP="00B1303D">
            <w:pPr>
              <w:tabs>
                <w:tab w:val="left" w:pos="-1440"/>
                <w:tab w:val="left" w:pos="-720"/>
              </w:tabs>
              <w:rPr>
                <w:sz w:val="20"/>
                <w:szCs w:val="20"/>
                <w:lang w:val="en-US"/>
              </w:rPr>
            </w:pPr>
            <w:r w:rsidRPr="00762EB1">
              <w:rPr>
                <w:sz w:val="20"/>
                <w:szCs w:val="20"/>
                <w:lang w:val="en-US"/>
              </w:rPr>
              <w:tab/>
            </w:r>
            <w:r w:rsidR="005C24C9" w:rsidRPr="00762EB1">
              <w:rPr>
                <w:sz w:val="20"/>
                <w:szCs w:val="20"/>
                <w:lang w:val="en-US"/>
              </w:rPr>
              <w:t>Mason, Steven G.</w:t>
            </w:r>
          </w:p>
          <w:p w:rsidR="00B1303D" w:rsidRPr="00762EB1" w:rsidRDefault="00B1303D" w:rsidP="00B1303D">
            <w:pPr>
              <w:tabs>
                <w:tab w:val="left" w:pos="-1440"/>
                <w:tab w:val="left" w:pos="-720"/>
              </w:tabs>
              <w:rPr>
                <w:sz w:val="20"/>
                <w:szCs w:val="20"/>
              </w:rPr>
            </w:pPr>
            <w:r w:rsidRPr="00762EB1">
              <w:rPr>
                <w:sz w:val="20"/>
                <w:szCs w:val="20"/>
                <w:lang w:val="en-US"/>
              </w:rPr>
              <w:tab/>
            </w:r>
            <w:r w:rsidR="005C24C9" w:rsidRPr="00762EB1">
              <w:rPr>
                <w:sz w:val="20"/>
                <w:szCs w:val="20"/>
              </w:rPr>
              <w:t>McCarthy Tétrault LLP</w:t>
            </w:r>
          </w:p>
          <w:p w:rsidR="00B1303D" w:rsidRPr="00762EB1" w:rsidRDefault="00B1303D" w:rsidP="00B1303D">
            <w:pPr>
              <w:tabs>
                <w:tab w:val="left" w:pos="-1440"/>
                <w:tab w:val="left" w:pos="-720"/>
              </w:tabs>
              <w:rPr>
                <w:sz w:val="20"/>
                <w:szCs w:val="20"/>
              </w:rPr>
            </w:pPr>
          </w:p>
          <w:p w:rsidR="00F12F6C" w:rsidRPr="00762EB1" w:rsidRDefault="00F12F6C" w:rsidP="00F12F6C">
            <w:pPr>
              <w:rPr>
                <w:sz w:val="20"/>
                <w:szCs w:val="20"/>
              </w:rPr>
            </w:pPr>
            <w:r w:rsidRPr="00762EB1">
              <w:rPr>
                <w:sz w:val="20"/>
                <w:szCs w:val="20"/>
              </w:rPr>
              <w:t xml:space="preserve">FILING DATE: October </w:t>
            </w:r>
            <w:r w:rsidR="005C24C9" w:rsidRPr="00762EB1">
              <w:rPr>
                <w:sz w:val="20"/>
                <w:szCs w:val="20"/>
              </w:rPr>
              <w:t>4</w:t>
            </w:r>
            <w:r w:rsidRPr="00762EB1">
              <w:rPr>
                <w:sz w:val="20"/>
                <w:szCs w:val="20"/>
              </w:rPr>
              <w:t>, 2024</w:t>
            </w:r>
          </w:p>
          <w:p w:rsidR="00B1303D" w:rsidRPr="00762EB1" w:rsidRDefault="00B1303D" w:rsidP="00B1303D">
            <w:pPr>
              <w:rPr>
                <w:sz w:val="20"/>
                <w:szCs w:val="20"/>
              </w:rPr>
            </w:pPr>
          </w:p>
          <w:p w:rsidR="00B1303D" w:rsidRPr="00762EB1" w:rsidRDefault="00015A23" w:rsidP="00B1303D">
            <w:pPr>
              <w:rPr>
                <w:b/>
                <w:sz w:val="20"/>
                <w:szCs w:val="20"/>
                <w:lang w:val="en-US"/>
              </w:rPr>
            </w:pPr>
            <w:r>
              <w:rPr>
                <w:sz w:val="20"/>
                <w:szCs w:val="20"/>
                <w:lang w:val="fr-CA"/>
              </w:rPr>
              <w:pict>
                <v:rect id="_x0000_i1050" style="width:108pt;height:1pt" o:hrpct="0" o:hrstd="t" o:hrnoshade="t" o:hr="t" fillcolor="black [3213]" stroked="f"/>
              </w:pict>
            </w:r>
          </w:p>
        </w:tc>
      </w:tr>
      <w:tr w:rsidR="00B1303D" w:rsidRPr="00762EB1" w:rsidTr="00F138C1">
        <w:tc>
          <w:tcPr>
            <w:tcW w:w="4239" w:type="dxa"/>
            <w:shd w:val="clear" w:color="auto" w:fill="auto"/>
          </w:tcPr>
          <w:p w:rsidR="00B1303D" w:rsidRPr="00762EB1" w:rsidRDefault="00CF0310" w:rsidP="00B1303D">
            <w:pPr>
              <w:rPr>
                <w:sz w:val="20"/>
                <w:szCs w:val="20"/>
                <w:lang w:val="en-US"/>
              </w:rPr>
            </w:pPr>
            <w:r w:rsidRPr="00762EB1">
              <w:rPr>
                <w:b/>
                <w:sz w:val="20"/>
                <w:szCs w:val="20"/>
                <w:lang w:val="en-US"/>
              </w:rPr>
              <w:t>David Wilson</w:t>
            </w:r>
          </w:p>
          <w:p w:rsidR="00B1303D" w:rsidRPr="00762EB1" w:rsidRDefault="00B1303D" w:rsidP="00B1303D">
            <w:pPr>
              <w:tabs>
                <w:tab w:val="left" w:pos="-1440"/>
                <w:tab w:val="left" w:pos="-720"/>
              </w:tabs>
              <w:rPr>
                <w:sz w:val="20"/>
                <w:szCs w:val="20"/>
                <w:lang w:val="en-US"/>
              </w:rPr>
            </w:pPr>
            <w:r w:rsidRPr="00762EB1">
              <w:rPr>
                <w:sz w:val="20"/>
                <w:szCs w:val="20"/>
                <w:lang w:val="en-US"/>
              </w:rPr>
              <w:tab/>
            </w:r>
            <w:r w:rsidR="00CF0310" w:rsidRPr="00762EB1">
              <w:rPr>
                <w:sz w:val="20"/>
                <w:szCs w:val="20"/>
                <w:lang w:val="en-US"/>
              </w:rPr>
              <w:t>Johnston, Michael A.</w:t>
            </w:r>
          </w:p>
          <w:p w:rsidR="00B1303D" w:rsidRPr="00762EB1" w:rsidRDefault="00B1303D" w:rsidP="00B1303D">
            <w:pPr>
              <w:tabs>
                <w:tab w:val="left" w:pos="-1440"/>
                <w:tab w:val="left" w:pos="-720"/>
              </w:tabs>
              <w:rPr>
                <w:sz w:val="20"/>
                <w:szCs w:val="20"/>
                <w:lang w:val="en-US"/>
              </w:rPr>
            </w:pPr>
            <w:r w:rsidRPr="00762EB1">
              <w:rPr>
                <w:sz w:val="20"/>
                <w:szCs w:val="20"/>
                <w:lang w:val="en-US"/>
              </w:rPr>
              <w:tab/>
            </w:r>
            <w:r w:rsidR="00CF0310" w:rsidRPr="00762EB1">
              <w:rPr>
                <w:sz w:val="20"/>
                <w:szCs w:val="20"/>
                <w:lang w:val="en-US"/>
              </w:rPr>
              <w:t>Shore &amp; Johnston</w:t>
            </w:r>
          </w:p>
          <w:p w:rsidR="00B1303D" w:rsidRPr="00762EB1" w:rsidRDefault="00B1303D" w:rsidP="00B1303D">
            <w:pPr>
              <w:tabs>
                <w:tab w:val="left" w:pos="-1440"/>
                <w:tab w:val="left" w:pos="-720"/>
              </w:tabs>
              <w:rPr>
                <w:sz w:val="20"/>
                <w:szCs w:val="20"/>
                <w:lang w:val="en-US"/>
              </w:rPr>
            </w:pPr>
          </w:p>
          <w:p w:rsidR="005C24C9" w:rsidRPr="00762EB1" w:rsidRDefault="005C24C9" w:rsidP="005C24C9">
            <w:pPr>
              <w:tabs>
                <w:tab w:val="left" w:pos="-1440"/>
                <w:tab w:val="left" w:pos="-720"/>
              </w:tabs>
              <w:rPr>
                <w:sz w:val="20"/>
                <w:szCs w:val="20"/>
                <w:lang w:val="en-US"/>
              </w:rPr>
            </w:pPr>
            <w:r w:rsidRPr="00762EB1">
              <w:rPr>
                <w:sz w:val="20"/>
                <w:szCs w:val="20"/>
                <w:lang w:val="en-US"/>
              </w:rPr>
              <w:tab/>
              <w:t>v. (41487)</w:t>
            </w:r>
          </w:p>
          <w:p w:rsidR="00B1303D" w:rsidRPr="00762EB1" w:rsidRDefault="00B1303D" w:rsidP="00B1303D">
            <w:pPr>
              <w:tabs>
                <w:tab w:val="left" w:pos="-1440"/>
                <w:tab w:val="left" w:pos="-720"/>
              </w:tabs>
              <w:rPr>
                <w:sz w:val="20"/>
                <w:szCs w:val="20"/>
                <w:lang w:val="en-US"/>
              </w:rPr>
            </w:pPr>
          </w:p>
          <w:p w:rsidR="00B1303D" w:rsidRPr="00762EB1" w:rsidRDefault="00CF0310" w:rsidP="00B1303D">
            <w:pPr>
              <w:tabs>
                <w:tab w:val="left" w:pos="-1440"/>
                <w:tab w:val="left" w:pos="-720"/>
              </w:tabs>
              <w:rPr>
                <w:b/>
                <w:sz w:val="20"/>
                <w:szCs w:val="20"/>
                <w:lang w:val="en-US"/>
              </w:rPr>
            </w:pPr>
            <w:r w:rsidRPr="00762EB1">
              <w:rPr>
                <w:b/>
                <w:sz w:val="20"/>
                <w:szCs w:val="20"/>
                <w:lang w:val="en-US"/>
              </w:rPr>
              <w:t>His Majesty the King</w:t>
            </w:r>
            <w:r w:rsidR="00B1303D" w:rsidRPr="00762EB1">
              <w:rPr>
                <w:b/>
                <w:sz w:val="20"/>
                <w:szCs w:val="20"/>
                <w:lang w:val="en-US"/>
              </w:rPr>
              <w:t xml:space="preserve"> (</w:t>
            </w:r>
            <w:r w:rsidRPr="00762EB1">
              <w:rPr>
                <w:b/>
                <w:sz w:val="20"/>
                <w:szCs w:val="20"/>
                <w:lang w:val="en-US"/>
              </w:rPr>
              <w:t>Ont</w:t>
            </w:r>
            <w:r w:rsidR="00B1303D" w:rsidRPr="00762EB1">
              <w:rPr>
                <w:b/>
                <w:sz w:val="20"/>
                <w:szCs w:val="20"/>
                <w:lang w:val="en-US"/>
              </w:rPr>
              <w:t>.)</w:t>
            </w:r>
          </w:p>
          <w:p w:rsidR="00B1303D" w:rsidRPr="00762EB1" w:rsidRDefault="00B1303D" w:rsidP="00B1303D">
            <w:pPr>
              <w:tabs>
                <w:tab w:val="left" w:pos="-1440"/>
                <w:tab w:val="left" w:pos="-720"/>
              </w:tabs>
              <w:rPr>
                <w:sz w:val="20"/>
                <w:szCs w:val="20"/>
                <w:lang w:val="en-US"/>
              </w:rPr>
            </w:pPr>
            <w:r w:rsidRPr="00762EB1">
              <w:rPr>
                <w:sz w:val="20"/>
                <w:szCs w:val="20"/>
                <w:lang w:val="en-US"/>
              </w:rPr>
              <w:tab/>
            </w:r>
            <w:r w:rsidR="00CF0310" w:rsidRPr="00762EB1">
              <w:rPr>
                <w:sz w:val="20"/>
                <w:szCs w:val="20"/>
                <w:lang w:val="en-US"/>
              </w:rPr>
              <w:t>Goswami, Manasvin</w:t>
            </w:r>
          </w:p>
          <w:p w:rsidR="00B1303D" w:rsidRPr="00762EB1" w:rsidRDefault="00B1303D" w:rsidP="00B1303D">
            <w:pPr>
              <w:tabs>
                <w:tab w:val="left" w:pos="-1440"/>
                <w:tab w:val="left" w:pos="-720"/>
              </w:tabs>
              <w:rPr>
                <w:sz w:val="20"/>
                <w:szCs w:val="20"/>
              </w:rPr>
            </w:pPr>
            <w:r w:rsidRPr="00762EB1">
              <w:rPr>
                <w:sz w:val="20"/>
                <w:szCs w:val="20"/>
                <w:lang w:val="en-US"/>
              </w:rPr>
              <w:tab/>
            </w:r>
            <w:r w:rsidR="00CF0310" w:rsidRPr="00762EB1">
              <w:rPr>
                <w:sz w:val="20"/>
                <w:szCs w:val="20"/>
              </w:rPr>
              <w:t>Attorney General of Ontario</w:t>
            </w:r>
          </w:p>
          <w:p w:rsidR="00B1303D" w:rsidRPr="00762EB1" w:rsidRDefault="00B1303D" w:rsidP="00B1303D">
            <w:pPr>
              <w:tabs>
                <w:tab w:val="left" w:pos="-1440"/>
                <w:tab w:val="left" w:pos="-720"/>
              </w:tabs>
              <w:rPr>
                <w:sz w:val="20"/>
                <w:szCs w:val="20"/>
              </w:rPr>
            </w:pPr>
          </w:p>
          <w:p w:rsidR="00F12F6C" w:rsidRPr="00762EB1" w:rsidRDefault="00F12F6C" w:rsidP="00F12F6C">
            <w:pPr>
              <w:rPr>
                <w:sz w:val="20"/>
                <w:szCs w:val="20"/>
              </w:rPr>
            </w:pPr>
            <w:r w:rsidRPr="00762EB1">
              <w:rPr>
                <w:sz w:val="20"/>
                <w:szCs w:val="20"/>
              </w:rPr>
              <w:t xml:space="preserve">FILING DATE: October </w:t>
            </w:r>
            <w:r w:rsidR="00CF0310" w:rsidRPr="00762EB1">
              <w:rPr>
                <w:sz w:val="20"/>
                <w:szCs w:val="20"/>
              </w:rPr>
              <w:t>9</w:t>
            </w:r>
            <w:r w:rsidRPr="00762EB1">
              <w:rPr>
                <w:sz w:val="20"/>
                <w:szCs w:val="20"/>
              </w:rPr>
              <w:t>, 2024</w:t>
            </w:r>
          </w:p>
          <w:p w:rsidR="00B1303D" w:rsidRPr="00762EB1" w:rsidRDefault="00B1303D" w:rsidP="00B1303D">
            <w:pPr>
              <w:rPr>
                <w:sz w:val="20"/>
                <w:szCs w:val="20"/>
              </w:rPr>
            </w:pPr>
          </w:p>
          <w:p w:rsidR="00B1303D" w:rsidRPr="00762EB1" w:rsidRDefault="00015A23" w:rsidP="00B1303D">
            <w:pPr>
              <w:rPr>
                <w:b/>
                <w:sz w:val="20"/>
                <w:szCs w:val="20"/>
                <w:lang w:val="en-US"/>
              </w:rPr>
            </w:pPr>
            <w:r>
              <w:rPr>
                <w:sz w:val="20"/>
                <w:szCs w:val="20"/>
                <w:lang w:val="fr-CA"/>
              </w:rPr>
              <w:pict>
                <v:rect id="_x0000_i1051" style="width:108pt;height:1pt" o:hrpct="0" o:hrstd="t" o:hrnoshade="t" o:hr="t" fillcolor="black [3213]" stroked="f"/>
              </w:pict>
            </w:r>
          </w:p>
        </w:tc>
        <w:tc>
          <w:tcPr>
            <w:tcW w:w="1141" w:type="dxa"/>
            <w:shd w:val="clear" w:color="auto" w:fill="auto"/>
          </w:tcPr>
          <w:p w:rsidR="00B1303D" w:rsidRPr="00762EB1" w:rsidRDefault="00B1303D" w:rsidP="00F138C1">
            <w:pPr>
              <w:jc w:val="center"/>
              <w:rPr>
                <w:sz w:val="20"/>
                <w:szCs w:val="20"/>
                <w:lang w:val="en-US"/>
              </w:rPr>
            </w:pPr>
          </w:p>
          <w:p w:rsidR="00B1303D" w:rsidRPr="00762EB1" w:rsidRDefault="00B1303D" w:rsidP="00F138C1">
            <w:pPr>
              <w:jc w:val="center"/>
              <w:rPr>
                <w:sz w:val="20"/>
                <w:szCs w:val="20"/>
                <w:lang w:val="en-US"/>
              </w:rPr>
            </w:pPr>
          </w:p>
          <w:p w:rsidR="00B1303D" w:rsidRPr="00762EB1" w:rsidRDefault="00B1303D" w:rsidP="00F138C1">
            <w:pPr>
              <w:jc w:val="center"/>
              <w:rPr>
                <w:sz w:val="20"/>
                <w:szCs w:val="20"/>
                <w:lang w:val="en-US"/>
              </w:rPr>
            </w:pPr>
          </w:p>
          <w:p w:rsidR="00B1303D" w:rsidRPr="00762EB1" w:rsidRDefault="00B1303D" w:rsidP="00F138C1">
            <w:pPr>
              <w:jc w:val="center"/>
              <w:rPr>
                <w:sz w:val="20"/>
                <w:szCs w:val="20"/>
                <w:lang w:val="en-US"/>
              </w:rPr>
            </w:pPr>
          </w:p>
          <w:p w:rsidR="00B1303D" w:rsidRPr="00762EB1" w:rsidRDefault="00B1303D" w:rsidP="00F138C1">
            <w:pPr>
              <w:jc w:val="center"/>
              <w:rPr>
                <w:sz w:val="20"/>
                <w:szCs w:val="20"/>
                <w:lang w:val="en-US"/>
              </w:rPr>
            </w:pPr>
          </w:p>
          <w:p w:rsidR="00B1303D" w:rsidRPr="00762EB1" w:rsidRDefault="00B1303D" w:rsidP="00F138C1">
            <w:pPr>
              <w:jc w:val="center"/>
              <w:rPr>
                <w:sz w:val="20"/>
                <w:szCs w:val="20"/>
                <w:lang w:val="en-US"/>
              </w:rPr>
            </w:pPr>
          </w:p>
          <w:p w:rsidR="00B1303D" w:rsidRPr="00762EB1" w:rsidRDefault="00B1303D" w:rsidP="00F138C1">
            <w:pPr>
              <w:jc w:val="center"/>
              <w:rPr>
                <w:sz w:val="20"/>
                <w:szCs w:val="20"/>
                <w:lang w:val="en-US"/>
              </w:rPr>
            </w:pPr>
          </w:p>
          <w:p w:rsidR="00B1303D" w:rsidRPr="00762EB1" w:rsidRDefault="00B1303D" w:rsidP="00F138C1">
            <w:pPr>
              <w:jc w:val="center"/>
              <w:rPr>
                <w:sz w:val="20"/>
                <w:szCs w:val="20"/>
                <w:lang w:val="en-US"/>
              </w:rPr>
            </w:pPr>
          </w:p>
          <w:p w:rsidR="00B1303D" w:rsidRPr="00762EB1" w:rsidRDefault="00B1303D" w:rsidP="00F138C1">
            <w:pPr>
              <w:jc w:val="center"/>
              <w:rPr>
                <w:sz w:val="20"/>
                <w:szCs w:val="20"/>
                <w:lang w:val="en-US"/>
              </w:rPr>
            </w:pPr>
          </w:p>
          <w:p w:rsidR="00B1303D" w:rsidRPr="00762EB1" w:rsidRDefault="00B1303D" w:rsidP="00F138C1">
            <w:pPr>
              <w:jc w:val="center"/>
              <w:rPr>
                <w:sz w:val="20"/>
                <w:szCs w:val="20"/>
                <w:lang w:val="en-US"/>
              </w:rPr>
            </w:pPr>
          </w:p>
          <w:p w:rsidR="00B1303D" w:rsidRPr="00762EB1" w:rsidRDefault="00B1303D" w:rsidP="00F138C1">
            <w:pPr>
              <w:jc w:val="center"/>
              <w:rPr>
                <w:sz w:val="20"/>
                <w:szCs w:val="20"/>
                <w:lang w:val="en-US"/>
              </w:rPr>
            </w:pPr>
          </w:p>
          <w:p w:rsidR="00B1303D" w:rsidRPr="00762EB1" w:rsidRDefault="00B1303D" w:rsidP="00F138C1">
            <w:pPr>
              <w:jc w:val="center"/>
              <w:rPr>
                <w:sz w:val="20"/>
                <w:szCs w:val="20"/>
                <w:lang w:val="en-US"/>
              </w:rPr>
            </w:pPr>
          </w:p>
          <w:p w:rsidR="00B1303D" w:rsidRPr="00762EB1" w:rsidRDefault="00B1303D" w:rsidP="00F138C1">
            <w:pPr>
              <w:jc w:val="center"/>
              <w:rPr>
                <w:sz w:val="20"/>
                <w:szCs w:val="20"/>
                <w:lang w:val="en-US"/>
              </w:rPr>
            </w:pPr>
          </w:p>
          <w:p w:rsidR="00B1303D" w:rsidRPr="00762EB1" w:rsidRDefault="00B1303D" w:rsidP="00F138C1">
            <w:pPr>
              <w:jc w:val="center"/>
              <w:rPr>
                <w:sz w:val="20"/>
                <w:szCs w:val="20"/>
                <w:lang w:val="en-US"/>
              </w:rPr>
            </w:pPr>
          </w:p>
        </w:tc>
        <w:tc>
          <w:tcPr>
            <w:tcW w:w="4239" w:type="dxa"/>
            <w:shd w:val="clear" w:color="auto" w:fill="auto"/>
          </w:tcPr>
          <w:p w:rsidR="00B1303D" w:rsidRPr="00762EB1" w:rsidRDefault="00A45E2C" w:rsidP="00B1303D">
            <w:pPr>
              <w:rPr>
                <w:sz w:val="20"/>
                <w:szCs w:val="20"/>
                <w:lang w:val="fr-CA"/>
              </w:rPr>
            </w:pPr>
            <w:r w:rsidRPr="00762EB1">
              <w:rPr>
                <w:b/>
                <w:sz w:val="20"/>
                <w:szCs w:val="20"/>
                <w:lang w:val="fr-CA"/>
              </w:rPr>
              <w:t>Jean-Luc Trépanier</w:t>
            </w:r>
          </w:p>
          <w:p w:rsidR="00B1303D" w:rsidRPr="00762EB1" w:rsidRDefault="00B1303D" w:rsidP="00B1303D">
            <w:pPr>
              <w:tabs>
                <w:tab w:val="left" w:pos="-1440"/>
                <w:tab w:val="left" w:pos="-720"/>
              </w:tabs>
              <w:rPr>
                <w:sz w:val="20"/>
                <w:szCs w:val="20"/>
                <w:lang w:val="fr-CA"/>
              </w:rPr>
            </w:pPr>
            <w:r w:rsidRPr="00762EB1">
              <w:rPr>
                <w:sz w:val="20"/>
                <w:szCs w:val="20"/>
                <w:lang w:val="fr-CA"/>
              </w:rPr>
              <w:tab/>
            </w:r>
            <w:r w:rsidR="00A45E2C" w:rsidRPr="00015A23">
              <w:rPr>
                <w:sz w:val="20"/>
                <w:szCs w:val="20"/>
                <w:lang w:val="fr-CA"/>
              </w:rPr>
              <w:t>Jean-Luc Trépanier</w:t>
            </w:r>
          </w:p>
          <w:p w:rsidR="00B1303D" w:rsidRPr="00762EB1" w:rsidRDefault="00B1303D" w:rsidP="00B1303D">
            <w:pPr>
              <w:tabs>
                <w:tab w:val="left" w:pos="-1440"/>
                <w:tab w:val="left" w:pos="-720"/>
              </w:tabs>
              <w:rPr>
                <w:sz w:val="20"/>
                <w:szCs w:val="20"/>
                <w:lang w:val="fr-CA"/>
              </w:rPr>
            </w:pPr>
          </w:p>
          <w:p w:rsidR="00A45E2C" w:rsidRPr="00015A23" w:rsidRDefault="00A45E2C" w:rsidP="00A45E2C">
            <w:pPr>
              <w:tabs>
                <w:tab w:val="left" w:pos="-1440"/>
                <w:tab w:val="left" w:pos="-720"/>
              </w:tabs>
              <w:rPr>
                <w:sz w:val="20"/>
                <w:szCs w:val="20"/>
                <w:lang w:val="fr-CA"/>
              </w:rPr>
            </w:pPr>
            <w:r w:rsidRPr="00762EB1">
              <w:rPr>
                <w:sz w:val="20"/>
                <w:szCs w:val="20"/>
                <w:lang w:val="fr-CA"/>
              </w:rPr>
              <w:tab/>
            </w:r>
            <w:r w:rsidRPr="00015A23">
              <w:rPr>
                <w:sz w:val="20"/>
                <w:szCs w:val="20"/>
                <w:lang w:val="fr-CA"/>
              </w:rPr>
              <w:t>c. (41488)</w:t>
            </w:r>
          </w:p>
          <w:p w:rsidR="00B1303D" w:rsidRPr="00015A23" w:rsidRDefault="00B1303D" w:rsidP="00B1303D">
            <w:pPr>
              <w:tabs>
                <w:tab w:val="left" w:pos="-1440"/>
                <w:tab w:val="left" w:pos="-720"/>
              </w:tabs>
              <w:rPr>
                <w:sz w:val="20"/>
                <w:szCs w:val="20"/>
                <w:lang w:val="fr-CA"/>
              </w:rPr>
            </w:pPr>
          </w:p>
          <w:p w:rsidR="00B1303D" w:rsidRPr="00762EB1" w:rsidRDefault="00A45E2C" w:rsidP="00B1303D">
            <w:pPr>
              <w:tabs>
                <w:tab w:val="left" w:pos="-1440"/>
                <w:tab w:val="left" w:pos="-720"/>
              </w:tabs>
              <w:rPr>
                <w:b/>
                <w:sz w:val="20"/>
                <w:szCs w:val="20"/>
                <w:lang w:val="fr-CA"/>
              </w:rPr>
            </w:pPr>
            <w:r w:rsidRPr="00762EB1">
              <w:rPr>
                <w:b/>
                <w:sz w:val="20"/>
                <w:szCs w:val="20"/>
                <w:lang w:val="fr-CA"/>
              </w:rPr>
              <w:t>Francis Piéraut</w:t>
            </w:r>
            <w:r w:rsidR="00B1303D" w:rsidRPr="00762EB1">
              <w:rPr>
                <w:b/>
                <w:sz w:val="20"/>
                <w:szCs w:val="20"/>
                <w:lang w:val="fr-CA"/>
              </w:rPr>
              <w:t xml:space="preserve"> (</w:t>
            </w:r>
            <w:r w:rsidRPr="00762EB1">
              <w:rPr>
                <w:b/>
                <w:sz w:val="20"/>
                <w:szCs w:val="20"/>
                <w:lang w:val="fr-CA"/>
              </w:rPr>
              <w:t>Qc</w:t>
            </w:r>
            <w:r w:rsidR="00B1303D" w:rsidRPr="00762EB1">
              <w:rPr>
                <w:b/>
                <w:sz w:val="20"/>
                <w:szCs w:val="20"/>
                <w:lang w:val="fr-CA"/>
              </w:rPr>
              <w:t>)</w:t>
            </w:r>
          </w:p>
          <w:p w:rsidR="00B1303D" w:rsidRPr="00762EB1" w:rsidRDefault="00B1303D" w:rsidP="00B1303D">
            <w:pPr>
              <w:tabs>
                <w:tab w:val="left" w:pos="-1440"/>
                <w:tab w:val="left" w:pos="-720"/>
              </w:tabs>
              <w:rPr>
                <w:sz w:val="20"/>
                <w:szCs w:val="20"/>
                <w:lang w:val="fr-CA"/>
              </w:rPr>
            </w:pPr>
            <w:r w:rsidRPr="00762EB1">
              <w:rPr>
                <w:sz w:val="20"/>
                <w:szCs w:val="20"/>
                <w:lang w:val="fr-CA"/>
              </w:rPr>
              <w:tab/>
            </w:r>
            <w:r w:rsidR="00A45E2C" w:rsidRPr="00762EB1">
              <w:rPr>
                <w:sz w:val="20"/>
                <w:szCs w:val="20"/>
                <w:lang w:val="fr-CA"/>
              </w:rPr>
              <w:t>Francis Piéraut</w:t>
            </w:r>
          </w:p>
          <w:p w:rsidR="00B1303D" w:rsidRPr="00762EB1" w:rsidRDefault="00B1303D" w:rsidP="00B1303D">
            <w:pPr>
              <w:tabs>
                <w:tab w:val="left" w:pos="-1440"/>
                <w:tab w:val="left" w:pos="-720"/>
              </w:tabs>
              <w:rPr>
                <w:sz w:val="20"/>
                <w:szCs w:val="20"/>
                <w:lang w:val="fr-CA"/>
              </w:rPr>
            </w:pPr>
          </w:p>
          <w:p w:rsidR="00F12F6C" w:rsidRPr="00762EB1" w:rsidRDefault="00F12F6C" w:rsidP="00F12F6C">
            <w:pPr>
              <w:rPr>
                <w:sz w:val="20"/>
                <w:szCs w:val="20"/>
                <w:lang w:val="fr-CA"/>
              </w:rPr>
            </w:pPr>
            <w:r w:rsidRPr="00762EB1">
              <w:rPr>
                <w:sz w:val="20"/>
                <w:szCs w:val="20"/>
                <w:lang w:val="fr-CA"/>
              </w:rPr>
              <w:t>DATE</w:t>
            </w:r>
            <w:r w:rsidR="00A45E2C" w:rsidRPr="00762EB1">
              <w:rPr>
                <w:sz w:val="20"/>
                <w:szCs w:val="20"/>
                <w:lang w:val="fr-CA"/>
              </w:rPr>
              <w:t xml:space="preserve"> DE PRODUCTION</w:t>
            </w:r>
            <w:r w:rsidRPr="00762EB1">
              <w:rPr>
                <w:sz w:val="20"/>
                <w:szCs w:val="20"/>
                <w:lang w:val="fr-CA"/>
              </w:rPr>
              <w:t xml:space="preserve">: </w:t>
            </w:r>
            <w:r w:rsidR="00A45E2C" w:rsidRPr="00762EB1">
              <w:rPr>
                <w:sz w:val="20"/>
                <w:szCs w:val="20"/>
                <w:lang w:val="fr-CA"/>
              </w:rPr>
              <w:t>le 9 o</w:t>
            </w:r>
            <w:r w:rsidRPr="00762EB1">
              <w:rPr>
                <w:sz w:val="20"/>
                <w:szCs w:val="20"/>
                <w:lang w:val="fr-CA"/>
              </w:rPr>
              <w:t>ctob</w:t>
            </w:r>
            <w:r w:rsidR="00A45E2C" w:rsidRPr="00762EB1">
              <w:rPr>
                <w:sz w:val="20"/>
                <w:szCs w:val="20"/>
                <w:lang w:val="fr-CA"/>
              </w:rPr>
              <w:t>r</w:t>
            </w:r>
            <w:r w:rsidRPr="00762EB1">
              <w:rPr>
                <w:sz w:val="20"/>
                <w:szCs w:val="20"/>
                <w:lang w:val="fr-CA"/>
              </w:rPr>
              <w:t>e 2024</w:t>
            </w:r>
          </w:p>
          <w:p w:rsidR="00B1303D" w:rsidRPr="00762EB1" w:rsidRDefault="00B1303D" w:rsidP="00B1303D">
            <w:pPr>
              <w:rPr>
                <w:sz w:val="20"/>
                <w:szCs w:val="20"/>
                <w:lang w:val="fr-CA"/>
              </w:rPr>
            </w:pPr>
          </w:p>
          <w:p w:rsidR="00B1303D" w:rsidRPr="00762EB1" w:rsidRDefault="00015A23" w:rsidP="00B1303D">
            <w:pPr>
              <w:rPr>
                <w:b/>
                <w:sz w:val="20"/>
                <w:szCs w:val="20"/>
                <w:lang w:val="en-US"/>
              </w:rPr>
            </w:pPr>
            <w:r>
              <w:rPr>
                <w:sz w:val="20"/>
                <w:szCs w:val="20"/>
                <w:lang w:val="fr-CA"/>
              </w:rPr>
              <w:pict>
                <v:rect id="_x0000_i1052" style="width:108pt;height:1pt" o:hrpct="0" o:hrstd="t" o:hrnoshade="t" o:hr="t" fillcolor="black [3213]" stroked="f"/>
              </w:pict>
            </w:r>
          </w:p>
        </w:tc>
      </w:tr>
    </w:tbl>
    <w:p w:rsidR="00F22F07" w:rsidRPr="00762EB1" w:rsidRDefault="00F22F07">
      <w:r w:rsidRPr="00762EB1">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9"/>
        <w:gridCol w:w="1141"/>
        <w:gridCol w:w="4239"/>
      </w:tblGrid>
      <w:tr w:rsidR="00B1303D" w:rsidRPr="00762EB1" w:rsidTr="00F138C1">
        <w:tc>
          <w:tcPr>
            <w:tcW w:w="4239" w:type="dxa"/>
            <w:shd w:val="clear" w:color="auto" w:fill="auto"/>
          </w:tcPr>
          <w:p w:rsidR="00B1303D" w:rsidRPr="00762EB1" w:rsidRDefault="00F22F07" w:rsidP="00B1303D">
            <w:pPr>
              <w:rPr>
                <w:sz w:val="20"/>
                <w:szCs w:val="20"/>
                <w:lang w:val="en-US"/>
              </w:rPr>
            </w:pPr>
            <w:r w:rsidRPr="00762EB1">
              <w:rPr>
                <w:b/>
                <w:sz w:val="20"/>
                <w:szCs w:val="20"/>
                <w:lang w:val="en-US"/>
              </w:rPr>
              <w:t>Vanessa Lilleyman</w:t>
            </w:r>
          </w:p>
          <w:p w:rsidR="00B1303D" w:rsidRPr="00762EB1" w:rsidRDefault="00B1303D" w:rsidP="00B1303D">
            <w:pPr>
              <w:tabs>
                <w:tab w:val="left" w:pos="-1440"/>
                <w:tab w:val="left" w:pos="-720"/>
              </w:tabs>
              <w:rPr>
                <w:sz w:val="20"/>
                <w:szCs w:val="20"/>
                <w:lang w:val="en-US"/>
              </w:rPr>
            </w:pPr>
            <w:r w:rsidRPr="00762EB1">
              <w:rPr>
                <w:sz w:val="20"/>
                <w:szCs w:val="20"/>
                <w:lang w:val="en-US"/>
              </w:rPr>
              <w:tab/>
            </w:r>
            <w:r w:rsidR="00F22F07" w:rsidRPr="00762EB1">
              <w:rPr>
                <w:sz w:val="20"/>
                <w:szCs w:val="20"/>
                <w:lang w:val="en-US"/>
              </w:rPr>
              <w:t>Orr, James C.</w:t>
            </w:r>
          </w:p>
          <w:p w:rsidR="00B1303D" w:rsidRPr="00762EB1" w:rsidRDefault="00B1303D" w:rsidP="00B1303D">
            <w:pPr>
              <w:tabs>
                <w:tab w:val="left" w:pos="-1440"/>
                <w:tab w:val="left" w:pos="-720"/>
              </w:tabs>
              <w:rPr>
                <w:sz w:val="20"/>
                <w:szCs w:val="20"/>
                <w:lang w:val="en-US"/>
              </w:rPr>
            </w:pPr>
            <w:r w:rsidRPr="00762EB1">
              <w:rPr>
                <w:sz w:val="20"/>
                <w:szCs w:val="20"/>
                <w:lang w:val="en-US"/>
              </w:rPr>
              <w:tab/>
            </w:r>
            <w:r w:rsidR="00F22F07" w:rsidRPr="00762EB1">
              <w:rPr>
                <w:sz w:val="20"/>
                <w:szCs w:val="20"/>
                <w:lang w:val="en-US"/>
              </w:rPr>
              <w:t>Orr Taylor LLP</w:t>
            </w:r>
          </w:p>
          <w:p w:rsidR="00B1303D" w:rsidRPr="00762EB1" w:rsidRDefault="00B1303D" w:rsidP="00B1303D">
            <w:pPr>
              <w:tabs>
                <w:tab w:val="left" w:pos="-1440"/>
                <w:tab w:val="left" w:pos="-720"/>
              </w:tabs>
              <w:rPr>
                <w:sz w:val="20"/>
                <w:szCs w:val="20"/>
                <w:lang w:val="en-US"/>
              </w:rPr>
            </w:pPr>
          </w:p>
          <w:p w:rsidR="00A45E2C" w:rsidRPr="00762EB1" w:rsidRDefault="00A45E2C" w:rsidP="00A45E2C">
            <w:pPr>
              <w:tabs>
                <w:tab w:val="left" w:pos="-1440"/>
                <w:tab w:val="left" w:pos="-720"/>
              </w:tabs>
              <w:rPr>
                <w:sz w:val="20"/>
                <w:szCs w:val="20"/>
                <w:lang w:val="en-US"/>
              </w:rPr>
            </w:pPr>
            <w:r w:rsidRPr="00762EB1">
              <w:rPr>
                <w:sz w:val="20"/>
                <w:szCs w:val="20"/>
                <w:lang w:val="en-US"/>
              </w:rPr>
              <w:tab/>
              <w:t>v. (41489)</w:t>
            </w:r>
          </w:p>
          <w:p w:rsidR="00B1303D" w:rsidRPr="00762EB1" w:rsidRDefault="00B1303D" w:rsidP="00B1303D">
            <w:pPr>
              <w:tabs>
                <w:tab w:val="left" w:pos="-1440"/>
                <w:tab w:val="left" w:pos="-720"/>
              </w:tabs>
              <w:rPr>
                <w:sz w:val="20"/>
                <w:szCs w:val="20"/>
                <w:lang w:val="en-US"/>
              </w:rPr>
            </w:pPr>
          </w:p>
          <w:p w:rsidR="00B1303D" w:rsidRPr="00762EB1" w:rsidRDefault="00F22F07" w:rsidP="00B1303D">
            <w:pPr>
              <w:tabs>
                <w:tab w:val="left" w:pos="-1440"/>
                <w:tab w:val="left" w:pos="-720"/>
              </w:tabs>
              <w:rPr>
                <w:b/>
                <w:sz w:val="20"/>
                <w:szCs w:val="20"/>
                <w:lang w:val="en-US"/>
              </w:rPr>
            </w:pPr>
            <w:r w:rsidRPr="00762EB1">
              <w:rPr>
                <w:b/>
                <w:sz w:val="20"/>
                <w:szCs w:val="20"/>
                <w:lang w:val="en-US"/>
              </w:rPr>
              <w:t xml:space="preserve">Tri-Union Seafoods LLC o/a Chicken of The Sea International Inc., et al. </w:t>
            </w:r>
            <w:r w:rsidR="00B1303D" w:rsidRPr="00762EB1">
              <w:rPr>
                <w:b/>
                <w:sz w:val="20"/>
                <w:szCs w:val="20"/>
                <w:lang w:val="en-US"/>
              </w:rPr>
              <w:t>(</w:t>
            </w:r>
            <w:r w:rsidRPr="00762EB1">
              <w:rPr>
                <w:b/>
                <w:sz w:val="20"/>
                <w:szCs w:val="20"/>
                <w:lang w:val="en-US"/>
              </w:rPr>
              <w:t>Ont</w:t>
            </w:r>
            <w:r w:rsidR="00B1303D" w:rsidRPr="00762EB1">
              <w:rPr>
                <w:b/>
                <w:sz w:val="20"/>
                <w:szCs w:val="20"/>
                <w:lang w:val="en-US"/>
              </w:rPr>
              <w:t>.)</w:t>
            </w:r>
          </w:p>
          <w:p w:rsidR="00B1303D" w:rsidRPr="00762EB1" w:rsidRDefault="00B1303D" w:rsidP="00B1303D">
            <w:pPr>
              <w:tabs>
                <w:tab w:val="left" w:pos="-1440"/>
                <w:tab w:val="left" w:pos="-720"/>
              </w:tabs>
              <w:rPr>
                <w:sz w:val="20"/>
                <w:szCs w:val="20"/>
                <w:lang w:val="en-US"/>
              </w:rPr>
            </w:pPr>
            <w:r w:rsidRPr="00762EB1">
              <w:rPr>
                <w:sz w:val="20"/>
                <w:szCs w:val="20"/>
                <w:lang w:val="en-US"/>
              </w:rPr>
              <w:tab/>
            </w:r>
            <w:r w:rsidR="00F22F07" w:rsidRPr="00762EB1">
              <w:rPr>
                <w:sz w:val="20"/>
                <w:szCs w:val="20"/>
                <w:lang w:val="en-US"/>
              </w:rPr>
              <w:t>Formosa, Albert</w:t>
            </w:r>
          </w:p>
          <w:p w:rsidR="00B1303D" w:rsidRPr="00762EB1" w:rsidRDefault="00B1303D" w:rsidP="00B1303D">
            <w:pPr>
              <w:tabs>
                <w:tab w:val="left" w:pos="-1440"/>
                <w:tab w:val="left" w:pos="-720"/>
              </w:tabs>
              <w:rPr>
                <w:sz w:val="20"/>
                <w:szCs w:val="20"/>
              </w:rPr>
            </w:pPr>
            <w:r w:rsidRPr="00762EB1">
              <w:rPr>
                <w:sz w:val="20"/>
                <w:szCs w:val="20"/>
                <w:lang w:val="en-US"/>
              </w:rPr>
              <w:tab/>
            </w:r>
            <w:r w:rsidR="00F22F07" w:rsidRPr="00762EB1">
              <w:rPr>
                <w:sz w:val="20"/>
                <w:szCs w:val="20"/>
              </w:rPr>
              <w:t>WeirFoulds LLP</w:t>
            </w:r>
          </w:p>
          <w:p w:rsidR="00B1303D" w:rsidRPr="00762EB1" w:rsidRDefault="00B1303D" w:rsidP="00B1303D">
            <w:pPr>
              <w:tabs>
                <w:tab w:val="left" w:pos="-1440"/>
                <w:tab w:val="left" w:pos="-720"/>
              </w:tabs>
              <w:rPr>
                <w:sz w:val="20"/>
                <w:szCs w:val="20"/>
              </w:rPr>
            </w:pPr>
          </w:p>
          <w:p w:rsidR="00F12F6C" w:rsidRPr="00762EB1" w:rsidRDefault="00F12F6C" w:rsidP="00F12F6C">
            <w:pPr>
              <w:rPr>
                <w:sz w:val="20"/>
                <w:szCs w:val="20"/>
              </w:rPr>
            </w:pPr>
            <w:r w:rsidRPr="00762EB1">
              <w:rPr>
                <w:sz w:val="20"/>
                <w:szCs w:val="20"/>
              </w:rPr>
              <w:t xml:space="preserve">FILING DATE: October </w:t>
            </w:r>
            <w:r w:rsidR="00F22F07" w:rsidRPr="00762EB1">
              <w:rPr>
                <w:sz w:val="20"/>
                <w:szCs w:val="20"/>
              </w:rPr>
              <w:t>9</w:t>
            </w:r>
            <w:r w:rsidRPr="00762EB1">
              <w:rPr>
                <w:sz w:val="20"/>
                <w:szCs w:val="20"/>
              </w:rPr>
              <w:t>, 2024</w:t>
            </w:r>
          </w:p>
          <w:p w:rsidR="00B1303D" w:rsidRPr="00762EB1" w:rsidRDefault="00B1303D" w:rsidP="00B1303D">
            <w:pPr>
              <w:rPr>
                <w:sz w:val="20"/>
                <w:szCs w:val="20"/>
              </w:rPr>
            </w:pPr>
          </w:p>
          <w:p w:rsidR="00B1303D" w:rsidRPr="00762EB1" w:rsidRDefault="00015A23" w:rsidP="00B1303D">
            <w:pPr>
              <w:rPr>
                <w:b/>
                <w:sz w:val="20"/>
                <w:szCs w:val="20"/>
                <w:lang w:val="en-US"/>
              </w:rPr>
            </w:pPr>
            <w:r>
              <w:rPr>
                <w:sz w:val="20"/>
                <w:szCs w:val="20"/>
                <w:lang w:val="fr-CA"/>
              </w:rPr>
              <w:pict>
                <v:rect id="_x0000_i1053" style="width:108pt;height:1pt" o:hrpct="0" o:hrstd="t" o:hrnoshade="t" o:hr="t" fillcolor="black [3213]" stroked="f"/>
              </w:pict>
            </w:r>
          </w:p>
        </w:tc>
        <w:tc>
          <w:tcPr>
            <w:tcW w:w="1141" w:type="dxa"/>
            <w:shd w:val="clear" w:color="auto" w:fill="auto"/>
          </w:tcPr>
          <w:p w:rsidR="00B1303D" w:rsidRPr="00762EB1" w:rsidRDefault="00B1303D" w:rsidP="00F138C1">
            <w:pPr>
              <w:jc w:val="center"/>
              <w:rPr>
                <w:sz w:val="20"/>
                <w:szCs w:val="20"/>
                <w:lang w:val="en-US"/>
              </w:rPr>
            </w:pPr>
          </w:p>
          <w:p w:rsidR="00B1303D" w:rsidRPr="00762EB1" w:rsidRDefault="00B1303D" w:rsidP="00F138C1">
            <w:pPr>
              <w:jc w:val="center"/>
              <w:rPr>
                <w:sz w:val="20"/>
                <w:szCs w:val="20"/>
                <w:lang w:val="en-US"/>
              </w:rPr>
            </w:pPr>
          </w:p>
          <w:p w:rsidR="00B1303D" w:rsidRPr="00762EB1" w:rsidRDefault="00B1303D" w:rsidP="00F138C1">
            <w:pPr>
              <w:jc w:val="center"/>
              <w:rPr>
                <w:sz w:val="20"/>
                <w:szCs w:val="20"/>
                <w:lang w:val="en-US"/>
              </w:rPr>
            </w:pPr>
          </w:p>
          <w:p w:rsidR="00B1303D" w:rsidRPr="00762EB1" w:rsidRDefault="00B1303D" w:rsidP="00F138C1">
            <w:pPr>
              <w:jc w:val="center"/>
              <w:rPr>
                <w:sz w:val="20"/>
                <w:szCs w:val="20"/>
                <w:lang w:val="en-US"/>
              </w:rPr>
            </w:pPr>
          </w:p>
          <w:p w:rsidR="00B1303D" w:rsidRPr="00762EB1" w:rsidRDefault="00B1303D" w:rsidP="00F138C1">
            <w:pPr>
              <w:jc w:val="center"/>
              <w:rPr>
                <w:sz w:val="20"/>
                <w:szCs w:val="20"/>
                <w:lang w:val="en-US"/>
              </w:rPr>
            </w:pPr>
          </w:p>
          <w:p w:rsidR="00B1303D" w:rsidRPr="00762EB1" w:rsidRDefault="00B1303D" w:rsidP="00F138C1">
            <w:pPr>
              <w:jc w:val="center"/>
              <w:rPr>
                <w:sz w:val="20"/>
                <w:szCs w:val="20"/>
                <w:lang w:val="en-US"/>
              </w:rPr>
            </w:pPr>
          </w:p>
          <w:p w:rsidR="00B1303D" w:rsidRPr="00762EB1" w:rsidRDefault="00B1303D" w:rsidP="00F138C1">
            <w:pPr>
              <w:jc w:val="center"/>
              <w:rPr>
                <w:sz w:val="20"/>
                <w:szCs w:val="20"/>
                <w:lang w:val="en-US"/>
              </w:rPr>
            </w:pPr>
          </w:p>
          <w:p w:rsidR="00B1303D" w:rsidRPr="00762EB1" w:rsidRDefault="00B1303D" w:rsidP="00F138C1">
            <w:pPr>
              <w:jc w:val="center"/>
              <w:rPr>
                <w:sz w:val="20"/>
                <w:szCs w:val="20"/>
                <w:lang w:val="en-US"/>
              </w:rPr>
            </w:pPr>
          </w:p>
          <w:p w:rsidR="00B1303D" w:rsidRPr="00762EB1" w:rsidRDefault="00B1303D" w:rsidP="00F138C1">
            <w:pPr>
              <w:jc w:val="center"/>
              <w:rPr>
                <w:sz w:val="20"/>
                <w:szCs w:val="20"/>
                <w:lang w:val="en-US"/>
              </w:rPr>
            </w:pPr>
          </w:p>
          <w:p w:rsidR="00B1303D" w:rsidRPr="00762EB1" w:rsidRDefault="00B1303D" w:rsidP="00F138C1">
            <w:pPr>
              <w:jc w:val="center"/>
              <w:rPr>
                <w:sz w:val="20"/>
                <w:szCs w:val="20"/>
                <w:lang w:val="en-US"/>
              </w:rPr>
            </w:pPr>
          </w:p>
          <w:p w:rsidR="00F22F07" w:rsidRPr="00762EB1" w:rsidRDefault="00F22F07" w:rsidP="00F138C1">
            <w:pPr>
              <w:jc w:val="center"/>
              <w:rPr>
                <w:sz w:val="20"/>
                <w:szCs w:val="20"/>
                <w:lang w:val="en-US"/>
              </w:rPr>
            </w:pPr>
          </w:p>
          <w:p w:rsidR="00B1303D" w:rsidRPr="00762EB1" w:rsidRDefault="00B1303D" w:rsidP="00F138C1">
            <w:pPr>
              <w:jc w:val="center"/>
              <w:rPr>
                <w:sz w:val="20"/>
                <w:szCs w:val="20"/>
                <w:lang w:val="en-US"/>
              </w:rPr>
            </w:pPr>
          </w:p>
          <w:p w:rsidR="00B1303D" w:rsidRPr="00762EB1" w:rsidRDefault="00B1303D" w:rsidP="00F138C1">
            <w:pPr>
              <w:jc w:val="center"/>
              <w:rPr>
                <w:sz w:val="20"/>
                <w:szCs w:val="20"/>
                <w:lang w:val="en-US"/>
              </w:rPr>
            </w:pPr>
          </w:p>
          <w:p w:rsidR="00B1303D" w:rsidRPr="00762EB1" w:rsidRDefault="00B1303D" w:rsidP="00F138C1">
            <w:pPr>
              <w:jc w:val="center"/>
              <w:rPr>
                <w:sz w:val="20"/>
                <w:szCs w:val="20"/>
                <w:lang w:val="en-US"/>
              </w:rPr>
            </w:pPr>
          </w:p>
          <w:p w:rsidR="00B1303D" w:rsidRPr="00762EB1" w:rsidRDefault="00B1303D" w:rsidP="00F138C1">
            <w:pPr>
              <w:jc w:val="center"/>
              <w:rPr>
                <w:sz w:val="20"/>
                <w:szCs w:val="20"/>
                <w:lang w:val="en-US"/>
              </w:rPr>
            </w:pPr>
          </w:p>
        </w:tc>
        <w:tc>
          <w:tcPr>
            <w:tcW w:w="4239" w:type="dxa"/>
            <w:shd w:val="clear" w:color="auto" w:fill="auto"/>
          </w:tcPr>
          <w:p w:rsidR="00B1303D" w:rsidRPr="00762EB1" w:rsidRDefault="00235133" w:rsidP="00B1303D">
            <w:pPr>
              <w:rPr>
                <w:sz w:val="20"/>
                <w:szCs w:val="20"/>
                <w:lang w:val="en-US"/>
              </w:rPr>
            </w:pPr>
            <w:r w:rsidRPr="00762EB1">
              <w:rPr>
                <w:b/>
                <w:sz w:val="20"/>
                <w:szCs w:val="20"/>
                <w:lang w:val="en-US"/>
              </w:rPr>
              <w:t>Daveion Brown</w:t>
            </w:r>
          </w:p>
          <w:p w:rsidR="00B1303D" w:rsidRPr="00762EB1" w:rsidRDefault="00B1303D" w:rsidP="00B1303D">
            <w:pPr>
              <w:tabs>
                <w:tab w:val="left" w:pos="-1440"/>
                <w:tab w:val="left" w:pos="-720"/>
              </w:tabs>
              <w:rPr>
                <w:sz w:val="20"/>
                <w:szCs w:val="20"/>
                <w:lang w:val="en-US"/>
              </w:rPr>
            </w:pPr>
            <w:r w:rsidRPr="00762EB1">
              <w:rPr>
                <w:sz w:val="20"/>
                <w:szCs w:val="20"/>
                <w:lang w:val="en-US"/>
              </w:rPr>
              <w:tab/>
            </w:r>
            <w:r w:rsidR="00235133" w:rsidRPr="00762EB1">
              <w:rPr>
                <w:sz w:val="20"/>
                <w:szCs w:val="20"/>
                <w:lang w:val="en-US"/>
              </w:rPr>
              <w:t>Addario, Frank</w:t>
            </w:r>
          </w:p>
          <w:p w:rsidR="00B1303D" w:rsidRPr="00762EB1" w:rsidRDefault="00B1303D" w:rsidP="00B1303D">
            <w:pPr>
              <w:tabs>
                <w:tab w:val="left" w:pos="-1440"/>
                <w:tab w:val="left" w:pos="-720"/>
              </w:tabs>
              <w:rPr>
                <w:sz w:val="20"/>
                <w:szCs w:val="20"/>
                <w:lang w:val="en-US"/>
              </w:rPr>
            </w:pPr>
            <w:r w:rsidRPr="00762EB1">
              <w:rPr>
                <w:sz w:val="20"/>
                <w:szCs w:val="20"/>
                <w:lang w:val="en-US"/>
              </w:rPr>
              <w:tab/>
            </w:r>
            <w:r w:rsidR="00235133" w:rsidRPr="00762EB1">
              <w:rPr>
                <w:sz w:val="20"/>
                <w:szCs w:val="20"/>
                <w:lang w:val="en-US"/>
              </w:rPr>
              <w:t>Addario Law Group LLP</w:t>
            </w:r>
          </w:p>
          <w:p w:rsidR="00B1303D" w:rsidRPr="00762EB1" w:rsidRDefault="00B1303D" w:rsidP="00B1303D">
            <w:pPr>
              <w:tabs>
                <w:tab w:val="left" w:pos="-1440"/>
                <w:tab w:val="left" w:pos="-720"/>
              </w:tabs>
              <w:rPr>
                <w:sz w:val="20"/>
                <w:szCs w:val="20"/>
                <w:lang w:val="en-US"/>
              </w:rPr>
            </w:pPr>
          </w:p>
          <w:p w:rsidR="00F22F07" w:rsidRPr="00762EB1" w:rsidRDefault="00F22F07" w:rsidP="00F22F07">
            <w:pPr>
              <w:tabs>
                <w:tab w:val="left" w:pos="-1440"/>
                <w:tab w:val="left" w:pos="-720"/>
              </w:tabs>
              <w:rPr>
                <w:sz w:val="20"/>
                <w:szCs w:val="20"/>
                <w:lang w:val="en-US"/>
              </w:rPr>
            </w:pPr>
            <w:r w:rsidRPr="00762EB1">
              <w:rPr>
                <w:sz w:val="20"/>
                <w:szCs w:val="20"/>
                <w:lang w:val="en-US"/>
              </w:rPr>
              <w:tab/>
              <w:t>v. (41490)</w:t>
            </w:r>
          </w:p>
          <w:p w:rsidR="00B1303D" w:rsidRPr="00762EB1" w:rsidRDefault="00B1303D" w:rsidP="00B1303D">
            <w:pPr>
              <w:tabs>
                <w:tab w:val="left" w:pos="-1440"/>
                <w:tab w:val="left" w:pos="-720"/>
              </w:tabs>
              <w:rPr>
                <w:sz w:val="20"/>
                <w:szCs w:val="20"/>
                <w:lang w:val="en-US"/>
              </w:rPr>
            </w:pPr>
          </w:p>
          <w:p w:rsidR="00B1303D" w:rsidRPr="00762EB1" w:rsidRDefault="00235133" w:rsidP="00B1303D">
            <w:pPr>
              <w:tabs>
                <w:tab w:val="left" w:pos="-1440"/>
                <w:tab w:val="left" w:pos="-720"/>
              </w:tabs>
              <w:rPr>
                <w:b/>
                <w:sz w:val="20"/>
                <w:szCs w:val="20"/>
                <w:lang w:val="en-US"/>
              </w:rPr>
            </w:pPr>
            <w:r w:rsidRPr="00762EB1">
              <w:rPr>
                <w:b/>
                <w:sz w:val="20"/>
                <w:szCs w:val="20"/>
                <w:lang w:val="en-US"/>
              </w:rPr>
              <w:t xml:space="preserve">His Majesty the King </w:t>
            </w:r>
            <w:r w:rsidR="00B1303D" w:rsidRPr="00762EB1">
              <w:rPr>
                <w:b/>
                <w:sz w:val="20"/>
                <w:szCs w:val="20"/>
                <w:lang w:val="en-US"/>
              </w:rPr>
              <w:t>(</w:t>
            </w:r>
            <w:r w:rsidRPr="00762EB1">
              <w:rPr>
                <w:b/>
                <w:sz w:val="20"/>
                <w:szCs w:val="20"/>
                <w:lang w:val="en-US"/>
              </w:rPr>
              <w:t>Ont</w:t>
            </w:r>
            <w:r w:rsidR="00B1303D" w:rsidRPr="00762EB1">
              <w:rPr>
                <w:b/>
                <w:sz w:val="20"/>
                <w:szCs w:val="20"/>
                <w:lang w:val="en-US"/>
              </w:rPr>
              <w:t>.)</w:t>
            </w:r>
          </w:p>
          <w:p w:rsidR="00B1303D" w:rsidRPr="00762EB1" w:rsidRDefault="00B1303D" w:rsidP="00B1303D">
            <w:pPr>
              <w:tabs>
                <w:tab w:val="left" w:pos="-1440"/>
                <w:tab w:val="left" w:pos="-720"/>
              </w:tabs>
              <w:rPr>
                <w:sz w:val="20"/>
                <w:szCs w:val="20"/>
                <w:lang w:val="en-US"/>
              </w:rPr>
            </w:pPr>
            <w:r w:rsidRPr="00762EB1">
              <w:rPr>
                <w:sz w:val="20"/>
                <w:szCs w:val="20"/>
                <w:lang w:val="en-US"/>
              </w:rPr>
              <w:tab/>
            </w:r>
            <w:r w:rsidR="00235133" w:rsidRPr="00762EB1">
              <w:rPr>
                <w:sz w:val="20"/>
                <w:szCs w:val="20"/>
                <w:lang w:val="en-US"/>
              </w:rPr>
              <w:t>Papadopoulos, Karen</w:t>
            </w:r>
          </w:p>
          <w:p w:rsidR="00B1303D" w:rsidRPr="00762EB1" w:rsidRDefault="00B1303D" w:rsidP="00B1303D">
            <w:pPr>
              <w:tabs>
                <w:tab w:val="left" w:pos="-1440"/>
                <w:tab w:val="left" w:pos="-720"/>
              </w:tabs>
              <w:rPr>
                <w:sz w:val="20"/>
                <w:szCs w:val="20"/>
              </w:rPr>
            </w:pPr>
            <w:r w:rsidRPr="00762EB1">
              <w:rPr>
                <w:sz w:val="20"/>
                <w:szCs w:val="20"/>
                <w:lang w:val="en-US"/>
              </w:rPr>
              <w:tab/>
            </w:r>
            <w:r w:rsidR="00235133" w:rsidRPr="00762EB1">
              <w:rPr>
                <w:sz w:val="20"/>
                <w:szCs w:val="20"/>
              </w:rPr>
              <w:t>Ministry of Attorney General (ON)</w:t>
            </w:r>
          </w:p>
          <w:p w:rsidR="00B1303D" w:rsidRPr="00762EB1" w:rsidRDefault="00B1303D" w:rsidP="00B1303D">
            <w:pPr>
              <w:tabs>
                <w:tab w:val="left" w:pos="-1440"/>
                <w:tab w:val="left" w:pos="-720"/>
              </w:tabs>
              <w:rPr>
                <w:sz w:val="20"/>
                <w:szCs w:val="20"/>
              </w:rPr>
            </w:pPr>
          </w:p>
          <w:p w:rsidR="00F12F6C" w:rsidRPr="00762EB1" w:rsidRDefault="00F12F6C" w:rsidP="00F12F6C">
            <w:pPr>
              <w:rPr>
                <w:sz w:val="20"/>
                <w:szCs w:val="20"/>
              </w:rPr>
            </w:pPr>
            <w:r w:rsidRPr="00762EB1">
              <w:rPr>
                <w:sz w:val="20"/>
                <w:szCs w:val="20"/>
              </w:rPr>
              <w:t xml:space="preserve">FILING DATE: October </w:t>
            </w:r>
            <w:r w:rsidR="00235133" w:rsidRPr="00762EB1">
              <w:rPr>
                <w:sz w:val="20"/>
                <w:szCs w:val="20"/>
              </w:rPr>
              <w:t>9</w:t>
            </w:r>
            <w:r w:rsidRPr="00762EB1">
              <w:rPr>
                <w:sz w:val="20"/>
                <w:szCs w:val="20"/>
              </w:rPr>
              <w:t>, 2024</w:t>
            </w:r>
          </w:p>
          <w:p w:rsidR="00B1303D" w:rsidRPr="00762EB1" w:rsidRDefault="00B1303D" w:rsidP="00B1303D">
            <w:pPr>
              <w:rPr>
                <w:sz w:val="20"/>
                <w:szCs w:val="20"/>
              </w:rPr>
            </w:pPr>
          </w:p>
          <w:p w:rsidR="00B1303D" w:rsidRPr="00762EB1" w:rsidRDefault="00015A23" w:rsidP="00B1303D">
            <w:pPr>
              <w:rPr>
                <w:b/>
                <w:sz w:val="20"/>
                <w:szCs w:val="20"/>
                <w:lang w:val="en-US"/>
              </w:rPr>
            </w:pPr>
            <w:r>
              <w:rPr>
                <w:sz w:val="20"/>
                <w:szCs w:val="20"/>
                <w:lang w:val="fr-CA"/>
              </w:rPr>
              <w:pict>
                <v:rect id="_x0000_i1054" style="width:108pt;height:1pt" o:hrpct="0" o:hrstd="t" o:hrnoshade="t" o:hr="t" fillcolor="black [3213]" stroked="f"/>
              </w:pict>
            </w:r>
          </w:p>
        </w:tc>
      </w:tr>
      <w:tr w:rsidR="00374A2B" w:rsidRPr="00762EB1" w:rsidTr="00F138C1">
        <w:tc>
          <w:tcPr>
            <w:tcW w:w="4239" w:type="dxa"/>
            <w:shd w:val="clear" w:color="auto" w:fill="auto"/>
          </w:tcPr>
          <w:p w:rsidR="00374A2B" w:rsidRPr="00762EB1" w:rsidRDefault="001D362B" w:rsidP="00374A2B">
            <w:pPr>
              <w:rPr>
                <w:sz w:val="20"/>
                <w:szCs w:val="20"/>
                <w:lang w:val="fr-CA"/>
              </w:rPr>
            </w:pPr>
            <w:r w:rsidRPr="00762EB1">
              <w:rPr>
                <w:b/>
                <w:sz w:val="20"/>
                <w:szCs w:val="20"/>
                <w:lang w:val="fr-CA"/>
              </w:rPr>
              <w:t>Christian Bordeleau</w:t>
            </w:r>
          </w:p>
          <w:p w:rsidR="00374A2B" w:rsidRPr="00762EB1" w:rsidRDefault="00374A2B" w:rsidP="00374A2B">
            <w:pPr>
              <w:tabs>
                <w:tab w:val="left" w:pos="-1440"/>
                <w:tab w:val="left" w:pos="-720"/>
              </w:tabs>
              <w:rPr>
                <w:sz w:val="20"/>
                <w:szCs w:val="20"/>
                <w:lang w:val="fr-CA"/>
              </w:rPr>
            </w:pPr>
            <w:r w:rsidRPr="00762EB1">
              <w:rPr>
                <w:sz w:val="20"/>
                <w:szCs w:val="20"/>
                <w:lang w:val="fr-CA"/>
              </w:rPr>
              <w:tab/>
            </w:r>
            <w:r w:rsidR="001D362B" w:rsidRPr="00762EB1">
              <w:rPr>
                <w:sz w:val="20"/>
                <w:szCs w:val="20"/>
                <w:lang w:val="fr-CA"/>
              </w:rPr>
              <w:t>Ranger, Marie-Pier</w:t>
            </w:r>
          </w:p>
          <w:p w:rsidR="00374A2B" w:rsidRPr="00015A23" w:rsidRDefault="00374A2B" w:rsidP="00374A2B">
            <w:pPr>
              <w:tabs>
                <w:tab w:val="left" w:pos="-1440"/>
                <w:tab w:val="left" w:pos="-720"/>
              </w:tabs>
              <w:rPr>
                <w:sz w:val="20"/>
                <w:szCs w:val="20"/>
                <w:lang w:val="fr-CA"/>
              </w:rPr>
            </w:pPr>
            <w:r w:rsidRPr="00762EB1">
              <w:rPr>
                <w:sz w:val="20"/>
                <w:szCs w:val="20"/>
                <w:lang w:val="fr-CA"/>
              </w:rPr>
              <w:tab/>
            </w:r>
            <w:r w:rsidR="001D362B" w:rsidRPr="00015A23">
              <w:rPr>
                <w:sz w:val="20"/>
                <w:szCs w:val="20"/>
                <w:lang w:val="fr-CA"/>
              </w:rPr>
              <w:t>La Boîte Juridique</w:t>
            </w:r>
          </w:p>
          <w:p w:rsidR="00374A2B" w:rsidRPr="00015A23" w:rsidRDefault="00374A2B" w:rsidP="00374A2B">
            <w:pPr>
              <w:tabs>
                <w:tab w:val="left" w:pos="-1440"/>
                <w:tab w:val="left" w:pos="-720"/>
              </w:tabs>
              <w:rPr>
                <w:sz w:val="20"/>
                <w:szCs w:val="20"/>
                <w:lang w:val="fr-CA"/>
              </w:rPr>
            </w:pPr>
          </w:p>
          <w:p w:rsidR="00235133" w:rsidRPr="00015A23" w:rsidRDefault="00235133" w:rsidP="00235133">
            <w:pPr>
              <w:tabs>
                <w:tab w:val="left" w:pos="-1440"/>
                <w:tab w:val="left" w:pos="-720"/>
              </w:tabs>
              <w:rPr>
                <w:sz w:val="20"/>
                <w:szCs w:val="20"/>
                <w:lang w:val="fr-CA"/>
              </w:rPr>
            </w:pPr>
            <w:r w:rsidRPr="00015A23">
              <w:rPr>
                <w:sz w:val="20"/>
                <w:szCs w:val="20"/>
                <w:lang w:val="fr-CA"/>
              </w:rPr>
              <w:tab/>
            </w:r>
            <w:r w:rsidR="001D362B" w:rsidRPr="00015A23">
              <w:rPr>
                <w:sz w:val="20"/>
                <w:szCs w:val="20"/>
                <w:lang w:val="fr-CA"/>
              </w:rPr>
              <w:t>c</w:t>
            </w:r>
            <w:r w:rsidRPr="00015A23">
              <w:rPr>
                <w:sz w:val="20"/>
                <w:szCs w:val="20"/>
                <w:lang w:val="fr-CA"/>
              </w:rPr>
              <w:t>. (41493)</w:t>
            </w:r>
          </w:p>
          <w:p w:rsidR="00374A2B" w:rsidRPr="00015A23" w:rsidRDefault="00374A2B" w:rsidP="00374A2B">
            <w:pPr>
              <w:tabs>
                <w:tab w:val="left" w:pos="-1440"/>
                <w:tab w:val="left" w:pos="-720"/>
              </w:tabs>
              <w:rPr>
                <w:sz w:val="20"/>
                <w:szCs w:val="20"/>
                <w:lang w:val="fr-CA"/>
              </w:rPr>
            </w:pPr>
          </w:p>
          <w:p w:rsidR="00374A2B" w:rsidRPr="00762EB1" w:rsidRDefault="001D362B" w:rsidP="00374A2B">
            <w:pPr>
              <w:tabs>
                <w:tab w:val="left" w:pos="-1440"/>
                <w:tab w:val="left" w:pos="-720"/>
              </w:tabs>
              <w:rPr>
                <w:b/>
                <w:sz w:val="20"/>
                <w:szCs w:val="20"/>
                <w:lang w:val="fr-CA"/>
              </w:rPr>
            </w:pPr>
            <w:r w:rsidRPr="00762EB1">
              <w:rPr>
                <w:b/>
                <w:sz w:val="20"/>
                <w:szCs w:val="20"/>
                <w:lang w:val="fr-CA"/>
              </w:rPr>
              <w:t xml:space="preserve">Joël Lavoie </w:t>
            </w:r>
            <w:r w:rsidR="00374A2B" w:rsidRPr="00762EB1">
              <w:rPr>
                <w:b/>
                <w:sz w:val="20"/>
                <w:szCs w:val="20"/>
                <w:lang w:val="fr-CA"/>
              </w:rPr>
              <w:t>(</w:t>
            </w:r>
            <w:r w:rsidRPr="00762EB1">
              <w:rPr>
                <w:b/>
                <w:sz w:val="20"/>
                <w:szCs w:val="20"/>
                <w:lang w:val="fr-CA"/>
              </w:rPr>
              <w:t>Qc</w:t>
            </w:r>
            <w:r w:rsidR="00374A2B" w:rsidRPr="00762EB1">
              <w:rPr>
                <w:b/>
                <w:sz w:val="20"/>
                <w:szCs w:val="20"/>
                <w:lang w:val="fr-CA"/>
              </w:rPr>
              <w:t>)</w:t>
            </w:r>
          </w:p>
          <w:p w:rsidR="00374A2B" w:rsidRPr="00762EB1" w:rsidRDefault="00374A2B" w:rsidP="00374A2B">
            <w:pPr>
              <w:tabs>
                <w:tab w:val="left" w:pos="-1440"/>
                <w:tab w:val="left" w:pos="-720"/>
              </w:tabs>
              <w:rPr>
                <w:sz w:val="20"/>
                <w:szCs w:val="20"/>
                <w:lang w:val="fr-CA"/>
              </w:rPr>
            </w:pPr>
            <w:r w:rsidRPr="00762EB1">
              <w:rPr>
                <w:sz w:val="20"/>
                <w:szCs w:val="20"/>
                <w:lang w:val="fr-CA"/>
              </w:rPr>
              <w:tab/>
            </w:r>
            <w:r w:rsidR="001D362B" w:rsidRPr="00762EB1">
              <w:rPr>
                <w:sz w:val="20"/>
                <w:szCs w:val="20"/>
                <w:lang w:val="fr-CA"/>
              </w:rPr>
              <w:t>Ranger, Vincent</w:t>
            </w:r>
          </w:p>
          <w:p w:rsidR="00374A2B" w:rsidRPr="00015A23" w:rsidRDefault="00374A2B" w:rsidP="00374A2B">
            <w:pPr>
              <w:tabs>
                <w:tab w:val="left" w:pos="-1440"/>
                <w:tab w:val="left" w:pos="-720"/>
              </w:tabs>
              <w:rPr>
                <w:sz w:val="20"/>
                <w:szCs w:val="20"/>
                <w:lang w:val="fr-CA"/>
              </w:rPr>
            </w:pPr>
            <w:r w:rsidRPr="00762EB1">
              <w:rPr>
                <w:sz w:val="20"/>
                <w:szCs w:val="20"/>
                <w:lang w:val="fr-CA"/>
              </w:rPr>
              <w:tab/>
            </w:r>
            <w:r w:rsidR="001D362B" w:rsidRPr="00015A23">
              <w:rPr>
                <w:sz w:val="20"/>
                <w:szCs w:val="20"/>
                <w:lang w:val="fr-CA"/>
              </w:rPr>
              <w:t>Per curiam avocats</w:t>
            </w:r>
          </w:p>
          <w:p w:rsidR="00374A2B" w:rsidRPr="00015A23" w:rsidRDefault="00374A2B" w:rsidP="00374A2B">
            <w:pPr>
              <w:tabs>
                <w:tab w:val="left" w:pos="-1440"/>
                <w:tab w:val="left" w:pos="-720"/>
              </w:tabs>
              <w:rPr>
                <w:sz w:val="20"/>
                <w:szCs w:val="20"/>
                <w:lang w:val="fr-CA"/>
              </w:rPr>
            </w:pPr>
          </w:p>
          <w:p w:rsidR="001D362B" w:rsidRPr="00762EB1" w:rsidRDefault="001D362B" w:rsidP="001D362B">
            <w:pPr>
              <w:rPr>
                <w:sz w:val="20"/>
                <w:szCs w:val="20"/>
                <w:lang w:val="fr-CA"/>
              </w:rPr>
            </w:pPr>
            <w:r w:rsidRPr="00762EB1">
              <w:rPr>
                <w:sz w:val="20"/>
                <w:szCs w:val="20"/>
                <w:lang w:val="fr-CA"/>
              </w:rPr>
              <w:t>DATE DE PRODUCTION: le 10 octobre 2024</w:t>
            </w:r>
          </w:p>
          <w:p w:rsidR="00374A2B" w:rsidRPr="00762EB1" w:rsidRDefault="00374A2B" w:rsidP="00374A2B">
            <w:pPr>
              <w:rPr>
                <w:sz w:val="20"/>
                <w:szCs w:val="20"/>
                <w:lang w:val="fr-CA"/>
              </w:rPr>
            </w:pPr>
          </w:p>
          <w:p w:rsidR="00374A2B" w:rsidRPr="00762EB1" w:rsidRDefault="00015A23" w:rsidP="00374A2B">
            <w:pPr>
              <w:rPr>
                <w:b/>
                <w:sz w:val="20"/>
                <w:szCs w:val="20"/>
                <w:lang w:val="en-US"/>
              </w:rPr>
            </w:pPr>
            <w:r>
              <w:rPr>
                <w:sz w:val="20"/>
                <w:szCs w:val="20"/>
                <w:lang w:val="fr-CA"/>
              </w:rPr>
              <w:pict>
                <v:rect id="_x0000_i1055" style="width:108pt;height:1pt" o:hrpct="0" o:hrstd="t" o:hrnoshade="t" o:hr="t" fillcolor="black [3213]" stroked="f"/>
              </w:pict>
            </w:r>
          </w:p>
        </w:tc>
        <w:tc>
          <w:tcPr>
            <w:tcW w:w="1141" w:type="dxa"/>
            <w:shd w:val="clear" w:color="auto" w:fill="auto"/>
          </w:tcPr>
          <w:p w:rsidR="00374A2B" w:rsidRPr="00762EB1" w:rsidRDefault="00374A2B" w:rsidP="00F138C1">
            <w:pPr>
              <w:jc w:val="center"/>
              <w:rPr>
                <w:sz w:val="20"/>
                <w:szCs w:val="20"/>
                <w:lang w:val="en-US"/>
              </w:rPr>
            </w:pPr>
          </w:p>
          <w:p w:rsidR="00F12F6C" w:rsidRPr="00762EB1" w:rsidRDefault="00F12F6C" w:rsidP="00F138C1">
            <w:pPr>
              <w:jc w:val="center"/>
              <w:rPr>
                <w:sz w:val="20"/>
                <w:szCs w:val="20"/>
                <w:lang w:val="en-US"/>
              </w:rPr>
            </w:pPr>
          </w:p>
          <w:p w:rsidR="00F12F6C" w:rsidRPr="00762EB1" w:rsidRDefault="00F12F6C" w:rsidP="00F138C1">
            <w:pPr>
              <w:jc w:val="center"/>
              <w:rPr>
                <w:sz w:val="20"/>
                <w:szCs w:val="20"/>
                <w:lang w:val="en-US"/>
              </w:rPr>
            </w:pPr>
          </w:p>
          <w:p w:rsidR="00F12F6C" w:rsidRPr="00762EB1" w:rsidRDefault="00F12F6C" w:rsidP="00F138C1">
            <w:pPr>
              <w:jc w:val="center"/>
              <w:rPr>
                <w:sz w:val="20"/>
                <w:szCs w:val="20"/>
                <w:lang w:val="en-US"/>
              </w:rPr>
            </w:pPr>
          </w:p>
          <w:p w:rsidR="00F12F6C" w:rsidRPr="00762EB1" w:rsidRDefault="00F12F6C" w:rsidP="00F138C1">
            <w:pPr>
              <w:jc w:val="center"/>
              <w:rPr>
                <w:sz w:val="20"/>
                <w:szCs w:val="20"/>
                <w:lang w:val="en-US"/>
              </w:rPr>
            </w:pPr>
          </w:p>
          <w:p w:rsidR="00F12F6C" w:rsidRPr="00762EB1" w:rsidRDefault="00F12F6C" w:rsidP="00F138C1">
            <w:pPr>
              <w:jc w:val="center"/>
              <w:rPr>
                <w:sz w:val="20"/>
                <w:szCs w:val="20"/>
                <w:lang w:val="en-US"/>
              </w:rPr>
            </w:pPr>
          </w:p>
          <w:p w:rsidR="00F12F6C" w:rsidRPr="00762EB1" w:rsidRDefault="00F12F6C" w:rsidP="00F138C1">
            <w:pPr>
              <w:jc w:val="center"/>
              <w:rPr>
                <w:sz w:val="20"/>
                <w:szCs w:val="20"/>
                <w:lang w:val="en-US"/>
              </w:rPr>
            </w:pPr>
          </w:p>
          <w:p w:rsidR="00F12F6C" w:rsidRPr="00762EB1" w:rsidRDefault="00F12F6C" w:rsidP="00F138C1">
            <w:pPr>
              <w:jc w:val="center"/>
              <w:rPr>
                <w:sz w:val="20"/>
                <w:szCs w:val="20"/>
                <w:lang w:val="en-US"/>
              </w:rPr>
            </w:pPr>
          </w:p>
          <w:p w:rsidR="00F12F6C" w:rsidRPr="00762EB1" w:rsidRDefault="00F12F6C" w:rsidP="00F138C1">
            <w:pPr>
              <w:jc w:val="center"/>
              <w:rPr>
                <w:sz w:val="20"/>
                <w:szCs w:val="20"/>
                <w:lang w:val="en-US"/>
              </w:rPr>
            </w:pPr>
          </w:p>
          <w:p w:rsidR="00F12F6C" w:rsidRPr="00762EB1" w:rsidRDefault="00F12F6C" w:rsidP="00F138C1">
            <w:pPr>
              <w:jc w:val="center"/>
              <w:rPr>
                <w:sz w:val="20"/>
                <w:szCs w:val="20"/>
                <w:lang w:val="en-US"/>
              </w:rPr>
            </w:pPr>
          </w:p>
          <w:p w:rsidR="00F12F6C" w:rsidRPr="00762EB1" w:rsidRDefault="00F12F6C" w:rsidP="00F138C1">
            <w:pPr>
              <w:jc w:val="center"/>
              <w:rPr>
                <w:sz w:val="20"/>
                <w:szCs w:val="20"/>
                <w:lang w:val="en-US"/>
              </w:rPr>
            </w:pPr>
          </w:p>
          <w:p w:rsidR="00F12F6C" w:rsidRPr="00762EB1" w:rsidRDefault="00F12F6C" w:rsidP="00F138C1">
            <w:pPr>
              <w:jc w:val="center"/>
              <w:rPr>
                <w:sz w:val="20"/>
                <w:szCs w:val="20"/>
                <w:lang w:val="en-US"/>
              </w:rPr>
            </w:pPr>
          </w:p>
          <w:p w:rsidR="00F12F6C" w:rsidRPr="00762EB1" w:rsidRDefault="00F12F6C" w:rsidP="00F138C1">
            <w:pPr>
              <w:jc w:val="center"/>
              <w:rPr>
                <w:sz w:val="20"/>
                <w:szCs w:val="20"/>
                <w:lang w:val="en-US"/>
              </w:rPr>
            </w:pPr>
          </w:p>
          <w:p w:rsidR="00F12F6C" w:rsidRPr="00762EB1" w:rsidRDefault="00F12F6C" w:rsidP="00F138C1">
            <w:pPr>
              <w:jc w:val="center"/>
              <w:rPr>
                <w:sz w:val="20"/>
                <w:szCs w:val="20"/>
                <w:lang w:val="en-US"/>
              </w:rPr>
            </w:pPr>
          </w:p>
        </w:tc>
        <w:tc>
          <w:tcPr>
            <w:tcW w:w="4239" w:type="dxa"/>
            <w:shd w:val="clear" w:color="auto" w:fill="auto"/>
          </w:tcPr>
          <w:p w:rsidR="00374A2B" w:rsidRPr="00762EB1" w:rsidRDefault="00374A2B" w:rsidP="00B1303D">
            <w:pPr>
              <w:rPr>
                <w:b/>
                <w:sz w:val="20"/>
                <w:szCs w:val="20"/>
                <w:lang w:val="en-US"/>
              </w:rPr>
            </w:pPr>
          </w:p>
        </w:tc>
      </w:tr>
    </w:tbl>
    <w:p w:rsidR="00C01FCB" w:rsidRPr="00762EB1" w:rsidRDefault="00C01FCB" w:rsidP="0095096B">
      <w:pPr>
        <w:tabs>
          <w:tab w:val="right" w:pos="9360"/>
        </w:tabs>
        <w:rPr>
          <w:sz w:val="20"/>
          <w:szCs w:val="20"/>
          <w:lang w:val="fr-CA"/>
        </w:rPr>
      </w:pPr>
    </w:p>
    <w:p w:rsidR="00374A2B" w:rsidRPr="00762EB1" w:rsidRDefault="00374A2B" w:rsidP="0095096B">
      <w:pPr>
        <w:tabs>
          <w:tab w:val="right" w:pos="9360"/>
        </w:tabs>
        <w:rPr>
          <w:sz w:val="20"/>
          <w:szCs w:val="20"/>
          <w:lang w:val="fr-CA"/>
        </w:rPr>
      </w:pPr>
    </w:p>
    <w:p w:rsidR="00242AEE" w:rsidRPr="00762EB1" w:rsidRDefault="00242AEE" w:rsidP="0095096B">
      <w:pPr>
        <w:tabs>
          <w:tab w:val="right" w:pos="9360"/>
        </w:tabs>
        <w:rPr>
          <w:sz w:val="20"/>
          <w:szCs w:val="20"/>
          <w:lang w:val="fr-CA"/>
        </w:rPr>
        <w:sectPr w:rsidR="00242AEE" w:rsidRPr="00762EB1" w:rsidSect="00955827">
          <w:headerReference w:type="default" r:id="rId13"/>
          <w:footerReference w:type="default" r:id="rId14"/>
          <w:headerReference w:type="first" r:id="rId15"/>
          <w:footerReference w:type="first" r:id="rId16"/>
          <w:pgSz w:w="12240" w:h="15840"/>
          <w:pgMar w:top="720" w:right="965" w:bottom="1080" w:left="1656" w:header="706" w:footer="706" w:gutter="0"/>
          <w:pgNumType w:start="1"/>
          <w:cols w:space="708"/>
          <w:titlePg/>
          <w:docGrid w:linePitch="360"/>
        </w:sectPr>
      </w:pPr>
    </w:p>
    <w:p w:rsidR="00693C38" w:rsidRPr="00762EB1" w:rsidRDefault="00DD0BDC" w:rsidP="00567602">
      <w:pPr>
        <w:pStyle w:val="Header1StyleE"/>
        <w:pBdr>
          <w:bottom w:val="single" w:sz="12" w:space="1" w:color="auto"/>
        </w:pBdr>
        <w:rPr>
          <w:lang w:val="fr-CA"/>
        </w:rPr>
      </w:pPr>
      <w:bookmarkStart w:id="1" w:name="QuickMark_1"/>
      <w:bookmarkStart w:id="2" w:name="_Toc183073089"/>
      <w:bookmarkEnd w:id="1"/>
      <w:r w:rsidRPr="00762EB1">
        <w:rPr>
          <w:lang w:val="fr-CA"/>
        </w:rPr>
        <w:t xml:space="preserve">Judgments on </w:t>
      </w:r>
      <w:r w:rsidR="00960E85" w:rsidRPr="00762EB1">
        <w:rPr>
          <w:lang w:val="fr-CA"/>
        </w:rPr>
        <w:t>leave applications</w:t>
      </w:r>
      <w:r w:rsidR="00693C38" w:rsidRPr="00762EB1">
        <w:rPr>
          <w:noProof/>
          <w:sz w:val="20"/>
          <w:lang w:val="fr-CA"/>
        </w:rPr>
        <w:t xml:space="preserve"> </w:t>
      </w:r>
      <w:r w:rsidR="00271E1E" w:rsidRPr="00762EB1">
        <w:rPr>
          <w:noProof/>
          <w:sz w:val="20"/>
          <w:lang w:val="fr-CA"/>
        </w:rPr>
        <w:t xml:space="preserve">/ </w:t>
      </w:r>
      <w:r w:rsidR="00693C38" w:rsidRPr="00762EB1">
        <w:rPr>
          <w:noProof/>
          <w:sz w:val="20"/>
          <w:lang w:val="fr-CA"/>
        </w:rPr>
        <w:br/>
      </w:r>
      <w:r w:rsidRPr="00762EB1">
        <w:rPr>
          <w:lang w:val="fr-CA"/>
        </w:rPr>
        <w:t>Jugements sur demandes d’autorisation</w:t>
      </w:r>
      <w:bookmarkEnd w:id="2"/>
    </w:p>
    <w:p w:rsidR="00FB1DB6" w:rsidRPr="00762EB1" w:rsidRDefault="00FB1DB6" w:rsidP="00693C38">
      <w:pPr>
        <w:rPr>
          <w:sz w:val="20"/>
          <w:szCs w:val="20"/>
          <w:lang w:val="fr-CA"/>
        </w:rPr>
      </w:pPr>
    </w:p>
    <w:p w:rsidR="00F16063" w:rsidRPr="00762EB1" w:rsidRDefault="00AA785A" w:rsidP="00F16063">
      <w:pPr>
        <w:rPr>
          <w:b/>
          <w:sz w:val="20"/>
          <w:szCs w:val="20"/>
        </w:rPr>
      </w:pPr>
      <w:r w:rsidRPr="00762EB1">
        <w:rPr>
          <w:b/>
          <w:sz w:val="20"/>
          <w:szCs w:val="20"/>
        </w:rPr>
        <w:t>November</w:t>
      </w:r>
      <w:r w:rsidR="00F16063" w:rsidRPr="00762EB1">
        <w:rPr>
          <w:b/>
          <w:sz w:val="20"/>
          <w:szCs w:val="20"/>
        </w:rPr>
        <w:t xml:space="preserve"> </w:t>
      </w:r>
      <w:r w:rsidRPr="00762EB1">
        <w:rPr>
          <w:b/>
          <w:sz w:val="20"/>
          <w:szCs w:val="20"/>
        </w:rPr>
        <w:t>21</w:t>
      </w:r>
      <w:r w:rsidR="00F16063" w:rsidRPr="00762EB1">
        <w:rPr>
          <w:b/>
          <w:sz w:val="20"/>
          <w:szCs w:val="20"/>
        </w:rPr>
        <w:t xml:space="preserve">, </w:t>
      </w:r>
      <w:r w:rsidR="0034657E" w:rsidRPr="00762EB1">
        <w:rPr>
          <w:b/>
          <w:sz w:val="20"/>
          <w:szCs w:val="20"/>
        </w:rPr>
        <w:t>20</w:t>
      </w:r>
      <w:r w:rsidR="005967EF" w:rsidRPr="00762EB1">
        <w:rPr>
          <w:b/>
          <w:sz w:val="20"/>
          <w:szCs w:val="20"/>
        </w:rPr>
        <w:t>2</w:t>
      </w:r>
      <w:r w:rsidR="00345645" w:rsidRPr="00762EB1">
        <w:rPr>
          <w:b/>
          <w:sz w:val="20"/>
          <w:szCs w:val="20"/>
        </w:rPr>
        <w:t>4</w:t>
      </w:r>
    </w:p>
    <w:p w:rsidR="00F16063" w:rsidRPr="00762EB1" w:rsidRDefault="00F16063" w:rsidP="00F16063">
      <w:pPr>
        <w:rPr>
          <w:sz w:val="20"/>
          <w:szCs w:val="20"/>
        </w:rPr>
      </w:pPr>
    </w:p>
    <w:p w:rsidR="00D2683C" w:rsidRPr="00762EB1" w:rsidRDefault="00D2683C" w:rsidP="00F16063">
      <w:pPr>
        <w:rPr>
          <w:sz w:val="20"/>
          <w:szCs w:val="20"/>
        </w:rPr>
      </w:pPr>
    </w:p>
    <w:p w:rsidR="00152268" w:rsidRPr="00762EB1" w:rsidRDefault="00152268" w:rsidP="00152268">
      <w:pPr>
        <w:jc w:val="both"/>
        <w:rPr>
          <w:b/>
          <w:sz w:val="22"/>
        </w:rPr>
      </w:pPr>
      <w:r w:rsidRPr="00762EB1">
        <w:rPr>
          <w:b/>
          <w:sz w:val="22"/>
        </w:rPr>
        <w:t>DISMISSED</w:t>
      </w:r>
    </w:p>
    <w:p w:rsidR="00152268" w:rsidRPr="00762EB1" w:rsidRDefault="00152268" w:rsidP="00152268">
      <w:pPr>
        <w:jc w:val="both"/>
        <w:rPr>
          <w:sz w:val="20"/>
        </w:rPr>
      </w:pPr>
    </w:p>
    <w:p w:rsidR="00152268" w:rsidRPr="00762EB1" w:rsidRDefault="00152268" w:rsidP="00152268">
      <w:pPr>
        <w:tabs>
          <w:tab w:val="left" w:pos="360"/>
        </w:tabs>
        <w:rPr>
          <w:sz w:val="22"/>
        </w:rPr>
      </w:pPr>
      <w:r w:rsidRPr="00762EB1">
        <w:rPr>
          <w:i/>
          <w:sz w:val="22"/>
        </w:rPr>
        <w:t xml:space="preserve">Akim Mvana v. Minister of Citizenship and Immigration </w:t>
      </w:r>
      <w:r w:rsidRPr="00762EB1">
        <w:rPr>
          <w:sz w:val="22"/>
        </w:rPr>
        <w:t>(Fed.) (Civil) (By Leave) (</w:t>
      </w:r>
      <w:hyperlink r:id="rId17" w:history="1">
        <w:r w:rsidRPr="00762EB1">
          <w:rPr>
            <w:rStyle w:val="Hyperlink"/>
            <w:sz w:val="22"/>
          </w:rPr>
          <w:t>41274</w:t>
        </w:r>
      </w:hyperlink>
      <w:r w:rsidRPr="00762EB1">
        <w:rPr>
          <w:sz w:val="22"/>
        </w:rPr>
        <w:t>)</w:t>
      </w:r>
    </w:p>
    <w:p w:rsidR="00152268" w:rsidRPr="00762EB1" w:rsidRDefault="00152268" w:rsidP="00152268">
      <w:pPr>
        <w:widowControl w:val="0"/>
        <w:rPr>
          <w:sz w:val="20"/>
        </w:rPr>
      </w:pPr>
    </w:p>
    <w:p w:rsidR="00152268" w:rsidRPr="00762EB1" w:rsidRDefault="00152268" w:rsidP="00152268">
      <w:pPr>
        <w:widowControl w:val="0"/>
        <w:jc w:val="both"/>
        <w:rPr>
          <w:sz w:val="20"/>
          <w:szCs w:val="20"/>
        </w:rPr>
      </w:pPr>
      <w:r w:rsidRPr="00762EB1">
        <w:rPr>
          <w:sz w:val="20"/>
          <w:szCs w:val="20"/>
        </w:rPr>
        <w:t>The application for leave to appeal from the judgment of the</w:t>
      </w:r>
      <w:bookmarkStart w:id="3" w:name="BM_1_"/>
      <w:bookmarkEnd w:id="3"/>
      <w:r w:rsidRPr="00762EB1">
        <w:rPr>
          <w:sz w:val="20"/>
          <w:szCs w:val="20"/>
        </w:rPr>
        <w:t xml:space="preserve"> </w:t>
      </w:r>
      <w:r w:rsidRPr="00762EB1">
        <w:rPr>
          <w:sz w:val="20"/>
          <w:szCs w:val="20"/>
          <w:lang w:val="en-US"/>
        </w:rPr>
        <w:t>Federal Court of Appeal</w:t>
      </w:r>
      <w:r w:rsidRPr="00762EB1">
        <w:rPr>
          <w:sz w:val="20"/>
          <w:szCs w:val="20"/>
        </w:rPr>
        <w:t xml:space="preserve">, Number </w:t>
      </w:r>
      <w:r w:rsidRPr="00762EB1">
        <w:rPr>
          <w:sz w:val="20"/>
          <w:szCs w:val="20"/>
          <w:lang w:val="en-US"/>
        </w:rPr>
        <w:t>A-98-23, 2024 CAF 49,</w:t>
      </w:r>
      <w:r w:rsidRPr="00762EB1">
        <w:rPr>
          <w:sz w:val="20"/>
          <w:szCs w:val="20"/>
        </w:rPr>
        <w:t xml:space="preserve"> dated </w:t>
      </w:r>
      <w:r w:rsidRPr="00762EB1">
        <w:rPr>
          <w:sz w:val="20"/>
          <w:szCs w:val="20"/>
          <w:lang w:val="en-US"/>
        </w:rPr>
        <w:t>March 18, 2024,</w:t>
      </w:r>
      <w:r w:rsidRPr="00762EB1">
        <w:rPr>
          <w:sz w:val="20"/>
          <w:szCs w:val="20"/>
        </w:rPr>
        <w:t xml:space="preserve"> is dismissed.</w:t>
      </w:r>
    </w:p>
    <w:p w:rsidR="00152268" w:rsidRPr="00762EB1" w:rsidRDefault="00152268" w:rsidP="00152268">
      <w:pPr>
        <w:ind w:left="360" w:hanging="360"/>
        <w:jc w:val="both"/>
        <w:rPr>
          <w:sz w:val="20"/>
        </w:rPr>
      </w:pPr>
    </w:p>
    <w:p w:rsidR="00152268" w:rsidRPr="00762EB1" w:rsidRDefault="00015A23" w:rsidP="00152268">
      <w:pPr>
        <w:jc w:val="both"/>
        <w:rPr>
          <w:sz w:val="20"/>
          <w:lang w:val="fr-CA"/>
        </w:rPr>
      </w:pPr>
      <w:r>
        <w:rPr>
          <w:sz w:val="20"/>
        </w:rPr>
        <w:pict>
          <v:rect id="_x0000_i1058" style="width:2in;height:1pt" o:hrpct="0" o:hralign="center" o:hrstd="t" o:hrnoshade="t" o:hr="t" fillcolor="black [3213]" stroked="f"/>
        </w:pict>
      </w:r>
    </w:p>
    <w:p w:rsidR="00152268" w:rsidRPr="00762EB1" w:rsidRDefault="00152268" w:rsidP="00152268">
      <w:pPr>
        <w:ind w:left="357" w:hanging="357"/>
        <w:rPr>
          <w:sz w:val="20"/>
        </w:rPr>
      </w:pPr>
    </w:p>
    <w:p w:rsidR="00152268" w:rsidRPr="00762EB1" w:rsidRDefault="00152268" w:rsidP="00152268">
      <w:pPr>
        <w:tabs>
          <w:tab w:val="left" w:pos="360"/>
        </w:tabs>
        <w:rPr>
          <w:sz w:val="22"/>
        </w:rPr>
      </w:pPr>
      <w:r w:rsidRPr="00762EB1">
        <w:rPr>
          <w:i/>
          <w:sz w:val="22"/>
        </w:rPr>
        <w:t>James Stephen Knight v. Sunshine Coast Campground Group Ltd., Creekside Campground and Jane Doe</w:t>
      </w:r>
      <w:r w:rsidRPr="00762EB1">
        <w:rPr>
          <w:sz w:val="22"/>
        </w:rPr>
        <w:t xml:space="preserve"> (B.C.) (Civil) (By Leave) (</w:t>
      </w:r>
      <w:hyperlink r:id="rId18" w:history="1">
        <w:r w:rsidRPr="00762EB1">
          <w:rPr>
            <w:rStyle w:val="Hyperlink"/>
            <w:sz w:val="22"/>
          </w:rPr>
          <w:t>41311</w:t>
        </w:r>
      </w:hyperlink>
      <w:r w:rsidRPr="00762EB1">
        <w:rPr>
          <w:sz w:val="22"/>
        </w:rPr>
        <w:t>)</w:t>
      </w:r>
    </w:p>
    <w:p w:rsidR="00152268" w:rsidRPr="00762EB1" w:rsidRDefault="00152268" w:rsidP="00152268">
      <w:pPr>
        <w:ind w:left="357" w:hanging="357"/>
        <w:rPr>
          <w:sz w:val="20"/>
        </w:rPr>
      </w:pPr>
    </w:p>
    <w:p w:rsidR="00152268" w:rsidRPr="00762EB1" w:rsidRDefault="00152268" w:rsidP="00152268">
      <w:pPr>
        <w:jc w:val="both"/>
        <w:rPr>
          <w:sz w:val="20"/>
          <w:szCs w:val="20"/>
        </w:rPr>
      </w:pPr>
      <w:r w:rsidRPr="00762EB1">
        <w:rPr>
          <w:sz w:val="20"/>
          <w:szCs w:val="20"/>
        </w:rPr>
        <w:t>The application for leave to appeal from the judgment of the Court of Appeal for British Columbia (Vancouver), Number CA48568, 2024 BCCA 121, dated April 4, 2024, is dismissed.</w:t>
      </w:r>
    </w:p>
    <w:p w:rsidR="00152268" w:rsidRPr="00762EB1" w:rsidRDefault="00152268" w:rsidP="00152268">
      <w:pPr>
        <w:ind w:left="357" w:hanging="357"/>
        <w:rPr>
          <w:sz w:val="20"/>
        </w:rPr>
      </w:pPr>
    </w:p>
    <w:p w:rsidR="00152268" w:rsidRPr="00762EB1" w:rsidRDefault="00015A23" w:rsidP="00152268">
      <w:pPr>
        <w:rPr>
          <w:sz w:val="20"/>
        </w:rPr>
      </w:pPr>
      <w:r>
        <w:rPr>
          <w:sz w:val="20"/>
        </w:rPr>
        <w:pict>
          <v:rect id="_x0000_i1059" style="width:2in;height:1pt" o:hrpct="0" o:hralign="center" o:hrstd="t" o:hrnoshade="t" o:hr="t" fillcolor="black [3213]" stroked="f"/>
        </w:pict>
      </w:r>
    </w:p>
    <w:p w:rsidR="00152268" w:rsidRPr="00762EB1" w:rsidRDefault="00152268" w:rsidP="00152268">
      <w:pPr>
        <w:ind w:left="357" w:hanging="357"/>
        <w:rPr>
          <w:sz w:val="20"/>
        </w:rPr>
      </w:pPr>
    </w:p>
    <w:p w:rsidR="00152268" w:rsidRPr="00762EB1" w:rsidRDefault="00152268" w:rsidP="00152268">
      <w:pPr>
        <w:tabs>
          <w:tab w:val="left" w:pos="360"/>
        </w:tabs>
        <w:rPr>
          <w:sz w:val="22"/>
        </w:rPr>
      </w:pPr>
      <w:r w:rsidRPr="00762EB1">
        <w:rPr>
          <w:i/>
          <w:sz w:val="22"/>
        </w:rPr>
        <w:t>Bank of Nevis International Limited v. Mark Kucher and BNI Holdcorp Ltd.</w:t>
      </w:r>
      <w:r w:rsidRPr="00762EB1">
        <w:rPr>
          <w:sz w:val="22"/>
        </w:rPr>
        <w:t xml:space="preserve"> (Ont.) (Civil) (By Leave) (</w:t>
      </w:r>
      <w:hyperlink r:id="rId19" w:history="1">
        <w:r w:rsidRPr="00762EB1">
          <w:rPr>
            <w:rStyle w:val="Hyperlink"/>
            <w:sz w:val="22"/>
          </w:rPr>
          <w:t>41313</w:t>
        </w:r>
      </w:hyperlink>
      <w:r w:rsidRPr="00762EB1">
        <w:rPr>
          <w:sz w:val="22"/>
        </w:rPr>
        <w:t>)</w:t>
      </w:r>
    </w:p>
    <w:p w:rsidR="00152268" w:rsidRPr="00762EB1" w:rsidRDefault="00152268" w:rsidP="00152268">
      <w:pPr>
        <w:jc w:val="both"/>
        <w:rPr>
          <w:sz w:val="20"/>
        </w:rPr>
      </w:pPr>
    </w:p>
    <w:p w:rsidR="00152268" w:rsidRPr="00762EB1" w:rsidRDefault="00152268" w:rsidP="00152268">
      <w:pPr>
        <w:jc w:val="both"/>
        <w:rPr>
          <w:sz w:val="20"/>
          <w:szCs w:val="20"/>
        </w:rPr>
      </w:pPr>
      <w:r w:rsidRPr="00762EB1">
        <w:rPr>
          <w:sz w:val="20"/>
          <w:szCs w:val="20"/>
        </w:rPr>
        <w:t>The application for leave to appeal from the judgment of the Court of Appeal for Ontario, Number COA-23-CV-0750, 2024 ONCA 240, dated March 28, 2024, is dismissed with costs.</w:t>
      </w:r>
    </w:p>
    <w:p w:rsidR="00152268" w:rsidRPr="00762EB1" w:rsidRDefault="00152268" w:rsidP="00152268">
      <w:pPr>
        <w:jc w:val="both"/>
        <w:rPr>
          <w:sz w:val="20"/>
        </w:rPr>
      </w:pPr>
    </w:p>
    <w:p w:rsidR="00152268" w:rsidRPr="00762EB1" w:rsidRDefault="00015A23" w:rsidP="00152268">
      <w:pPr>
        <w:jc w:val="both"/>
        <w:rPr>
          <w:sz w:val="20"/>
        </w:rPr>
      </w:pPr>
      <w:r>
        <w:rPr>
          <w:sz w:val="20"/>
        </w:rPr>
        <w:pict>
          <v:rect id="_x0000_i1060" style="width:2in;height:1pt" o:hrpct="0" o:hralign="center" o:hrstd="t" o:hrnoshade="t" o:hr="t" fillcolor="black [3213]" stroked="f"/>
        </w:pict>
      </w:r>
    </w:p>
    <w:p w:rsidR="00152268" w:rsidRPr="00762EB1" w:rsidRDefault="00152268" w:rsidP="00152268">
      <w:pPr>
        <w:ind w:left="357" w:hanging="357"/>
        <w:jc w:val="both"/>
        <w:rPr>
          <w:sz w:val="20"/>
        </w:rPr>
      </w:pPr>
    </w:p>
    <w:p w:rsidR="00152268" w:rsidRPr="00762EB1" w:rsidRDefault="00152268" w:rsidP="00152268">
      <w:pPr>
        <w:tabs>
          <w:tab w:val="left" w:pos="360"/>
        </w:tabs>
        <w:rPr>
          <w:sz w:val="22"/>
        </w:rPr>
      </w:pPr>
      <w:r w:rsidRPr="00762EB1">
        <w:rPr>
          <w:i/>
          <w:sz w:val="22"/>
        </w:rPr>
        <w:t xml:space="preserve">Antonio Lepore v. Bernard Pelletier, in his capacity as assistant syndic of the Ordre des ingénieurs du Québec and Metso Minerals Canada Inc. - and - Clive Heath, Pawel Tarnowski and Täask Industrial Solutions inc. </w:t>
      </w:r>
      <w:r w:rsidRPr="00762EB1">
        <w:rPr>
          <w:sz w:val="22"/>
        </w:rPr>
        <w:t>(Que.) (Civil) (By Leave) (</w:t>
      </w:r>
      <w:hyperlink r:id="rId20" w:history="1">
        <w:r w:rsidRPr="00762EB1">
          <w:rPr>
            <w:rStyle w:val="Hyperlink"/>
            <w:sz w:val="22"/>
          </w:rPr>
          <w:t>41278</w:t>
        </w:r>
      </w:hyperlink>
      <w:r w:rsidRPr="00762EB1">
        <w:rPr>
          <w:sz w:val="22"/>
        </w:rPr>
        <w:t>)</w:t>
      </w:r>
    </w:p>
    <w:p w:rsidR="00152268" w:rsidRPr="00762EB1" w:rsidRDefault="00152268" w:rsidP="00152268">
      <w:pPr>
        <w:ind w:left="357" w:hanging="357"/>
        <w:jc w:val="both"/>
        <w:rPr>
          <w:sz w:val="20"/>
        </w:rPr>
      </w:pPr>
    </w:p>
    <w:p w:rsidR="00152268" w:rsidRPr="00762EB1" w:rsidRDefault="00152268" w:rsidP="00152268">
      <w:pPr>
        <w:jc w:val="both"/>
        <w:rPr>
          <w:sz w:val="20"/>
          <w:szCs w:val="20"/>
        </w:rPr>
      </w:pPr>
      <w:r w:rsidRPr="00762EB1">
        <w:rPr>
          <w:sz w:val="20"/>
          <w:szCs w:val="20"/>
        </w:rPr>
        <w:t>The application for leave to appeal from the judgment of the Court of Appeal of Quebec (Montréal), Number 500-09-029781-218, 2024 QCCA 359, dated March 21, 2024, is  dismissed with costs in favour of the respondents.</w:t>
      </w:r>
    </w:p>
    <w:p w:rsidR="00152268" w:rsidRPr="00762EB1" w:rsidRDefault="00152268" w:rsidP="00152268">
      <w:pPr>
        <w:widowControl w:val="0"/>
        <w:rPr>
          <w:sz w:val="20"/>
        </w:rPr>
      </w:pPr>
    </w:p>
    <w:p w:rsidR="00152268" w:rsidRPr="00762EB1" w:rsidRDefault="00015A23" w:rsidP="00152268">
      <w:pPr>
        <w:widowControl w:val="0"/>
        <w:rPr>
          <w:sz w:val="20"/>
          <w:lang w:val="fr-CA"/>
        </w:rPr>
      </w:pPr>
      <w:r>
        <w:rPr>
          <w:sz w:val="20"/>
        </w:rPr>
        <w:pict>
          <v:rect id="_x0000_i1061" style="width:2in;height:1pt" o:hrpct="0" o:hralign="center" o:hrstd="t" o:hrnoshade="t" o:hr="t" fillcolor="black [3213]" stroked="f"/>
        </w:pict>
      </w:r>
    </w:p>
    <w:p w:rsidR="00152268" w:rsidRPr="00762EB1" w:rsidRDefault="00152268" w:rsidP="00152268">
      <w:pPr>
        <w:ind w:left="357" w:hanging="357"/>
        <w:rPr>
          <w:sz w:val="20"/>
        </w:rPr>
      </w:pPr>
    </w:p>
    <w:p w:rsidR="00152268" w:rsidRPr="00762EB1" w:rsidRDefault="00152268" w:rsidP="00152268">
      <w:pPr>
        <w:tabs>
          <w:tab w:val="left" w:pos="360"/>
        </w:tabs>
        <w:rPr>
          <w:sz w:val="22"/>
        </w:rPr>
      </w:pPr>
      <w:r w:rsidRPr="00762EB1">
        <w:rPr>
          <w:i/>
          <w:sz w:val="22"/>
        </w:rPr>
        <w:t>Bethel Restoration Ministries v. Elton Greaves and Eulalie Watson</w:t>
      </w:r>
      <w:r w:rsidRPr="00762EB1">
        <w:rPr>
          <w:sz w:val="22"/>
        </w:rPr>
        <w:t xml:space="preserve"> (Ont.) (Civil) (By Leave) (</w:t>
      </w:r>
      <w:hyperlink r:id="rId21" w:history="1">
        <w:r w:rsidRPr="00762EB1">
          <w:rPr>
            <w:rStyle w:val="Hyperlink"/>
            <w:sz w:val="22"/>
          </w:rPr>
          <w:t>41343</w:t>
        </w:r>
      </w:hyperlink>
      <w:r w:rsidRPr="00762EB1">
        <w:rPr>
          <w:sz w:val="22"/>
        </w:rPr>
        <w:t>)</w:t>
      </w:r>
    </w:p>
    <w:p w:rsidR="00152268" w:rsidRPr="00762EB1" w:rsidRDefault="00152268" w:rsidP="00152268">
      <w:pPr>
        <w:ind w:left="357" w:hanging="357"/>
        <w:rPr>
          <w:sz w:val="20"/>
        </w:rPr>
      </w:pPr>
    </w:p>
    <w:p w:rsidR="00152268" w:rsidRPr="00762EB1" w:rsidRDefault="00152268" w:rsidP="00152268">
      <w:pPr>
        <w:jc w:val="both"/>
        <w:rPr>
          <w:sz w:val="20"/>
          <w:szCs w:val="20"/>
        </w:rPr>
      </w:pPr>
      <w:r w:rsidRPr="00762EB1">
        <w:rPr>
          <w:sz w:val="20"/>
          <w:szCs w:val="20"/>
        </w:rPr>
        <w:t>The application for leave to appeal from the judgment of the Court of Appeal for Ontario, Number COA-23-CV-0852, 2024 ONCA 295, dated April 22, 2024, is dismissed with costs.</w:t>
      </w:r>
    </w:p>
    <w:p w:rsidR="00152268" w:rsidRPr="00762EB1" w:rsidRDefault="00152268" w:rsidP="00152268">
      <w:pPr>
        <w:ind w:left="357" w:hanging="357"/>
        <w:rPr>
          <w:sz w:val="20"/>
        </w:rPr>
      </w:pPr>
    </w:p>
    <w:p w:rsidR="00152268" w:rsidRPr="00762EB1" w:rsidRDefault="00015A23" w:rsidP="00152268">
      <w:pPr>
        <w:rPr>
          <w:sz w:val="20"/>
        </w:rPr>
      </w:pPr>
      <w:r>
        <w:rPr>
          <w:sz w:val="20"/>
        </w:rPr>
        <w:pict>
          <v:rect id="_x0000_i1062" style="width:2in;height:1pt" o:hrpct="0" o:hralign="center" o:hrstd="t" o:hrnoshade="t" o:hr="t" fillcolor="black [3213]" stroked="f"/>
        </w:pict>
      </w:r>
    </w:p>
    <w:p w:rsidR="00152268" w:rsidRPr="00762EB1" w:rsidRDefault="00152268" w:rsidP="00152268">
      <w:pPr>
        <w:ind w:left="357" w:hanging="357"/>
        <w:rPr>
          <w:sz w:val="20"/>
        </w:rPr>
      </w:pPr>
    </w:p>
    <w:p w:rsidR="00152268" w:rsidRPr="00762EB1" w:rsidRDefault="00152268" w:rsidP="00152268">
      <w:pPr>
        <w:tabs>
          <w:tab w:val="left" w:pos="360"/>
        </w:tabs>
        <w:rPr>
          <w:sz w:val="22"/>
        </w:rPr>
      </w:pPr>
      <w:r w:rsidRPr="00762EB1">
        <w:rPr>
          <w:i/>
          <w:sz w:val="22"/>
          <w:lang w:val="fr-CA"/>
        </w:rPr>
        <w:t xml:space="preserve">Tamara Thermitus v. Protecteur du citoyen </w:t>
      </w:r>
      <w:r w:rsidRPr="00762EB1">
        <w:rPr>
          <w:sz w:val="22"/>
          <w:lang w:val="fr-CA"/>
        </w:rPr>
        <w:t xml:space="preserve">(Que.) </w:t>
      </w:r>
      <w:r w:rsidRPr="00762EB1">
        <w:rPr>
          <w:sz w:val="22"/>
        </w:rPr>
        <w:t>(Civil) (By Leave) (</w:t>
      </w:r>
      <w:hyperlink r:id="rId22" w:history="1">
        <w:r w:rsidRPr="00762EB1">
          <w:rPr>
            <w:rStyle w:val="Hyperlink"/>
            <w:sz w:val="22"/>
          </w:rPr>
          <w:t>41299</w:t>
        </w:r>
      </w:hyperlink>
      <w:r w:rsidRPr="00762EB1">
        <w:rPr>
          <w:sz w:val="22"/>
        </w:rPr>
        <w:t>)</w:t>
      </w:r>
    </w:p>
    <w:p w:rsidR="00152268" w:rsidRPr="00762EB1" w:rsidRDefault="00152268" w:rsidP="00152268">
      <w:pPr>
        <w:jc w:val="both"/>
        <w:rPr>
          <w:sz w:val="20"/>
        </w:rPr>
      </w:pPr>
    </w:p>
    <w:p w:rsidR="00152268" w:rsidRPr="00762EB1" w:rsidRDefault="00152268" w:rsidP="00152268">
      <w:pPr>
        <w:jc w:val="both"/>
        <w:rPr>
          <w:sz w:val="20"/>
          <w:szCs w:val="20"/>
        </w:rPr>
      </w:pPr>
      <w:r w:rsidRPr="00762EB1">
        <w:rPr>
          <w:sz w:val="20"/>
          <w:szCs w:val="20"/>
        </w:rPr>
        <w:t>The application for leave to appeal from the judgment of the Court of Appeal of Quebec (Montréal), Number 500-09-030699-235, 2024 QCCA 389, dated March 28, 2024, is dismissed with costs.</w:t>
      </w:r>
    </w:p>
    <w:p w:rsidR="00152268" w:rsidRPr="00762EB1" w:rsidRDefault="00152268" w:rsidP="00152268">
      <w:pPr>
        <w:jc w:val="both"/>
        <w:rPr>
          <w:sz w:val="20"/>
          <w:szCs w:val="20"/>
        </w:rPr>
      </w:pPr>
    </w:p>
    <w:p w:rsidR="00152268" w:rsidRPr="00762EB1" w:rsidRDefault="00152268" w:rsidP="00152268">
      <w:pPr>
        <w:jc w:val="both"/>
        <w:rPr>
          <w:sz w:val="20"/>
          <w:szCs w:val="20"/>
        </w:rPr>
      </w:pPr>
      <w:r w:rsidRPr="00762EB1">
        <w:rPr>
          <w:sz w:val="20"/>
          <w:szCs w:val="20"/>
        </w:rPr>
        <w:t>Martin J. took no part in the judgment.</w:t>
      </w:r>
    </w:p>
    <w:p w:rsidR="00152268" w:rsidRPr="00762EB1" w:rsidRDefault="00152268" w:rsidP="00152268">
      <w:pPr>
        <w:jc w:val="both"/>
        <w:rPr>
          <w:sz w:val="20"/>
        </w:rPr>
      </w:pPr>
    </w:p>
    <w:p w:rsidR="00152268" w:rsidRPr="00762EB1" w:rsidRDefault="00015A23" w:rsidP="00152268">
      <w:pPr>
        <w:jc w:val="both"/>
        <w:rPr>
          <w:sz w:val="20"/>
        </w:rPr>
      </w:pPr>
      <w:r>
        <w:rPr>
          <w:sz w:val="20"/>
        </w:rPr>
        <w:pict>
          <v:rect id="_x0000_i1063" style="width:2in;height:1pt" o:hrpct="0" o:hralign="center" o:hrstd="t" o:hrnoshade="t" o:hr="t" fillcolor="black [3213]" stroked="f"/>
        </w:pict>
      </w:r>
    </w:p>
    <w:p w:rsidR="00152268" w:rsidRPr="00762EB1" w:rsidRDefault="00152268" w:rsidP="00152268">
      <w:pPr>
        <w:ind w:left="357" w:hanging="357"/>
        <w:jc w:val="both"/>
        <w:rPr>
          <w:sz w:val="20"/>
        </w:rPr>
      </w:pPr>
    </w:p>
    <w:p w:rsidR="00152268" w:rsidRPr="00762EB1" w:rsidRDefault="00152268" w:rsidP="00152268">
      <w:pPr>
        <w:tabs>
          <w:tab w:val="left" w:pos="360"/>
        </w:tabs>
        <w:rPr>
          <w:sz w:val="22"/>
        </w:rPr>
      </w:pPr>
      <w:r w:rsidRPr="00762EB1">
        <w:rPr>
          <w:i/>
          <w:sz w:val="22"/>
          <w:lang w:val="fr-CA"/>
        </w:rPr>
        <w:t xml:space="preserve">Syndicat canadien de la fonction publique, section locale 3333 v. Réseau de transport de Longueuil - and - Me Claude Martin, in his capacity as grievance arbitrator </w:t>
      </w:r>
      <w:r w:rsidRPr="00762EB1">
        <w:rPr>
          <w:sz w:val="22"/>
          <w:lang w:val="fr-CA"/>
        </w:rPr>
        <w:t xml:space="preserve">(Que.) </w:t>
      </w:r>
      <w:r w:rsidRPr="00762EB1">
        <w:rPr>
          <w:sz w:val="22"/>
        </w:rPr>
        <w:t>(Civil) (By Leave) (</w:t>
      </w:r>
      <w:hyperlink r:id="rId23" w:history="1">
        <w:r w:rsidRPr="00762EB1">
          <w:rPr>
            <w:rStyle w:val="Hyperlink"/>
            <w:sz w:val="22"/>
          </w:rPr>
          <w:t>41237</w:t>
        </w:r>
      </w:hyperlink>
      <w:r w:rsidRPr="00762EB1">
        <w:rPr>
          <w:sz w:val="22"/>
        </w:rPr>
        <w:t>)</w:t>
      </w:r>
    </w:p>
    <w:p w:rsidR="00152268" w:rsidRPr="00762EB1" w:rsidRDefault="00152268" w:rsidP="00152268">
      <w:pPr>
        <w:ind w:left="357" w:hanging="357"/>
        <w:jc w:val="both"/>
        <w:rPr>
          <w:sz w:val="20"/>
        </w:rPr>
      </w:pPr>
    </w:p>
    <w:p w:rsidR="00152268" w:rsidRPr="00762EB1" w:rsidRDefault="00152268" w:rsidP="00152268">
      <w:pPr>
        <w:jc w:val="both"/>
        <w:rPr>
          <w:sz w:val="20"/>
          <w:szCs w:val="20"/>
        </w:rPr>
      </w:pPr>
      <w:r w:rsidRPr="00762EB1">
        <w:rPr>
          <w:sz w:val="20"/>
          <w:szCs w:val="20"/>
        </w:rPr>
        <w:t>The application for leave to appeal from the judgment of the Court of Appeal of Quebec (Montréal), Number 500-09-029834-215, 2024 QCCA 204, dated February 19, 2024, is dismissed with costs.</w:t>
      </w:r>
    </w:p>
    <w:p w:rsidR="00152268" w:rsidRPr="00762EB1" w:rsidRDefault="00152268" w:rsidP="00152268">
      <w:pPr>
        <w:widowControl w:val="0"/>
        <w:rPr>
          <w:sz w:val="20"/>
        </w:rPr>
      </w:pPr>
    </w:p>
    <w:p w:rsidR="00152268" w:rsidRPr="00762EB1" w:rsidRDefault="00015A23" w:rsidP="00152268">
      <w:pPr>
        <w:widowControl w:val="0"/>
        <w:rPr>
          <w:sz w:val="20"/>
          <w:lang w:val="fr-CA"/>
        </w:rPr>
      </w:pPr>
      <w:r>
        <w:rPr>
          <w:sz w:val="20"/>
        </w:rPr>
        <w:pict>
          <v:rect id="_x0000_i1064" style="width:2in;height:1pt" o:hrpct="0" o:hralign="center" o:hrstd="t" o:hrnoshade="t" o:hr="t" fillcolor="black [3213]" stroked="f"/>
        </w:pict>
      </w:r>
    </w:p>
    <w:p w:rsidR="00152268" w:rsidRPr="00762EB1" w:rsidRDefault="00152268" w:rsidP="00152268">
      <w:pPr>
        <w:ind w:left="357" w:hanging="357"/>
        <w:rPr>
          <w:sz w:val="20"/>
        </w:rPr>
      </w:pPr>
    </w:p>
    <w:p w:rsidR="00152268" w:rsidRPr="00762EB1" w:rsidRDefault="00152268" w:rsidP="00152268">
      <w:pPr>
        <w:tabs>
          <w:tab w:val="left" w:pos="360"/>
        </w:tabs>
        <w:rPr>
          <w:sz w:val="22"/>
        </w:rPr>
      </w:pPr>
      <w:r w:rsidRPr="00762EB1">
        <w:rPr>
          <w:i/>
          <w:sz w:val="22"/>
          <w:lang w:val="fr-CA"/>
        </w:rPr>
        <w:t>Raymond Carby-Samuels v. Ville de Gatineau, Mathieu Brazeau, Guillaume Choquette-Bussière, Jonathan Desjardins, Nicolas Gagnon and Shawn Mahar</w:t>
      </w:r>
      <w:r w:rsidRPr="00762EB1">
        <w:rPr>
          <w:sz w:val="22"/>
          <w:lang w:val="fr-CA"/>
        </w:rPr>
        <w:t xml:space="preserve"> (Que.) </w:t>
      </w:r>
      <w:r w:rsidRPr="00762EB1">
        <w:rPr>
          <w:sz w:val="22"/>
        </w:rPr>
        <w:t>(Civil) (By Leave) (</w:t>
      </w:r>
      <w:hyperlink r:id="rId24" w:history="1">
        <w:r w:rsidRPr="00762EB1">
          <w:rPr>
            <w:rStyle w:val="Hyperlink"/>
            <w:sz w:val="22"/>
          </w:rPr>
          <w:t>41259</w:t>
        </w:r>
      </w:hyperlink>
      <w:r w:rsidRPr="00762EB1">
        <w:rPr>
          <w:sz w:val="22"/>
        </w:rPr>
        <w:t>)</w:t>
      </w:r>
    </w:p>
    <w:p w:rsidR="00152268" w:rsidRPr="00762EB1" w:rsidRDefault="00152268" w:rsidP="00152268">
      <w:pPr>
        <w:ind w:left="357" w:hanging="357"/>
        <w:rPr>
          <w:sz w:val="20"/>
        </w:rPr>
      </w:pPr>
    </w:p>
    <w:p w:rsidR="00152268" w:rsidRPr="00762EB1" w:rsidRDefault="00152268" w:rsidP="00152268">
      <w:pPr>
        <w:jc w:val="both"/>
        <w:rPr>
          <w:sz w:val="20"/>
          <w:szCs w:val="20"/>
        </w:rPr>
      </w:pPr>
      <w:r w:rsidRPr="00762EB1">
        <w:rPr>
          <w:sz w:val="20"/>
          <w:szCs w:val="20"/>
        </w:rPr>
        <w:t>The motion for an extension of time to serve and file the application for leave to appeal is granted. All other miscellaneous motions are dismissed. The application for leave to appeal from the judgment of the Court of Appeal of Quebec (Montréal), Number 500-09-030819-239, 2024 QCCA 184, dated February 12, 2024, is dismissed with costs.</w:t>
      </w:r>
    </w:p>
    <w:p w:rsidR="00152268" w:rsidRPr="00762EB1" w:rsidRDefault="00152268" w:rsidP="00152268">
      <w:pPr>
        <w:ind w:left="357" w:hanging="357"/>
        <w:rPr>
          <w:sz w:val="20"/>
        </w:rPr>
      </w:pPr>
    </w:p>
    <w:p w:rsidR="00152268" w:rsidRPr="00762EB1" w:rsidRDefault="00015A23" w:rsidP="00152268">
      <w:pPr>
        <w:rPr>
          <w:sz w:val="20"/>
        </w:rPr>
      </w:pPr>
      <w:r>
        <w:rPr>
          <w:sz w:val="20"/>
        </w:rPr>
        <w:pict>
          <v:rect id="_x0000_i1065" style="width:2in;height:1pt" o:hrpct="0" o:hralign="center" o:hrstd="t" o:hrnoshade="t" o:hr="t" fillcolor="black [3213]" stroked="f"/>
        </w:pict>
      </w:r>
    </w:p>
    <w:p w:rsidR="00152268" w:rsidRPr="00762EB1" w:rsidRDefault="00152268" w:rsidP="00152268">
      <w:pPr>
        <w:ind w:left="357" w:hanging="357"/>
        <w:rPr>
          <w:sz w:val="20"/>
        </w:rPr>
      </w:pPr>
    </w:p>
    <w:p w:rsidR="00152268" w:rsidRPr="00762EB1" w:rsidRDefault="00152268" w:rsidP="00152268">
      <w:pPr>
        <w:tabs>
          <w:tab w:val="left" w:pos="360"/>
        </w:tabs>
        <w:rPr>
          <w:sz w:val="22"/>
        </w:rPr>
      </w:pPr>
      <w:r w:rsidRPr="00762EB1">
        <w:rPr>
          <w:i/>
          <w:sz w:val="22"/>
        </w:rPr>
        <w:t>Benjamin Carl Gollon and Gollon Brothers Wholesale Live Bait Inc. v. His Majesty the King</w:t>
      </w:r>
      <w:r w:rsidRPr="00762EB1">
        <w:rPr>
          <w:sz w:val="22"/>
        </w:rPr>
        <w:t xml:space="preserve"> (Ont.) (Criminal) (By Leave) (</w:t>
      </w:r>
      <w:hyperlink r:id="rId25" w:history="1">
        <w:r w:rsidRPr="00762EB1">
          <w:rPr>
            <w:rStyle w:val="Hyperlink"/>
            <w:sz w:val="22"/>
          </w:rPr>
          <w:t>41185</w:t>
        </w:r>
      </w:hyperlink>
      <w:r w:rsidRPr="00762EB1">
        <w:rPr>
          <w:sz w:val="22"/>
        </w:rPr>
        <w:t>)</w:t>
      </w:r>
    </w:p>
    <w:p w:rsidR="00152268" w:rsidRPr="00762EB1" w:rsidRDefault="00152268" w:rsidP="00152268">
      <w:pPr>
        <w:jc w:val="both"/>
        <w:rPr>
          <w:sz w:val="20"/>
        </w:rPr>
      </w:pPr>
    </w:p>
    <w:p w:rsidR="00152268" w:rsidRPr="00762EB1" w:rsidRDefault="00152268" w:rsidP="00152268">
      <w:pPr>
        <w:jc w:val="both"/>
        <w:rPr>
          <w:sz w:val="20"/>
          <w:szCs w:val="20"/>
        </w:rPr>
      </w:pPr>
      <w:r w:rsidRPr="00762EB1">
        <w:rPr>
          <w:sz w:val="20"/>
          <w:szCs w:val="20"/>
        </w:rPr>
        <w:t>The application for leave to appeal from the judgment of the Court of Appeal for Ontario, Number COA-23-CR-0163, 2024 ONCA 76, dated February 2, 2024, is dismissed without costs.</w:t>
      </w:r>
    </w:p>
    <w:p w:rsidR="00152268" w:rsidRPr="00762EB1" w:rsidRDefault="00152268" w:rsidP="00152268">
      <w:pPr>
        <w:jc w:val="both"/>
        <w:rPr>
          <w:sz w:val="20"/>
        </w:rPr>
      </w:pPr>
    </w:p>
    <w:p w:rsidR="00152268" w:rsidRPr="00762EB1" w:rsidRDefault="00015A23" w:rsidP="00152268">
      <w:pPr>
        <w:jc w:val="both"/>
        <w:rPr>
          <w:sz w:val="20"/>
        </w:rPr>
      </w:pPr>
      <w:r>
        <w:rPr>
          <w:sz w:val="20"/>
        </w:rPr>
        <w:pict>
          <v:rect id="_x0000_i1066" style="width:2in;height:1pt" o:hrpct="0" o:hralign="center" o:hrstd="t" o:hrnoshade="t" o:hr="t" fillcolor="black [3213]" stroked="f"/>
        </w:pict>
      </w:r>
    </w:p>
    <w:p w:rsidR="00152268" w:rsidRPr="00762EB1" w:rsidRDefault="00152268" w:rsidP="00152268">
      <w:pPr>
        <w:ind w:left="357" w:hanging="357"/>
        <w:jc w:val="both"/>
        <w:rPr>
          <w:sz w:val="20"/>
        </w:rPr>
      </w:pPr>
    </w:p>
    <w:p w:rsidR="00152268" w:rsidRPr="00762EB1" w:rsidRDefault="00152268" w:rsidP="00152268">
      <w:pPr>
        <w:tabs>
          <w:tab w:val="left" w:pos="360"/>
        </w:tabs>
        <w:rPr>
          <w:sz w:val="22"/>
        </w:rPr>
      </w:pPr>
      <w:r w:rsidRPr="00762EB1">
        <w:rPr>
          <w:i/>
          <w:sz w:val="22"/>
        </w:rPr>
        <w:t>Phong Lam v. Law Society of Ontario</w:t>
      </w:r>
      <w:r w:rsidRPr="00762EB1">
        <w:rPr>
          <w:sz w:val="22"/>
        </w:rPr>
        <w:t xml:space="preserve"> (Fed.) (Civil) (By Leave) (</w:t>
      </w:r>
      <w:hyperlink r:id="rId26" w:history="1">
        <w:r w:rsidRPr="00762EB1">
          <w:rPr>
            <w:rStyle w:val="Hyperlink"/>
            <w:sz w:val="22"/>
          </w:rPr>
          <w:t>41348</w:t>
        </w:r>
      </w:hyperlink>
      <w:r w:rsidRPr="00762EB1">
        <w:rPr>
          <w:sz w:val="22"/>
        </w:rPr>
        <w:t>)</w:t>
      </w:r>
    </w:p>
    <w:p w:rsidR="00152268" w:rsidRPr="00762EB1" w:rsidRDefault="00152268" w:rsidP="00152268">
      <w:pPr>
        <w:ind w:left="357" w:hanging="357"/>
        <w:jc w:val="both"/>
        <w:rPr>
          <w:sz w:val="20"/>
        </w:rPr>
      </w:pPr>
    </w:p>
    <w:p w:rsidR="00152268" w:rsidRPr="00762EB1" w:rsidRDefault="00152268" w:rsidP="00152268">
      <w:pPr>
        <w:jc w:val="both"/>
        <w:rPr>
          <w:sz w:val="20"/>
          <w:szCs w:val="20"/>
        </w:rPr>
      </w:pPr>
      <w:r w:rsidRPr="00762EB1">
        <w:rPr>
          <w:sz w:val="20"/>
          <w:szCs w:val="20"/>
        </w:rPr>
        <w:t>The application for leave to appeal from the judgment of the Federal Court of Appeal, Number A-110-24, dated May 24, 2024, is dismissed with costs.</w:t>
      </w:r>
    </w:p>
    <w:p w:rsidR="00152268" w:rsidRPr="00762EB1" w:rsidRDefault="00152268" w:rsidP="00152268">
      <w:pPr>
        <w:widowControl w:val="0"/>
        <w:rPr>
          <w:sz w:val="20"/>
        </w:rPr>
      </w:pPr>
    </w:p>
    <w:p w:rsidR="00152268" w:rsidRPr="00762EB1" w:rsidRDefault="00015A23" w:rsidP="00152268">
      <w:pPr>
        <w:widowControl w:val="0"/>
        <w:rPr>
          <w:sz w:val="20"/>
          <w:lang w:val="fr-CA"/>
        </w:rPr>
      </w:pPr>
      <w:r>
        <w:rPr>
          <w:sz w:val="20"/>
        </w:rPr>
        <w:pict>
          <v:rect id="_x0000_i1067" style="width:2in;height:1pt" o:hrpct="0" o:hralign="center" o:hrstd="t" o:hrnoshade="t" o:hr="t" fillcolor="black [3213]" stroked="f"/>
        </w:pict>
      </w:r>
    </w:p>
    <w:p w:rsidR="00152268" w:rsidRPr="00762EB1" w:rsidRDefault="00152268" w:rsidP="00152268">
      <w:pPr>
        <w:ind w:left="357" w:hanging="357"/>
        <w:rPr>
          <w:sz w:val="20"/>
        </w:rPr>
      </w:pPr>
    </w:p>
    <w:p w:rsidR="00152268" w:rsidRPr="00762EB1" w:rsidRDefault="00152268" w:rsidP="00152268">
      <w:pPr>
        <w:tabs>
          <w:tab w:val="left" w:pos="360"/>
        </w:tabs>
        <w:rPr>
          <w:sz w:val="22"/>
        </w:rPr>
      </w:pPr>
      <w:r w:rsidRPr="00762EB1">
        <w:rPr>
          <w:i/>
          <w:sz w:val="22"/>
          <w:lang w:val="fr-CA"/>
        </w:rPr>
        <w:t>Natalie Mouralian v. Isabelle Groleau</w:t>
      </w:r>
      <w:r w:rsidRPr="00762EB1">
        <w:rPr>
          <w:sz w:val="22"/>
          <w:lang w:val="fr-CA"/>
        </w:rPr>
        <w:t xml:space="preserve"> (Ont.) </w:t>
      </w:r>
      <w:r w:rsidRPr="00762EB1">
        <w:rPr>
          <w:sz w:val="22"/>
        </w:rPr>
        <w:t>(Civil) (By Leave) (</w:t>
      </w:r>
      <w:hyperlink r:id="rId27" w:history="1">
        <w:r w:rsidRPr="00762EB1">
          <w:rPr>
            <w:rStyle w:val="Hyperlink"/>
            <w:sz w:val="22"/>
          </w:rPr>
          <w:t>41354</w:t>
        </w:r>
      </w:hyperlink>
      <w:r w:rsidRPr="00762EB1">
        <w:rPr>
          <w:sz w:val="22"/>
        </w:rPr>
        <w:t>)</w:t>
      </w:r>
    </w:p>
    <w:p w:rsidR="00152268" w:rsidRPr="00762EB1" w:rsidRDefault="00152268" w:rsidP="00152268">
      <w:pPr>
        <w:ind w:left="357" w:hanging="357"/>
        <w:rPr>
          <w:sz w:val="20"/>
        </w:rPr>
      </w:pPr>
    </w:p>
    <w:p w:rsidR="00152268" w:rsidRPr="00762EB1" w:rsidRDefault="00152268" w:rsidP="00152268">
      <w:pPr>
        <w:jc w:val="both"/>
        <w:rPr>
          <w:sz w:val="20"/>
          <w:szCs w:val="20"/>
        </w:rPr>
      </w:pPr>
      <w:r w:rsidRPr="00762EB1">
        <w:rPr>
          <w:sz w:val="20"/>
          <w:szCs w:val="20"/>
        </w:rPr>
        <w:t xml:space="preserve">The motion to file a lengthy memorandum of argument is granted. The application for leave to appeal from the judgment of the Court of Appeal for Ontario, Number C70741, 2024 ONCA 342, dated May 6, 2024, is dismissed with costs in accordance with the tariff of fees and disbursements set out in Schedule B of the </w:t>
      </w:r>
      <w:r w:rsidRPr="00762EB1">
        <w:rPr>
          <w:i/>
          <w:sz w:val="20"/>
          <w:szCs w:val="20"/>
        </w:rPr>
        <w:t>Rules of the Supreme Court of Canada</w:t>
      </w:r>
      <w:r w:rsidRPr="00762EB1">
        <w:rPr>
          <w:sz w:val="20"/>
          <w:szCs w:val="20"/>
        </w:rPr>
        <w:t>.</w:t>
      </w:r>
    </w:p>
    <w:p w:rsidR="00152268" w:rsidRPr="00762EB1" w:rsidRDefault="00152268" w:rsidP="00152268">
      <w:pPr>
        <w:ind w:left="357" w:hanging="357"/>
        <w:rPr>
          <w:sz w:val="20"/>
        </w:rPr>
      </w:pPr>
    </w:p>
    <w:p w:rsidR="00152268" w:rsidRPr="00762EB1" w:rsidRDefault="00015A23" w:rsidP="00152268">
      <w:pPr>
        <w:rPr>
          <w:sz w:val="20"/>
        </w:rPr>
      </w:pPr>
      <w:r>
        <w:rPr>
          <w:sz w:val="20"/>
        </w:rPr>
        <w:pict>
          <v:rect id="_x0000_i1068" style="width:2in;height:1pt" o:hrpct="0" o:hralign="center" o:hrstd="t" o:hrnoshade="t" o:hr="t" fillcolor="black [3213]" stroked="f"/>
        </w:pict>
      </w:r>
    </w:p>
    <w:p w:rsidR="00152268" w:rsidRPr="00762EB1" w:rsidRDefault="00152268" w:rsidP="00152268">
      <w:pPr>
        <w:ind w:left="357" w:hanging="357"/>
        <w:rPr>
          <w:sz w:val="20"/>
        </w:rPr>
      </w:pPr>
    </w:p>
    <w:p w:rsidR="00152268" w:rsidRPr="00762EB1" w:rsidRDefault="00152268" w:rsidP="00152268">
      <w:pPr>
        <w:pStyle w:val="SCCLsocParty"/>
        <w:jc w:val="left"/>
        <w:rPr>
          <w:i/>
          <w:sz w:val="22"/>
          <w:lang w:val="en-CA"/>
        </w:rPr>
      </w:pPr>
      <w:r w:rsidRPr="00762EB1">
        <w:rPr>
          <w:rStyle w:val="SCCSsocChar0"/>
          <w:sz w:val="22"/>
          <w:lang w:val="en-CA"/>
        </w:rPr>
        <w:t xml:space="preserve">Gloriane Blais v. Director of Criminal and Penal Prosecutions - and - Attorney General of Quebec </w:t>
      </w:r>
      <w:r w:rsidRPr="00762EB1">
        <w:rPr>
          <w:sz w:val="22"/>
          <w:lang w:val="en-CA"/>
        </w:rPr>
        <w:t>(Que.) (Criminal) (By Leave) (</w:t>
      </w:r>
      <w:hyperlink r:id="rId28" w:history="1">
        <w:r w:rsidRPr="00762EB1">
          <w:rPr>
            <w:rStyle w:val="Hyperlink"/>
            <w:sz w:val="22"/>
            <w:lang w:val="en-CA"/>
          </w:rPr>
          <w:t>41233</w:t>
        </w:r>
      </w:hyperlink>
      <w:r w:rsidRPr="00762EB1">
        <w:rPr>
          <w:sz w:val="22"/>
          <w:lang w:val="en-CA"/>
        </w:rPr>
        <w:t>)</w:t>
      </w:r>
    </w:p>
    <w:p w:rsidR="00152268" w:rsidRPr="00762EB1" w:rsidRDefault="00152268" w:rsidP="00152268">
      <w:pPr>
        <w:jc w:val="both"/>
        <w:rPr>
          <w:sz w:val="20"/>
        </w:rPr>
      </w:pPr>
    </w:p>
    <w:p w:rsidR="00152268" w:rsidRPr="00762EB1" w:rsidRDefault="00152268" w:rsidP="00152268">
      <w:pPr>
        <w:jc w:val="both"/>
        <w:rPr>
          <w:sz w:val="20"/>
          <w:szCs w:val="20"/>
        </w:rPr>
      </w:pPr>
      <w:r w:rsidRPr="00762EB1">
        <w:rPr>
          <w:sz w:val="20"/>
          <w:szCs w:val="20"/>
        </w:rPr>
        <w:t xml:space="preserve">The motion filed by the intervener for an extension of time to serve and file its response to the application for leave to appeal is granted. </w:t>
      </w:r>
    </w:p>
    <w:p w:rsidR="00152268" w:rsidRPr="00762EB1" w:rsidRDefault="00152268" w:rsidP="00152268">
      <w:pPr>
        <w:jc w:val="both"/>
        <w:rPr>
          <w:sz w:val="20"/>
          <w:szCs w:val="20"/>
        </w:rPr>
      </w:pPr>
    </w:p>
    <w:p w:rsidR="00152268" w:rsidRPr="00762EB1" w:rsidRDefault="00152268" w:rsidP="00152268">
      <w:pPr>
        <w:jc w:val="both"/>
        <w:rPr>
          <w:sz w:val="20"/>
          <w:szCs w:val="20"/>
        </w:rPr>
      </w:pPr>
      <w:r w:rsidRPr="00762EB1">
        <w:rPr>
          <w:sz w:val="20"/>
          <w:szCs w:val="20"/>
        </w:rPr>
        <w:t>The application for leave to appeal from the judgment of the Court of Appeal of Quebec (Montréal), Numbers 500-10-008128-231 and 500-09-700216-237, 2024 QCCA 197, dated February 14, 2024, is dismissed.</w:t>
      </w:r>
    </w:p>
    <w:p w:rsidR="00152268" w:rsidRPr="00762EB1" w:rsidRDefault="00152268" w:rsidP="00152268">
      <w:pPr>
        <w:jc w:val="both"/>
        <w:rPr>
          <w:sz w:val="20"/>
        </w:rPr>
      </w:pPr>
    </w:p>
    <w:p w:rsidR="00152268" w:rsidRPr="00762EB1" w:rsidRDefault="00015A23" w:rsidP="00152268">
      <w:pPr>
        <w:jc w:val="both"/>
        <w:rPr>
          <w:sz w:val="20"/>
        </w:rPr>
      </w:pPr>
      <w:r>
        <w:rPr>
          <w:sz w:val="20"/>
        </w:rPr>
        <w:pict>
          <v:rect id="_x0000_i1069" style="width:2in;height:1pt" o:hrpct="0" o:hralign="center" o:hrstd="t" o:hrnoshade="t" o:hr="t" fillcolor="black [3213]" stroked="f"/>
        </w:pict>
      </w:r>
    </w:p>
    <w:p w:rsidR="00152268" w:rsidRPr="00762EB1" w:rsidRDefault="00152268" w:rsidP="00152268">
      <w:pPr>
        <w:ind w:left="357" w:hanging="357"/>
        <w:jc w:val="both"/>
        <w:rPr>
          <w:sz w:val="20"/>
        </w:rPr>
      </w:pPr>
    </w:p>
    <w:p w:rsidR="00152268" w:rsidRPr="00762EB1" w:rsidRDefault="00152268">
      <w:pPr>
        <w:rPr>
          <w:rStyle w:val="SCCSsocChar0"/>
          <w:rFonts w:eastAsia="Calibri" w:cs="Times New Roman"/>
          <w:sz w:val="22"/>
        </w:rPr>
      </w:pPr>
      <w:bookmarkStart w:id="4" w:name="_Hlk165458636"/>
      <w:r w:rsidRPr="00762EB1">
        <w:rPr>
          <w:rStyle w:val="SCCSsocChar0"/>
          <w:sz w:val="22"/>
        </w:rPr>
        <w:br w:type="page"/>
      </w:r>
    </w:p>
    <w:p w:rsidR="00152268" w:rsidRPr="00762EB1" w:rsidRDefault="00152268" w:rsidP="00152268">
      <w:pPr>
        <w:pStyle w:val="SCCLsocParty"/>
        <w:jc w:val="left"/>
        <w:rPr>
          <w:i/>
          <w:sz w:val="22"/>
          <w:lang w:val="en-CA"/>
        </w:rPr>
      </w:pPr>
      <w:r w:rsidRPr="00762EB1">
        <w:rPr>
          <w:rStyle w:val="SCCSsocChar0"/>
          <w:sz w:val="22"/>
          <w:lang w:val="en-CA"/>
        </w:rPr>
        <w:t xml:space="preserve">Lynda Walker, Murry Hunter, Brian Hunter and Velvet Clark v. Bruce Hunter in his personal capacity, Bruce Hunter as personal representative of the Estate of David Hunter, deceased, Bruce Hunter as personal representative of the Estate of Gloria Hunter, deceased, Donald Ernst as personal representative of the Estate of Lorne Hunter, deceased, David Clark as personal representative of the Estate of Lorne Hunter, deceased and Diane Giesbrecht in her personal capacity </w:t>
      </w:r>
      <w:r w:rsidRPr="00762EB1">
        <w:rPr>
          <w:sz w:val="22"/>
          <w:lang w:val="en-CA"/>
        </w:rPr>
        <w:t>(Sask.) (Civil) (By Leave) (</w:t>
      </w:r>
      <w:hyperlink r:id="rId29" w:history="1">
        <w:r w:rsidRPr="00762EB1">
          <w:rPr>
            <w:rStyle w:val="Hyperlink"/>
            <w:sz w:val="22"/>
            <w:lang w:val="en-CA"/>
          </w:rPr>
          <w:t>41284</w:t>
        </w:r>
      </w:hyperlink>
      <w:r w:rsidRPr="00762EB1">
        <w:rPr>
          <w:sz w:val="22"/>
          <w:lang w:val="en-CA"/>
        </w:rPr>
        <w:t>)</w:t>
      </w:r>
    </w:p>
    <w:bookmarkEnd w:id="4"/>
    <w:p w:rsidR="00152268" w:rsidRPr="00762EB1" w:rsidRDefault="00152268" w:rsidP="00152268">
      <w:pPr>
        <w:ind w:left="357" w:hanging="357"/>
        <w:jc w:val="both"/>
        <w:rPr>
          <w:sz w:val="20"/>
        </w:rPr>
      </w:pPr>
    </w:p>
    <w:p w:rsidR="00152268" w:rsidRPr="00762EB1" w:rsidRDefault="00152268" w:rsidP="00152268">
      <w:pPr>
        <w:jc w:val="both"/>
        <w:rPr>
          <w:sz w:val="20"/>
          <w:szCs w:val="20"/>
        </w:rPr>
      </w:pPr>
      <w:r w:rsidRPr="00762EB1">
        <w:rPr>
          <w:sz w:val="20"/>
          <w:szCs w:val="20"/>
        </w:rPr>
        <w:t>The motion for an extension of time to serve and file the response to the application for leave to appeal filed by the respondent Bruce Hunter is granted. The motion for an extension of time to serve and file the response to the application for leave to appeal filed by the respondent David Clark is granted. The application for leave to appeal from the judgment of the Court of Appeal for Saskatchewan, Number CACV3855, 2024 SKCA 34, dated March 20, 2024, is dismissed with costs.</w:t>
      </w:r>
    </w:p>
    <w:p w:rsidR="00152268" w:rsidRPr="00762EB1" w:rsidRDefault="00152268" w:rsidP="00152268">
      <w:pPr>
        <w:jc w:val="both"/>
        <w:rPr>
          <w:sz w:val="20"/>
        </w:rPr>
      </w:pPr>
    </w:p>
    <w:p w:rsidR="00152268" w:rsidRPr="00762EB1" w:rsidRDefault="00015A23" w:rsidP="00152268">
      <w:pPr>
        <w:jc w:val="both"/>
        <w:rPr>
          <w:sz w:val="20"/>
        </w:rPr>
      </w:pPr>
      <w:r>
        <w:rPr>
          <w:sz w:val="20"/>
        </w:rPr>
        <w:pict>
          <v:rect id="_x0000_i1070" style="width:2in;height:1pt" o:hrpct="0" o:hralign="center" o:hrstd="t" o:hrnoshade="t" o:hr="t" fillcolor="black [3213]" stroked="f"/>
        </w:pict>
      </w:r>
    </w:p>
    <w:p w:rsidR="00152268" w:rsidRPr="00762EB1" w:rsidRDefault="00152268" w:rsidP="00152268">
      <w:pPr>
        <w:ind w:left="357" w:hanging="357"/>
        <w:jc w:val="both"/>
        <w:rPr>
          <w:sz w:val="20"/>
        </w:rPr>
      </w:pPr>
    </w:p>
    <w:p w:rsidR="00152268" w:rsidRPr="00762EB1" w:rsidRDefault="00152268" w:rsidP="00152268">
      <w:pPr>
        <w:pStyle w:val="SCCLsocParty"/>
        <w:jc w:val="left"/>
        <w:rPr>
          <w:sz w:val="22"/>
          <w:lang w:val="en-CA"/>
        </w:rPr>
      </w:pPr>
      <w:r w:rsidRPr="00762EB1">
        <w:rPr>
          <w:rStyle w:val="SCCSsocChar0"/>
          <w:sz w:val="22"/>
          <w:lang w:val="en-CA"/>
        </w:rPr>
        <w:t>Osman Ilgun v. His Majesty the King</w:t>
      </w:r>
      <w:r w:rsidRPr="00762EB1">
        <w:rPr>
          <w:sz w:val="22"/>
          <w:lang w:val="en-CA"/>
        </w:rPr>
        <w:t xml:space="preserve"> </w:t>
      </w:r>
      <w:r w:rsidRPr="00762EB1">
        <w:rPr>
          <w:i/>
          <w:sz w:val="22"/>
          <w:lang w:val="en-CA"/>
        </w:rPr>
        <w:t xml:space="preserve">- and - Attorney General of Canada, Attorney General of Quebec and Marie Chantal Brassard </w:t>
      </w:r>
      <w:r w:rsidRPr="00762EB1">
        <w:rPr>
          <w:sz w:val="22"/>
          <w:lang w:val="en-CA"/>
        </w:rPr>
        <w:t>(Que.) (Criminal) (By Leave) (</w:t>
      </w:r>
      <w:hyperlink r:id="rId30" w:history="1">
        <w:r w:rsidRPr="00762EB1">
          <w:rPr>
            <w:rStyle w:val="Hyperlink"/>
            <w:sz w:val="22"/>
            <w:lang w:val="en-CA"/>
          </w:rPr>
          <w:t>41238</w:t>
        </w:r>
      </w:hyperlink>
      <w:r w:rsidRPr="00762EB1">
        <w:rPr>
          <w:sz w:val="22"/>
          <w:lang w:val="en-CA"/>
        </w:rPr>
        <w:t>)</w:t>
      </w:r>
    </w:p>
    <w:p w:rsidR="00152268" w:rsidRPr="00762EB1" w:rsidRDefault="00152268" w:rsidP="00152268">
      <w:pPr>
        <w:jc w:val="both"/>
        <w:rPr>
          <w:sz w:val="20"/>
        </w:rPr>
      </w:pPr>
    </w:p>
    <w:p w:rsidR="00152268" w:rsidRPr="00762EB1" w:rsidRDefault="00152268" w:rsidP="00152268">
      <w:pPr>
        <w:jc w:val="both"/>
        <w:rPr>
          <w:sz w:val="20"/>
          <w:szCs w:val="20"/>
        </w:rPr>
      </w:pPr>
      <w:r w:rsidRPr="00762EB1">
        <w:rPr>
          <w:sz w:val="20"/>
          <w:szCs w:val="20"/>
        </w:rPr>
        <w:t>The application for leave to appeal from the judgment of the Court of Appeal of Quebec (Québec), Number 200-10-004052-234, 2024 QCCA 209, dated February 22, 2024, is dismissed.</w:t>
      </w:r>
    </w:p>
    <w:p w:rsidR="00152268" w:rsidRPr="00762EB1" w:rsidRDefault="00152268" w:rsidP="00152268">
      <w:pPr>
        <w:jc w:val="both"/>
        <w:rPr>
          <w:sz w:val="20"/>
        </w:rPr>
      </w:pPr>
    </w:p>
    <w:p w:rsidR="00152268" w:rsidRPr="00762EB1" w:rsidRDefault="00015A23" w:rsidP="00152268">
      <w:pPr>
        <w:jc w:val="both"/>
        <w:rPr>
          <w:sz w:val="20"/>
        </w:rPr>
      </w:pPr>
      <w:r>
        <w:rPr>
          <w:sz w:val="20"/>
        </w:rPr>
        <w:pict>
          <v:rect id="_x0000_i1071" style="width:2in;height:1pt" o:hrpct="0" o:hralign="center" o:hrstd="t" o:hrnoshade="t" o:hr="t" fillcolor="black [3213]" stroked="f"/>
        </w:pict>
      </w:r>
    </w:p>
    <w:p w:rsidR="00152268" w:rsidRPr="00762EB1" w:rsidRDefault="00152268" w:rsidP="00152268">
      <w:pPr>
        <w:ind w:left="357" w:hanging="357"/>
        <w:jc w:val="both"/>
        <w:rPr>
          <w:sz w:val="20"/>
        </w:rPr>
      </w:pPr>
    </w:p>
    <w:p w:rsidR="00152268" w:rsidRPr="00762EB1" w:rsidRDefault="00152268" w:rsidP="00152268">
      <w:pPr>
        <w:pStyle w:val="SCCLsocParty"/>
        <w:jc w:val="left"/>
        <w:rPr>
          <w:i/>
          <w:sz w:val="22"/>
          <w:lang w:val="en-CA"/>
        </w:rPr>
      </w:pPr>
      <w:r w:rsidRPr="00762EB1">
        <w:rPr>
          <w:i/>
          <w:sz w:val="22"/>
        </w:rPr>
        <w:t xml:space="preserve">Louise-Anne Gélinas v. Isabel Rousseau, in her capacity as syndic of the Chambre des notaires du Québec </w:t>
      </w:r>
      <w:r w:rsidRPr="00762EB1">
        <w:rPr>
          <w:sz w:val="22"/>
        </w:rPr>
        <w:t xml:space="preserve">(Que.) </w:t>
      </w:r>
      <w:r w:rsidRPr="00762EB1">
        <w:rPr>
          <w:sz w:val="22"/>
          <w:lang w:val="en-CA"/>
        </w:rPr>
        <w:t>(Civil) (By Leave) (</w:t>
      </w:r>
      <w:hyperlink r:id="rId31" w:history="1">
        <w:r w:rsidRPr="00762EB1">
          <w:rPr>
            <w:rStyle w:val="Hyperlink"/>
            <w:sz w:val="22"/>
            <w:lang w:val="en-CA"/>
          </w:rPr>
          <w:t>41321</w:t>
        </w:r>
      </w:hyperlink>
      <w:r w:rsidRPr="00762EB1">
        <w:rPr>
          <w:sz w:val="22"/>
          <w:lang w:val="en-CA"/>
        </w:rPr>
        <w:t>)</w:t>
      </w:r>
    </w:p>
    <w:p w:rsidR="00152268" w:rsidRPr="00762EB1" w:rsidRDefault="00152268" w:rsidP="00152268">
      <w:pPr>
        <w:ind w:left="357" w:hanging="357"/>
        <w:jc w:val="both"/>
        <w:rPr>
          <w:sz w:val="20"/>
        </w:rPr>
      </w:pPr>
    </w:p>
    <w:p w:rsidR="00152268" w:rsidRPr="00762EB1" w:rsidRDefault="00152268" w:rsidP="00152268">
      <w:pPr>
        <w:jc w:val="both"/>
        <w:rPr>
          <w:sz w:val="20"/>
          <w:szCs w:val="20"/>
        </w:rPr>
      </w:pPr>
      <w:r w:rsidRPr="00762EB1">
        <w:rPr>
          <w:sz w:val="20"/>
          <w:szCs w:val="20"/>
        </w:rPr>
        <w:t>The motion to file a lengthy memorandum of argument is granted. The application for leave to appeal from the judgment of the Court of Appeal of Quebec (Québec), Number 200-09-010732-243, 2024 QCCA 491, dated April 23, 2024, is dismissed with costs.</w:t>
      </w:r>
    </w:p>
    <w:p w:rsidR="00152268" w:rsidRPr="00762EB1" w:rsidRDefault="00152268" w:rsidP="00152268">
      <w:pPr>
        <w:jc w:val="both"/>
        <w:rPr>
          <w:sz w:val="20"/>
        </w:rPr>
      </w:pPr>
    </w:p>
    <w:p w:rsidR="00152268" w:rsidRPr="00762EB1" w:rsidRDefault="00015A23" w:rsidP="00152268">
      <w:pPr>
        <w:jc w:val="both"/>
        <w:rPr>
          <w:sz w:val="20"/>
        </w:rPr>
      </w:pPr>
      <w:r>
        <w:rPr>
          <w:sz w:val="20"/>
        </w:rPr>
        <w:pict>
          <v:rect id="_x0000_i1072" style="width:2in;height:1pt" o:hrpct="0" o:hralign="center" o:hrstd="t" o:hrnoshade="t" o:hr="t" fillcolor="black [3213]" stroked="f"/>
        </w:pict>
      </w:r>
    </w:p>
    <w:p w:rsidR="00152268" w:rsidRPr="00762EB1" w:rsidRDefault="00152268" w:rsidP="00152268">
      <w:pPr>
        <w:ind w:left="357" w:hanging="357"/>
        <w:jc w:val="both"/>
        <w:rPr>
          <w:sz w:val="20"/>
        </w:rPr>
      </w:pPr>
    </w:p>
    <w:p w:rsidR="00152268" w:rsidRPr="00762EB1" w:rsidRDefault="00152268" w:rsidP="00152268">
      <w:pPr>
        <w:pStyle w:val="SCCLsocParty"/>
        <w:jc w:val="left"/>
        <w:rPr>
          <w:i/>
          <w:sz w:val="22"/>
          <w:lang w:val="en-US"/>
        </w:rPr>
      </w:pPr>
      <w:r w:rsidRPr="00762EB1">
        <w:rPr>
          <w:rStyle w:val="SCCSsocChar0"/>
          <w:sz w:val="22"/>
          <w:lang w:val="en-CA"/>
        </w:rPr>
        <w:t xml:space="preserve">National Steel Car Limited v. Independent Electricity System Operator, Attorney General of Ontario and His Majesty the King in Right of Ontario - and between - National Steel Car Limited v. Independent Electricity System Operator, Ministry of Attorney General (Ontario) and Minister of Energy (Ontario) </w:t>
      </w:r>
      <w:r w:rsidRPr="00762EB1">
        <w:rPr>
          <w:sz w:val="22"/>
          <w:lang w:val="en-CA"/>
        </w:rPr>
        <w:t>(Ont.) (Civil) (By Leave) (</w:t>
      </w:r>
      <w:hyperlink r:id="rId32" w:history="1">
        <w:r w:rsidRPr="00762EB1">
          <w:rPr>
            <w:rStyle w:val="Hyperlink"/>
            <w:sz w:val="22"/>
            <w:lang w:val="en-CA"/>
          </w:rPr>
          <w:t>41328</w:t>
        </w:r>
      </w:hyperlink>
      <w:r w:rsidRPr="00762EB1">
        <w:rPr>
          <w:sz w:val="22"/>
          <w:lang w:val="en-CA"/>
        </w:rPr>
        <w:t>)</w:t>
      </w:r>
    </w:p>
    <w:p w:rsidR="00152268" w:rsidRPr="00762EB1" w:rsidRDefault="00152268" w:rsidP="00152268">
      <w:pPr>
        <w:jc w:val="both"/>
        <w:rPr>
          <w:sz w:val="20"/>
        </w:rPr>
      </w:pPr>
    </w:p>
    <w:p w:rsidR="00152268" w:rsidRPr="00762EB1" w:rsidRDefault="00152268" w:rsidP="00152268">
      <w:pPr>
        <w:jc w:val="both"/>
        <w:rPr>
          <w:sz w:val="20"/>
          <w:szCs w:val="20"/>
        </w:rPr>
      </w:pPr>
      <w:r w:rsidRPr="00762EB1">
        <w:rPr>
          <w:sz w:val="20"/>
          <w:szCs w:val="20"/>
        </w:rPr>
        <w:t>The application for leave to appeal from the judgment of the Court of Appeal for Ontario, Numbers C70728 and C70729, 2024 ONCA 265, dated April 12, 2024, is dismissed with costs to the respondent Independent Electricity System Operator.</w:t>
      </w:r>
    </w:p>
    <w:p w:rsidR="00152268" w:rsidRPr="00762EB1" w:rsidRDefault="00152268" w:rsidP="00152268">
      <w:pPr>
        <w:jc w:val="both"/>
        <w:rPr>
          <w:sz w:val="20"/>
        </w:rPr>
      </w:pPr>
    </w:p>
    <w:p w:rsidR="00152268" w:rsidRPr="00762EB1" w:rsidRDefault="00015A23" w:rsidP="00152268">
      <w:pPr>
        <w:jc w:val="both"/>
        <w:rPr>
          <w:sz w:val="20"/>
        </w:rPr>
      </w:pPr>
      <w:r>
        <w:rPr>
          <w:sz w:val="20"/>
        </w:rPr>
        <w:pict>
          <v:rect id="_x0000_i1073" style="width:2in;height:1pt" o:hrpct="0" o:hralign="center" o:hrstd="t" o:hrnoshade="t" o:hr="t" fillcolor="black [3213]" stroked="f"/>
        </w:pict>
      </w:r>
    </w:p>
    <w:p w:rsidR="00152268" w:rsidRPr="00762EB1" w:rsidRDefault="00152268" w:rsidP="00152268">
      <w:pPr>
        <w:ind w:left="357" w:hanging="357"/>
        <w:jc w:val="both"/>
        <w:rPr>
          <w:sz w:val="20"/>
        </w:rPr>
      </w:pPr>
    </w:p>
    <w:p w:rsidR="00152268" w:rsidRPr="00762EB1" w:rsidRDefault="00152268" w:rsidP="00152268">
      <w:pPr>
        <w:rPr>
          <w:i/>
          <w:sz w:val="22"/>
        </w:rPr>
      </w:pPr>
      <w:r w:rsidRPr="00762EB1">
        <w:rPr>
          <w:rStyle w:val="SCCSsocChar0"/>
          <w:sz w:val="22"/>
        </w:rPr>
        <w:t xml:space="preserve">Brian Thomas Goldie, Margaret Ann Goldie, Central Valley Aircraft Incorporated, Greenwood Flight Centre and GFC Aircraft Maintenance v. Municipality of the County of Kings </w:t>
      </w:r>
      <w:r w:rsidRPr="00762EB1">
        <w:rPr>
          <w:sz w:val="22"/>
        </w:rPr>
        <w:t>(N.S.) (Civil) (By Leave) (</w:t>
      </w:r>
      <w:hyperlink r:id="rId33" w:history="1">
        <w:r w:rsidRPr="00762EB1">
          <w:rPr>
            <w:rStyle w:val="Hyperlink"/>
            <w:sz w:val="22"/>
          </w:rPr>
          <w:t>41344</w:t>
        </w:r>
      </w:hyperlink>
      <w:r w:rsidRPr="00762EB1">
        <w:rPr>
          <w:sz w:val="22"/>
        </w:rPr>
        <w:t>)</w:t>
      </w:r>
    </w:p>
    <w:p w:rsidR="00152268" w:rsidRPr="00762EB1" w:rsidRDefault="00152268" w:rsidP="00152268">
      <w:pPr>
        <w:jc w:val="both"/>
        <w:rPr>
          <w:sz w:val="20"/>
        </w:rPr>
      </w:pPr>
    </w:p>
    <w:p w:rsidR="00152268" w:rsidRPr="00762EB1" w:rsidRDefault="00152268" w:rsidP="00152268">
      <w:pPr>
        <w:jc w:val="both"/>
        <w:rPr>
          <w:sz w:val="20"/>
          <w:szCs w:val="20"/>
        </w:rPr>
      </w:pPr>
      <w:r w:rsidRPr="00762EB1">
        <w:rPr>
          <w:sz w:val="20"/>
          <w:szCs w:val="20"/>
        </w:rPr>
        <w:t>The motion for an extension of time to serve and file a fifth volume of the application for leave to appeal is granted. The application for leave to appeal from the judgment of the Nova Scotia Court of Appeal, Number CA 523820, 2024 NSCA 37, dated March 27, 2024, is dismissed.</w:t>
      </w:r>
    </w:p>
    <w:p w:rsidR="00152268" w:rsidRPr="00762EB1" w:rsidRDefault="00152268" w:rsidP="00152268">
      <w:pPr>
        <w:jc w:val="both"/>
        <w:rPr>
          <w:sz w:val="20"/>
        </w:rPr>
      </w:pPr>
    </w:p>
    <w:p w:rsidR="00152268" w:rsidRPr="00762EB1" w:rsidRDefault="00015A23" w:rsidP="00152268">
      <w:pPr>
        <w:jc w:val="both"/>
        <w:rPr>
          <w:sz w:val="20"/>
        </w:rPr>
      </w:pPr>
      <w:r>
        <w:rPr>
          <w:sz w:val="20"/>
        </w:rPr>
        <w:pict>
          <v:rect id="_x0000_i1074" style="width:2in;height:1pt" o:hrpct="0" o:hralign="center" o:hrstd="t" o:hrnoshade="t" o:hr="t" fillcolor="black [3213]" stroked="f"/>
        </w:pict>
      </w:r>
    </w:p>
    <w:p w:rsidR="00152268" w:rsidRPr="00762EB1" w:rsidRDefault="00152268" w:rsidP="00152268">
      <w:pPr>
        <w:ind w:left="357" w:hanging="357"/>
        <w:jc w:val="both"/>
        <w:rPr>
          <w:sz w:val="20"/>
        </w:rPr>
      </w:pPr>
    </w:p>
    <w:p w:rsidR="00152268" w:rsidRPr="00762EB1" w:rsidRDefault="00152268">
      <w:pPr>
        <w:rPr>
          <w:i/>
          <w:sz w:val="22"/>
        </w:rPr>
      </w:pPr>
      <w:r w:rsidRPr="00762EB1">
        <w:rPr>
          <w:i/>
          <w:sz w:val="22"/>
        </w:rPr>
        <w:br w:type="page"/>
      </w:r>
    </w:p>
    <w:p w:rsidR="00152268" w:rsidRPr="00762EB1" w:rsidRDefault="00152268" w:rsidP="00152268">
      <w:pPr>
        <w:rPr>
          <w:i/>
          <w:sz w:val="22"/>
        </w:rPr>
      </w:pPr>
      <w:r w:rsidRPr="00762EB1">
        <w:rPr>
          <w:i/>
          <w:sz w:val="22"/>
        </w:rPr>
        <w:t>His Majesty the King v. 3295940 Canada Inc.</w:t>
      </w:r>
      <w:r w:rsidRPr="00762EB1">
        <w:rPr>
          <w:sz w:val="22"/>
        </w:rPr>
        <w:t xml:space="preserve"> (Fed.) (Civil) (By Leave) (</w:t>
      </w:r>
      <w:hyperlink r:id="rId34" w:history="1">
        <w:r w:rsidRPr="00762EB1">
          <w:rPr>
            <w:rStyle w:val="Hyperlink"/>
            <w:sz w:val="22"/>
          </w:rPr>
          <w:t>41252</w:t>
        </w:r>
      </w:hyperlink>
      <w:r w:rsidRPr="00762EB1">
        <w:rPr>
          <w:sz w:val="22"/>
        </w:rPr>
        <w:t>)</w:t>
      </w:r>
    </w:p>
    <w:p w:rsidR="00152268" w:rsidRPr="00762EB1" w:rsidRDefault="00152268" w:rsidP="00152268">
      <w:pPr>
        <w:widowControl w:val="0"/>
        <w:tabs>
          <w:tab w:val="left" w:pos="360"/>
        </w:tabs>
        <w:autoSpaceDE w:val="0"/>
        <w:autoSpaceDN w:val="0"/>
        <w:adjustRightInd w:val="0"/>
        <w:ind w:left="357" w:hanging="357"/>
        <w:rPr>
          <w:sz w:val="20"/>
        </w:rPr>
      </w:pPr>
    </w:p>
    <w:p w:rsidR="00152268" w:rsidRPr="00762EB1" w:rsidRDefault="00152268" w:rsidP="00152268">
      <w:pPr>
        <w:widowControl w:val="0"/>
        <w:tabs>
          <w:tab w:val="left" w:pos="0"/>
        </w:tabs>
        <w:autoSpaceDE w:val="0"/>
        <w:autoSpaceDN w:val="0"/>
        <w:adjustRightInd w:val="0"/>
        <w:jc w:val="both"/>
        <w:rPr>
          <w:sz w:val="20"/>
          <w:szCs w:val="20"/>
        </w:rPr>
      </w:pPr>
      <w:r w:rsidRPr="00762EB1">
        <w:rPr>
          <w:sz w:val="20"/>
          <w:szCs w:val="20"/>
        </w:rPr>
        <w:t>The application for leave to appeal from the judgment of the Federal Court of Appeal, Number A-201-22, 2024 FCA 42, dated March 7, 2024, is dismissed with costs.</w:t>
      </w:r>
    </w:p>
    <w:p w:rsidR="00E06F20" w:rsidRPr="00762EB1" w:rsidRDefault="00E06F20" w:rsidP="00102792">
      <w:pPr>
        <w:jc w:val="both"/>
        <w:rPr>
          <w:sz w:val="20"/>
          <w:szCs w:val="20"/>
        </w:rPr>
      </w:pPr>
    </w:p>
    <w:p w:rsidR="00D2683C" w:rsidRPr="00762EB1" w:rsidRDefault="00D2683C" w:rsidP="00102792">
      <w:pPr>
        <w:jc w:val="both"/>
        <w:rPr>
          <w:sz w:val="20"/>
          <w:szCs w:val="20"/>
        </w:rPr>
      </w:pPr>
    </w:p>
    <w:p w:rsidR="00D2683C" w:rsidRPr="00762EB1" w:rsidRDefault="00015A23" w:rsidP="00102792">
      <w:pPr>
        <w:jc w:val="both"/>
        <w:rPr>
          <w:sz w:val="20"/>
          <w:szCs w:val="20"/>
        </w:rPr>
      </w:pPr>
      <w:r>
        <w:rPr>
          <w:sz w:val="18"/>
          <w:szCs w:val="18"/>
        </w:rPr>
        <w:pict>
          <v:rect id="_x0000_i1075" style="width:272.25pt;height:1.5pt" o:hrpct="0" o:hralign="center" o:hrstd="t" o:hrnoshade="t" o:hr="t" fillcolor="black [3213]" stroked="f"/>
        </w:pict>
      </w:r>
    </w:p>
    <w:p w:rsidR="00D2683C" w:rsidRPr="00762EB1" w:rsidRDefault="00D2683C" w:rsidP="00102792">
      <w:pPr>
        <w:jc w:val="both"/>
        <w:rPr>
          <w:sz w:val="20"/>
          <w:szCs w:val="20"/>
        </w:rPr>
      </w:pPr>
    </w:p>
    <w:p w:rsidR="00F77B6C" w:rsidRPr="00762EB1" w:rsidRDefault="00F77B6C" w:rsidP="00102792">
      <w:pPr>
        <w:jc w:val="both"/>
        <w:rPr>
          <w:sz w:val="20"/>
          <w:szCs w:val="20"/>
        </w:rPr>
      </w:pPr>
    </w:p>
    <w:p w:rsidR="00D2683C" w:rsidRPr="00762EB1" w:rsidRDefault="00D2683C" w:rsidP="00D2683C">
      <w:pPr>
        <w:rPr>
          <w:b/>
          <w:sz w:val="20"/>
          <w:szCs w:val="20"/>
          <w:lang w:val="fr-CA"/>
        </w:rPr>
      </w:pPr>
      <w:r w:rsidRPr="00762EB1">
        <w:rPr>
          <w:b/>
          <w:sz w:val="20"/>
          <w:szCs w:val="20"/>
          <w:lang w:val="fr-CA"/>
        </w:rPr>
        <w:t>Le</w:t>
      </w:r>
      <w:r w:rsidR="00345645" w:rsidRPr="00762EB1">
        <w:rPr>
          <w:b/>
          <w:sz w:val="20"/>
          <w:szCs w:val="20"/>
          <w:lang w:val="fr-CA"/>
        </w:rPr>
        <w:t xml:space="preserve"> </w:t>
      </w:r>
      <w:r w:rsidR="00AA785A" w:rsidRPr="00762EB1">
        <w:rPr>
          <w:b/>
          <w:sz w:val="20"/>
          <w:szCs w:val="20"/>
          <w:lang w:val="fr-CA"/>
        </w:rPr>
        <w:t>21</w:t>
      </w:r>
      <w:r w:rsidRPr="00762EB1">
        <w:rPr>
          <w:b/>
          <w:sz w:val="20"/>
          <w:szCs w:val="20"/>
          <w:lang w:val="fr-CA"/>
        </w:rPr>
        <w:t xml:space="preserve"> </w:t>
      </w:r>
      <w:r w:rsidR="00AA785A" w:rsidRPr="00762EB1">
        <w:rPr>
          <w:b/>
          <w:sz w:val="20"/>
          <w:szCs w:val="20"/>
          <w:lang w:val="fr-CA"/>
        </w:rPr>
        <w:t>novembre</w:t>
      </w:r>
      <w:r w:rsidRPr="00762EB1">
        <w:rPr>
          <w:b/>
          <w:sz w:val="20"/>
          <w:szCs w:val="20"/>
          <w:lang w:val="fr-CA"/>
        </w:rPr>
        <w:t xml:space="preserve"> 202</w:t>
      </w:r>
      <w:r w:rsidR="00345645" w:rsidRPr="00762EB1">
        <w:rPr>
          <w:b/>
          <w:sz w:val="20"/>
          <w:szCs w:val="20"/>
          <w:lang w:val="fr-CA"/>
        </w:rPr>
        <w:t>4</w:t>
      </w:r>
    </w:p>
    <w:p w:rsidR="00D2683C" w:rsidRPr="00762EB1" w:rsidRDefault="00D2683C" w:rsidP="00102792">
      <w:pPr>
        <w:jc w:val="both"/>
        <w:rPr>
          <w:sz w:val="20"/>
          <w:szCs w:val="20"/>
          <w:lang w:val="fr-CA"/>
        </w:rPr>
      </w:pPr>
    </w:p>
    <w:p w:rsidR="00D2683C" w:rsidRPr="00762EB1" w:rsidRDefault="00D2683C" w:rsidP="00102792">
      <w:pPr>
        <w:jc w:val="both"/>
        <w:rPr>
          <w:sz w:val="20"/>
          <w:szCs w:val="20"/>
          <w:lang w:val="fr-CA"/>
        </w:rPr>
      </w:pPr>
    </w:p>
    <w:p w:rsidR="00152268" w:rsidRPr="00762EB1" w:rsidRDefault="00152268" w:rsidP="00152268">
      <w:pPr>
        <w:jc w:val="both"/>
        <w:rPr>
          <w:b/>
          <w:sz w:val="22"/>
          <w:lang w:val="fr-CA"/>
        </w:rPr>
      </w:pPr>
      <w:r w:rsidRPr="00762EB1">
        <w:rPr>
          <w:b/>
          <w:sz w:val="22"/>
          <w:lang w:val="fr-CA"/>
        </w:rPr>
        <w:t>REJETÉES</w:t>
      </w:r>
    </w:p>
    <w:p w:rsidR="00152268" w:rsidRPr="00762EB1" w:rsidRDefault="00152268" w:rsidP="00152268">
      <w:pPr>
        <w:jc w:val="both"/>
        <w:rPr>
          <w:sz w:val="20"/>
          <w:lang w:val="fr-CA"/>
        </w:rPr>
      </w:pPr>
    </w:p>
    <w:p w:rsidR="00152268" w:rsidRPr="00762EB1" w:rsidRDefault="00152268" w:rsidP="00152268">
      <w:pPr>
        <w:tabs>
          <w:tab w:val="left" w:pos="360"/>
        </w:tabs>
        <w:rPr>
          <w:sz w:val="22"/>
          <w:lang w:val="fr-CA"/>
        </w:rPr>
      </w:pPr>
      <w:r w:rsidRPr="00762EB1">
        <w:rPr>
          <w:i/>
          <w:sz w:val="22"/>
          <w:lang w:val="fr-CA"/>
        </w:rPr>
        <w:t>Akim Mvana c. Ministre de la Citoyenneté et de l’Immigration</w:t>
      </w:r>
      <w:r w:rsidRPr="00762EB1">
        <w:rPr>
          <w:sz w:val="22"/>
          <w:lang w:val="fr-CA"/>
        </w:rPr>
        <w:t xml:space="preserve"> (Féd.) (Civile) (Autorisation) (</w:t>
      </w:r>
      <w:hyperlink r:id="rId35" w:history="1">
        <w:r w:rsidRPr="00762EB1">
          <w:rPr>
            <w:rStyle w:val="Hyperlink"/>
            <w:sz w:val="22"/>
            <w:lang w:val="fr-CA"/>
          </w:rPr>
          <w:t>41274</w:t>
        </w:r>
      </w:hyperlink>
      <w:r w:rsidRPr="00762EB1">
        <w:rPr>
          <w:sz w:val="22"/>
          <w:lang w:val="fr-CA"/>
        </w:rPr>
        <w:t>)</w:t>
      </w:r>
    </w:p>
    <w:p w:rsidR="00152268" w:rsidRPr="00762EB1" w:rsidRDefault="00152268" w:rsidP="00152268">
      <w:pPr>
        <w:widowControl w:val="0"/>
        <w:rPr>
          <w:sz w:val="16"/>
          <w:lang w:val="fr-CA"/>
        </w:rPr>
      </w:pPr>
    </w:p>
    <w:p w:rsidR="00152268" w:rsidRPr="00762EB1" w:rsidRDefault="00152268" w:rsidP="00152268">
      <w:pPr>
        <w:widowControl w:val="0"/>
        <w:jc w:val="both"/>
        <w:rPr>
          <w:sz w:val="20"/>
          <w:szCs w:val="20"/>
          <w:lang w:val="fr-CA"/>
        </w:rPr>
      </w:pPr>
      <w:r w:rsidRPr="00762EB1">
        <w:rPr>
          <w:sz w:val="20"/>
          <w:szCs w:val="20"/>
          <w:lang w:val="fr-CA"/>
        </w:rPr>
        <w:t>La demande d’autorisation d’appel de l’arrêt de la Cour d’appel fédérale, numéro A-98-23, 2024 CAF 49, daté du 18 mars 2024, est rejetée.</w:t>
      </w:r>
    </w:p>
    <w:p w:rsidR="00152268" w:rsidRPr="00762EB1" w:rsidRDefault="00152268" w:rsidP="00152268">
      <w:pPr>
        <w:ind w:left="360" w:hanging="360"/>
        <w:jc w:val="both"/>
        <w:rPr>
          <w:sz w:val="20"/>
          <w:lang w:val="fr-CA"/>
        </w:rPr>
      </w:pPr>
    </w:p>
    <w:p w:rsidR="00152268" w:rsidRPr="00762EB1" w:rsidRDefault="00015A23" w:rsidP="00152268">
      <w:pPr>
        <w:jc w:val="both"/>
        <w:rPr>
          <w:sz w:val="20"/>
          <w:lang w:val="fr-CA"/>
        </w:rPr>
      </w:pPr>
      <w:r>
        <w:rPr>
          <w:sz w:val="20"/>
        </w:rPr>
        <w:pict>
          <v:rect id="_x0000_i1076" style="width:2in;height:1pt" o:hrpct="0" o:hralign="center" o:hrstd="t" o:hrnoshade="t" o:hr="t" fillcolor="black [3213]" stroked="f"/>
        </w:pict>
      </w:r>
    </w:p>
    <w:p w:rsidR="00152268" w:rsidRPr="00762EB1" w:rsidRDefault="00152268" w:rsidP="00152268">
      <w:pPr>
        <w:ind w:left="357" w:hanging="357"/>
        <w:rPr>
          <w:sz w:val="20"/>
        </w:rPr>
      </w:pPr>
    </w:p>
    <w:p w:rsidR="00152268" w:rsidRPr="00762EB1" w:rsidRDefault="00152268" w:rsidP="00152268">
      <w:pPr>
        <w:tabs>
          <w:tab w:val="left" w:pos="360"/>
        </w:tabs>
        <w:rPr>
          <w:sz w:val="22"/>
          <w:lang w:val="fr-CA"/>
        </w:rPr>
      </w:pPr>
      <w:r w:rsidRPr="00762EB1">
        <w:rPr>
          <w:i/>
          <w:sz w:val="22"/>
        </w:rPr>
        <w:t xml:space="preserve">James Stephen Knight c. Sunshine Coast Campground Group Ltd., Creekside Campground </w:t>
      </w:r>
      <w:proofErr w:type="gramStart"/>
      <w:r w:rsidRPr="00762EB1">
        <w:rPr>
          <w:i/>
          <w:sz w:val="22"/>
        </w:rPr>
        <w:t>et</w:t>
      </w:r>
      <w:proofErr w:type="gramEnd"/>
      <w:r w:rsidRPr="00762EB1">
        <w:rPr>
          <w:i/>
          <w:sz w:val="22"/>
        </w:rPr>
        <w:t xml:space="preserve"> Jane Doe</w:t>
      </w:r>
      <w:r w:rsidRPr="00762EB1">
        <w:rPr>
          <w:sz w:val="22"/>
        </w:rPr>
        <w:t xml:space="preserve"> (C.-B.) </w:t>
      </w:r>
      <w:r w:rsidRPr="00762EB1">
        <w:rPr>
          <w:sz w:val="22"/>
          <w:lang w:val="fr-CA"/>
        </w:rPr>
        <w:t>(Civile) (Autorisation) (</w:t>
      </w:r>
      <w:hyperlink r:id="rId36" w:history="1">
        <w:r w:rsidRPr="00762EB1">
          <w:rPr>
            <w:rStyle w:val="Hyperlink"/>
            <w:sz w:val="22"/>
            <w:lang w:val="fr-CA"/>
          </w:rPr>
          <w:t>41311</w:t>
        </w:r>
      </w:hyperlink>
      <w:r w:rsidRPr="00762EB1">
        <w:rPr>
          <w:sz w:val="22"/>
          <w:lang w:val="fr-CA"/>
        </w:rPr>
        <w:t>)</w:t>
      </w:r>
    </w:p>
    <w:p w:rsidR="00152268" w:rsidRPr="00762EB1" w:rsidRDefault="00152268" w:rsidP="00152268">
      <w:pPr>
        <w:ind w:left="357" w:hanging="357"/>
        <w:rPr>
          <w:sz w:val="20"/>
          <w:lang w:val="fr-CA"/>
        </w:rPr>
      </w:pPr>
    </w:p>
    <w:p w:rsidR="00152268" w:rsidRPr="00762EB1" w:rsidRDefault="00152268" w:rsidP="00152268">
      <w:pPr>
        <w:jc w:val="both"/>
        <w:rPr>
          <w:sz w:val="20"/>
          <w:szCs w:val="20"/>
          <w:lang w:val="fr-CA"/>
        </w:rPr>
      </w:pPr>
      <w:r w:rsidRPr="00762EB1">
        <w:rPr>
          <w:sz w:val="20"/>
          <w:szCs w:val="20"/>
          <w:lang w:val="fr-CA"/>
        </w:rPr>
        <w:t>La demande d’autorisation d’appel de l’arrêt de la Cour d’appel de la Colombie-Britannique (Vancouver), numéro CA48568, 2024 BCCA 121, daté du 4 avril 2024, est rejetée.</w:t>
      </w:r>
    </w:p>
    <w:p w:rsidR="00152268" w:rsidRPr="00762EB1" w:rsidRDefault="00152268" w:rsidP="00152268">
      <w:pPr>
        <w:ind w:left="357" w:hanging="357"/>
        <w:rPr>
          <w:sz w:val="20"/>
          <w:lang w:val="fr-CA"/>
        </w:rPr>
      </w:pPr>
    </w:p>
    <w:p w:rsidR="00152268" w:rsidRPr="00762EB1" w:rsidRDefault="00015A23" w:rsidP="00152268">
      <w:pPr>
        <w:rPr>
          <w:sz w:val="20"/>
        </w:rPr>
      </w:pPr>
      <w:r>
        <w:rPr>
          <w:sz w:val="20"/>
        </w:rPr>
        <w:pict>
          <v:rect id="_x0000_i1077" style="width:2in;height:1pt" o:hrpct="0" o:hralign="center" o:hrstd="t" o:hrnoshade="t" o:hr="t" fillcolor="black [3213]" stroked="f"/>
        </w:pict>
      </w:r>
    </w:p>
    <w:p w:rsidR="00152268" w:rsidRPr="00762EB1" w:rsidRDefault="00152268" w:rsidP="00152268">
      <w:pPr>
        <w:ind w:left="357" w:hanging="357"/>
        <w:rPr>
          <w:sz w:val="20"/>
        </w:rPr>
      </w:pPr>
    </w:p>
    <w:p w:rsidR="00152268" w:rsidRPr="00762EB1" w:rsidRDefault="00152268" w:rsidP="00152268">
      <w:pPr>
        <w:tabs>
          <w:tab w:val="left" w:pos="360"/>
        </w:tabs>
        <w:rPr>
          <w:sz w:val="22"/>
          <w:lang w:val="fr-CA"/>
        </w:rPr>
      </w:pPr>
      <w:r w:rsidRPr="00762EB1">
        <w:rPr>
          <w:i/>
          <w:sz w:val="22"/>
        </w:rPr>
        <w:t xml:space="preserve">Bank of Nevis International Limited c. Mark Kucher </w:t>
      </w:r>
      <w:proofErr w:type="gramStart"/>
      <w:r w:rsidRPr="00762EB1">
        <w:rPr>
          <w:i/>
          <w:sz w:val="22"/>
        </w:rPr>
        <w:t>et</w:t>
      </w:r>
      <w:proofErr w:type="gramEnd"/>
      <w:r w:rsidRPr="00762EB1">
        <w:rPr>
          <w:i/>
          <w:sz w:val="22"/>
        </w:rPr>
        <w:t xml:space="preserve"> BNI Holdcorp Ltd.</w:t>
      </w:r>
      <w:r w:rsidRPr="00762EB1">
        <w:rPr>
          <w:sz w:val="22"/>
        </w:rPr>
        <w:t xml:space="preserve"> </w:t>
      </w:r>
      <w:r w:rsidRPr="00762EB1">
        <w:rPr>
          <w:sz w:val="22"/>
          <w:lang w:val="fr-CA"/>
        </w:rPr>
        <w:t>(Ont.) (Civile) (Autorisation) (</w:t>
      </w:r>
      <w:hyperlink r:id="rId37" w:history="1">
        <w:r w:rsidRPr="00762EB1">
          <w:rPr>
            <w:rStyle w:val="Hyperlink"/>
            <w:sz w:val="22"/>
            <w:lang w:val="fr-CA"/>
          </w:rPr>
          <w:t>41313</w:t>
        </w:r>
      </w:hyperlink>
      <w:r w:rsidRPr="00762EB1">
        <w:rPr>
          <w:sz w:val="22"/>
          <w:lang w:val="fr-CA"/>
        </w:rPr>
        <w:t>)</w:t>
      </w:r>
    </w:p>
    <w:p w:rsidR="00152268" w:rsidRPr="00762EB1" w:rsidRDefault="00152268" w:rsidP="00152268">
      <w:pPr>
        <w:jc w:val="both"/>
        <w:rPr>
          <w:sz w:val="20"/>
          <w:lang w:val="fr-CA"/>
        </w:rPr>
      </w:pPr>
    </w:p>
    <w:p w:rsidR="00152268" w:rsidRPr="00762EB1" w:rsidRDefault="00152268" w:rsidP="00152268">
      <w:pPr>
        <w:jc w:val="both"/>
        <w:rPr>
          <w:sz w:val="20"/>
          <w:szCs w:val="20"/>
          <w:lang w:val="fr-CA"/>
        </w:rPr>
      </w:pPr>
      <w:r w:rsidRPr="00762EB1">
        <w:rPr>
          <w:sz w:val="20"/>
          <w:szCs w:val="20"/>
          <w:lang w:val="fr-CA"/>
        </w:rPr>
        <w:t>La demande d’autorisation d’appel de l’arrêt de la Cour d’appel de l’Ontario, numéro COA-23-CV-0750, 2024 ONCA 240, daté du 28 mars 2024, est rejetée avec dépens.</w:t>
      </w:r>
    </w:p>
    <w:p w:rsidR="00152268" w:rsidRPr="00762EB1" w:rsidRDefault="00152268" w:rsidP="00152268">
      <w:pPr>
        <w:jc w:val="both"/>
        <w:rPr>
          <w:sz w:val="20"/>
          <w:lang w:val="fr-CA"/>
        </w:rPr>
      </w:pPr>
    </w:p>
    <w:p w:rsidR="00152268" w:rsidRPr="00762EB1" w:rsidRDefault="00015A23" w:rsidP="00152268">
      <w:pPr>
        <w:jc w:val="both"/>
        <w:rPr>
          <w:sz w:val="20"/>
        </w:rPr>
      </w:pPr>
      <w:r>
        <w:rPr>
          <w:sz w:val="20"/>
        </w:rPr>
        <w:pict>
          <v:rect id="_x0000_i1078" style="width:2in;height:1pt" o:hrpct="0" o:hralign="center" o:hrstd="t" o:hrnoshade="t" o:hr="t" fillcolor="black [3213]" stroked="f"/>
        </w:pict>
      </w:r>
    </w:p>
    <w:p w:rsidR="00152268" w:rsidRPr="00762EB1" w:rsidRDefault="00152268" w:rsidP="00152268">
      <w:pPr>
        <w:ind w:left="357" w:hanging="357"/>
        <w:jc w:val="both"/>
        <w:rPr>
          <w:sz w:val="20"/>
        </w:rPr>
      </w:pPr>
    </w:p>
    <w:p w:rsidR="00152268" w:rsidRPr="00762EB1" w:rsidRDefault="00152268" w:rsidP="00152268">
      <w:pPr>
        <w:tabs>
          <w:tab w:val="left" w:pos="360"/>
        </w:tabs>
        <w:rPr>
          <w:sz w:val="22"/>
          <w:lang w:val="fr-CA"/>
        </w:rPr>
      </w:pPr>
      <w:r w:rsidRPr="00762EB1">
        <w:rPr>
          <w:i/>
          <w:sz w:val="22"/>
          <w:lang w:val="fr-CA"/>
        </w:rPr>
        <w:t xml:space="preserve">Antonio Lepore c. Bernard Pelletier, en sa qualité de syndic adjoint de l’Ordre des ingénieurs du Québec et Metso Minerals Canada inc. - et - Clive Heath, Pawel Tarnowski et Täask Industrial Solutions inc. </w:t>
      </w:r>
      <w:r w:rsidRPr="00762EB1">
        <w:rPr>
          <w:sz w:val="22"/>
          <w:lang w:val="fr-CA"/>
        </w:rPr>
        <w:t>(Qc) (Civile) (Autorisation) (</w:t>
      </w:r>
      <w:hyperlink r:id="rId38" w:history="1">
        <w:r w:rsidRPr="00762EB1">
          <w:rPr>
            <w:rStyle w:val="Hyperlink"/>
            <w:sz w:val="22"/>
            <w:lang w:val="fr-CA"/>
          </w:rPr>
          <w:t>41278</w:t>
        </w:r>
      </w:hyperlink>
      <w:r w:rsidRPr="00762EB1">
        <w:rPr>
          <w:sz w:val="22"/>
          <w:lang w:val="fr-CA"/>
        </w:rPr>
        <w:t>)</w:t>
      </w:r>
    </w:p>
    <w:p w:rsidR="00152268" w:rsidRPr="00762EB1" w:rsidRDefault="00152268" w:rsidP="00152268">
      <w:pPr>
        <w:ind w:left="357" w:hanging="357"/>
        <w:jc w:val="both"/>
        <w:rPr>
          <w:sz w:val="20"/>
          <w:lang w:val="fr-CA"/>
        </w:rPr>
      </w:pPr>
    </w:p>
    <w:p w:rsidR="00152268" w:rsidRPr="00762EB1" w:rsidRDefault="00152268" w:rsidP="00152268">
      <w:pPr>
        <w:jc w:val="both"/>
        <w:rPr>
          <w:sz w:val="20"/>
          <w:szCs w:val="20"/>
          <w:lang w:val="fr-CA"/>
        </w:rPr>
      </w:pPr>
      <w:r w:rsidRPr="00762EB1">
        <w:rPr>
          <w:sz w:val="20"/>
          <w:szCs w:val="20"/>
          <w:lang w:val="fr-CA"/>
        </w:rPr>
        <w:t>La demande d’autorisation d’appel de l’arrêt de la Cour d’appel du Québec (Montréal), numéro 500-09-029781-218, 2024 QCCA 359, daté du 21 mars 2024, est rejetée avec dépens en faveur des intimés.</w:t>
      </w:r>
    </w:p>
    <w:p w:rsidR="00152268" w:rsidRPr="00762EB1" w:rsidRDefault="00152268" w:rsidP="00152268">
      <w:pPr>
        <w:widowControl w:val="0"/>
        <w:rPr>
          <w:sz w:val="20"/>
          <w:lang w:val="fr-CA"/>
        </w:rPr>
      </w:pPr>
    </w:p>
    <w:p w:rsidR="00152268" w:rsidRPr="00762EB1" w:rsidRDefault="00015A23" w:rsidP="00152268">
      <w:pPr>
        <w:widowControl w:val="0"/>
        <w:rPr>
          <w:sz w:val="20"/>
          <w:lang w:val="fr-CA"/>
        </w:rPr>
      </w:pPr>
      <w:r>
        <w:rPr>
          <w:sz w:val="20"/>
        </w:rPr>
        <w:pict>
          <v:rect id="_x0000_i1079" style="width:2in;height:1pt" o:hrpct="0" o:hralign="center" o:hrstd="t" o:hrnoshade="t" o:hr="t" fillcolor="black [3213]" stroked="f"/>
        </w:pict>
      </w:r>
    </w:p>
    <w:p w:rsidR="00152268" w:rsidRPr="00762EB1" w:rsidRDefault="00152268" w:rsidP="00152268">
      <w:pPr>
        <w:ind w:left="357" w:hanging="357"/>
        <w:rPr>
          <w:sz w:val="20"/>
        </w:rPr>
      </w:pPr>
    </w:p>
    <w:p w:rsidR="00152268" w:rsidRPr="00762EB1" w:rsidRDefault="00152268" w:rsidP="00152268">
      <w:pPr>
        <w:tabs>
          <w:tab w:val="left" w:pos="360"/>
        </w:tabs>
        <w:rPr>
          <w:sz w:val="22"/>
          <w:lang w:val="fr-CA"/>
        </w:rPr>
      </w:pPr>
      <w:r w:rsidRPr="00762EB1">
        <w:rPr>
          <w:i/>
          <w:sz w:val="22"/>
          <w:lang w:val="fr-CA"/>
        </w:rPr>
        <w:t>Bethel Restoration Ministries c. Elton Greaves et Eulalie Watson</w:t>
      </w:r>
      <w:r w:rsidRPr="00762EB1">
        <w:rPr>
          <w:sz w:val="22"/>
          <w:lang w:val="fr-CA"/>
        </w:rPr>
        <w:t xml:space="preserve"> (Ont.) (Civile) (Autorisation) (</w:t>
      </w:r>
      <w:hyperlink r:id="rId39" w:history="1">
        <w:r w:rsidRPr="00762EB1">
          <w:rPr>
            <w:rStyle w:val="Hyperlink"/>
            <w:sz w:val="22"/>
            <w:lang w:val="fr-CA"/>
          </w:rPr>
          <w:t>41343</w:t>
        </w:r>
      </w:hyperlink>
      <w:r w:rsidRPr="00762EB1">
        <w:rPr>
          <w:sz w:val="22"/>
          <w:lang w:val="fr-CA"/>
        </w:rPr>
        <w:t>)</w:t>
      </w:r>
    </w:p>
    <w:p w:rsidR="00152268" w:rsidRPr="00762EB1" w:rsidRDefault="00152268" w:rsidP="00152268">
      <w:pPr>
        <w:ind w:left="357" w:hanging="357"/>
        <w:rPr>
          <w:sz w:val="20"/>
          <w:lang w:val="fr-CA"/>
        </w:rPr>
      </w:pPr>
    </w:p>
    <w:p w:rsidR="00152268" w:rsidRPr="00762EB1" w:rsidRDefault="00152268" w:rsidP="00152268">
      <w:pPr>
        <w:jc w:val="both"/>
        <w:rPr>
          <w:sz w:val="20"/>
          <w:szCs w:val="20"/>
          <w:lang w:val="fr-CA"/>
        </w:rPr>
      </w:pPr>
      <w:r w:rsidRPr="00762EB1">
        <w:rPr>
          <w:sz w:val="20"/>
          <w:szCs w:val="20"/>
          <w:lang w:val="fr-CA"/>
        </w:rPr>
        <w:t>La demande d’autorisation d’appel de l’arrêt de la Cour d’appel de l’Ontario, numéro COA-23-CV-0852, 2024 ONCA 295, daté du 22 avril 2024, est rejetée avec dépens.</w:t>
      </w:r>
    </w:p>
    <w:p w:rsidR="00152268" w:rsidRPr="00762EB1" w:rsidRDefault="00152268" w:rsidP="00152268">
      <w:pPr>
        <w:ind w:left="357" w:hanging="357"/>
        <w:rPr>
          <w:sz w:val="20"/>
          <w:lang w:val="fr-CA"/>
        </w:rPr>
      </w:pPr>
    </w:p>
    <w:p w:rsidR="00152268" w:rsidRPr="00762EB1" w:rsidRDefault="00015A23" w:rsidP="00152268">
      <w:pPr>
        <w:rPr>
          <w:sz w:val="20"/>
        </w:rPr>
      </w:pPr>
      <w:r>
        <w:rPr>
          <w:sz w:val="20"/>
        </w:rPr>
        <w:pict>
          <v:rect id="_x0000_i1080" style="width:2in;height:1pt" o:hrpct="0" o:hralign="center" o:hrstd="t" o:hrnoshade="t" o:hr="t" fillcolor="black [3213]" stroked="f"/>
        </w:pict>
      </w:r>
    </w:p>
    <w:p w:rsidR="00152268" w:rsidRPr="00762EB1" w:rsidRDefault="00152268" w:rsidP="00152268">
      <w:pPr>
        <w:ind w:left="357" w:hanging="357"/>
        <w:rPr>
          <w:sz w:val="20"/>
        </w:rPr>
      </w:pPr>
    </w:p>
    <w:p w:rsidR="00152268" w:rsidRPr="00762EB1" w:rsidRDefault="00152268">
      <w:pPr>
        <w:rPr>
          <w:i/>
          <w:sz w:val="22"/>
          <w:lang w:val="fr-CA"/>
        </w:rPr>
      </w:pPr>
      <w:r w:rsidRPr="00762EB1">
        <w:rPr>
          <w:i/>
          <w:sz w:val="22"/>
          <w:lang w:val="fr-CA"/>
        </w:rPr>
        <w:br w:type="page"/>
      </w:r>
    </w:p>
    <w:p w:rsidR="00152268" w:rsidRPr="00762EB1" w:rsidRDefault="00152268" w:rsidP="00152268">
      <w:pPr>
        <w:tabs>
          <w:tab w:val="left" w:pos="360"/>
        </w:tabs>
        <w:rPr>
          <w:sz w:val="22"/>
          <w:lang w:val="fr-CA"/>
        </w:rPr>
      </w:pPr>
      <w:r w:rsidRPr="00762EB1">
        <w:rPr>
          <w:i/>
          <w:sz w:val="22"/>
          <w:lang w:val="fr-CA"/>
        </w:rPr>
        <w:t xml:space="preserve">Tamara Thermitus c. Protecteur du citoyen </w:t>
      </w:r>
      <w:r w:rsidRPr="00762EB1">
        <w:rPr>
          <w:sz w:val="22"/>
          <w:lang w:val="fr-CA"/>
        </w:rPr>
        <w:t>(Qc) (Civile) (Autorisation) (</w:t>
      </w:r>
      <w:hyperlink r:id="rId40" w:history="1">
        <w:r w:rsidRPr="00762EB1">
          <w:rPr>
            <w:rStyle w:val="Hyperlink"/>
            <w:sz w:val="22"/>
            <w:lang w:val="fr-CA"/>
          </w:rPr>
          <w:t>41299</w:t>
        </w:r>
      </w:hyperlink>
      <w:r w:rsidRPr="00762EB1">
        <w:rPr>
          <w:sz w:val="22"/>
          <w:lang w:val="fr-CA"/>
        </w:rPr>
        <w:t>)</w:t>
      </w:r>
    </w:p>
    <w:p w:rsidR="00152268" w:rsidRPr="00762EB1" w:rsidRDefault="00152268" w:rsidP="00152268">
      <w:pPr>
        <w:jc w:val="both"/>
        <w:rPr>
          <w:sz w:val="20"/>
          <w:lang w:val="fr-CA"/>
        </w:rPr>
      </w:pPr>
    </w:p>
    <w:p w:rsidR="00152268" w:rsidRPr="00762EB1" w:rsidRDefault="00152268" w:rsidP="00152268">
      <w:pPr>
        <w:jc w:val="both"/>
        <w:rPr>
          <w:sz w:val="20"/>
          <w:szCs w:val="20"/>
          <w:lang w:val="fr-CA"/>
        </w:rPr>
      </w:pPr>
      <w:r w:rsidRPr="00762EB1">
        <w:rPr>
          <w:sz w:val="20"/>
          <w:szCs w:val="20"/>
          <w:lang w:val="fr-CA"/>
        </w:rPr>
        <w:t xml:space="preserve">La demande d’autorisation d’appel de l’arrêt de la Cour d’appel du Québec (Montréal), numéro 500-09-030699-235, 2024 QCCA 389, daté du 28 mars 2024, est rejetée avec dépens. </w:t>
      </w:r>
    </w:p>
    <w:p w:rsidR="00152268" w:rsidRPr="00762EB1" w:rsidRDefault="00152268" w:rsidP="00152268">
      <w:pPr>
        <w:jc w:val="both"/>
        <w:rPr>
          <w:sz w:val="20"/>
          <w:szCs w:val="20"/>
          <w:lang w:val="fr-CA"/>
        </w:rPr>
      </w:pPr>
    </w:p>
    <w:p w:rsidR="00152268" w:rsidRPr="00762EB1" w:rsidRDefault="00152268" w:rsidP="00152268">
      <w:pPr>
        <w:jc w:val="both"/>
        <w:rPr>
          <w:sz w:val="20"/>
          <w:szCs w:val="20"/>
          <w:lang w:val="fr-CA"/>
        </w:rPr>
      </w:pPr>
      <w:r w:rsidRPr="00762EB1">
        <w:rPr>
          <w:sz w:val="20"/>
          <w:szCs w:val="20"/>
          <w:lang w:val="fr-CA"/>
        </w:rPr>
        <w:t>La juge Martin n’a pas participé au jugement.</w:t>
      </w:r>
    </w:p>
    <w:p w:rsidR="00152268" w:rsidRPr="00762EB1" w:rsidRDefault="00152268" w:rsidP="00152268">
      <w:pPr>
        <w:jc w:val="both"/>
        <w:rPr>
          <w:sz w:val="20"/>
          <w:lang w:val="fr-CA"/>
        </w:rPr>
      </w:pPr>
    </w:p>
    <w:p w:rsidR="00152268" w:rsidRPr="00762EB1" w:rsidRDefault="00015A23" w:rsidP="00152268">
      <w:pPr>
        <w:jc w:val="both"/>
        <w:rPr>
          <w:sz w:val="20"/>
        </w:rPr>
      </w:pPr>
      <w:r>
        <w:rPr>
          <w:sz w:val="20"/>
        </w:rPr>
        <w:pict>
          <v:rect id="_x0000_i1081" style="width:2in;height:1pt" o:hrpct="0" o:hralign="center" o:hrstd="t" o:hrnoshade="t" o:hr="t" fillcolor="black [3213]" stroked="f"/>
        </w:pict>
      </w:r>
    </w:p>
    <w:p w:rsidR="00152268" w:rsidRPr="00762EB1" w:rsidRDefault="00152268" w:rsidP="00152268">
      <w:pPr>
        <w:ind w:left="357" w:hanging="357"/>
        <w:jc w:val="both"/>
        <w:rPr>
          <w:sz w:val="20"/>
        </w:rPr>
      </w:pPr>
    </w:p>
    <w:p w:rsidR="00152268" w:rsidRPr="00762EB1" w:rsidRDefault="00152268" w:rsidP="00152268">
      <w:pPr>
        <w:tabs>
          <w:tab w:val="left" w:pos="360"/>
        </w:tabs>
        <w:rPr>
          <w:sz w:val="22"/>
          <w:lang w:val="fr-CA"/>
        </w:rPr>
      </w:pPr>
      <w:r w:rsidRPr="00762EB1">
        <w:rPr>
          <w:i/>
          <w:sz w:val="22"/>
          <w:lang w:val="fr-CA"/>
        </w:rPr>
        <w:t xml:space="preserve">Syndicat canadien de la fonction publique, section locale 3333 c. Réseau de transport de Longueuil - et - Me Claude Martin, en sa qualité d’arbitre de grief </w:t>
      </w:r>
      <w:r w:rsidRPr="00762EB1">
        <w:rPr>
          <w:sz w:val="22"/>
          <w:lang w:val="fr-CA"/>
        </w:rPr>
        <w:t>(Qc) (Civile) (Autorisation) (</w:t>
      </w:r>
      <w:hyperlink r:id="rId41" w:history="1">
        <w:r w:rsidRPr="00762EB1">
          <w:rPr>
            <w:rStyle w:val="Hyperlink"/>
            <w:sz w:val="22"/>
            <w:lang w:val="fr-CA"/>
          </w:rPr>
          <w:t>41237</w:t>
        </w:r>
      </w:hyperlink>
      <w:r w:rsidRPr="00762EB1">
        <w:rPr>
          <w:sz w:val="22"/>
          <w:lang w:val="fr-CA"/>
        </w:rPr>
        <w:t>)</w:t>
      </w:r>
    </w:p>
    <w:p w:rsidR="00152268" w:rsidRPr="00762EB1" w:rsidRDefault="00152268" w:rsidP="00152268">
      <w:pPr>
        <w:ind w:left="357" w:hanging="357"/>
        <w:jc w:val="both"/>
        <w:rPr>
          <w:sz w:val="20"/>
          <w:lang w:val="fr-CA"/>
        </w:rPr>
      </w:pPr>
    </w:p>
    <w:p w:rsidR="00152268" w:rsidRPr="00762EB1" w:rsidRDefault="00152268" w:rsidP="00152268">
      <w:pPr>
        <w:widowControl w:val="0"/>
        <w:jc w:val="both"/>
        <w:rPr>
          <w:sz w:val="20"/>
          <w:szCs w:val="20"/>
          <w:lang w:val="fr-CA"/>
        </w:rPr>
      </w:pPr>
      <w:r w:rsidRPr="00762EB1">
        <w:rPr>
          <w:sz w:val="20"/>
          <w:szCs w:val="20"/>
          <w:lang w:val="fr-CA"/>
        </w:rPr>
        <w:t>La demande d’autorisation d’appel de l’arrêt de la Cour d’appel du Québec (Montréal), numéro 500-09-029834-215, 2024 QCCA 204, daté du 19 février 2024, est rejetée avec dépens.</w:t>
      </w:r>
    </w:p>
    <w:p w:rsidR="00152268" w:rsidRPr="00762EB1" w:rsidRDefault="00152268" w:rsidP="00152268">
      <w:pPr>
        <w:widowControl w:val="0"/>
        <w:rPr>
          <w:sz w:val="20"/>
          <w:lang w:val="fr-CA"/>
        </w:rPr>
      </w:pPr>
    </w:p>
    <w:p w:rsidR="00152268" w:rsidRPr="00762EB1" w:rsidRDefault="00015A23" w:rsidP="00152268">
      <w:pPr>
        <w:widowControl w:val="0"/>
        <w:rPr>
          <w:sz w:val="20"/>
          <w:lang w:val="fr-CA"/>
        </w:rPr>
      </w:pPr>
      <w:r>
        <w:rPr>
          <w:sz w:val="20"/>
        </w:rPr>
        <w:pict>
          <v:rect id="_x0000_i1082" style="width:2in;height:1pt" o:hrpct="0" o:hralign="center" o:hrstd="t" o:hrnoshade="t" o:hr="t" fillcolor="black [3213]" stroked="f"/>
        </w:pict>
      </w:r>
    </w:p>
    <w:p w:rsidR="00152268" w:rsidRPr="00762EB1" w:rsidRDefault="00152268" w:rsidP="00152268">
      <w:pPr>
        <w:ind w:left="357" w:hanging="357"/>
        <w:rPr>
          <w:sz w:val="20"/>
        </w:rPr>
      </w:pPr>
    </w:p>
    <w:p w:rsidR="00152268" w:rsidRPr="00762EB1" w:rsidRDefault="00152268" w:rsidP="00152268">
      <w:pPr>
        <w:tabs>
          <w:tab w:val="left" w:pos="360"/>
        </w:tabs>
        <w:rPr>
          <w:sz w:val="22"/>
          <w:lang w:val="fr-CA"/>
        </w:rPr>
      </w:pPr>
      <w:r w:rsidRPr="00762EB1">
        <w:rPr>
          <w:i/>
          <w:sz w:val="22"/>
          <w:lang w:val="fr-CA"/>
        </w:rPr>
        <w:t>Raymond Carby-Samuels c. Ville de Gatineau, Mathieu Brazeau, Guillaume Choquette-Bussière, Jonathan Desjardins, Nicolas Gagnon et Shawn Mahar</w:t>
      </w:r>
      <w:r w:rsidRPr="00762EB1">
        <w:rPr>
          <w:sz w:val="22"/>
          <w:lang w:val="fr-CA"/>
        </w:rPr>
        <w:t xml:space="preserve"> (Qc) (Civile) (Autorisation) (</w:t>
      </w:r>
      <w:hyperlink r:id="rId42" w:history="1">
        <w:r w:rsidRPr="00762EB1">
          <w:rPr>
            <w:rStyle w:val="Hyperlink"/>
            <w:sz w:val="22"/>
            <w:lang w:val="fr-CA"/>
          </w:rPr>
          <w:t>41259</w:t>
        </w:r>
      </w:hyperlink>
      <w:r w:rsidRPr="00762EB1">
        <w:rPr>
          <w:sz w:val="22"/>
          <w:lang w:val="fr-CA"/>
        </w:rPr>
        <w:t>)</w:t>
      </w:r>
    </w:p>
    <w:p w:rsidR="00152268" w:rsidRPr="00762EB1" w:rsidRDefault="00152268" w:rsidP="00152268">
      <w:pPr>
        <w:ind w:left="357" w:hanging="357"/>
        <w:rPr>
          <w:sz w:val="20"/>
          <w:lang w:val="fr-CA"/>
        </w:rPr>
      </w:pPr>
    </w:p>
    <w:p w:rsidR="00152268" w:rsidRPr="00762EB1" w:rsidRDefault="00152268" w:rsidP="00152268">
      <w:pPr>
        <w:jc w:val="both"/>
        <w:rPr>
          <w:sz w:val="20"/>
          <w:szCs w:val="20"/>
          <w:lang w:val="fr-CA"/>
        </w:rPr>
      </w:pPr>
      <w:r w:rsidRPr="00762EB1">
        <w:rPr>
          <w:sz w:val="20"/>
          <w:szCs w:val="20"/>
          <w:lang w:val="fr-CA"/>
        </w:rPr>
        <w:t>La requête en prorogation du délai de signification et de dépôt de la demande d’autorisation d’appel est accueillie. Toutes les autres requêtes diverses sont rejetées. La demande d’autorisation d’appel de l’arrêt de la Cour d’appel du Québec (Montréal), numéro 500-09-030819-239, 2024 QCCA 184, daté du 12 février 2024, est rejetée avec dépens.</w:t>
      </w:r>
    </w:p>
    <w:p w:rsidR="00152268" w:rsidRPr="00762EB1" w:rsidRDefault="00152268" w:rsidP="00152268">
      <w:pPr>
        <w:ind w:left="357" w:hanging="357"/>
        <w:rPr>
          <w:sz w:val="20"/>
          <w:lang w:val="fr-CA"/>
        </w:rPr>
      </w:pPr>
    </w:p>
    <w:p w:rsidR="00152268" w:rsidRPr="00762EB1" w:rsidRDefault="00015A23" w:rsidP="00152268">
      <w:pPr>
        <w:rPr>
          <w:sz w:val="20"/>
        </w:rPr>
      </w:pPr>
      <w:r>
        <w:rPr>
          <w:sz w:val="20"/>
        </w:rPr>
        <w:pict>
          <v:rect id="_x0000_i1083" style="width:2in;height:1pt" o:hrpct="0" o:hralign="center" o:hrstd="t" o:hrnoshade="t" o:hr="t" fillcolor="black [3213]" stroked="f"/>
        </w:pict>
      </w:r>
    </w:p>
    <w:p w:rsidR="00152268" w:rsidRPr="00762EB1" w:rsidRDefault="00152268" w:rsidP="00152268">
      <w:pPr>
        <w:ind w:left="357" w:hanging="357"/>
        <w:rPr>
          <w:sz w:val="20"/>
        </w:rPr>
      </w:pPr>
    </w:p>
    <w:p w:rsidR="00152268" w:rsidRPr="00762EB1" w:rsidRDefault="00152268" w:rsidP="00152268">
      <w:pPr>
        <w:tabs>
          <w:tab w:val="left" w:pos="360"/>
        </w:tabs>
        <w:rPr>
          <w:sz w:val="22"/>
          <w:lang w:val="fr-CA"/>
        </w:rPr>
      </w:pPr>
      <w:r w:rsidRPr="00762EB1">
        <w:rPr>
          <w:i/>
          <w:sz w:val="22"/>
          <w:lang w:val="fr-CA"/>
        </w:rPr>
        <w:t>Benjamin Carl Gollon et Gollon Brothers Wholesale Live Bait Inc. c. Sa Majesté le Roi</w:t>
      </w:r>
      <w:r w:rsidRPr="00762EB1">
        <w:rPr>
          <w:sz w:val="22"/>
          <w:lang w:val="fr-CA"/>
        </w:rPr>
        <w:t xml:space="preserve"> (Ont.) (Criminelle) (Autorisation) (</w:t>
      </w:r>
      <w:hyperlink r:id="rId43" w:history="1">
        <w:r w:rsidRPr="00762EB1">
          <w:rPr>
            <w:rStyle w:val="Hyperlink"/>
            <w:sz w:val="22"/>
            <w:lang w:val="fr-CA"/>
          </w:rPr>
          <w:t>41185</w:t>
        </w:r>
      </w:hyperlink>
      <w:r w:rsidRPr="00762EB1">
        <w:rPr>
          <w:sz w:val="22"/>
          <w:lang w:val="fr-CA"/>
        </w:rPr>
        <w:t>)</w:t>
      </w:r>
    </w:p>
    <w:p w:rsidR="00152268" w:rsidRPr="00762EB1" w:rsidRDefault="00152268" w:rsidP="00152268">
      <w:pPr>
        <w:jc w:val="both"/>
        <w:rPr>
          <w:sz w:val="20"/>
          <w:lang w:val="fr-CA"/>
        </w:rPr>
      </w:pPr>
    </w:p>
    <w:p w:rsidR="00152268" w:rsidRPr="00762EB1" w:rsidRDefault="00152268" w:rsidP="00152268">
      <w:pPr>
        <w:jc w:val="both"/>
        <w:rPr>
          <w:sz w:val="20"/>
          <w:szCs w:val="20"/>
          <w:lang w:val="fr-CA"/>
        </w:rPr>
      </w:pPr>
      <w:r w:rsidRPr="00762EB1">
        <w:rPr>
          <w:sz w:val="20"/>
          <w:szCs w:val="20"/>
          <w:lang w:val="fr-CA"/>
        </w:rPr>
        <w:t>La demande d’autorisation d’appel de l’arrêt de la Cour d’appel de l’Ontario, numéro COA-23-CR-0163, 2024 ONCA 76, daté du 2 février 2024, est rejetée sans dépens.</w:t>
      </w:r>
    </w:p>
    <w:p w:rsidR="00152268" w:rsidRPr="00762EB1" w:rsidRDefault="00152268" w:rsidP="00152268">
      <w:pPr>
        <w:jc w:val="both"/>
        <w:rPr>
          <w:sz w:val="20"/>
          <w:lang w:val="fr-CA"/>
        </w:rPr>
      </w:pPr>
    </w:p>
    <w:p w:rsidR="00152268" w:rsidRPr="00762EB1" w:rsidRDefault="00015A23" w:rsidP="00152268">
      <w:pPr>
        <w:jc w:val="both"/>
        <w:rPr>
          <w:sz w:val="20"/>
        </w:rPr>
      </w:pPr>
      <w:r>
        <w:rPr>
          <w:sz w:val="20"/>
        </w:rPr>
        <w:pict>
          <v:rect id="_x0000_i1084" style="width:2in;height:1pt" o:hrpct="0" o:hralign="center" o:hrstd="t" o:hrnoshade="t" o:hr="t" fillcolor="black [3213]" stroked="f"/>
        </w:pict>
      </w:r>
    </w:p>
    <w:p w:rsidR="00152268" w:rsidRPr="00762EB1" w:rsidRDefault="00152268" w:rsidP="00152268">
      <w:pPr>
        <w:ind w:left="357" w:hanging="357"/>
        <w:jc w:val="both"/>
        <w:rPr>
          <w:sz w:val="20"/>
        </w:rPr>
      </w:pPr>
    </w:p>
    <w:p w:rsidR="00152268" w:rsidRPr="00762EB1" w:rsidRDefault="00152268" w:rsidP="00152268">
      <w:pPr>
        <w:tabs>
          <w:tab w:val="left" w:pos="360"/>
        </w:tabs>
        <w:rPr>
          <w:sz w:val="22"/>
          <w:lang w:val="fr-CA"/>
        </w:rPr>
      </w:pPr>
      <w:r w:rsidRPr="00762EB1">
        <w:rPr>
          <w:i/>
          <w:sz w:val="22"/>
          <w:lang w:val="fr-CA"/>
        </w:rPr>
        <w:t>Phong Lam c. Barreau de l’Ontario</w:t>
      </w:r>
      <w:r w:rsidRPr="00762EB1">
        <w:rPr>
          <w:sz w:val="22"/>
          <w:lang w:val="fr-CA"/>
        </w:rPr>
        <w:t xml:space="preserve"> (Féd.) (Civile) (Autorisation) (</w:t>
      </w:r>
      <w:hyperlink r:id="rId44" w:history="1">
        <w:r w:rsidRPr="00762EB1">
          <w:rPr>
            <w:rStyle w:val="Hyperlink"/>
            <w:sz w:val="22"/>
            <w:lang w:val="fr-CA"/>
          </w:rPr>
          <w:t>41348</w:t>
        </w:r>
      </w:hyperlink>
      <w:r w:rsidRPr="00762EB1">
        <w:rPr>
          <w:sz w:val="22"/>
          <w:lang w:val="fr-CA"/>
        </w:rPr>
        <w:t>)</w:t>
      </w:r>
    </w:p>
    <w:p w:rsidR="00152268" w:rsidRPr="00762EB1" w:rsidRDefault="00152268" w:rsidP="00152268">
      <w:pPr>
        <w:ind w:left="357" w:hanging="357"/>
        <w:jc w:val="both"/>
        <w:rPr>
          <w:sz w:val="20"/>
          <w:lang w:val="fr-CA"/>
        </w:rPr>
      </w:pPr>
    </w:p>
    <w:p w:rsidR="00152268" w:rsidRPr="00762EB1" w:rsidRDefault="00152268" w:rsidP="00152268">
      <w:pPr>
        <w:jc w:val="both"/>
        <w:rPr>
          <w:sz w:val="20"/>
          <w:szCs w:val="20"/>
          <w:lang w:val="fr-CA"/>
        </w:rPr>
      </w:pPr>
      <w:r w:rsidRPr="00762EB1">
        <w:rPr>
          <w:sz w:val="20"/>
          <w:szCs w:val="20"/>
          <w:lang w:val="fr-CA"/>
        </w:rPr>
        <w:t>La demande d’autorisation d’appel de l’arrêt de la Cour d’appel fédérale, numéro A-110-24, daté du 24 mai 2024, est rejetée avec dépens.</w:t>
      </w:r>
    </w:p>
    <w:p w:rsidR="00152268" w:rsidRPr="00762EB1" w:rsidRDefault="00152268" w:rsidP="00152268">
      <w:pPr>
        <w:widowControl w:val="0"/>
        <w:rPr>
          <w:sz w:val="20"/>
          <w:lang w:val="fr-CA"/>
        </w:rPr>
      </w:pPr>
    </w:p>
    <w:p w:rsidR="00152268" w:rsidRPr="00762EB1" w:rsidRDefault="00015A23" w:rsidP="00152268">
      <w:pPr>
        <w:widowControl w:val="0"/>
        <w:rPr>
          <w:sz w:val="20"/>
          <w:lang w:val="fr-CA"/>
        </w:rPr>
      </w:pPr>
      <w:r>
        <w:rPr>
          <w:sz w:val="20"/>
        </w:rPr>
        <w:pict>
          <v:rect id="_x0000_i1085" style="width:2in;height:1pt" o:hrpct="0" o:hralign="center" o:hrstd="t" o:hrnoshade="t" o:hr="t" fillcolor="black [3213]" stroked="f"/>
        </w:pict>
      </w:r>
    </w:p>
    <w:p w:rsidR="00152268" w:rsidRPr="00762EB1" w:rsidRDefault="00152268" w:rsidP="00152268">
      <w:pPr>
        <w:ind w:left="357" w:hanging="357"/>
        <w:rPr>
          <w:sz w:val="20"/>
        </w:rPr>
      </w:pPr>
    </w:p>
    <w:p w:rsidR="00152268" w:rsidRPr="00762EB1" w:rsidRDefault="00152268" w:rsidP="00152268">
      <w:pPr>
        <w:tabs>
          <w:tab w:val="left" w:pos="360"/>
        </w:tabs>
        <w:rPr>
          <w:sz w:val="22"/>
          <w:lang w:val="fr-CA"/>
        </w:rPr>
      </w:pPr>
      <w:r w:rsidRPr="00762EB1">
        <w:rPr>
          <w:i/>
          <w:sz w:val="22"/>
          <w:lang w:val="fr-CA"/>
        </w:rPr>
        <w:t>Natalie Mouralian c. Isabelle Groleau</w:t>
      </w:r>
      <w:r w:rsidRPr="00762EB1">
        <w:rPr>
          <w:sz w:val="22"/>
          <w:lang w:val="fr-CA"/>
        </w:rPr>
        <w:t xml:space="preserve"> (Ont.) (Civile) (Autorisation) (</w:t>
      </w:r>
      <w:hyperlink r:id="rId45" w:history="1">
        <w:r w:rsidRPr="00762EB1">
          <w:rPr>
            <w:rStyle w:val="Hyperlink"/>
            <w:sz w:val="22"/>
            <w:lang w:val="fr-CA"/>
          </w:rPr>
          <w:t>41354</w:t>
        </w:r>
      </w:hyperlink>
      <w:r w:rsidRPr="00762EB1">
        <w:rPr>
          <w:sz w:val="22"/>
          <w:lang w:val="fr-CA"/>
        </w:rPr>
        <w:t>)</w:t>
      </w:r>
    </w:p>
    <w:p w:rsidR="00152268" w:rsidRPr="00762EB1" w:rsidRDefault="00152268" w:rsidP="00152268">
      <w:pPr>
        <w:ind w:left="357" w:hanging="357"/>
        <w:rPr>
          <w:sz w:val="20"/>
          <w:lang w:val="fr-CA"/>
        </w:rPr>
      </w:pPr>
    </w:p>
    <w:p w:rsidR="00152268" w:rsidRPr="00762EB1" w:rsidRDefault="00152268" w:rsidP="00152268">
      <w:pPr>
        <w:rPr>
          <w:sz w:val="20"/>
          <w:szCs w:val="20"/>
          <w:lang w:val="fr-CA"/>
        </w:rPr>
      </w:pPr>
      <w:r w:rsidRPr="00762EB1">
        <w:rPr>
          <w:sz w:val="20"/>
          <w:szCs w:val="20"/>
          <w:lang w:val="fr-CA"/>
        </w:rPr>
        <w:t xml:space="preserve">La requête pour déposer un mémoire volumineux est accueillie. La demande d’autorisation d’appel de l’arrêt de la Cour d’appel de l’Ontario, numéro C70741, 2024 ONCA 342, daté du 6 mai 2024, est rejetée avec dépens conformément au tarif des honoraires et débours établi à l’Annexe B des </w:t>
      </w:r>
      <w:r w:rsidRPr="00762EB1">
        <w:rPr>
          <w:i/>
          <w:sz w:val="20"/>
          <w:szCs w:val="20"/>
          <w:lang w:val="fr-CA"/>
        </w:rPr>
        <w:t>Règles de la Cour suprême du Canada</w:t>
      </w:r>
      <w:r w:rsidRPr="00762EB1">
        <w:rPr>
          <w:sz w:val="20"/>
          <w:szCs w:val="20"/>
          <w:lang w:val="fr-CA"/>
        </w:rPr>
        <w:t>.</w:t>
      </w:r>
    </w:p>
    <w:p w:rsidR="00152268" w:rsidRPr="00762EB1" w:rsidRDefault="00152268" w:rsidP="00152268">
      <w:pPr>
        <w:ind w:left="357" w:hanging="357"/>
        <w:rPr>
          <w:sz w:val="20"/>
          <w:lang w:val="fr-CA"/>
        </w:rPr>
      </w:pPr>
    </w:p>
    <w:p w:rsidR="00152268" w:rsidRPr="00762EB1" w:rsidRDefault="00015A23" w:rsidP="00152268">
      <w:pPr>
        <w:rPr>
          <w:sz w:val="20"/>
        </w:rPr>
      </w:pPr>
      <w:r>
        <w:rPr>
          <w:sz w:val="20"/>
        </w:rPr>
        <w:pict>
          <v:rect id="_x0000_i1086" style="width:2in;height:1pt" o:hrpct="0" o:hralign="center" o:hrstd="t" o:hrnoshade="t" o:hr="t" fillcolor="black [3213]" stroked="f"/>
        </w:pict>
      </w:r>
    </w:p>
    <w:p w:rsidR="00152268" w:rsidRPr="00762EB1" w:rsidRDefault="00152268" w:rsidP="00152268">
      <w:pPr>
        <w:ind w:left="357" w:hanging="357"/>
        <w:rPr>
          <w:sz w:val="20"/>
        </w:rPr>
      </w:pPr>
    </w:p>
    <w:p w:rsidR="00152268" w:rsidRPr="00762EB1" w:rsidRDefault="00152268" w:rsidP="00152268">
      <w:pPr>
        <w:pStyle w:val="SCCLsocParty"/>
        <w:jc w:val="left"/>
        <w:rPr>
          <w:i/>
          <w:sz w:val="22"/>
        </w:rPr>
      </w:pPr>
      <w:r w:rsidRPr="00762EB1">
        <w:rPr>
          <w:rStyle w:val="SCCSsocChar0"/>
          <w:sz w:val="22"/>
        </w:rPr>
        <w:t xml:space="preserve">Gloriane Blais c. Directeur des poursuites criminelles et pénales - et - Procureur général du Québec </w:t>
      </w:r>
      <w:r w:rsidRPr="00762EB1">
        <w:rPr>
          <w:sz w:val="22"/>
        </w:rPr>
        <w:t>(Qc) (Criminelle) (Autorisation) (</w:t>
      </w:r>
      <w:hyperlink r:id="rId46" w:history="1">
        <w:r w:rsidRPr="00762EB1">
          <w:rPr>
            <w:rStyle w:val="Hyperlink"/>
            <w:sz w:val="22"/>
          </w:rPr>
          <w:t>41233</w:t>
        </w:r>
      </w:hyperlink>
      <w:r w:rsidRPr="00762EB1">
        <w:rPr>
          <w:sz w:val="22"/>
        </w:rPr>
        <w:t>)</w:t>
      </w:r>
    </w:p>
    <w:p w:rsidR="00152268" w:rsidRPr="00762EB1" w:rsidRDefault="00152268" w:rsidP="00152268">
      <w:pPr>
        <w:jc w:val="both"/>
        <w:rPr>
          <w:sz w:val="20"/>
          <w:lang w:val="fr-CA"/>
        </w:rPr>
      </w:pPr>
    </w:p>
    <w:p w:rsidR="00152268" w:rsidRPr="00762EB1" w:rsidRDefault="00152268" w:rsidP="00152268">
      <w:pPr>
        <w:jc w:val="both"/>
        <w:rPr>
          <w:sz w:val="20"/>
          <w:szCs w:val="20"/>
          <w:lang w:val="fr-CA"/>
        </w:rPr>
      </w:pPr>
      <w:r w:rsidRPr="00762EB1">
        <w:rPr>
          <w:sz w:val="20"/>
          <w:szCs w:val="20"/>
          <w:lang w:val="fr-CA"/>
        </w:rPr>
        <w:t>La requête déposée par l’intervenant en prorogation du délai de signification et de dépôt de</w:t>
      </w:r>
      <w:r w:rsidRPr="00762EB1" w:rsidDel="00EE1D05">
        <w:rPr>
          <w:sz w:val="20"/>
          <w:szCs w:val="20"/>
          <w:lang w:val="fr-CA"/>
        </w:rPr>
        <w:t xml:space="preserve"> </w:t>
      </w:r>
      <w:r w:rsidRPr="00762EB1">
        <w:rPr>
          <w:sz w:val="20"/>
          <w:szCs w:val="20"/>
          <w:lang w:val="fr-CA"/>
        </w:rPr>
        <w:t xml:space="preserve">sa réponse à la demande d’autorisation d’appel est accueillie. </w:t>
      </w:r>
    </w:p>
    <w:p w:rsidR="00152268" w:rsidRPr="00762EB1" w:rsidRDefault="00152268" w:rsidP="00152268">
      <w:pPr>
        <w:jc w:val="both"/>
        <w:rPr>
          <w:sz w:val="20"/>
          <w:szCs w:val="20"/>
          <w:lang w:val="fr-CA"/>
        </w:rPr>
      </w:pPr>
    </w:p>
    <w:p w:rsidR="00152268" w:rsidRPr="00762EB1" w:rsidRDefault="00152268" w:rsidP="00152268">
      <w:pPr>
        <w:jc w:val="both"/>
        <w:rPr>
          <w:sz w:val="20"/>
          <w:szCs w:val="20"/>
          <w:lang w:val="fr-CA"/>
        </w:rPr>
      </w:pPr>
      <w:r w:rsidRPr="00762EB1">
        <w:rPr>
          <w:sz w:val="20"/>
          <w:szCs w:val="20"/>
          <w:lang w:val="fr-CA"/>
        </w:rPr>
        <w:t>La demande d’autorisation d’appel de l’arrêt de la Cour d’appel du Québec (Montréal), numéros 500-10-008128-231 et 500-09-700216-237, 2024 QCCA 197, daté du 14 février 2024, est rejetée.</w:t>
      </w:r>
    </w:p>
    <w:p w:rsidR="00152268" w:rsidRPr="00762EB1" w:rsidRDefault="00152268" w:rsidP="00152268">
      <w:pPr>
        <w:jc w:val="both"/>
        <w:rPr>
          <w:sz w:val="20"/>
          <w:lang w:val="fr-CA"/>
        </w:rPr>
      </w:pPr>
    </w:p>
    <w:p w:rsidR="00152268" w:rsidRPr="00762EB1" w:rsidRDefault="00015A23" w:rsidP="00152268">
      <w:pPr>
        <w:jc w:val="both"/>
        <w:rPr>
          <w:sz w:val="20"/>
        </w:rPr>
      </w:pPr>
      <w:r>
        <w:rPr>
          <w:sz w:val="20"/>
        </w:rPr>
        <w:pict>
          <v:rect id="_x0000_i1087" style="width:2in;height:1pt" o:hrpct="0" o:hralign="center" o:hrstd="t" o:hrnoshade="t" o:hr="t" fillcolor="black [3213]" stroked="f"/>
        </w:pict>
      </w:r>
    </w:p>
    <w:p w:rsidR="00152268" w:rsidRPr="00762EB1" w:rsidRDefault="00152268" w:rsidP="00152268">
      <w:pPr>
        <w:ind w:left="357" w:hanging="357"/>
        <w:jc w:val="both"/>
        <w:rPr>
          <w:sz w:val="20"/>
        </w:rPr>
      </w:pPr>
    </w:p>
    <w:p w:rsidR="00152268" w:rsidRPr="00762EB1" w:rsidRDefault="00152268" w:rsidP="00152268">
      <w:pPr>
        <w:pStyle w:val="SCCLsocParty"/>
        <w:jc w:val="left"/>
        <w:rPr>
          <w:i/>
          <w:sz w:val="22"/>
        </w:rPr>
      </w:pPr>
      <w:r w:rsidRPr="00762EB1">
        <w:rPr>
          <w:rStyle w:val="SCCSsocChar0"/>
          <w:sz w:val="22"/>
        </w:rPr>
        <w:t xml:space="preserve">Lynda Walker, Murry Hunter, Brian Hunter et Velvet Clark c. Bruce Hunter, à titre personnel, Bruce Hunter, à titre de représentant personnel de la succession de David Hunter, défunt, Bruce Hunter, à titre de représentant personnel de la succession de Gloria Hunter, défunte, Donald Ernst, à titre de représentant personnel de la succession de Lorne Hunter, défunt, David Clark, à titre de représentant personnel de la succession de Lorne Hunter, défunt et Diane Giesbrecht, à titre personnel </w:t>
      </w:r>
      <w:r w:rsidRPr="00762EB1">
        <w:rPr>
          <w:sz w:val="22"/>
        </w:rPr>
        <w:t>(Sask.) (Civile) (Autorisation) (</w:t>
      </w:r>
      <w:hyperlink r:id="rId47" w:history="1">
        <w:r w:rsidRPr="00762EB1">
          <w:rPr>
            <w:rStyle w:val="Hyperlink"/>
            <w:sz w:val="22"/>
          </w:rPr>
          <w:t>41284</w:t>
        </w:r>
      </w:hyperlink>
      <w:r w:rsidRPr="00762EB1">
        <w:rPr>
          <w:sz w:val="22"/>
        </w:rPr>
        <w:t>)</w:t>
      </w:r>
    </w:p>
    <w:p w:rsidR="00152268" w:rsidRPr="00762EB1" w:rsidRDefault="00152268" w:rsidP="00152268">
      <w:pPr>
        <w:ind w:left="357" w:hanging="357"/>
        <w:jc w:val="both"/>
        <w:rPr>
          <w:sz w:val="20"/>
          <w:lang w:val="fr-CA"/>
        </w:rPr>
      </w:pPr>
    </w:p>
    <w:p w:rsidR="00152268" w:rsidRPr="00762EB1" w:rsidRDefault="00152268" w:rsidP="00152268">
      <w:pPr>
        <w:jc w:val="both"/>
        <w:rPr>
          <w:sz w:val="20"/>
          <w:szCs w:val="20"/>
          <w:lang w:val="fr-CA"/>
        </w:rPr>
      </w:pPr>
      <w:r w:rsidRPr="00762EB1">
        <w:rPr>
          <w:sz w:val="20"/>
          <w:szCs w:val="20"/>
          <w:lang w:val="fr-CA"/>
        </w:rPr>
        <w:t>La requête en prorogation du délai de signification et de dépôt de la réponse à la demande d’autorisation d’appel, déposée par l’intimé Bruce Hunter est accueillie. La requête en prorogation du délai de signification et de dépôt de la réponse à la demande d’autorisation d’appel, déposée par l’intimé David Clark, est accueillie. La demande d’autorisation d’appel de l’arrêt de la Cour d’appel de la Saskatchewan, numéro CACV3855, 2024 SKCA 34, daté du 20 mars 2024, est rejetée avec dépens.</w:t>
      </w:r>
    </w:p>
    <w:p w:rsidR="00152268" w:rsidRPr="00762EB1" w:rsidRDefault="00152268" w:rsidP="00152268">
      <w:pPr>
        <w:jc w:val="both"/>
        <w:rPr>
          <w:sz w:val="20"/>
          <w:lang w:val="fr-CA"/>
        </w:rPr>
      </w:pPr>
    </w:p>
    <w:p w:rsidR="00152268" w:rsidRPr="00762EB1" w:rsidRDefault="00015A23" w:rsidP="00152268">
      <w:pPr>
        <w:jc w:val="both"/>
        <w:rPr>
          <w:sz w:val="20"/>
        </w:rPr>
      </w:pPr>
      <w:r>
        <w:rPr>
          <w:sz w:val="20"/>
        </w:rPr>
        <w:pict>
          <v:rect id="_x0000_i1088" style="width:2in;height:1pt" o:hrpct="0" o:hralign="center" o:hrstd="t" o:hrnoshade="t" o:hr="t" fillcolor="black [3213]" stroked="f"/>
        </w:pict>
      </w:r>
    </w:p>
    <w:p w:rsidR="00152268" w:rsidRPr="00762EB1" w:rsidRDefault="00152268" w:rsidP="00152268">
      <w:pPr>
        <w:ind w:left="357" w:hanging="357"/>
        <w:jc w:val="both"/>
        <w:rPr>
          <w:sz w:val="20"/>
        </w:rPr>
      </w:pPr>
    </w:p>
    <w:p w:rsidR="00152268" w:rsidRPr="00762EB1" w:rsidRDefault="00152268" w:rsidP="00152268">
      <w:pPr>
        <w:pStyle w:val="SCCLsocParty"/>
        <w:jc w:val="left"/>
        <w:rPr>
          <w:i/>
          <w:sz w:val="22"/>
        </w:rPr>
      </w:pPr>
      <w:r w:rsidRPr="00762EB1">
        <w:rPr>
          <w:rStyle w:val="SCCSsocChar0"/>
          <w:sz w:val="22"/>
        </w:rPr>
        <w:t>Osman Ilgun c. Sa Majesté le Roi</w:t>
      </w:r>
      <w:r w:rsidRPr="00762EB1">
        <w:rPr>
          <w:sz w:val="22"/>
        </w:rPr>
        <w:t xml:space="preserve"> </w:t>
      </w:r>
      <w:r w:rsidRPr="00762EB1">
        <w:rPr>
          <w:i/>
          <w:sz w:val="22"/>
        </w:rPr>
        <w:t>- et -</w:t>
      </w:r>
      <w:r w:rsidRPr="00762EB1">
        <w:rPr>
          <w:sz w:val="22"/>
        </w:rPr>
        <w:t xml:space="preserve"> </w:t>
      </w:r>
      <w:r w:rsidRPr="00762EB1">
        <w:rPr>
          <w:i/>
          <w:sz w:val="22"/>
        </w:rPr>
        <w:t xml:space="preserve">Procureur général du Canada, procureur général du Québec et Marie Chantal Brassard </w:t>
      </w:r>
      <w:r w:rsidRPr="00762EB1">
        <w:rPr>
          <w:sz w:val="22"/>
        </w:rPr>
        <w:t>(Qc) (Criminelle) (Autorisation) (</w:t>
      </w:r>
      <w:hyperlink r:id="rId48" w:history="1">
        <w:r w:rsidRPr="00762EB1">
          <w:rPr>
            <w:rStyle w:val="Hyperlink"/>
            <w:sz w:val="22"/>
          </w:rPr>
          <w:t>41238</w:t>
        </w:r>
      </w:hyperlink>
      <w:r w:rsidRPr="00762EB1">
        <w:rPr>
          <w:sz w:val="22"/>
        </w:rPr>
        <w:t>)</w:t>
      </w:r>
    </w:p>
    <w:p w:rsidR="00152268" w:rsidRPr="00762EB1" w:rsidRDefault="00152268" w:rsidP="00152268">
      <w:pPr>
        <w:jc w:val="both"/>
        <w:rPr>
          <w:sz w:val="20"/>
          <w:lang w:val="fr-CA"/>
        </w:rPr>
      </w:pPr>
    </w:p>
    <w:p w:rsidR="00152268" w:rsidRPr="00762EB1" w:rsidRDefault="00152268" w:rsidP="00152268">
      <w:pPr>
        <w:jc w:val="both"/>
        <w:rPr>
          <w:sz w:val="20"/>
          <w:szCs w:val="20"/>
          <w:lang w:val="fr-CA"/>
        </w:rPr>
      </w:pPr>
      <w:r w:rsidRPr="00762EB1">
        <w:rPr>
          <w:sz w:val="20"/>
          <w:szCs w:val="20"/>
          <w:lang w:val="fr-CA"/>
        </w:rPr>
        <w:t>La demande d’autorisation d’appel de l’arrêt de la Cour d’appel du Québec (Québec), numéro 200-10-004052-234, 2024 QCCA 209, daté du 22 février 2024, est rejetée.</w:t>
      </w:r>
    </w:p>
    <w:p w:rsidR="00152268" w:rsidRPr="00762EB1" w:rsidRDefault="00152268" w:rsidP="00152268">
      <w:pPr>
        <w:jc w:val="both"/>
        <w:rPr>
          <w:sz w:val="20"/>
          <w:lang w:val="fr-CA"/>
        </w:rPr>
      </w:pPr>
    </w:p>
    <w:p w:rsidR="00152268" w:rsidRPr="00762EB1" w:rsidRDefault="00015A23" w:rsidP="00152268">
      <w:pPr>
        <w:jc w:val="both"/>
        <w:rPr>
          <w:sz w:val="20"/>
        </w:rPr>
      </w:pPr>
      <w:r>
        <w:rPr>
          <w:sz w:val="20"/>
        </w:rPr>
        <w:pict>
          <v:rect id="_x0000_i1089" style="width:2in;height:1pt" o:hrpct="0" o:hralign="center" o:hrstd="t" o:hrnoshade="t" o:hr="t" fillcolor="black [3213]" stroked="f"/>
        </w:pict>
      </w:r>
    </w:p>
    <w:p w:rsidR="00152268" w:rsidRPr="00762EB1" w:rsidRDefault="00152268" w:rsidP="00152268">
      <w:pPr>
        <w:ind w:left="357" w:hanging="357"/>
        <w:jc w:val="both"/>
        <w:rPr>
          <w:sz w:val="20"/>
        </w:rPr>
      </w:pPr>
    </w:p>
    <w:p w:rsidR="00152268" w:rsidRPr="00762EB1" w:rsidRDefault="00152268" w:rsidP="00152268">
      <w:pPr>
        <w:pStyle w:val="SCCLsocParty"/>
        <w:jc w:val="left"/>
        <w:rPr>
          <w:i/>
          <w:sz w:val="22"/>
        </w:rPr>
      </w:pPr>
      <w:r w:rsidRPr="00762EB1">
        <w:rPr>
          <w:i/>
          <w:sz w:val="22"/>
        </w:rPr>
        <w:t>Louise-Anne Gélinas c. Isabel Rousseau, en sa qualité de syndique de la Chambre des notaires du Québec</w:t>
      </w:r>
      <w:r w:rsidRPr="00762EB1">
        <w:rPr>
          <w:sz w:val="22"/>
        </w:rPr>
        <w:t xml:space="preserve"> (Qc) (Civile) (Autorisation) (</w:t>
      </w:r>
      <w:hyperlink r:id="rId49" w:history="1">
        <w:r w:rsidRPr="00762EB1">
          <w:rPr>
            <w:rStyle w:val="Hyperlink"/>
            <w:sz w:val="22"/>
          </w:rPr>
          <w:t>41321</w:t>
        </w:r>
      </w:hyperlink>
      <w:r w:rsidRPr="00762EB1">
        <w:rPr>
          <w:sz w:val="22"/>
        </w:rPr>
        <w:t>)</w:t>
      </w:r>
    </w:p>
    <w:p w:rsidR="00152268" w:rsidRPr="00762EB1" w:rsidRDefault="00152268" w:rsidP="00152268">
      <w:pPr>
        <w:jc w:val="both"/>
        <w:rPr>
          <w:sz w:val="20"/>
          <w:lang w:val="fr-CA"/>
        </w:rPr>
      </w:pPr>
    </w:p>
    <w:p w:rsidR="00152268" w:rsidRPr="00762EB1" w:rsidRDefault="00152268" w:rsidP="00152268">
      <w:pPr>
        <w:jc w:val="both"/>
        <w:rPr>
          <w:sz w:val="20"/>
          <w:szCs w:val="20"/>
          <w:lang w:val="fr-CA"/>
        </w:rPr>
      </w:pPr>
      <w:r w:rsidRPr="00762EB1">
        <w:rPr>
          <w:sz w:val="20"/>
          <w:szCs w:val="20"/>
          <w:lang w:val="fr-CA"/>
        </w:rPr>
        <w:t>La requête pour déposer un mémoire volumineux est accueillie. La demande d’autorisation d’appel de l’arrêt de la Cour d’appel du Québec (Québec), numéro 200-09-010732-243, 2024 QCCA 491, daté du 23 avril 2024, est rejetée avec dépens.</w:t>
      </w:r>
    </w:p>
    <w:p w:rsidR="00152268" w:rsidRPr="00762EB1" w:rsidRDefault="00152268" w:rsidP="00152268">
      <w:pPr>
        <w:jc w:val="both"/>
        <w:rPr>
          <w:sz w:val="20"/>
          <w:lang w:val="fr-CA"/>
        </w:rPr>
      </w:pPr>
    </w:p>
    <w:p w:rsidR="00152268" w:rsidRPr="00762EB1" w:rsidRDefault="00015A23" w:rsidP="00152268">
      <w:pPr>
        <w:jc w:val="both"/>
        <w:rPr>
          <w:sz w:val="20"/>
        </w:rPr>
      </w:pPr>
      <w:r>
        <w:rPr>
          <w:sz w:val="20"/>
        </w:rPr>
        <w:pict>
          <v:rect id="_x0000_i1090" style="width:2in;height:1pt" o:hrpct="0" o:hralign="center" o:hrstd="t" o:hrnoshade="t" o:hr="t" fillcolor="black [3213]" stroked="f"/>
        </w:pict>
      </w:r>
    </w:p>
    <w:p w:rsidR="00152268" w:rsidRPr="00762EB1" w:rsidRDefault="00152268" w:rsidP="00152268">
      <w:pPr>
        <w:ind w:left="357" w:hanging="357"/>
        <w:jc w:val="both"/>
        <w:rPr>
          <w:sz w:val="20"/>
        </w:rPr>
      </w:pPr>
    </w:p>
    <w:p w:rsidR="00152268" w:rsidRPr="00762EB1" w:rsidRDefault="00152268" w:rsidP="00152268">
      <w:pPr>
        <w:pStyle w:val="SCCLsocParty"/>
        <w:jc w:val="left"/>
        <w:rPr>
          <w:i/>
          <w:sz w:val="22"/>
        </w:rPr>
      </w:pPr>
      <w:r w:rsidRPr="00762EB1">
        <w:rPr>
          <w:rStyle w:val="SCCSsocChar0"/>
          <w:sz w:val="22"/>
        </w:rPr>
        <w:t xml:space="preserve">Wagon d’acier national limitée c. Société indépendante d’exploitation du réseau d’électricité, Procureur général de l’Ontario et Sa Majesté le Roi du chef de l’Ontario - et entre - Wagon d’acier national limitée c. Société indépendante d’exploitation du réseau d’électricité, Ministère du procureur général de l’Ontario et Ministre de l’Énergie (Ontario) </w:t>
      </w:r>
      <w:r w:rsidRPr="00762EB1">
        <w:rPr>
          <w:sz w:val="22"/>
        </w:rPr>
        <w:t>(Ont.) (Civile) (Autorisation) (</w:t>
      </w:r>
      <w:hyperlink r:id="rId50" w:history="1">
        <w:r w:rsidRPr="00762EB1">
          <w:rPr>
            <w:rStyle w:val="Hyperlink"/>
            <w:sz w:val="22"/>
          </w:rPr>
          <w:t>41328</w:t>
        </w:r>
      </w:hyperlink>
      <w:r w:rsidRPr="00762EB1">
        <w:rPr>
          <w:sz w:val="22"/>
        </w:rPr>
        <w:t>)</w:t>
      </w:r>
    </w:p>
    <w:p w:rsidR="00152268" w:rsidRPr="00762EB1" w:rsidRDefault="00152268" w:rsidP="00152268">
      <w:pPr>
        <w:jc w:val="both"/>
        <w:rPr>
          <w:sz w:val="20"/>
          <w:lang w:val="fr-CA"/>
        </w:rPr>
      </w:pPr>
    </w:p>
    <w:p w:rsidR="00152268" w:rsidRPr="00762EB1" w:rsidRDefault="00152268" w:rsidP="00152268">
      <w:pPr>
        <w:jc w:val="both"/>
        <w:rPr>
          <w:sz w:val="20"/>
          <w:szCs w:val="20"/>
          <w:lang w:val="fr-CA"/>
        </w:rPr>
      </w:pPr>
      <w:r w:rsidRPr="00762EB1">
        <w:rPr>
          <w:sz w:val="20"/>
          <w:szCs w:val="20"/>
          <w:lang w:val="fr-CA"/>
        </w:rPr>
        <w:t>La demande d’autorisation d’appel de l’arrêt de la Cour d’appel de l’Ontario, numéros C70728 et C70729, 2024 ONCA 265, daté du 12 avril 2024, est rejetée avec dépens en faveur de l’intimée Société indépendante d’exploitation du réseau d’électricité.</w:t>
      </w:r>
    </w:p>
    <w:p w:rsidR="00152268" w:rsidRPr="00762EB1" w:rsidRDefault="00152268" w:rsidP="00152268">
      <w:pPr>
        <w:jc w:val="both"/>
        <w:rPr>
          <w:sz w:val="20"/>
          <w:lang w:val="fr-CA"/>
        </w:rPr>
      </w:pPr>
    </w:p>
    <w:p w:rsidR="00152268" w:rsidRPr="00762EB1" w:rsidRDefault="00015A23" w:rsidP="00152268">
      <w:pPr>
        <w:jc w:val="both"/>
        <w:rPr>
          <w:sz w:val="20"/>
        </w:rPr>
      </w:pPr>
      <w:r>
        <w:rPr>
          <w:sz w:val="20"/>
        </w:rPr>
        <w:pict>
          <v:rect id="_x0000_i1091" style="width:2in;height:1pt" o:hrpct="0" o:hralign="center" o:hrstd="t" o:hrnoshade="t" o:hr="t" fillcolor="black [3213]" stroked="f"/>
        </w:pict>
      </w:r>
    </w:p>
    <w:p w:rsidR="00152268" w:rsidRPr="00762EB1" w:rsidRDefault="00152268" w:rsidP="00152268">
      <w:pPr>
        <w:ind w:left="357" w:hanging="357"/>
        <w:jc w:val="both"/>
        <w:rPr>
          <w:sz w:val="20"/>
        </w:rPr>
      </w:pPr>
    </w:p>
    <w:p w:rsidR="00152268" w:rsidRPr="00762EB1" w:rsidRDefault="00152268">
      <w:pPr>
        <w:rPr>
          <w:rStyle w:val="SCCSsocChar0"/>
          <w:sz w:val="22"/>
        </w:rPr>
      </w:pPr>
      <w:r w:rsidRPr="00762EB1">
        <w:rPr>
          <w:rStyle w:val="SCCSsocChar0"/>
          <w:sz w:val="22"/>
        </w:rPr>
        <w:br w:type="page"/>
      </w:r>
    </w:p>
    <w:p w:rsidR="00152268" w:rsidRPr="00762EB1" w:rsidRDefault="00152268" w:rsidP="00152268">
      <w:pPr>
        <w:rPr>
          <w:i/>
          <w:sz w:val="22"/>
          <w:lang w:val="fr-CA"/>
        </w:rPr>
      </w:pPr>
      <w:r w:rsidRPr="00762EB1">
        <w:rPr>
          <w:rStyle w:val="SCCSsocChar0"/>
          <w:sz w:val="22"/>
        </w:rPr>
        <w:t xml:space="preserve">Brian Thomas Goldie, Margaret Ann Goldie, Central Valley Aircraft Incorporated, Greenwood Flight Centre </w:t>
      </w:r>
      <w:proofErr w:type="gramStart"/>
      <w:r w:rsidRPr="00762EB1">
        <w:rPr>
          <w:rStyle w:val="SCCSsocChar0"/>
          <w:sz w:val="22"/>
        </w:rPr>
        <w:t>et</w:t>
      </w:r>
      <w:proofErr w:type="gramEnd"/>
      <w:r w:rsidRPr="00762EB1">
        <w:rPr>
          <w:rStyle w:val="SCCSsocChar0"/>
          <w:sz w:val="22"/>
        </w:rPr>
        <w:t xml:space="preserve"> GFC Aircraft Maintenance c. Municipality of the County of Kings </w:t>
      </w:r>
      <w:r w:rsidRPr="00762EB1">
        <w:rPr>
          <w:sz w:val="22"/>
        </w:rPr>
        <w:t xml:space="preserve">(N.-É.) </w:t>
      </w:r>
      <w:r w:rsidRPr="00762EB1">
        <w:rPr>
          <w:sz w:val="22"/>
          <w:lang w:val="fr-CA"/>
        </w:rPr>
        <w:t>(Civile) (Autorisation) (</w:t>
      </w:r>
      <w:hyperlink r:id="rId51" w:history="1">
        <w:r w:rsidRPr="00762EB1">
          <w:rPr>
            <w:rStyle w:val="Hyperlink"/>
            <w:sz w:val="22"/>
            <w:lang w:val="fr-CA"/>
          </w:rPr>
          <w:t>41344</w:t>
        </w:r>
      </w:hyperlink>
      <w:r w:rsidRPr="00762EB1">
        <w:rPr>
          <w:sz w:val="22"/>
          <w:lang w:val="fr-CA"/>
        </w:rPr>
        <w:t>)</w:t>
      </w:r>
    </w:p>
    <w:p w:rsidR="00152268" w:rsidRPr="00762EB1" w:rsidRDefault="00152268" w:rsidP="00152268">
      <w:pPr>
        <w:jc w:val="both"/>
        <w:rPr>
          <w:sz w:val="20"/>
          <w:lang w:val="fr-CA"/>
        </w:rPr>
      </w:pPr>
    </w:p>
    <w:p w:rsidR="00152268" w:rsidRPr="00762EB1" w:rsidRDefault="00152268" w:rsidP="00152268">
      <w:pPr>
        <w:jc w:val="both"/>
        <w:rPr>
          <w:sz w:val="20"/>
          <w:szCs w:val="20"/>
          <w:lang w:val="fr-CA"/>
        </w:rPr>
      </w:pPr>
      <w:r w:rsidRPr="00762EB1">
        <w:rPr>
          <w:sz w:val="20"/>
          <w:szCs w:val="20"/>
          <w:lang w:val="fr-CA"/>
        </w:rPr>
        <w:t>La requête en prorogation du délai de signification et de dépôt du cinquième volume de la demande d’autorisation d’appel est accueillie. La demande d’autorisation d’appel de l’arrêt de la Cour d’appel de la Nouvelle-Écosse, numéro CA 523820, 2024 NSCA 37, daté du 27 mars 2024, est rejetée.</w:t>
      </w:r>
    </w:p>
    <w:p w:rsidR="00152268" w:rsidRPr="00762EB1" w:rsidRDefault="00152268" w:rsidP="00152268">
      <w:pPr>
        <w:jc w:val="both"/>
        <w:rPr>
          <w:sz w:val="20"/>
          <w:lang w:val="fr-CA"/>
        </w:rPr>
      </w:pPr>
    </w:p>
    <w:p w:rsidR="00152268" w:rsidRPr="00762EB1" w:rsidRDefault="00015A23" w:rsidP="00152268">
      <w:pPr>
        <w:jc w:val="both"/>
        <w:rPr>
          <w:sz w:val="20"/>
        </w:rPr>
      </w:pPr>
      <w:r>
        <w:rPr>
          <w:sz w:val="20"/>
        </w:rPr>
        <w:pict>
          <v:rect id="_x0000_i1092" style="width:2in;height:1pt" o:hrpct="0" o:hralign="center" o:hrstd="t" o:hrnoshade="t" o:hr="t" fillcolor="black [3213]" stroked="f"/>
        </w:pict>
      </w:r>
    </w:p>
    <w:p w:rsidR="00152268" w:rsidRPr="00762EB1" w:rsidRDefault="00152268" w:rsidP="00152268">
      <w:pPr>
        <w:ind w:left="357" w:hanging="357"/>
        <w:jc w:val="both"/>
        <w:rPr>
          <w:sz w:val="20"/>
        </w:rPr>
      </w:pPr>
    </w:p>
    <w:p w:rsidR="00152268" w:rsidRPr="00762EB1" w:rsidRDefault="00152268" w:rsidP="00152268">
      <w:pPr>
        <w:rPr>
          <w:i/>
          <w:sz w:val="22"/>
          <w:lang w:val="fr-CA"/>
        </w:rPr>
      </w:pPr>
      <w:r w:rsidRPr="00762EB1">
        <w:rPr>
          <w:i/>
          <w:sz w:val="22"/>
          <w:lang w:val="fr-CA"/>
        </w:rPr>
        <w:t>Sa Majesté le Roi c. 3295940 Canada Inc.</w:t>
      </w:r>
      <w:r w:rsidRPr="00762EB1">
        <w:rPr>
          <w:sz w:val="22"/>
          <w:lang w:val="fr-CA"/>
        </w:rPr>
        <w:t xml:space="preserve"> (Féd.) (Civile) (Autorisation) (</w:t>
      </w:r>
      <w:hyperlink r:id="rId52" w:history="1">
        <w:r w:rsidRPr="00762EB1">
          <w:rPr>
            <w:rStyle w:val="Hyperlink"/>
            <w:sz w:val="22"/>
            <w:lang w:val="fr-CA"/>
          </w:rPr>
          <w:t>41252</w:t>
        </w:r>
      </w:hyperlink>
      <w:r w:rsidRPr="00762EB1">
        <w:rPr>
          <w:sz w:val="22"/>
          <w:lang w:val="fr-CA"/>
        </w:rPr>
        <w:t>)</w:t>
      </w:r>
    </w:p>
    <w:p w:rsidR="00152268" w:rsidRPr="00762EB1" w:rsidRDefault="00152268" w:rsidP="00152268">
      <w:pPr>
        <w:jc w:val="both"/>
        <w:rPr>
          <w:sz w:val="20"/>
          <w:lang w:val="fr-CA"/>
        </w:rPr>
      </w:pPr>
    </w:p>
    <w:p w:rsidR="00152268" w:rsidRPr="00762EB1" w:rsidRDefault="00152268" w:rsidP="00152268">
      <w:pPr>
        <w:jc w:val="both"/>
        <w:rPr>
          <w:sz w:val="20"/>
          <w:szCs w:val="20"/>
          <w:lang w:val="fr-CA"/>
        </w:rPr>
      </w:pPr>
      <w:r w:rsidRPr="00762EB1">
        <w:rPr>
          <w:sz w:val="20"/>
          <w:szCs w:val="20"/>
          <w:lang w:val="fr-CA"/>
        </w:rPr>
        <w:t>La demande d’autorisation d’appel de l’arrêt de la Cour d’appel fédérale, numéro A-201-22, 2024 CAF 42, daté du 7 mars 2024, est rejetée avec dépens.</w:t>
      </w:r>
    </w:p>
    <w:p w:rsidR="004B2E86" w:rsidRPr="00762EB1" w:rsidRDefault="004B2E86" w:rsidP="004B2E86">
      <w:pPr>
        <w:jc w:val="both"/>
        <w:rPr>
          <w:sz w:val="20"/>
          <w:szCs w:val="20"/>
          <w:lang w:val="fr-CA"/>
        </w:rPr>
      </w:pPr>
    </w:p>
    <w:p w:rsidR="00102792" w:rsidRPr="00762EB1" w:rsidRDefault="00015A23" w:rsidP="004B2E86">
      <w:pPr>
        <w:jc w:val="both"/>
        <w:rPr>
          <w:sz w:val="20"/>
          <w:szCs w:val="20"/>
          <w:lang w:val="fr-CA"/>
        </w:rPr>
      </w:pPr>
      <w:r>
        <w:rPr>
          <w:sz w:val="20"/>
          <w:szCs w:val="20"/>
        </w:rPr>
        <w:pict>
          <v:rect id="_x0000_i1093" style="width:2in;height:1pt" o:hrpct="0" o:hralign="center" o:hrstd="t" o:hrnoshade="t" o:hr="t" fillcolor="black" stroked="f"/>
        </w:pict>
      </w:r>
    </w:p>
    <w:p w:rsidR="00E06F20" w:rsidRPr="00762EB1" w:rsidRDefault="00E06F20" w:rsidP="00102792">
      <w:pPr>
        <w:jc w:val="both"/>
        <w:rPr>
          <w:sz w:val="20"/>
          <w:lang w:val="fr-CA"/>
        </w:rPr>
      </w:pPr>
    </w:p>
    <w:p w:rsidR="00890FEB" w:rsidRPr="00762EB1" w:rsidRDefault="00890FEB" w:rsidP="008D292F">
      <w:pPr>
        <w:rPr>
          <w:sz w:val="20"/>
          <w:szCs w:val="20"/>
          <w:lang w:val="fr-CA"/>
        </w:rPr>
      </w:pPr>
    </w:p>
    <w:p w:rsidR="00890FEB" w:rsidRPr="00762EB1" w:rsidRDefault="00890FEB" w:rsidP="008D292F">
      <w:pPr>
        <w:rPr>
          <w:b/>
          <w:sz w:val="20"/>
          <w:szCs w:val="20"/>
          <w:lang w:val="fr-CA"/>
        </w:rPr>
        <w:sectPr w:rsidR="00890FEB" w:rsidRPr="00762EB1" w:rsidSect="008D292F">
          <w:headerReference w:type="even" r:id="rId53"/>
          <w:headerReference w:type="default" r:id="rId54"/>
          <w:footerReference w:type="even" r:id="rId55"/>
          <w:footerReference w:type="default" r:id="rId56"/>
          <w:headerReference w:type="first" r:id="rId57"/>
          <w:footerReference w:type="first" r:id="rId58"/>
          <w:pgSz w:w="12240" w:h="15840"/>
          <w:pgMar w:top="720" w:right="965" w:bottom="1080" w:left="1656" w:header="720" w:footer="965" w:gutter="0"/>
          <w:cols w:space="720"/>
          <w:titlePg/>
          <w:docGrid w:linePitch="326"/>
        </w:sectPr>
      </w:pPr>
    </w:p>
    <w:p w:rsidR="00693C38" w:rsidRPr="00762EB1" w:rsidRDefault="00DD0BDC" w:rsidP="00567602">
      <w:pPr>
        <w:pStyle w:val="Header1StyleE"/>
        <w:pBdr>
          <w:bottom w:val="single" w:sz="12" w:space="1" w:color="auto"/>
        </w:pBdr>
        <w:rPr>
          <w:lang w:val="fr-CA"/>
        </w:rPr>
      </w:pPr>
      <w:bookmarkStart w:id="5" w:name="_Toc183073090"/>
      <w:r w:rsidRPr="00762EB1">
        <w:rPr>
          <w:lang w:val="fr-CA"/>
        </w:rPr>
        <w:t>Motions</w:t>
      </w:r>
      <w:r w:rsidR="00271E1E" w:rsidRPr="00762EB1">
        <w:rPr>
          <w:lang w:val="fr-CA"/>
        </w:rPr>
        <w:t xml:space="preserve"> / </w:t>
      </w:r>
      <w:r w:rsidR="00693C38" w:rsidRPr="00762EB1">
        <w:rPr>
          <w:lang w:val="fr-CA"/>
        </w:rPr>
        <w:br/>
      </w:r>
      <w:r w:rsidRPr="00762EB1">
        <w:rPr>
          <w:lang w:val="fr-CA"/>
        </w:rPr>
        <w:t>Requêtes</w:t>
      </w:r>
      <w:bookmarkEnd w:id="5"/>
    </w:p>
    <w:p w:rsidR="00890FEB" w:rsidRPr="00762EB1" w:rsidRDefault="00890FEB" w:rsidP="00890FEB">
      <w:pPr>
        <w:rPr>
          <w:sz w:val="20"/>
          <w:szCs w:val="20"/>
          <w:lang w:val="fr-CA"/>
        </w:rPr>
      </w:pPr>
    </w:p>
    <w:p w:rsidR="008859F1" w:rsidRPr="00762EB1" w:rsidRDefault="00330DAF" w:rsidP="008859F1">
      <w:pPr>
        <w:rPr>
          <w:b/>
          <w:sz w:val="20"/>
          <w:szCs w:val="20"/>
          <w:lang w:val="fr-CA"/>
        </w:rPr>
      </w:pPr>
      <w:r w:rsidRPr="00762EB1">
        <w:rPr>
          <w:b/>
          <w:sz w:val="20"/>
          <w:szCs w:val="20"/>
          <w:lang w:val="fr-CA"/>
        </w:rPr>
        <w:t>November</w:t>
      </w:r>
      <w:r w:rsidR="008859F1" w:rsidRPr="00762EB1">
        <w:rPr>
          <w:b/>
          <w:sz w:val="20"/>
          <w:szCs w:val="20"/>
          <w:lang w:val="fr-CA"/>
        </w:rPr>
        <w:t xml:space="preserve"> </w:t>
      </w:r>
      <w:r w:rsidRPr="00762EB1">
        <w:rPr>
          <w:b/>
          <w:sz w:val="20"/>
          <w:szCs w:val="20"/>
          <w:lang w:val="fr-CA"/>
        </w:rPr>
        <w:t>18</w:t>
      </w:r>
      <w:r w:rsidR="008859F1" w:rsidRPr="00762EB1">
        <w:rPr>
          <w:b/>
          <w:sz w:val="20"/>
          <w:szCs w:val="20"/>
          <w:lang w:val="fr-CA"/>
        </w:rPr>
        <w:t>, 20</w:t>
      </w:r>
      <w:r w:rsidR="005967EF" w:rsidRPr="00762EB1">
        <w:rPr>
          <w:b/>
          <w:sz w:val="20"/>
          <w:szCs w:val="20"/>
          <w:lang w:val="fr-CA"/>
        </w:rPr>
        <w:t>2</w:t>
      </w:r>
      <w:r w:rsidR="00345645" w:rsidRPr="00762EB1">
        <w:rPr>
          <w:b/>
          <w:sz w:val="20"/>
          <w:szCs w:val="20"/>
          <w:lang w:val="fr-CA"/>
        </w:rPr>
        <w:t>4</w:t>
      </w:r>
      <w:r w:rsidR="008859F1" w:rsidRPr="00762EB1">
        <w:rPr>
          <w:b/>
          <w:sz w:val="20"/>
          <w:szCs w:val="20"/>
          <w:lang w:val="fr-CA"/>
        </w:rPr>
        <w:t xml:space="preserve"> / L</w:t>
      </w:r>
      <w:r w:rsidR="009901B6" w:rsidRPr="00762EB1">
        <w:rPr>
          <w:b/>
          <w:sz w:val="20"/>
          <w:szCs w:val="20"/>
          <w:lang w:val="fr-CA"/>
        </w:rPr>
        <w:t>e</w:t>
      </w:r>
      <w:r w:rsidR="008859F1" w:rsidRPr="00762EB1">
        <w:rPr>
          <w:b/>
          <w:sz w:val="20"/>
          <w:szCs w:val="20"/>
          <w:lang w:val="fr-CA"/>
        </w:rPr>
        <w:t xml:space="preserve"> </w:t>
      </w:r>
      <w:r w:rsidRPr="00762EB1">
        <w:rPr>
          <w:b/>
          <w:sz w:val="20"/>
          <w:szCs w:val="20"/>
          <w:lang w:val="fr-CA"/>
        </w:rPr>
        <w:t>18</w:t>
      </w:r>
      <w:r w:rsidR="008859F1" w:rsidRPr="00762EB1">
        <w:rPr>
          <w:b/>
          <w:sz w:val="20"/>
          <w:szCs w:val="20"/>
          <w:lang w:val="fr-CA"/>
        </w:rPr>
        <w:t xml:space="preserve"> </w:t>
      </w:r>
      <w:r w:rsidRPr="00762EB1">
        <w:rPr>
          <w:b/>
          <w:sz w:val="20"/>
          <w:szCs w:val="20"/>
          <w:lang w:val="fr-CA"/>
        </w:rPr>
        <w:t>novembre</w:t>
      </w:r>
      <w:r w:rsidR="008859F1" w:rsidRPr="00762EB1">
        <w:rPr>
          <w:b/>
          <w:sz w:val="20"/>
          <w:szCs w:val="20"/>
          <w:lang w:val="fr-CA"/>
        </w:rPr>
        <w:t xml:space="preserve"> 20</w:t>
      </w:r>
      <w:r w:rsidR="005967EF" w:rsidRPr="00762EB1">
        <w:rPr>
          <w:b/>
          <w:sz w:val="20"/>
          <w:szCs w:val="20"/>
          <w:lang w:val="fr-CA"/>
        </w:rPr>
        <w:t>2</w:t>
      </w:r>
      <w:r w:rsidR="00345645" w:rsidRPr="00762EB1">
        <w:rPr>
          <w:b/>
          <w:sz w:val="20"/>
          <w:szCs w:val="20"/>
          <w:lang w:val="fr-CA"/>
        </w:rPr>
        <w:t>4</w:t>
      </w:r>
    </w:p>
    <w:p w:rsidR="00102792" w:rsidRPr="00762EB1" w:rsidRDefault="00102792" w:rsidP="00102792">
      <w:pPr>
        <w:tabs>
          <w:tab w:val="left" w:pos="-1440"/>
          <w:tab w:val="left" w:pos="-720"/>
        </w:tabs>
        <w:jc w:val="both"/>
        <w:rPr>
          <w:rFonts w:eastAsia="Times New Roman" w:cs="Times New Roman"/>
          <w:sz w:val="20"/>
          <w:szCs w:val="20"/>
          <w:lang w:val="fr-CA" w:eastAsia="en-CA"/>
        </w:rPr>
      </w:pPr>
    </w:p>
    <w:tbl>
      <w:tblPr>
        <w:tblStyle w:val="TableGrid"/>
        <w:tblW w:w="0" w:type="auto"/>
        <w:tblLook w:val="04A0" w:firstRow="1" w:lastRow="0" w:firstColumn="1" w:lastColumn="0" w:noHBand="0" w:noVBand="1"/>
      </w:tblPr>
      <w:tblGrid>
        <w:gridCol w:w="4410"/>
        <w:gridCol w:w="810"/>
        <w:gridCol w:w="4399"/>
      </w:tblGrid>
      <w:tr w:rsidR="00D93A6C" w:rsidRPr="00015A23" w:rsidTr="00F77B6C">
        <w:trPr>
          <w:trHeight w:val="554"/>
        </w:trPr>
        <w:tc>
          <w:tcPr>
            <w:tcW w:w="4410" w:type="dxa"/>
            <w:tcBorders>
              <w:top w:val="nil"/>
              <w:left w:val="nil"/>
              <w:bottom w:val="nil"/>
              <w:right w:val="nil"/>
            </w:tcBorders>
          </w:tcPr>
          <w:p w:rsidR="00D93A6C" w:rsidRPr="00762EB1" w:rsidRDefault="00D93A6C" w:rsidP="00330DAF">
            <w:pPr>
              <w:jc w:val="both"/>
              <w:rPr>
                <w:rFonts w:cs="Times New Roman"/>
                <w:b/>
                <w:bCs/>
                <w:sz w:val="20"/>
                <w:szCs w:val="20"/>
                <w:lang w:val="en-US"/>
              </w:rPr>
            </w:pPr>
            <w:r w:rsidRPr="00762EB1">
              <w:rPr>
                <w:rFonts w:eastAsia="Times New Roman" w:cs="Times New Roman"/>
                <w:b/>
                <w:sz w:val="20"/>
                <w:szCs w:val="20"/>
                <w:lang w:val="en-US" w:eastAsia="en-CA"/>
              </w:rPr>
              <w:t xml:space="preserve">Motion to </w:t>
            </w:r>
            <w:r w:rsidR="00330DAF" w:rsidRPr="00762EB1">
              <w:rPr>
                <w:rFonts w:eastAsia="Times New Roman" w:cs="Times New Roman"/>
                <w:b/>
                <w:sz w:val="20"/>
                <w:szCs w:val="20"/>
                <w:lang w:val="en-US" w:eastAsia="en-CA"/>
              </w:rPr>
              <w:t>extend time</w:t>
            </w:r>
          </w:p>
        </w:tc>
        <w:tc>
          <w:tcPr>
            <w:tcW w:w="810" w:type="dxa"/>
            <w:tcBorders>
              <w:top w:val="nil"/>
              <w:left w:val="nil"/>
              <w:bottom w:val="nil"/>
              <w:right w:val="nil"/>
            </w:tcBorders>
          </w:tcPr>
          <w:p w:rsidR="00D93A6C" w:rsidRPr="00762EB1" w:rsidRDefault="00D93A6C" w:rsidP="00691D1D">
            <w:pPr>
              <w:jc w:val="both"/>
              <w:rPr>
                <w:rFonts w:cs="Times New Roman"/>
                <w:b/>
                <w:bCs/>
                <w:sz w:val="20"/>
                <w:szCs w:val="20"/>
                <w:lang w:val="en-US"/>
              </w:rPr>
            </w:pPr>
          </w:p>
        </w:tc>
        <w:tc>
          <w:tcPr>
            <w:tcW w:w="4399" w:type="dxa"/>
            <w:tcBorders>
              <w:top w:val="nil"/>
              <w:left w:val="nil"/>
              <w:bottom w:val="nil"/>
              <w:right w:val="nil"/>
            </w:tcBorders>
          </w:tcPr>
          <w:p w:rsidR="00D93A6C" w:rsidRPr="00762EB1" w:rsidRDefault="00330DAF" w:rsidP="00691D1D">
            <w:pPr>
              <w:jc w:val="both"/>
              <w:rPr>
                <w:rFonts w:cs="Times New Roman"/>
                <w:b/>
                <w:bCs/>
                <w:sz w:val="20"/>
                <w:szCs w:val="20"/>
                <w:lang w:val="fr-CA"/>
              </w:rPr>
            </w:pPr>
            <w:r w:rsidRPr="00762EB1">
              <w:rPr>
                <w:rFonts w:eastAsia="Times New Roman" w:cs="Times New Roman"/>
                <w:b/>
                <w:sz w:val="20"/>
                <w:szCs w:val="20"/>
                <w:lang w:val="fr-CA" w:eastAsia="en-CA"/>
              </w:rPr>
              <w:t>Ordonnance en prorogation de délai</w:t>
            </w:r>
          </w:p>
        </w:tc>
      </w:tr>
    </w:tbl>
    <w:p w:rsidR="00D93A6C" w:rsidRPr="00762EB1" w:rsidRDefault="00D93A6C" w:rsidP="00102792">
      <w:pPr>
        <w:tabs>
          <w:tab w:val="left" w:pos="-1440"/>
          <w:tab w:val="left" w:pos="-720"/>
        </w:tabs>
        <w:jc w:val="both"/>
        <w:rPr>
          <w:rFonts w:eastAsia="Times New Roman" w:cs="Times New Roman"/>
          <w:sz w:val="20"/>
          <w:szCs w:val="20"/>
          <w:lang w:val="fr-CA" w:eastAsia="en-CA"/>
        </w:rPr>
      </w:pPr>
    </w:p>
    <w:p w:rsidR="00330DAF" w:rsidRPr="00762EB1" w:rsidRDefault="00330DAF" w:rsidP="00330DAF">
      <w:pPr>
        <w:rPr>
          <w:rFonts w:cs="Times New Roman"/>
          <w:sz w:val="20"/>
          <w:szCs w:val="20"/>
        </w:rPr>
      </w:pPr>
      <w:r w:rsidRPr="00762EB1">
        <w:rPr>
          <w:rStyle w:val="Strong"/>
          <w:rFonts w:cs="Times New Roman"/>
          <w:color w:val="333333"/>
          <w:sz w:val="20"/>
          <w:szCs w:val="20"/>
          <w:shd w:val="clear" w:color="auto" w:fill="FFFFFF"/>
        </w:rPr>
        <w:t>SHAMAR MEREDITH v. HIS MAJESTY THE KING</w:t>
      </w:r>
      <w:r w:rsidRPr="00762EB1">
        <w:rPr>
          <w:rFonts w:cs="Times New Roman"/>
          <w:sz w:val="20"/>
          <w:szCs w:val="20"/>
        </w:rPr>
        <w:t xml:space="preserve"> </w:t>
      </w:r>
    </w:p>
    <w:p w:rsidR="00330DAF" w:rsidRPr="00762EB1" w:rsidRDefault="00330DAF" w:rsidP="00330DAF">
      <w:pPr>
        <w:rPr>
          <w:sz w:val="20"/>
          <w:szCs w:val="20"/>
          <w:lang w:val="en-US"/>
        </w:rPr>
      </w:pPr>
      <w:r w:rsidRPr="00762EB1">
        <w:rPr>
          <w:sz w:val="20"/>
          <w:szCs w:val="20"/>
        </w:rPr>
        <w:t>(Ont.) (41370)</w:t>
      </w:r>
    </w:p>
    <w:p w:rsidR="00330DAF" w:rsidRPr="00762EB1" w:rsidRDefault="00330DAF" w:rsidP="00330DAF">
      <w:pPr>
        <w:rPr>
          <w:sz w:val="20"/>
          <w:szCs w:val="20"/>
          <w:lang w:val="en-US"/>
        </w:rPr>
      </w:pPr>
    </w:p>
    <w:p w:rsidR="00330DAF" w:rsidRPr="00762EB1" w:rsidRDefault="00330DAF" w:rsidP="00330DAF">
      <w:pPr>
        <w:rPr>
          <w:sz w:val="20"/>
          <w:szCs w:val="20"/>
        </w:rPr>
      </w:pPr>
      <w:r w:rsidRPr="00762EB1">
        <w:rPr>
          <w:rFonts w:cs="Times New Roman"/>
          <w:b/>
          <w:bCs/>
          <w:sz w:val="20"/>
          <w:szCs w:val="20"/>
          <w:u w:val="single"/>
        </w:rPr>
        <w:t>THE REGISTRAR</w:t>
      </w:r>
      <w:r w:rsidRPr="00762EB1">
        <w:rPr>
          <w:rFonts w:cs="Times New Roman"/>
          <w:b/>
          <w:bCs/>
          <w:sz w:val="20"/>
          <w:szCs w:val="20"/>
        </w:rPr>
        <w:t>:</w:t>
      </w:r>
    </w:p>
    <w:p w:rsidR="00330DAF" w:rsidRPr="00762EB1" w:rsidRDefault="00330DAF" w:rsidP="00330DAF">
      <w:pPr>
        <w:jc w:val="both"/>
        <w:rPr>
          <w:sz w:val="20"/>
          <w:szCs w:val="20"/>
        </w:rPr>
      </w:pPr>
    </w:p>
    <w:p w:rsidR="00330DAF" w:rsidRPr="00762EB1" w:rsidRDefault="00330DAF" w:rsidP="00330DAF">
      <w:pPr>
        <w:jc w:val="both"/>
        <w:rPr>
          <w:sz w:val="20"/>
          <w:szCs w:val="20"/>
        </w:rPr>
      </w:pPr>
      <w:r w:rsidRPr="00762EB1">
        <w:rPr>
          <w:b/>
          <w:sz w:val="20"/>
          <w:szCs w:val="20"/>
        </w:rPr>
        <w:t>UPON APPLICATION</w:t>
      </w:r>
      <w:r w:rsidRPr="00762EB1">
        <w:rPr>
          <w:sz w:val="20"/>
          <w:szCs w:val="20"/>
        </w:rPr>
        <w:t xml:space="preserve"> by the appellant for an order extending the time to serve and file his factum to October 29, 2024;</w:t>
      </w:r>
    </w:p>
    <w:p w:rsidR="00330DAF" w:rsidRPr="00762EB1" w:rsidRDefault="00330DAF" w:rsidP="00330DAF">
      <w:pPr>
        <w:jc w:val="both"/>
        <w:rPr>
          <w:rFonts w:cs="Times New Roman"/>
          <w:sz w:val="20"/>
          <w:szCs w:val="20"/>
        </w:rPr>
      </w:pPr>
    </w:p>
    <w:p w:rsidR="00330DAF" w:rsidRPr="00762EB1" w:rsidRDefault="00330DAF" w:rsidP="00330DAF">
      <w:pPr>
        <w:jc w:val="both"/>
        <w:rPr>
          <w:rFonts w:cs="Times New Roman"/>
          <w:sz w:val="20"/>
          <w:szCs w:val="20"/>
        </w:rPr>
      </w:pPr>
      <w:r w:rsidRPr="00762EB1">
        <w:rPr>
          <w:rFonts w:cs="Times New Roman"/>
          <w:b/>
          <w:sz w:val="20"/>
          <w:szCs w:val="20"/>
        </w:rPr>
        <w:t>AND THE MATERIAL FILED</w:t>
      </w:r>
      <w:r w:rsidRPr="00762EB1">
        <w:rPr>
          <w:rFonts w:cs="Times New Roman"/>
          <w:sz w:val="20"/>
          <w:szCs w:val="20"/>
        </w:rPr>
        <w:t xml:space="preserve"> having been read;</w:t>
      </w:r>
    </w:p>
    <w:p w:rsidR="00330DAF" w:rsidRPr="00762EB1" w:rsidRDefault="00330DAF" w:rsidP="00330DAF">
      <w:pPr>
        <w:jc w:val="both"/>
        <w:rPr>
          <w:rFonts w:cs="Times New Roman"/>
          <w:sz w:val="20"/>
          <w:szCs w:val="20"/>
        </w:rPr>
      </w:pPr>
    </w:p>
    <w:p w:rsidR="00330DAF" w:rsidRPr="00762EB1" w:rsidRDefault="00330DAF" w:rsidP="00330DAF">
      <w:pPr>
        <w:jc w:val="both"/>
        <w:rPr>
          <w:rFonts w:cs="Times New Roman"/>
          <w:b/>
          <w:sz w:val="20"/>
          <w:szCs w:val="20"/>
        </w:rPr>
      </w:pPr>
      <w:r w:rsidRPr="00762EB1">
        <w:rPr>
          <w:rFonts w:cs="Times New Roman"/>
          <w:b/>
          <w:sz w:val="20"/>
          <w:szCs w:val="20"/>
        </w:rPr>
        <w:t>IT IS HEREBY ORDERED THAT:</w:t>
      </w:r>
    </w:p>
    <w:p w:rsidR="00330DAF" w:rsidRPr="00762EB1" w:rsidRDefault="00330DAF" w:rsidP="00330DAF">
      <w:pPr>
        <w:jc w:val="both"/>
        <w:rPr>
          <w:rFonts w:cs="Times New Roman"/>
          <w:sz w:val="20"/>
          <w:szCs w:val="20"/>
        </w:rPr>
      </w:pPr>
    </w:p>
    <w:p w:rsidR="00330DAF" w:rsidRPr="00762EB1" w:rsidRDefault="00330DAF" w:rsidP="00330DAF">
      <w:pPr>
        <w:pStyle w:val="ListParagraph"/>
        <w:ind w:left="0"/>
        <w:jc w:val="both"/>
        <w:rPr>
          <w:rFonts w:cs="Times New Roman"/>
          <w:sz w:val="20"/>
          <w:szCs w:val="20"/>
          <w:lang w:val="fr-CA"/>
        </w:rPr>
      </w:pPr>
      <w:r w:rsidRPr="00762EB1">
        <w:rPr>
          <w:rFonts w:cs="Times New Roman"/>
          <w:sz w:val="20"/>
          <w:szCs w:val="20"/>
          <w:lang w:val="fr-CA"/>
        </w:rPr>
        <w:t>The motion is granted.</w:t>
      </w:r>
    </w:p>
    <w:p w:rsidR="00330DAF" w:rsidRPr="00762EB1" w:rsidRDefault="00330DAF" w:rsidP="00330DAF">
      <w:pPr>
        <w:jc w:val="both"/>
        <w:rPr>
          <w:sz w:val="20"/>
          <w:szCs w:val="20"/>
          <w:lang w:val="fr-CA"/>
        </w:rPr>
      </w:pPr>
    </w:p>
    <w:p w:rsidR="00330DAF" w:rsidRPr="00762EB1" w:rsidRDefault="00330DAF" w:rsidP="00330DAF">
      <w:pPr>
        <w:jc w:val="both"/>
        <w:rPr>
          <w:sz w:val="20"/>
          <w:szCs w:val="20"/>
          <w:lang w:val="fr-CA"/>
        </w:rPr>
      </w:pPr>
    </w:p>
    <w:p w:rsidR="00330DAF" w:rsidRPr="00762EB1" w:rsidRDefault="00330DAF" w:rsidP="00330DAF">
      <w:pPr>
        <w:jc w:val="both"/>
        <w:rPr>
          <w:sz w:val="20"/>
          <w:szCs w:val="20"/>
          <w:lang w:val="fr-CA"/>
        </w:rPr>
      </w:pPr>
      <w:r w:rsidRPr="00762EB1">
        <w:rPr>
          <w:b/>
          <w:sz w:val="20"/>
          <w:szCs w:val="20"/>
          <w:lang w:val="fr-CA"/>
        </w:rPr>
        <w:t xml:space="preserve">À LA SUITE DE LA DEMANDE </w:t>
      </w:r>
      <w:r w:rsidRPr="00762EB1">
        <w:rPr>
          <w:sz w:val="20"/>
          <w:szCs w:val="20"/>
          <w:lang w:val="fr-CA"/>
        </w:rPr>
        <w:t>de l’appelant en prorogation du délai pour signifier et déposer son mémoire au 29 octobre 2024;</w:t>
      </w:r>
    </w:p>
    <w:p w:rsidR="00330DAF" w:rsidRPr="00762EB1" w:rsidRDefault="00330DAF" w:rsidP="00330DAF">
      <w:pPr>
        <w:jc w:val="both"/>
        <w:rPr>
          <w:rFonts w:cs="Times New Roman"/>
          <w:sz w:val="20"/>
          <w:szCs w:val="20"/>
          <w:lang w:val="fr-CA"/>
        </w:rPr>
      </w:pPr>
    </w:p>
    <w:p w:rsidR="00330DAF" w:rsidRPr="00762EB1" w:rsidRDefault="00330DAF" w:rsidP="00330DAF">
      <w:pPr>
        <w:jc w:val="both"/>
        <w:rPr>
          <w:rFonts w:cs="Times New Roman"/>
          <w:sz w:val="20"/>
          <w:szCs w:val="20"/>
          <w:lang w:val="fr-CA"/>
        </w:rPr>
      </w:pPr>
      <w:r w:rsidRPr="00762EB1">
        <w:rPr>
          <w:rFonts w:cs="Times New Roman"/>
          <w:b/>
          <w:sz w:val="20"/>
          <w:szCs w:val="20"/>
          <w:lang w:val="fr-CA"/>
        </w:rPr>
        <w:t xml:space="preserve">ET APRÈS EXAMEN </w:t>
      </w:r>
      <w:r w:rsidRPr="00762EB1">
        <w:rPr>
          <w:rFonts w:cs="Times New Roman"/>
          <w:sz w:val="20"/>
          <w:szCs w:val="20"/>
          <w:lang w:val="fr-CA"/>
        </w:rPr>
        <w:t>des documents déposés;</w:t>
      </w:r>
    </w:p>
    <w:p w:rsidR="00330DAF" w:rsidRPr="00762EB1" w:rsidRDefault="00330DAF" w:rsidP="00330DAF">
      <w:pPr>
        <w:jc w:val="both"/>
        <w:rPr>
          <w:rFonts w:cs="Times New Roman"/>
          <w:sz w:val="20"/>
          <w:szCs w:val="20"/>
          <w:lang w:val="fr-CA"/>
        </w:rPr>
      </w:pPr>
    </w:p>
    <w:p w:rsidR="00330DAF" w:rsidRPr="00762EB1" w:rsidRDefault="00330DAF" w:rsidP="00330DAF">
      <w:pPr>
        <w:jc w:val="both"/>
        <w:rPr>
          <w:rFonts w:cs="Times New Roman"/>
          <w:b/>
          <w:sz w:val="20"/>
          <w:szCs w:val="20"/>
          <w:lang w:val="fr-CA"/>
        </w:rPr>
      </w:pPr>
      <w:r w:rsidRPr="00762EB1">
        <w:rPr>
          <w:rFonts w:cs="Times New Roman"/>
          <w:b/>
          <w:sz w:val="20"/>
          <w:szCs w:val="20"/>
          <w:lang w:val="fr-CA"/>
        </w:rPr>
        <w:t>IL EST PAR LES PRÉSENTES ORDONNÉ CE QUI SUIT :</w:t>
      </w:r>
    </w:p>
    <w:p w:rsidR="00330DAF" w:rsidRPr="00762EB1" w:rsidRDefault="00330DAF" w:rsidP="00330DAF">
      <w:pPr>
        <w:jc w:val="both"/>
        <w:rPr>
          <w:rFonts w:cs="Times New Roman"/>
          <w:sz w:val="20"/>
          <w:szCs w:val="20"/>
          <w:lang w:val="fr-CA"/>
        </w:rPr>
      </w:pPr>
    </w:p>
    <w:p w:rsidR="00330DAF" w:rsidRPr="00762EB1" w:rsidRDefault="00330DAF" w:rsidP="00330DAF">
      <w:pPr>
        <w:jc w:val="both"/>
        <w:rPr>
          <w:sz w:val="20"/>
          <w:szCs w:val="20"/>
        </w:rPr>
      </w:pPr>
      <w:r w:rsidRPr="00762EB1">
        <w:rPr>
          <w:rFonts w:cs="Times New Roman"/>
          <w:sz w:val="20"/>
          <w:szCs w:val="20"/>
          <w:lang w:val="fr-CA"/>
        </w:rPr>
        <w:t>La requête est accueillie.</w:t>
      </w:r>
    </w:p>
    <w:p w:rsidR="00102792" w:rsidRPr="00762EB1" w:rsidRDefault="00102792" w:rsidP="00102792">
      <w:pPr>
        <w:spacing w:line="232" w:lineRule="auto"/>
        <w:rPr>
          <w:rFonts w:cs="Times New Roman"/>
          <w:sz w:val="20"/>
          <w:lang w:val="fr-CA"/>
        </w:rPr>
      </w:pPr>
    </w:p>
    <w:p w:rsidR="00102792" w:rsidRPr="00762EB1" w:rsidRDefault="00015A23" w:rsidP="00102792">
      <w:pPr>
        <w:widowControl w:val="0"/>
        <w:rPr>
          <w:rFonts w:eastAsia="Times New Roman" w:cs="Times New Roman"/>
          <w:sz w:val="20"/>
          <w:szCs w:val="20"/>
          <w:lang w:val="fr-CA" w:eastAsia="en-CA"/>
        </w:rPr>
      </w:pPr>
      <w:r>
        <w:rPr>
          <w:rFonts w:eastAsia="Times New Roman" w:cs="Times New Roman"/>
          <w:sz w:val="20"/>
          <w:szCs w:val="20"/>
          <w:lang w:val="fr-CA" w:eastAsia="en-CA"/>
        </w:rPr>
        <w:pict>
          <v:rect id="_x0000_i1096" style="width:2in;height:1pt" o:hrpct="0" o:hralign="center" o:hrstd="t" o:hrnoshade="t" o:hr="t" fillcolor="black [3213]" stroked="f"/>
        </w:pict>
      </w:r>
    </w:p>
    <w:p w:rsidR="005967EF" w:rsidRPr="00762EB1" w:rsidRDefault="005967EF" w:rsidP="00102792">
      <w:pPr>
        <w:rPr>
          <w:rFonts w:eastAsia="Times New Roman" w:cs="Times New Roman"/>
          <w:sz w:val="20"/>
          <w:szCs w:val="20"/>
          <w:lang w:val="fr-CA" w:eastAsia="en-CA"/>
        </w:rPr>
      </w:pPr>
    </w:p>
    <w:p w:rsidR="00CA2DEA" w:rsidRPr="00762EB1" w:rsidRDefault="00CA2DEA" w:rsidP="0010587F">
      <w:pPr>
        <w:tabs>
          <w:tab w:val="left" w:pos="-1440"/>
          <w:tab w:val="left" w:pos="-720"/>
        </w:tabs>
        <w:jc w:val="both"/>
        <w:rPr>
          <w:sz w:val="20"/>
          <w:szCs w:val="20"/>
          <w:lang w:val="fr-CA"/>
        </w:rPr>
      </w:pPr>
    </w:p>
    <w:p w:rsidR="00890FEB" w:rsidRPr="00762EB1" w:rsidRDefault="00890FEB" w:rsidP="00831CA9">
      <w:pPr>
        <w:jc w:val="both"/>
        <w:rPr>
          <w:sz w:val="20"/>
          <w:szCs w:val="20"/>
          <w:lang w:val="fr-CA"/>
        </w:rPr>
      </w:pPr>
    </w:p>
    <w:p w:rsidR="00831CA9" w:rsidRPr="00762EB1" w:rsidRDefault="00831CA9" w:rsidP="00831CA9">
      <w:pPr>
        <w:jc w:val="both"/>
        <w:rPr>
          <w:sz w:val="20"/>
          <w:szCs w:val="20"/>
          <w:lang w:val="fr-CA"/>
        </w:rPr>
        <w:sectPr w:rsidR="00831CA9" w:rsidRPr="00762EB1" w:rsidSect="00831CA9">
          <w:headerReference w:type="even" r:id="rId59"/>
          <w:headerReference w:type="default" r:id="rId60"/>
          <w:footerReference w:type="even" r:id="rId61"/>
          <w:footerReference w:type="default" r:id="rId62"/>
          <w:headerReference w:type="first" r:id="rId63"/>
          <w:footerReference w:type="first" r:id="rId64"/>
          <w:pgSz w:w="12240" w:h="15840"/>
          <w:pgMar w:top="720" w:right="965" w:bottom="1080" w:left="1656" w:header="720" w:footer="965" w:gutter="0"/>
          <w:cols w:space="720"/>
          <w:titlePg/>
          <w:docGrid w:linePitch="326"/>
        </w:sectPr>
      </w:pPr>
    </w:p>
    <w:p w:rsidR="00567602" w:rsidRPr="00762EB1" w:rsidRDefault="001434B9" w:rsidP="00567602">
      <w:pPr>
        <w:pStyle w:val="Header1StyleE"/>
        <w:pBdr>
          <w:bottom w:val="single" w:sz="12" w:space="1" w:color="auto"/>
        </w:pBdr>
        <w:rPr>
          <w:sz w:val="20"/>
          <w:lang w:val="en-US"/>
        </w:rPr>
      </w:pPr>
      <w:bookmarkStart w:id="6" w:name="_Toc183073091"/>
      <w:r w:rsidRPr="00762EB1">
        <w:t>Notices of appeal filed since the last issue</w:t>
      </w:r>
      <w:r w:rsidR="00271E1E" w:rsidRPr="00762EB1">
        <w:t xml:space="preserve"> / </w:t>
      </w:r>
      <w:r w:rsidR="00567602" w:rsidRPr="00762EB1">
        <w:br/>
      </w:r>
      <w:r w:rsidRPr="00762EB1">
        <w:rPr>
          <w:lang w:val="fr-CA"/>
        </w:rPr>
        <w:t>Avis d’appel déposés depuis la dernière parution</w:t>
      </w:r>
      <w:bookmarkEnd w:id="6"/>
    </w:p>
    <w:p w:rsidR="00FB1DB6" w:rsidRPr="00762EB1" w:rsidRDefault="00FB1DB6" w:rsidP="00F40249">
      <w:pPr>
        <w:rPr>
          <w:sz w:val="20"/>
          <w:szCs w:val="20"/>
          <w:lang w:val="en-US"/>
        </w:rPr>
      </w:pPr>
    </w:p>
    <w:tbl>
      <w:tblPr>
        <w:tblW w:w="5000" w:type="pct"/>
        <w:tblCellMar>
          <w:left w:w="0" w:type="dxa"/>
          <w:right w:w="0" w:type="dxa"/>
        </w:tblCellMar>
        <w:tblLook w:val="0000" w:firstRow="0" w:lastRow="0" w:firstColumn="0" w:lastColumn="0" w:noHBand="0" w:noVBand="0"/>
      </w:tblPr>
      <w:tblGrid>
        <w:gridCol w:w="4244"/>
        <w:gridCol w:w="1131"/>
        <w:gridCol w:w="4244"/>
      </w:tblGrid>
      <w:tr w:rsidR="0086340B" w:rsidRPr="00762EB1" w:rsidTr="005F1ED8">
        <w:trPr>
          <w:cantSplit/>
        </w:trPr>
        <w:tc>
          <w:tcPr>
            <w:tcW w:w="2206" w:type="pct"/>
            <w:tcMar>
              <w:left w:w="0" w:type="dxa"/>
              <w:right w:w="0" w:type="dxa"/>
            </w:tcMar>
          </w:tcPr>
          <w:p w:rsidR="0086340B" w:rsidRPr="00762EB1" w:rsidRDefault="00413406" w:rsidP="005F1ED8">
            <w:pPr>
              <w:rPr>
                <w:sz w:val="20"/>
                <w:szCs w:val="20"/>
                <w:lang w:val="fr-CA"/>
              </w:rPr>
            </w:pPr>
            <w:r w:rsidRPr="00762EB1">
              <w:rPr>
                <w:sz w:val="20"/>
                <w:szCs w:val="20"/>
                <w:lang w:val="fr-CA"/>
              </w:rPr>
              <w:t>Le 12 novembre</w:t>
            </w:r>
            <w:r w:rsidR="008859F1" w:rsidRPr="00762EB1">
              <w:rPr>
                <w:sz w:val="20"/>
                <w:szCs w:val="20"/>
                <w:lang w:val="fr-CA"/>
              </w:rPr>
              <w:t xml:space="preserve"> 20</w:t>
            </w:r>
            <w:r w:rsidR="005967EF" w:rsidRPr="00762EB1">
              <w:rPr>
                <w:sz w:val="20"/>
                <w:szCs w:val="20"/>
                <w:lang w:val="fr-CA"/>
              </w:rPr>
              <w:t>2</w:t>
            </w:r>
            <w:r w:rsidR="00345645" w:rsidRPr="00762EB1">
              <w:rPr>
                <w:sz w:val="20"/>
                <w:szCs w:val="20"/>
                <w:lang w:val="fr-CA"/>
              </w:rPr>
              <w:t>4</w:t>
            </w:r>
          </w:p>
          <w:p w:rsidR="0034657E" w:rsidRPr="00762EB1" w:rsidRDefault="0034657E" w:rsidP="005F1ED8">
            <w:pPr>
              <w:rPr>
                <w:sz w:val="20"/>
                <w:szCs w:val="20"/>
                <w:lang w:val="fr-CA"/>
              </w:rPr>
            </w:pPr>
          </w:p>
          <w:p w:rsidR="0086340B" w:rsidRPr="00762EB1" w:rsidRDefault="00413406" w:rsidP="005F1ED8">
            <w:pPr>
              <w:rPr>
                <w:b/>
                <w:sz w:val="20"/>
                <w:szCs w:val="20"/>
                <w:lang w:val="fr-CA"/>
              </w:rPr>
            </w:pPr>
            <w:r w:rsidRPr="00762EB1">
              <w:rPr>
                <w:b/>
                <w:sz w:val="20"/>
                <w:szCs w:val="20"/>
                <w:lang w:val="fr-CA"/>
              </w:rPr>
              <w:t>Sa Majesté le Roi</w:t>
            </w:r>
          </w:p>
          <w:p w:rsidR="0086340B" w:rsidRPr="00762EB1" w:rsidRDefault="0086340B" w:rsidP="005F1ED8">
            <w:pPr>
              <w:rPr>
                <w:sz w:val="20"/>
                <w:szCs w:val="20"/>
                <w:lang w:val="fr-CA"/>
              </w:rPr>
            </w:pPr>
          </w:p>
          <w:p w:rsidR="0086340B" w:rsidRPr="00762EB1" w:rsidRDefault="0086340B" w:rsidP="005F1ED8">
            <w:pPr>
              <w:rPr>
                <w:b/>
                <w:sz w:val="20"/>
                <w:szCs w:val="20"/>
                <w:lang w:val="fr-CA"/>
              </w:rPr>
            </w:pPr>
            <w:r w:rsidRPr="00762EB1">
              <w:rPr>
                <w:b/>
                <w:sz w:val="20"/>
                <w:szCs w:val="20"/>
                <w:lang w:val="fr-CA"/>
              </w:rPr>
              <w:tab/>
            </w:r>
            <w:r w:rsidR="00413406" w:rsidRPr="00762EB1">
              <w:rPr>
                <w:b/>
                <w:sz w:val="20"/>
                <w:szCs w:val="20"/>
                <w:lang w:val="fr-CA"/>
              </w:rPr>
              <w:t>c</w:t>
            </w:r>
            <w:r w:rsidRPr="00762EB1">
              <w:rPr>
                <w:b/>
                <w:sz w:val="20"/>
                <w:szCs w:val="20"/>
                <w:lang w:val="fr-CA"/>
              </w:rPr>
              <w:t>. (</w:t>
            </w:r>
            <w:r w:rsidR="00413406" w:rsidRPr="00762EB1">
              <w:rPr>
                <w:b/>
                <w:sz w:val="20"/>
                <w:szCs w:val="20"/>
                <w:lang w:val="fr-CA"/>
              </w:rPr>
              <w:t>41186</w:t>
            </w:r>
            <w:r w:rsidRPr="00762EB1">
              <w:rPr>
                <w:b/>
                <w:sz w:val="20"/>
                <w:szCs w:val="20"/>
                <w:lang w:val="fr-CA"/>
              </w:rPr>
              <w:t>)</w:t>
            </w:r>
          </w:p>
          <w:p w:rsidR="0086340B" w:rsidRPr="00762EB1" w:rsidRDefault="0086340B" w:rsidP="005F1ED8">
            <w:pPr>
              <w:rPr>
                <w:sz w:val="20"/>
                <w:szCs w:val="20"/>
                <w:lang w:val="fr-CA"/>
              </w:rPr>
            </w:pPr>
          </w:p>
          <w:p w:rsidR="0086340B" w:rsidRPr="00762EB1" w:rsidRDefault="00413406" w:rsidP="005F1ED8">
            <w:pPr>
              <w:rPr>
                <w:b/>
                <w:sz w:val="20"/>
                <w:szCs w:val="20"/>
                <w:lang w:val="fr-CA"/>
              </w:rPr>
            </w:pPr>
            <w:r w:rsidRPr="00762EB1">
              <w:rPr>
                <w:b/>
                <w:sz w:val="20"/>
                <w:szCs w:val="20"/>
                <w:lang w:val="fr-CA"/>
              </w:rPr>
              <w:t xml:space="preserve">David Carignan </w:t>
            </w:r>
            <w:r w:rsidR="0086340B" w:rsidRPr="00762EB1">
              <w:rPr>
                <w:b/>
                <w:sz w:val="20"/>
                <w:szCs w:val="20"/>
                <w:lang w:val="fr-CA"/>
              </w:rPr>
              <w:t>(</w:t>
            </w:r>
            <w:r w:rsidRPr="00762EB1">
              <w:rPr>
                <w:b/>
                <w:sz w:val="20"/>
                <w:szCs w:val="20"/>
                <w:lang w:val="fr-CA"/>
              </w:rPr>
              <w:t>Qc</w:t>
            </w:r>
            <w:r w:rsidR="0086340B" w:rsidRPr="00762EB1">
              <w:rPr>
                <w:b/>
                <w:sz w:val="20"/>
                <w:szCs w:val="20"/>
                <w:lang w:val="fr-CA"/>
              </w:rPr>
              <w:t>)</w:t>
            </w:r>
          </w:p>
          <w:p w:rsidR="0086340B" w:rsidRPr="00762EB1" w:rsidRDefault="0086340B" w:rsidP="005F1ED8">
            <w:pPr>
              <w:rPr>
                <w:sz w:val="20"/>
                <w:szCs w:val="20"/>
                <w:lang w:val="fr-CA"/>
              </w:rPr>
            </w:pPr>
          </w:p>
          <w:p w:rsidR="0086340B" w:rsidRPr="00762EB1" w:rsidRDefault="0086340B" w:rsidP="005F1ED8">
            <w:pPr>
              <w:rPr>
                <w:sz w:val="20"/>
                <w:szCs w:val="20"/>
                <w:lang w:val="fr-CA"/>
              </w:rPr>
            </w:pPr>
            <w:r w:rsidRPr="00762EB1">
              <w:rPr>
                <w:sz w:val="20"/>
                <w:szCs w:val="20"/>
                <w:lang w:val="fr-CA"/>
              </w:rPr>
              <w:t>(</w:t>
            </w:r>
            <w:r w:rsidR="00413406" w:rsidRPr="00762EB1">
              <w:rPr>
                <w:sz w:val="20"/>
                <w:szCs w:val="20"/>
                <w:lang w:val="fr-CA"/>
              </w:rPr>
              <w:t>Autorisation</w:t>
            </w:r>
            <w:r w:rsidRPr="00762EB1">
              <w:rPr>
                <w:sz w:val="20"/>
                <w:szCs w:val="20"/>
                <w:lang w:val="fr-CA"/>
              </w:rPr>
              <w:t>)</w:t>
            </w:r>
          </w:p>
          <w:p w:rsidR="0086340B" w:rsidRPr="00762EB1" w:rsidRDefault="0086340B" w:rsidP="005F1ED8">
            <w:pPr>
              <w:rPr>
                <w:sz w:val="20"/>
                <w:szCs w:val="20"/>
                <w:lang w:val="fr-CA"/>
              </w:rPr>
            </w:pPr>
          </w:p>
          <w:p w:rsidR="0086340B" w:rsidRPr="00762EB1" w:rsidRDefault="00015A23" w:rsidP="005F1ED8">
            <w:pPr>
              <w:rPr>
                <w:sz w:val="20"/>
                <w:szCs w:val="20"/>
                <w:lang w:val="fr-CA"/>
              </w:rPr>
            </w:pPr>
            <w:r>
              <w:rPr>
                <w:sz w:val="20"/>
                <w:szCs w:val="20"/>
                <w:lang w:val="fr-CA"/>
              </w:rPr>
              <w:pict>
                <v:rect id="_x0000_i1099" style="width:106.1pt;height:1pt" o:hrpct="500" o:hrstd="t" o:hrnoshade="t" o:hr="t" fillcolor="black [3213]" stroked="f"/>
              </w:pict>
            </w:r>
          </w:p>
        </w:tc>
        <w:tc>
          <w:tcPr>
            <w:tcW w:w="588" w:type="pct"/>
          </w:tcPr>
          <w:p w:rsidR="0086340B" w:rsidRPr="00762EB1" w:rsidRDefault="0086340B" w:rsidP="005F1ED8">
            <w:pPr>
              <w:jc w:val="center"/>
              <w:rPr>
                <w:sz w:val="20"/>
                <w:szCs w:val="20"/>
              </w:rPr>
            </w:pPr>
          </w:p>
          <w:p w:rsidR="0086340B" w:rsidRPr="00762EB1" w:rsidRDefault="0086340B" w:rsidP="005F1ED8">
            <w:pPr>
              <w:jc w:val="center"/>
              <w:rPr>
                <w:sz w:val="20"/>
                <w:szCs w:val="20"/>
              </w:rPr>
            </w:pPr>
          </w:p>
          <w:p w:rsidR="0086340B" w:rsidRPr="00762EB1" w:rsidRDefault="0086340B" w:rsidP="005F1ED8">
            <w:pPr>
              <w:jc w:val="center"/>
              <w:rPr>
                <w:sz w:val="20"/>
                <w:szCs w:val="20"/>
              </w:rPr>
            </w:pPr>
          </w:p>
          <w:p w:rsidR="0086340B" w:rsidRPr="00762EB1" w:rsidRDefault="0086340B" w:rsidP="005F1ED8">
            <w:pPr>
              <w:jc w:val="center"/>
              <w:rPr>
                <w:sz w:val="20"/>
                <w:szCs w:val="20"/>
              </w:rPr>
            </w:pPr>
          </w:p>
          <w:p w:rsidR="0086340B" w:rsidRPr="00762EB1" w:rsidRDefault="0086340B" w:rsidP="005F1ED8">
            <w:pPr>
              <w:jc w:val="center"/>
              <w:rPr>
                <w:sz w:val="20"/>
                <w:szCs w:val="20"/>
              </w:rPr>
            </w:pPr>
          </w:p>
          <w:p w:rsidR="0086340B" w:rsidRPr="00762EB1" w:rsidRDefault="0086340B" w:rsidP="005F1ED8">
            <w:pPr>
              <w:jc w:val="center"/>
              <w:rPr>
                <w:sz w:val="20"/>
                <w:szCs w:val="20"/>
              </w:rPr>
            </w:pPr>
          </w:p>
          <w:p w:rsidR="0086340B" w:rsidRPr="00762EB1" w:rsidRDefault="0086340B" w:rsidP="005F1ED8">
            <w:pPr>
              <w:jc w:val="center"/>
              <w:rPr>
                <w:sz w:val="20"/>
                <w:szCs w:val="20"/>
              </w:rPr>
            </w:pPr>
          </w:p>
          <w:p w:rsidR="0086340B" w:rsidRPr="00762EB1" w:rsidRDefault="0086340B" w:rsidP="005F1ED8">
            <w:pPr>
              <w:jc w:val="center"/>
              <w:rPr>
                <w:sz w:val="20"/>
                <w:szCs w:val="20"/>
              </w:rPr>
            </w:pPr>
          </w:p>
          <w:p w:rsidR="0086340B" w:rsidRPr="00762EB1" w:rsidRDefault="0086340B" w:rsidP="005F1ED8">
            <w:pPr>
              <w:jc w:val="center"/>
              <w:rPr>
                <w:sz w:val="20"/>
                <w:szCs w:val="20"/>
              </w:rPr>
            </w:pPr>
          </w:p>
          <w:p w:rsidR="0086340B" w:rsidRPr="00762EB1" w:rsidRDefault="0086340B" w:rsidP="005F1ED8">
            <w:pPr>
              <w:jc w:val="center"/>
              <w:rPr>
                <w:sz w:val="20"/>
                <w:szCs w:val="20"/>
              </w:rPr>
            </w:pPr>
          </w:p>
          <w:p w:rsidR="00E06F20" w:rsidRPr="00762EB1" w:rsidRDefault="00E06F20" w:rsidP="005F1ED8">
            <w:pPr>
              <w:jc w:val="center"/>
              <w:rPr>
                <w:sz w:val="20"/>
                <w:szCs w:val="20"/>
              </w:rPr>
            </w:pPr>
          </w:p>
          <w:p w:rsidR="0086340B" w:rsidRPr="00762EB1" w:rsidRDefault="0086340B" w:rsidP="005F1ED8">
            <w:pPr>
              <w:jc w:val="center"/>
              <w:rPr>
                <w:sz w:val="20"/>
                <w:szCs w:val="20"/>
              </w:rPr>
            </w:pPr>
          </w:p>
        </w:tc>
        <w:tc>
          <w:tcPr>
            <w:tcW w:w="2206" w:type="pct"/>
          </w:tcPr>
          <w:p w:rsidR="0086340B" w:rsidRPr="00762EB1" w:rsidRDefault="0086340B" w:rsidP="005F1ED8">
            <w:pPr>
              <w:rPr>
                <w:sz w:val="20"/>
                <w:szCs w:val="20"/>
              </w:rPr>
            </w:pPr>
          </w:p>
        </w:tc>
      </w:tr>
    </w:tbl>
    <w:p w:rsidR="008277C4" w:rsidRPr="00762EB1" w:rsidRDefault="008277C4" w:rsidP="00F40249">
      <w:pPr>
        <w:rPr>
          <w:sz w:val="20"/>
          <w:szCs w:val="20"/>
        </w:rPr>
      </w:pPr>
    </w:p>
    <w:p w:rsidR="008277C4" w:rsidRPr="00762EB1" w:rsidRDefault="008277C4" w:rsidP="00F40249">
      <w:pPr>
        <w:rPr>
          <w:sz w:val="20"/>
          <w:szCs w:val="20"/>
        </w:rPr>
      </w:pPr>
    </w:p>
    <w:p w:rsidR="0010587F" w:rsidRPr="00762EB1" w:rsidRDefault="0010587F" w:rsidP="00F40249">
      <w:pPr>
        <w:rPr>
          <w:sz w:val="20"/>
          <w:szCs w:val="20"/>
        </w:rPr>
      </w:pPr>
    </w:p>
    <w:p w:rsidR="00EB2B90" w:rsidRPr="00762EB1" w:rsidRDefault="00EB2B90" w:rsidP="00F40249">
      <w:pPr>
        <w:rPr>
          <w:sz w:val="20"/>
          <w:szCs w:val="20"/>
        </w:rPr>
        <w:sectPr w:rsidR="00EB2B90" w:rsidRPr="00762EB1" w:rsidSect="00F40249">
          <w:headerReference w:type="even" r:id="rId65"/>
          <w:headerReference w:type="default" r:id="rId66"/>
          <w:footerReference w:type="even" r:id="rId67"/>
          <w:footerReference w:type="default" r:id="rId68"/>
          <w:headerReference w:type="first" r:id="rId69"/>
          <w:footerReference w:type="first" r:id="rId70"/>
          <w:pgSz w:w="12240" w:h="15840"/>
          <w:pgMar w:top="720" w:right="965" w:bottom="1080" w:left="1656" w:header="720" w:footer="965" w:gutter="0"/>
          <w:cols w:space="720"/>
          <w:titlePg/>
          <w:docGrid w:linePitch="326"/>
        </w:sectPr>
      </w:pPr>
    </w:p>
    <w:p w:rsidR="00567602" w:rsidRPr="00762EB1" w:rsidRDefault="00987E32" w:rsidP="001434B9">
      <w:pPr>
        <w:pStyle w:val="Header1StyleE"/>
        <w:pBdr>
          <w:bottom w:val="single" w:sz="12" w:space="0" w:color="auto"/>
        </w:pBdr>
        <w:rPr>
          <w:lang w:val="en-US"/>
        </w:rPr>
      </w:pPr>
      <w:bookmarkStart w:id="7" w:name="_Toc183073092"/>
      <w:r w:rsidRPr="00762EB1">
        <w:rPr>
          <w:lang w:val="en-US"/>
        </w:rPr>
        <w:t>Hearing schedule</w:t>
      </w:r>
      <w:r w:rsidR="001434B9" w:rsidRPr="00762EB1">
        <w:rPr>
          <w:lang w:val="en-US"/>
        </w:rPr>
        <w:t xml:space="preserve"> for </w:t>
      </w:r>
      <w:r w:rsidR="00AA785A" w:rsidRPr="00762EB1">
        <w:rPr>
          <w:lang w:val="en-US"/>
        </w:rPr>
        <w:t>December</w:t>
      </w:r>
      <w:r w:rsidR="00567602" w:rsidRPr="00762EB1">
        <w:rPr>
          <w:lang w:val="en-US"/>
        </w:rPr>
        <w:t xml:space="preserve"> </w:t>
      </w:r>
      <w:r w:rsidR="0034657E" w:rsidRPr="00762EB1">
        <w:rPr>
          <w:lang w:val="en-US"/>
        </w:rPr>
        <w:t>20</w:t>
      </w:r>
      <w:r w:rsidR="00172473" w:rsidRPr="00762EB1">
        <w:rPr>
          <w:lang w:val="en-US"/>
        </w:rPr>
        <w:t>2</w:t>
      </w:r>
      <w:r w:rsidR="00345645" w:rsidRPr="00762EB1">
        <w:rPr>
          <w:lang w:val="en-US"/>
        </w:rPr>
        <w:t>4</w:t>
      </w:r>
      <w:r w:rsidR="00271E1E" w:rsidRPr="00762EB1">
        <w:rPr>
          <w:lang w:val="en-US"/>
        </w:rPr>
        <w:t xml:space="preserve"> / </w:t>
      </w:r>
      <w:r w:rsidR="00567602" w:rsidRPr="00762EB1">
        <w:rPr>
          <w:lang w:val="en-US"/>
        </w:rPr>
        <w:br/>
      </w:r>
      <w:r w:rsidR="001434B9" w:rsidRPr="00762EB1">
        <w:rPr>
          <w:lang w:val="en-US"/>
        </w:rPr>
        <w:t>Calendrier d</w:t>
      </w:r>
      <w:r w:rsidR="00276C52" w:rsidRPr="00762EB1">
        <w:rPr>
          <w:lang w:val="en-US"/>
        </w:rPr>
        <w:t xml:space="preserve">e </w:t>
      </w:r>
      <w:r w:rsidR="00AA785A" w:rsidRPr="00762EB1">
        <w:rPr>
          <w:lang w:val="en-US"/>
        </w:rPr>
        <w:t>décembre</w:t>
      </w:r>
      <w:r w:rsidR="00172473" w:rsidRPr="00762EB1">
        <w:rPr>
          <w:lang w:val="en-US"/>
        </w:rPr>
        <w:t xml:space="preserve"> </w:t>
      </w:r>
      <w:r w:rsidR="0034657E" w:rsidRPr="00762EB1">
        <w:rPr>
          <w:lang w:val="en-US"/>
        </w:rPr>
        <w:t>20</w:t>
      </w:r>
      <w:r w:rsidR="00172473" w:rsidRPr="00762EB1">
        <w:rPr>
          <w:lang w:val="en-US"/>
        </w:rPr>
        <w:t>2</w:t>
      </w:r>
      <w:r w:rsidR="00345645" w:rsidRPr="00762EB1">
        <w:rPr>
          <w:lang w:val="en-US"/>
        </w:rPr>
        <w:t>4</w:t>
      </w:r>
      <w:bookmarkEnd w:id="7"/>
    </w:p>
    <w:p w:rsidR="00567602" w:rsidRPr="00762EB1" w:rsidRDefault="00567602" w:rsidP="004B66B4">
      <w:pPr>
        <w:rPr>
          <w:sz w:val="20"/>
          <w:szCs w:val="20"/>
          <w:lang w:val="en-US"/>
        </w:rPr>
      </w:pPr>
    </w:p>
    <w:p w:rsidR="00987E32" w:rsidRPr="00762EB1" w:rsidRDefault="00AA785A" w:rsidP="00987E32">
      <w:pPr>
        <w:jc w:val="both"/>
        <w:rPr>
          <w:b/>
          <w:sz w:val="20"/>
          <w:szCs w:val="20"/>
          <w:lang w:val="fr-CA"/>
        </w:rPr>
      </w:pPr>
      <w:r w:rsidRPr="00762EB1">
        <w:rPr>
          <w:b/>
          <w:sz w:val="20"/>
          <w:szCs w:val="20"/>
          <w:lang w:val="en-US"/>
        </w:rPr>
        <w:t>November</w:t>
      </w:r>
      <w:r w:rsidR="00987E32" w:rsidRPr="00762EB1">
        <w:rPr>
          <w:b/>
          <w:sz w:val="20"/>
          <w:szCs w:val="20"/>
          <w:lang w:val="fr-CA"/>
        </w:rPr>
        <w:t xml:space="preserve"> </w:t>
      </w:r>
      <w:r w:rsidRPr="00762EB1">
        <w:rPr>
          <w:b/>
          <w:sz w:val="20"/>
          <w:szCs w:val="20"/>
          <w:lang w:val="fr-CA"/>
        </w:rPr>
        <w:t>22</w:t>
      </w:r>
      <w:r w:rsidR="00987E32" w:rsidRPr="00762EB1">
        <w:rPr>
          <w:b/>
          <w:sz w:val="20"/>
          <w:szCs w:val="20"/>
          <w:lang w:val="fr-CA"/>
        </w:rPr>
        <w:t>, 202</w:t>
      </w:r>
      <w:r w:rsidR="00345645" w:rsidRPr="00762EB1">
        <w:rPr>
          <w:b/>
          <w:sz w:val="20"/>
          <w:szCs w:val="20"/>
          <w:lang w:val="fr-CA"/>
        </w:rPr>
        <w:t>4</w:t>
      </w:r>
    </w:p>
    <w:p w:rsidR="00987E32" w:rsidRPr="00762EB1" w:rsidRDefault="00987E32" w:rsidP="00987E32">
      <w:pPr>
        <w:jc w:val="both"/>
        <w:rPr>
          <w:sz w:val="20"/>
          <w:szCs w:val="20"/>
          <w:lang w:val="fr-CA"/>
        </w:rPr>
      </w:pPr>
    </w:p>
    <w:tbl>
      <w:tblPr>
        <w:tblW w:w="9570" w:type="dxa"/>
        <w:tblCellMar>
          <w:left w:w="0" w:type="dxa"/>
          <w:right w:w="0" w:type="dxa"/>
        </w:tblCellMar>
        <w:tblLook w:val="04A0" w:firstRow="1" w:lastRow="0" w:firstColumn="1" w:lastColumn="0" w:noHBand="0" w:noVBand="1"/>
      </w:tblPr>
      <w:tblGrid>
        <w:gridCol w:w="2397"/>
        <w:gridCol w:w="7173"/>
      </w:tblGrid>
      <w:tr w:rsidR="00987E32" w:rsidRPr="00762EB1" w:rsidTr="008E30C2">
        <w:tc>
          <w:tcPr>
            <w:tcW w:w="2397" w:type="dxa"/>
            <w:tcMar>
              <w:top w:w="58" w:type="dxa"/>
              <w:left w:w="58" w:type="dxa"/>
              <w:bottom w:w="58" w:type="dxa"/>
              <w:right w:w="58" w:type="dxa"/>
            </w:tcMar>
            <w:hideMark/>
          </w:tcPr>
          <w:p w:rsidR="00987E32" w:rsidRPr="00762EB1" w:rsidRDefault="00987E32" w:rsidP="008E30C2">
            <w:pPr>
              <w:rPr>
                <w:b/>
                <w:color w:val="000000"/>
                <w:lang w:val="en-US"/>
              </w:rPr>
            </w:pPr>
            <w:r w:rsidRPr="00762EB1">
              <w:rPr>
                <w:b/>
                <w:color w:val="000000"/>
                <w:sz w:val="20"/>
                <w:szCs w:val="20"/>
              </w:rPr>
              <w:t>DATE OF HEARING</w:t>
            </w:r>
          </w:p>
        </w:tc>
        <w:tc>
          <w:tcPr>
            <w:tcW w:w="7173" w:type="dxa"/>
            <w:tcMar>
              <w:top w:w="58" w:type="dxa"/>
              <w:left w:w="58" w:type="dxa"/>
              <w:bottom w:w="58" w:type="dxa"/>
              <w:right w:w="58" w:type="dxa"/>
            </w:tcMar>
            <w:hideMark/>
          </w:tcPr>
          <w:p w:rsidR="00987E32" w:rsidRPr="00762EB1" w:rsidRDefault="00987E32" w:rsidP="008E30C2">
            <w:pPr>
              <w:rPr>
                <w:b/>
                <w:color w:val="000000"/>
                <w:lang w:val="fr-CA"/>
              </w:rPr>
            </w:pPr>
            <w:r w:rsidRPr="00762EB1">
              <w:rPr>
                <w:b/>
                <w:color w:val="000000"/>
                <w:sz w:val="20"/>
                <w:szCs w:val="20"/>
                <w:lang w:val="fr-CA"/>
              </w:rPr>
              <w:t>NAME AND CASE NUMBER</w:t>
            </w:r>
          </w:p>
        </w:tc>
      </w:tr>
      <w:tr w:rsidR="00276C52" w:rsidRPr="00762EB1" w:rsidTr="008E30C2">
        <w:tc>
          <w:tcPr>
            <w:tcW w:w="2397" w:type="dxa"/>
            <w:tcMar>
              <w:top w:w="58" w:type="dxa"/>
              <w:left w:w="58" w:type="dxa"/>
              <w:bottom w:w="58" w:type="dxa"/>
              <w:right w:w="58" w:type="dxa"/>
            </w:tcMar>
            <w:hideMark/>
          </w:tcPr>
          <w:p w:rsidR="00F77B6C" w:rsidRPr="00762EB1" w:rsidRDefault="00304F28" w:rsidP="00F77B6C">
            <w:pPr>
              <w:widowControl w:val="0"/>
              <w:spacing w:after="120"/>
              <w:rPr>
                <w:sz w:val="20"/>
              </w:rPr>
            </w:pPr>
            <w:r w:rsidRPr="00762EB1">
              <w:rPr>
                <w:sz w:val="20"/>
              </w:rPr>
              <w:t>2024-12-03</w:t>
            </w:r>
          </w:p>
        </w:tc>
        <w:tc>
          <w:tcPr>
            <w:tcW w:w="7173" w:type="dxa"/>
            <w:tcMar>
              <w:top w:w="58" w:type="dxa"/>
              <w:left w:w="58" w:type="dxa"/>
              <w:bottom w:w="58" w:type="dxa"/>
              <w:right w:w="58" w:type="dxa"/>
            </w:tcMar>
            <w:hideMark/>
          </w:tcPr>
          <w:p w:rsidR="00276C52" w:rsidRPr="00762EB1" w:rsidRDefault="00304F28" w:rsidP="00276C52">
            <w:pPr>
              <w:rPr>
                <w:color w:val="000000"/>
              </w:rPr>
            </w:pPr>
            <w:r w:rsidRPr="00762EB1">
              <w:rPr>
                <w:i/>
                <w:iCs/>
                <w:sz w:val="20"/>
              </w:rPr>
              <w:t>J.W. v. His Majesty the King </w:t>
            </w:r>
            <w:r w:rsidRPr="00762EB1">
              <w:rPr>
                <w:iCs/>
                <w:sz w:val="20"/>
              </w:rPr>
              <w:t>(Ont.) (Criminal) (By Leave) (</w:t>
            </w:r>
            <w:hyperlink r:id="rId71" w:history="1">
              <w:r w:rsidRPr="00762EB1">
                <w:rPr>
                  <w:rStyle w:val="Hyperlink"/>
                  <w:iCs/>
                  <w:sz w:val="20"/>
                </w:rPr>
                <w:t>40956</w:t>
              </w:r>
            </w:hyperlink>
            <w:r w:rsidRPr="00762EB1">
              <w:rPr>
                <w:iCs/>
                <w:sz w:val="20"/>
              </w:rPr>
              <w:t>)</w:t>
            </w:r>
          </w:p>
        </w:tc>
      </w:tr>
      <w:tr w:rsidR="00276C52" w:rsidRPr="00762EB1" w:rsidTr="008E30C2">
        <w:tc>
          <w:tcPr>
            <w:tcW w:w="2397" w:type="dxa"/>
            <w:tcMar>
              <w:top w:w="58" w:type="dxa"/>
              <w:left w:w="58" w:type="dxa"/>
              <w:bottom w:w="58" w:type="dxa"/>
              <w:right w:w="58" w:type="dxa"/>
            </w:tcMar>
            <w:hideMark/>
          </w:tcPr>
          <w:p w:rsidR="00276C52" w:rsidRPr="00762EB1" w:rsidRDefault="00304F28" w:rsidP="00304F28">
            <w:pPr>
              <w:widowControl w:val="0"/>
              <w:spacing w:after="120"/>
              <w:rPr>
                <w:sz w:val="20"/>
              </w:rPr>
            </w:pPr>
            <w:r w:rsidRPr="00762EB1">
              <w:rPr>
                <w:sz w:val="20"/>
              </w:rPr>
              <w:t>2024-12-04</w:t>
            </w:r>
          </w:p>
        </w:tc>
        <w:tc>
          <w:tcPr>
            <w:tcW w:w="7173" w:type="dxa"/>
            <w:tcMar>
              <w:top w:w="58" w:type="dxa"/>
              <w:left w:w="58" w:type="dxa"/>
              <w:bottom w:w="58" w:type="dxa"/>
              <w:right w:w="58" w:type="dxa"/>
            </w:tcMar>
            <w:hideMark/>
          </w:tcPr>
          <w:p w:rsidR="00276C52" w:rsidRPr="00762EB1" w:rsidRDefault="00304F28" w:rsidP="00276C52">
            <w:pPr>
              <w:rPr>
                <w:color w:val="000000"/>
              </w:rPr>
            </w:pPr>
            <w:r w:rsidRPr="00762EB1">
              <w:rPr>
                <w:i/>
                <w:iCs/>
                <w:sz w:val="20"/>
              </w:rPr>
              <w:t>Dorinela Pepa v. Minister of Citizenship and Immigration </w:t>
            </w:r>
            <w:r w:rsidRPr="00762EB1">
              <w:rPr>
                <w:iCs/>
                <w:sz w:val="20"/>
              </w:rPr>
              <w:t>(Fed.) (Civil) (By Leave) (</w:t>
            </w:r>
            <w:hyperlink r:id="rId72" w:history="1">
              <w:r w:rsidRPr="00762EB1">
                <w:rPr>
                  <w:rStyle w:val="Hyperlink"/>
                  <w:iCs/>
                  <w:sz w:val="20"/>
                </w:rPr>
                <w:t>40840</w:t>
              </w:r>
            </w:hyperlink>
            <w:r w:rsidRPr="00762EB1">
              <w:rPr>
                <w:iCs/>
                <w:sz w:val="20"/>
              </w:rPr>
              <w:t>)</w:t>
            </w:r>
          </w:p>
        </w:tc>
      </w:tr>
      <w:tr w:rsidR="00276C52" w:rsidRPr="00762EB1" w:rsidTr="008E30C2">
        <w:trPr>
          <w:trHeight w:val="290"/>
        </w:trPr>
        <w:tc>
          <w:tcPr>
            <w:tcW w:w="2397" w:type="dxa"/>
            <w:tcMar>
              <w:top w:w="58" w:type="dxa"/>
              <w:left w:w="58" w:type="dxa"/>
              <w:bottom w:w="58" w:type="dxa"/>
              <w:right w:w="58" w:type="dxa"/>
            </w:tcMar>
            <w:hideMark/>
          </w:tcPr>
          <w:p w:rsidR="00276C52" w:rsidRPr="00762EB1" w:rsidRDefault="00304F28" w:rsidP="00304F28">
            <w:pPr>
              <w:widowControl w:val="0"/>
              <w:spacing w:after="120"/>
              <w:rPr>
                <w:sz w:val="20"/>
              </w:rPr>
            </w:pPr>
            <w:r w:rsidRPr="00762EB1">
              <w:rPr>
                <w:sz w:val="20"/>
              </w:rPr>
              <w:t>2024-12-05</w:t>
            </w:r>
          </w:p>
        </w:tc>
        <w:tc>
          <w:tcPr>
            <w:tcW w:w="7173" w:type="dxa"/>
            <w:tcMar>
              <w:top w:w="58" w:type="dxa"/>
              <w:left w:w="58" w:type="dxa"/>
              <w:bottom w:w="58" w:type="dxa"/>
              <w:right w:w="58" w:type="dxa"/>
            </w:tcMar>
            <w:hideMark/>
          </w:tcPr>
          <w:p w:rsidR="00276C52" w:rsidRPr="00762EB1" w:rsidRDefault="00304F28" w:rsidP="00276C52">
            <w:pPr>
              <w:rPr>
                <w:color w:val="000000"/>
                <w:lang w:val="fr-CA"/>
              </w:rPr>
            </w:pPr>
            <w:r w:rsidRPr="00762EB1">
              <w:rPr>
                <w:i/>
                <w:iCs/>
                <w:sz w:val="20"/>
              </w:rPr>
              <w:t>Dustin Kinamore v. His Majesty the King </w:t>
            </w:r>
            <w:r w:rsidRPr="00762EB1">
              <w:rPr>
                <w:iCs/>
                <w:sz w:val="20"/>
              </w:rPr>
              <w:t>(B.C.) (Criminal) (By Leave) (</w:t>
            </w:r>
            <w:hyperlink r:id="rId73" w:history="1">
              <w:r w:rsidRPr="00762EB1">
                <w:rPr>
                  <w:rStyle w:val="Hyperlink"/>
                  <w:iCs/>
                  <w:sz w:val="20"/>
                </w:rPr>
                <w:t>40964</w:t>
              </w:r>
            </w:hyperlink>
            <w:r w:rsidRPr="00762EB1">
              <w:rPr>
                <w:iCs/>
                <w:sz w:val="20"/>
              </w:rPr>
              <w:t>)</w:t>
            </w:r>
          </w:p>
        </w:tc>
      </w:tr>
      <w:tr w:rsidR="00304F28" w:rsidRPr="00762EB1" w:rsidTr="008E30C2">
        <w:trPr>
          <w:trHeight w:val="290"/>
        </w:trPr>
        <w:tc>
          <w:tcPr>
            <w:tcW w:w="2397" w:type="dxa"/>
            <w:tcMar>
              <w:top w:w="58" w:type="dxa"/>
              <w:left w:w="58" w:type="dxa"/>
              <w:bottom w:w="58" w:type="dxa"/>
              <w:right w:w="58" w:type="dxa"/>
            </w:tcMar>
          </w:tcPr>
          <w:p w:rsidR="00304F28" w:rsidRPr="00762EB1" w:rsidRDefault="00304F28" w:rsidP="00304F28">
            <w:pPr>
              <w:widowControl w:val="0"/>
              <w:spacing w:after="120"/>
              <w:rPr>
                <w:sz w:val="20"/>
              </w:rPr>
            </w:pPr>
            <w:r w:rsidRPr="00762EB1">
              <w:rPr>
                <w:sz w:val="20"/>
              </w:rPr>
              <w:t>2024-12-06</w:t>
            </w:r>
          </w:p>
        </w:tc>
        <w:tc>
          <w:tcPr>
            <w:tcW w:w="7173" w:type="dxa"/>
            <w:tcMar>
              <w:top w:w="58" w:type="dxa"/>
              <w:left w:w="58" w:type="dxa"/>
              <w:bottom w:w="58" w:type="dxa"/>
              <w:right w:w="58" w:type="dxa"/>
            </w:tcMar>
          </w:tcPr>
          <w:p w:rsidR="00304F28" w:rsidRPr="00762EB1" w:rsidRDefault="00304F28" w:rsidP="00304F28">
            <w:pPr>
              <w:rPr>
                <w:i/>
                <w:iCs/>
                <w:sz w:val="20"/>
              </w:rPr>
            </w:pPr>
            <w:r w:rsidRPr="00762EB1">
              <w:rPr>
                <w:i/>
                <w:iCs/>
                <w:sz w:val="20"/>
              </w:rPr>
              <w:t>Pascal Varennes v. His Majesty the King</w:t>
            </w:r>
            <w:r w:rsidRPr="00762EB1">
              <w:rPr>
                <w:iCs/>
                <w:sz w:val="20"/>
              </w:rPr>
              <w:t xml:space="preserve"> (Que.) </w:t>
            </w:r>
            <w:r w:rsidRPr="00762EB1">
              <w:rPr>
                <w:iCs/>
                <w:sz w:val="20"/>
                <w:lang w:val="fr-CA"/>
              </w:rPr>
              <w:t>(Criminal) (By Leave) (</w:t>
            </w:r>
            <w:hyperlink r:id="rId74" w:history="1">
              <w:r w:rsidRPr="00762EB1">
                <w:rPr>
                  <w:rStyle w:val="Hyperlink"/>
                  <w:iCs/>
                  <w:sz w:val="20"/>
                  <w:lang w:val="fr-CA"/>
                </w:rPr>
                <w:t>40662</w:t>
              </w:r>
            </w:hyperlink>
            <w:r w:rsidRPr="00762EB1">
              <w:rPr>
                <w:iCs/>
                <w:sz w:val="20"/>
                <w:lang w:val="fr-CA"/>
              </w:rPr>
              <w:t>)</w:t>
            </w:r>
          </w:p>
        </w:tc>
      </w:tr>
      <w:tr w:rsidR="00304F28" w:rsidRPr="00762EB1" w:rsidTr="008E30C2">
        <w:trPr>
          <w:trHeight w:val="290"/>
        </w:trPr>
        <w:tc>
          <w:tcPr>
            <w:tcW w:w="2397" w:type="dxa"/>
            <w:tcMar>
              <w:top w:w="58" w:type="dxa"/>
              <w:left w:w="58" w:type="dxa"/>
              <w:bottom w:w="58" w:type="dxa"/>
              <w:right w:w="58" w:type="dxa"/>
            </w:tcMar>
          </w:tcPr>
          <w:p w:rsidR="00304F28" w:rsidRPr="00762EB1" w:rsidRDefault="00304F28" w:rsidP="00304F28">
            <w:pPr>
              <w:widowControl w:val="0"/>
              <w:spacing w:after="120"/>
              <w:rPr>
                <w:sz w:val="20"/>
              </w:rPr>
            </w:pPr>
            <w:r w:rsidRPr="00762EB1">
              <w:rPr>
                <w:sz w:val="20"/>
              </w:rPr>
              <w:t>2024-12-09</w:t>
            </w:r>
          </w:p>
        </w:tc>
        <w:tc>
          <w:tcPr>
            <w:tcW w:w="7173" w:type="dxa"/>
            <w:tcMar>
              <w:top w:w="58" w:type="dxa"/>
              <w:left w:w="58" w:type="dxa"/>
              <w:bottom w:w="58" w:type="dxa"/>
              <w:right w:w="58" w:type="dxa"/>
            </w:tcMar>
          </w:tcPr>
          <w:p w:rsidR="00304F28" w:rsidRPr="00762EB1" w:rsidRDefault="00304F28" w:rsidP="00276C52">
            <w:pPr>
              <w:rPr>
                <w:i/>
                <w:iCs/>
                <w:sz w:val="20"/>
              </w:rPr>
            </w:pPr>
            <w:r w:rsidRPr="00762EB1">
              <w:rPr>
                <w:i/>
                <w:iCs/>
                <w:sz w:val="20"/>
                <w:lang w:val="fr-CA"/>
              </w:rPr>
              <w:t>Michael Paul Dunmore v. Raha Mehralian </w:t>
            </w:r>
            <w:r w:rsidRPr="00762EB1">
              <w:rPr>
                <w:iCs/>
                <w:sz w:val="20"/>
                <w:lang w:val="fr-CA"/>
              </w:rPr>
              <w:t xml:space="preserve">(Ont.) </w:t>
            </w:r>
            <w:r w:rsidRPr="00762EB1">
              <w:rPr>
                <w:iCs/>
                <w:sz w:val="20"/>
              </w:rPr>
              <w:t>(Civil) (By Leave) (</w:t>
            </w:r>
            <w:hyperlink r:id="rId75" w:history="1">
              <w:r w:rsidRPr="00762EB1">
                <w:rPr>
                  <w:rStyle w:val="Hyperlink"/>
                  <w:iCs/>
                  <w:sz w:val="20"/>
                </w:rPr>
                <w:t>41108</w:t>
              </w:r>
            </w:hyperlink>
            <w:r w:rsidRPr="00762EB1">
              <w:rPr>
                <w:iCs/>
                <w:sz w:val="20"/>
              </w:rPr>
              <w:t>)</w:t>
            </w:r>
          </w:p>
        </w:tc>
      </w:tr>
      <w:tr w:rsidR="00304F28" w:rsidRPr="00762EB1" w:rsidTr="008E30C2">
        <w:trPr>
          <w:trHeight w:val="290"/>
        </w:trPr>
        <w:tc>
          <w:tcPr>
            <w:tcW w:w="2397" w:type="dxa"/>
            <w:vMerge w:val="restart"/>
            <w:tcMar>
              <w:top w:w="58" w:type="dxa"/>
              <w:left w:w="58" w:type="dxa"/>
              <w:bottom w:w="58" w:type="dxa"/>
              <w:right w:w="58" w:type="dxa"/>
            </w:tcMar>
          </w:tcPr>
          <w:p w:rsidR="00304F28" w:rsidRPr="00762EB1" w:rsidRDefault="00304F28" w:rsidP="00304F28">
            <w:pPr>
              <w:widowControl w:val="0"/>
              <w:spacing w:after="120"/>
              <w:rPr>
                <w:sz w:val="20"/>
              </w:rPr>
            </w:pPr>
            <w:r w:rsidRPr="00762EB1">
              <w:rPr>
                <w:sz w:val="20"/>
              </w:rPr>
              <w:t>2024-12-11</w:t>
            </w:r>
          </w:p>
        </w:tc>
        <w:tc>
          <w:tcPr>
            <w:tcW w:w="7173" w:type="dxa"/>
            <w:tcMar>
              <w:top w:w="58" w:type="dxa"/>
              <w:left w:w="58" w:type="dxa"/>
              <w:bottom w:w="58" w:type="dxa"/>
              <w:right w:w="58" w:type="dxa"/>
            </w:tcMar>
          </w:tcPr>
          <w:p w:rsidR="00304F28" w:rsidRPr="00762EB1" w:rsidRDefault="00304F28" w:rsidP="00276C52">
            <w:pPr>
              <w:rPr>
                <w:i/>
                <w:iCs/>
                <w:sz w:val="20"/>
              </w:rPr>
            </w:pPr>
            <w:r w:rsidRPr="00762EB1">
              <w:rPr>
                <w:i/>
                <w:iCs/>
                <w:sz w:val="20"/>
              </w:rPr>
              <w:t>Opsis Airport Services Inc. v. Attorney General of Québec, et al. </w:t>
            </w:r>
            <w:r w:rsidRPr="00762EB1">
              <w:rPr>
                <w:iCs/>
                <w:sz w:val="20"/>
              </w:rPr>
              <w:t>(Que.) (Criminal) (By Leave) (</w:t>
            </w:r>
            <w:hyperlink r:id="rId76" w:history="1">
              <w:r w:rsidRPr="00762EB1">
                <w:rPr>
                  <w:rStyle w:val="Hyperlink"/>
                  <w:iCs/>
                  <w:sz w:val="20"/>
                </w:rPr>
                <w:t>40786</w:t>
              </w:r>
            </w:hyperlink>
            <w:r w:rsidRPr="00762EB1">
              <w:rPr>
                <w:iCs/>
                <w:sz w:val="20"/>
              </w:rPr>
              <w:t>)</w:t>
            </w:r>
          </w:p>
        </w:tc>
      </w:tr>
      <w:tr w:rsidR="00304F28" w:rsidRPr="00762EB1" w:rsidTr="008E30C2">
        <w:trPr>
          <w:trHeight w:val="290"/>
        </w:trPr>
        <w:tc>
          <w:tcPr>
            <w:tcW w:w="2397" w:type="dxa"/>
            <w:vMerge/>
            <w:tcMar>
              <w:top w:w="58" w:type="dxa"/>
              <w:left w:w="58" w:type="dxa"/>
              <w:bottom w:w="58" w:type="dxa"/>
              <w:right w:w="58" w:type="dxa"/>
            </w:tcMar>
          </w:tcPr>
          <w:p w:rsidR="00304F28" w:rsidRPr="00762EB1" w:rsidRDefault="00304F28" w:rsidP="00276C52">
            <w:pPr>
              <w:widowControl w:val="0"/>
              <w:spacing w:after="120"/>
              <w:rPr>
                <w:sz w:val="20"/>
              </w:rPr>
            </w:pPr>
          </w:p>
        </w:tc>
        <w:tc>
          <w:tcPr>
            <w:tcW w:w="7173" w:type="dxa"/>
            <w:tcMar>
              <w:top w:w="58" w:type="dxa"/>
              <w:left w:w="58" w:type="dxa"/>
              <w:bottom w:w="58" w:type="dxa"/>
              <w:right w:w="58" w:type="dxa"/>
            </w:tcMar>
          </w:tcPr>
          <w:p w:rsidR="00304F28" w:rsidRPr="00762EB1" w:rsidRDefault="00304F28" w:rsidP="00276C52">
            <w:pPr>
              <w:rPr>
                <w:i/>
                <w:iCs/>
                <w:sz w:val="20"/>
              </w:rPr>
            </w:pPr>
            <w:r w:rsidRPr="00762EB1">
              <w:rPr>
                <w:i/>
                <w:iCs/>
                <w:sz w:val="20"/>
              </w:rPr>
              <w:t>Québec Maritime Services Inc., et al. v. Attorney General of Québec, et al.</w:t>
            </w:r>
            <w:r w:rsidRPr="00762EB1">
              <w:rPr>
                <w:iCs/>
                <w:sz w:val="20"/>
              </w:rPr>
              <w:t> (Que.) (Criminal) (By Leave) (</w:t>
            </w:r>
            <w:hyperlink r:id="rId77" w:history="1">
              <w:r w:rsidRPr="00762EB1">
                <w:rPr>
                  <w:rStyle w:val="Hyperlink"/>
                  <w:iCs/>
                  <w:sz w:val="20"/>
                </w:rPr>
                <w:t>40791</w:t>
              </w:r>
            </w:hyperlink>
            <w:r w:rsidRPr="00762EB1">
              <w:rPr>
                <w:iCs/>
                <w:sz w:val="20"/>
              </w:rPr>
              <w:t>)</w:t>
            </w:r>
          </w:p>
        </w:tc>
      </w:tr>
    </w:tbl>
    <w:p w:rsidR="00987E32" w:rsidRPr="00762EB1" w:rsidRDefault="00987E32" w:rsidP="00987E32">
      <w:pPr>
        <w:widowControl w:val="0"/>
        <w:jc w:val="both"/>
        <w:rPr>
          <w:sz w:val="20"/>
          <w:lang w:val="fr-CA"/>
        </w:rPr>
      </w:pPr>
    </w:p>
    <w:p w:rsidR="00987E32" w:rsidRPr="00762EB1" w:rsidRDefault="00987E32" w:rsidP="00987E32">
      <w:pPr>
        <w:widowControl w:val="0"/>
        <w:jc w:val="both"/>
        <w:rPr>
          <w:sz w:val="20"/>
          <w:lang w:val="fr-CA"/>
        </w:rPr>
      </w:pPr>
    </w:p>
    <w:p w:rsidR="00987E32" w:rsidRPr="00762EB1" w:rsidRDefault="00015A23" w:rsidP="00987E32">
      <w:pPr>
        <w:widowControl w:val="0"/>
        <w:jc w:val="both"/>
        <w:rPr>
          <w:sz w:val="20"/>
          <w:lang w:val="fr-CA"/>
        </w:rPr>
      </w:pPr>
      <w:r>
        <w:rPr>
          <w:sz w:val="18"/>
          <w:szCs w:val="18"/>
        </w:rPr>
        <w:pict>
          <v:rect id="_x0000_i1102" style="width:272.25pt;height:1.5pt" o:hrpct="0" o:hralign="center" o:hrstd="t" o:hrnoshade="t" o:hr="t" fillcolor="black [3213]" stroked="f"/>
        </w:pict>
      </w:r>
    </w:p>
    <w:p w:rsidR="00987E32" w:rsidRPr="00762EB1" w:rsidRDefault="00987E32" w:rsidP="00987E32">
      <w:pPr>
        <w:widowControl w:val="0"/>
        <w:jc w:val="both"/>
        <w:rPr>
          <w:sz w:val="20"/>
          <w:lang w:val="fr-CA"/>
        </w:rPr>
      </w:pPr>
    </w:p>
    <w:p w:rsidR="00987E32" w:rsidRPr="00762EB1" w:rsidRDefault="00987E32" w:rsidP="00987E32">
      <w:pPr>
        <w:widowControl w:val="0"/>
        <w:jc w:val="both"/>
        <w:rPr>
          <w:sz w:val="20"/>
          <w:lang w:val="fr-CA"/>
        </w:rPr>
      </w:pPr>
    </w:p>
    <w:p w:rsidR="00987E32" w:rsidRPr="00762EB1" w:rsidRDefault="00987E32" w:rsidP="00987E32">
      <w:pPr>
        <w:jc w:val="both"/>
        <w:rPr>
          <w:sz w:val="20"/>
          <w:szCs w:val="20"/>
          <w:lang w:val="fr-CA"/>
        </w:rPr>
      </w:pPr>
      <w:r w:rsidRPr="00762EB1">
        <w:rPr>
          <w:b/>
          <w:sz w:val="20"/>
          <w:szCs w:val="20"/>
          <w:lang w:val="fr-CA"/>
        </w:rPr>
        <w:t xml:space="preserve">Le </w:t>
      </w:r>
      <w:r w:rsidR="00AA785A" w:rsidRPr="00762EB1">
        <w:rPr>
          <w:b/>
          <w:sz w:val="20"/>
          <w:szCs w:val="20"/>
          <w:lang w:val="fr-CA"/>
        </w:rPr>
        <w:t>22</w:t>
      </w:r>
      <w:r w:rsidRPr="00762EB1">
        <w:rPr>
          <w:b/>
          <w:sz w:val="20"/>
          <w:szCs w:val="20"/>
          <w:lang w:val="fr-CA"/>
        </w:rPr>
        <w:t xml:space="preserve"> </w:t>
      </w:r>
      <w:r w:rsidR="00AA785A" w:rsidRPr="00762EB1">
        <w:rPr>
          <w:b/>
          <w:sz w:val="20"/>
          <w:szCs w:val="20"/>
          <w:lang w:val="fr-CA"/>
        </w:rPr>
        <w:t>novembre</w:t>
      </w:r>
      <w:r w:rsidRPr="00762EB1">
        <w:rPr>
          <w:b/>
          <w:sz w:val="20"/>
          <w:szCs w:val="20"/>
          <w:lang w:val="fr-CA"/>
        </w:rPr>
        <w:t xml:space="preserve"> 202</w:t>
      </w:r>
      <w:r w:rsidR="00345645" w:rsidRPr="00762EB1">
        <w:rPr>
          <w:b/>
          <w:sz w:val="20"/>
          <w:szCs w:val="20"/>
          <w:lang w:val="fr-CA"/>
        </w:rPr>
        <w:t>4</w:t>
      </w:r>
    </w:p>
    <w:p w:rsidR="00987E32" w:rsidRPr="00762EB1" w:rsidRDefault="00987E32" w:rsidP="00987E32">
      <w:pPr>
        <w:widowControl w:val="0"/>
        <w:jc w:val="both"/>
        <w:rPr>
          <w:sz w:val="20"/>
          <w:lang w:val="fr-CA"/>
        </w:rPr>
      </w:pPr>
    </w:p>
    <w:tbl>
      <w:tblPr>
        <w:tblW w:w="9570" w:type="dxa"/>
        <w:tblCellMar>
          <w:left w:w="0" w:type="dxa"/>
          <w:right w:w="0" w:type="dxa"/>
        </w:tblCellMar>
        <w:tblLook w:val="04A0" w:firstRow="1" w:lastRow="0" w:firstColumn="1" w:lastColumn="0" w:noHBand="0" w:noVBand="1"/>
      </w:tblPr>
      <w:tblGrid>
        <w:gridCol w:w="2397"/>
        <w:gridCol w:w="7173"/>
      </w:tblGrid>
      <w:tr w:rsidR="00987E32" w:rsidRPr="00015A23" w:rsidTr="008E30C2">
        <w:tc>
          <w:tcPr>
            <w:tcW w:w="2397" w:type="dxa"/>
            <w:tcMar>
              <w:top w:w="58" w:type="dxa"/>
              <w:left w:w="58" w:type="dxa"/>
              <w:bottom w:w="58" w:type="dxa"/>
              <w:right w:w="58" w:type="dxa"/>
            </w:tcMar>
            <w:hideMark/>
          </w:tcPr>
          <w:p w:rsidR="00987E32" w:rsidRPr="00762EB1" w:rsidRDefault="00987E32" w:rsidP="008E30C2">
            <w:pPr>
              <w:rPr>
                <w:color w:val="000000"/>
              </w:rPr>
            </w:pPr>
            <w:r w:rsidRPr="00762EB1">
              <w:rPr>
                <w:b/>
                <w:color w:val="000000"/>
                <w:sz w:val="20"/>
                <w:szCs w:val="20"/>
              </w:rPr>
              <w:t>DATE D’AUDITION</w:t>
            </w:r>
          </w:p>
        </w:tc>
        <w:tc>
          <w:tcPr>
            <w:tcW w:w="7173" w:type="dxa"/>
            <w:tcMar>
              <w:top w:w="58" w:type="dxa"/>
              <w:left w:w="58" w:type="dxa"/>
              <w:bottom w:w="58" w:type="dxa"/>
              <w:right w:w="58" w:type="dxa"/>
            </w:tcMar>
            <w:hideMark/>
          </w:tcPr>
          <w:p w:rsidR="00987E32" w:rsidRPr="00762EB1" w:rsidRDefault="00987E32" w:rsidP="008E30C2">
            <w:pPr>
              <w:rPr>
                <w:color w:val="000000"/>
                <w:lang w:val="fr-CA"/>
              </w:rPr>
            </w:pPr>
            <w:r w:rsidRPr="00762EB1">
              <w:rPr>
                <w:b/>
                <w:color w:val="000000"/>
                <w:sz w:val="20"/>
                <w:szCs w:val="20"/>
                <w:lang w:val="fr-CA"/>
              </w:rPr>
              <w:t>NOM DE LA CAUSE ET NUMÉRO</w:t>
            </w:r>
          </w:p>
        </w:tc>
      </w:tr>
      <w:tr w:rsidR="00276C52" w:rsidRPr="00762EB1" w:rsidTr="008E30C2">
        <w:tc>
          <w:tcPr>
            <w:tcW w:w="2397" w:type="dxa"/>
            <w:tcMar>
              <w:top w:w="58" w:type="dxa"/>
              <w:left w:w="58" w:type="dxa"/>
              <w:bottom w:w="58" w:type="dxa"/>
              <w:right w:w="58" w:type="dxa"/>
            </w:tcMar>
            <w:hideMark/>
          </w:tcPr>
          <w:p w:rsidR="00F77B6C" w:rsidRPr="00762EB1" w:rsidRDefault="00CB7E4B" w:rsidP="00F77B6C">
            <w:pPr>
              <w:widowControl w:val="0"/>
              <w:spacing w:after="120"/>
              <w:rPr>
                <w:sz w:val="20"/>
              </w:rPr>
            </w:pPr>
            <w:r w:rsidRPr="00762EB1">
              <w:rPr>
                <w:sz w:val="20"/>
              </w:rPr>
              <w:t>2024-12-03</w:t>
            </w:r>
          </w:p>
        </w:tc>
        <w:tc>
          <w:tcPr>
            <w:tcW w:w="7173" w:type="dxa"/>
            <w:tcMar>
              <w:top w:w="58" w:type="dxa"/>
              <w:left w:w="58" w:type="dxa"/>
              <w:bottom w:w="58" w:type="dxa"/>
              <w:right w:w="58" w:type="dxa"/>
            </w:tcMar>
            <w:hideMark/>
          </w:tcPr>
          <w:p w:rsidR="00276C52" w:rsidRPr="00762EB1" w:rsidRDefault="00CB7E4B" w:rsidP="00276C52">
            <w:pPr>
              <w:rPr>
                <w:color w:val="000000"/>
              </w:rPr>
            </w:pPr>
            <w:r w:rsidRPr="00762EB1">
              <w:rPr>
                <w:i/>
                <w:iCs/>
                <w:sz w:val="20"/>
                <w:lang w:val="fr-CA"/>
              </w:rPr>
              <w:t>J.W. c. Sa Majesté le Roi </w:t>
            </w:r>
            <w:r w:rsidRPr="00762EB1">
              <w:rPr>
                <w:iCs/>
                <w:sz w:val="20"/>
                <w:lang w:val="fr-CA"/>
              </w:rPr>
              <w:t xml:space="preserve">(Ont.) </w:t>
            </w:r>
            <w:r w:rsidRPr="00762EB1">
              <w:rPr>
                <w:iCs/>
                <w:sz w:val="20"/>
              </w:rPr>
              <w:t>(Criminelle) (Autorisation) (</w:t>
            </w:r>
            <w:hyperlink r:id="rId78" w:history="1">
              <w:r w:rsidRPr="00762EB1">
                <w:rPr>
                  <w:rStyle w:val="Hyperlink"/>
                  <w:iCs/>
                  <w:sz w:val="20"/>
                </w:rPr>
                <w:t>40956</w:t>
              </w:r>
            </w:hyperlink>
            <w:r w:rsidRPr="00762EB1">
              <w:rPr>
                <w:iCs/>
                <w:sz w:val="20"/>
              </w:rPr>
              <w:t>)</w:t>
            </w:r>
          </w:p>
        </w:tc>
      </w:tr>
      <w:tr w:rsidR="00276C52" w:rsidRPr="00762EB1" w:rsidTr="008E30C2">
        <w:tc>
          <w:tcPr>
            <w:tcW w:w="2397" w:type="dxa"/>
            <w:tcMar>
              <w:top w:w="58" w:type="dxa"/>
              <w:left w:w="58" w:type="dxa"/>
              <w:bottom w:w="58" w:type="dxa"/>
              <w:right w:w="58" w:type="dxa"/>
            </w:tcMar>
            <w:hideMark/>
          </w:tcPr>
          <w:p w:rsidR="00276C52" w:rsidRPr="00762EB1" w:rsidRDefault="00CB7E4B" w:rsidP="00CB7E4B">
            <w:pPr>
              <w:widowControl w:val="0"/>
              <w:spacing w:after="120"/>
              <w:rPr>
                <w:sz w:val="20"/>
              </w:rPr>
            </w:pPr>
            <w:r w:rsidRPr="00762EB1">
              <w:rPr>
                <w:sz w:val="20"/>
              </w:rPr>
              <w:t>2024-12-04</w:t>
            </w:r>
          </w:p>
        </w:tc>
        <w:tc>
          <w:tcPr>
            <w:tcW w:w="7173" w:type="dxa"/>
            <w:tcMar>
              <w:top w:w="58" w:type="dxa"/>
              <w:left w:w="58" w:type="dxa"/>
              <w:bottom w:w="58" w:type="dxa"/>
              <w:right w:w="58" w:type="dxa"/>
            </w:tcMar>
            <w:hideMark/>
          </w:tcPr>
          <w:p w:rsidR="00276C52" w:rsidRPr="00762EB1" w:rsidRDefault="00CB7E4B" w:rsidP="00276C52">
            <w:pPr>
              <w:rPr>
                <w:color w:val="000000"/>
                <w:lang w:val="fr-CA"/>
              </w:rPr>
            </w:pPr>
            <w:r w:rsidRPr="00762EB1">
              <w:rPr>
                <w:i/>
                <w:iCs/>
                <w:sz w:val="20"/>
                <w:lang w:val="fr-CA"/>
              </w:rPr>
              <w:t>Dorinela Pepa c. Ministre de la Citoyenneté et de l’Immigration </w:t>
            </w:r>
            <w:r w:rsidRPr="00762EB1">
              <w:rPr>
                <w:iCs/>
                <w:sz w:val="20"/>
                <w:lang w:val="fr-CA"/>
              </w:rPr>
              <w:t>(Féd.) (Civile) (Autorisation) (</w:t>
            </w:r>
            <w:hyperlink r:id="rId79" w:history="1">
              <w:r w:rsidRPr="00762EB1">
                <w:rPr>
                  <w:rStyle w:val="Hyperlink"/>
                  <w:iCs/>
                  <w:sz w:val="20"/>
                  <w:lang w:val="fr-CA"/>
                </w:rPr>
                <w:t>40840</w:t>
              </w:r>
            </w:hyperlink>
            <w:r w:rsidRPr="00762EB1">
              <w:rPr>
                <w:iCs/>
                <w:sz w:val="20"/>
                <w:lang w:val="fr-CA"/>
              </w:rPr>
              <w:t>)</w:t>
            </w:r>
          </w:p>
        </w:tc>
      </w:tr>
      <w:tr w:rsidR="00276C52" w:rsidRPr="00762EB1" w:rsidTr="008E30C2">
        <w:trPr>
          <w:trHeight w:val="290"/>
        </w:trPr>
        <w:tc>
          <w:tcPr>
            <w:tcW w:w="2397" w:type="dxa"/>
            <w:tcMar>
              <w:top w:w="58" w:type="dxa"/>
              <w:left w:w="58" w:type="dxa"/>
              <w:bottom w:w="58" w:type="dxa"/>
              <w:right w:w="58" w:type="dxa"/>
            </w:tcMar>
            <w:hideMark/>
          </w:tcPr>
          <w:p w:rsidR="00276C52" w:rsidRPr="00762EB1" w:rsidRDefault="00CB7E4B" w:rsidP="00CB7E4B">
            <w:pPr>
              <w:widowControl w:val="0"/>
              <w:spacing w:after="120"/>
              <w:rPr>
                <w:sz w:val="20"/>
              </w:rPr>
            </w:pPr>
            <w:r w:rsidRPr="00762EB1">
              <w:rPr>
                <w:sz w:val="20"/>
              </w:rPr>
              <w:t>2024-12-05</w:t>
            </w:r>
          </w:p>
        </w:tc>
        <w:tc>
          <w:tcPr>
            <w:tcW w:w="7173" w:type="dxa"/>
            <w:tcMar>
              <w:top w:w="58" w:type="dxa"/>
              <w:left w:w="58" w:type="dxa"/>
              <w:bottom w:w="58" w:type="dxa"/>
              <w:right w:w="58" w:type="dxa"/>
            </w:tcMar>
            <w:hideMark/>
          </w:tcPr>
          <w:p w:rsidR="00276C52" w:rsidRPr="00762EB1" w:rsidRDefault="00CB7E4B" w:rsidP="00276C52">
            <w:pPr>
              <w:rPr>
                <w:color w:val="000000"/>
                <w:lang w:val="fr-CA"/>
              </w:rPr>
            </w:pPr>
            <w:r w:rsidRPr="00762EB1">
              <w:rPr>
                <w:i/>
                <w:iCs/>
                <w:sz w:val="20"/>
                <w:lang w:val="fr-CA"/>
              </w:rPr>
              <w:t>Dustin Kinamore c. Sa Majesté le Roi </w:t>
            </w:r>
            <w:r w:rsidRPr="00762EB1">
              <w:rPr>
                <w:iCs/>
                <w:sz w:val="20"/>
                <w:lang w:val="fr-CA"/>
              </w:rPr>
              <w:t>(C.-B.) (Criminelle) (Autorisation) (</w:t>
            </w:r>
            <w:hyperlink r:id="rId80" w:history="1">
              <w:r w:rsidRPr="00762EB1">
                <w:rPr>
                  <w:rStyle w:val="Hyperlink"/>
                  <w:iCs/>
                  <w:sz w:val="20"/>
                  <w:lang w:val="fr-CA"/>
                </w:rPr>
                <w:t>40964</w:t>
              </w:r>
            </w:hyperlink>
            <w:r w:rsidRPr="00762EB1">
              <w:rPr>
                <w:iCs/>
                <w:sz w:val="20"/>
                <w:lang w:val="fr-CA"/>
              </w:rPr>
              <w:t>)</w:t>
            </w:r>
          </w:p>
        </w:tc>
      </w:tr>
      <w:tr w:rsidR="00CB7E4B" w:rsidRPr="00015A23" w:rsidTr="008E30C2">
        <w:trPr>
          <w:trHeight w:val="290"/>
        </w:trPr>
        <w:tc>
          <w:tcPr>
            <w:tcW w:w="2397" w:type="dxa"/>
            <w:tcMar>
              <w:top w:w="58" w:type="dxa"/>
              <w:left w:w="58" w:type="dxa"/>
              <w:bottom w:w="58" w:type="dxa"/>
              <w:right w:w="58" w:type="dxa"/>
            </w:tcMar>
          </w:tcPr>
          <w:p w:rsidR="00CB7E4B" w:rsidRPr="00762EB1" w:rsidRDefault="00CB7E4B" w:rsidP="00CB7E4B">
            <w:pPr>
              <w:widowControl w:val="0"/>
              <w:spacing w:after="120"/>
              <w:rPr>
                <w:sz w:val="20"/>
              </w:rPr>
            </w:pPr>
            <w:r w:rsidRPr="00762EB1">
              <w:rPr>
                <w:sz w:val="20"/>
              </w:rPr>
              <w:t>2024-12-06</w:t>
            </w:r>
          </w:p>
        </w:tc>
        <w:tc>
          <w:tcPr>
            <w:tcW w:w="7173" w:type="dxa"/>
            <w:tcMar>
              <w:top w:w="58" w:type="dxa"/>
              <w:left w:w="58" w:type="dxa"/>
              <w:bottom w:w="58" w:type="dxa"/>
              <w:right w:w="58" w:type="dxa"/>
            </w:tcMar>
          </w:tcPr>
          <w:p w:rsidR="00CB7E4B" w:rsidRPr="00762EB1" w:rsidRDefault="00CB7E4B" w:rsidP="00276C52">
            <w:pPr>
              <w:rPr>
                <w:i/>
                <w:iCs/>
                <w:sz w:val="20"/>
                <w:lang w:val="fr-CA"/>
              </w:rPr>
            </w:pPr>
            <w:r w:rsidRPr="00762EB1">
              <w:rPr>
                <w:i/>
                <w:iCs/>
                <w:sz w:val="20"/>
                <w:lang w:val="fr-CA"/>
              </w:rPr>
              <w:t>Pascal Varennes c. Sa Majesté le Roi </w:t>
            </w:r>
            <w:r w:rsidRPr="00762EB1">
              <w:rPr>
                <w:iCs/>
                <w:sz w:val="20"/>
                <w:lang w:val="fr-CA"/>
              </w:rPr>
              <w:t>(Qc) (Criminelle) (Autorisation) (</w:t>
            </w:r>
            <w:hyperlink r:id="rId81" w:history="1">
              <w:r w:rsidRPr="00762EB1">
                <w:rPr>
                  <w:rStyle w:val="Hyperlink"/>
                  <w:iCs/>
                  <w:sz w:val="20"/>
                  <w:lang w:val="fr-CA"/>
                </w:rPr>
                <w:t>40662</w:t>
              </w:r>
            </w:hyperlink>
            <w:r w:rsidRPr="00762EB1">
              <w:rPr>
                <w:iCs/>
                <w:sz w:val="20"/>
                <w:lang w:val="fr-CA"/>
              </w:rPr>
              <w:t>)</w:t>
            </w:r>
          </w:p>
        </w:tc>
      </w:tr>
      <w:tr w:rsidR="00CB7E4B" w:rsidRPr="00762EB1" w:rsidTr="008E30C2">
        <w:trPr>
          <w:trHeight w:val="290"/>
        </w:trPr>
        <w:tc>
          <w:tcPr>
            <w:tcW w:w="2397" w:type="dxa"/>
            <w:tcMar>
              <w:top w:w="58" w:type="dxa"/>
              <w:left w:w="58" w:type="dxa"/>
              <w:bottom w:w="58" w:type="dxa"/>
              <w:right w:w="58" w:type="dxa"/>
            </w:tcMar>
          </w:tcPr>
          <w:p w:rsidR="00CB7E4B" w:rsidRPr="00762EB1" w:rsidRDefault="00CB7E4B" w:rsidP="00CB7E4B">
            <w:pPr>
              <w:widowControl w:val="0"/>
              <w:spacing w:after="120"/>
              <w:rPr>
                <w:sz w:val="20"/>
              </w:rPr>
            </w:pPr>
            <w:r w:rsidRPr="00762EB1">
              <w:rPr>
                <w:sz w:val="20"/>
              </w:rPr>
              <w:t>2024-12-09</w:t>
            </w:r>
          </w:p>
        </w:tc>
        <w:tc>
          <w:tcPr>
            <w:tcW w:w="7173" w:type="dxa"/>
            <w:tcMar>
              <w:top w:w="58" w:type="dxa"/>
              <w:left w:w="58" w:type="dxa"/>
              <w:bottom w:w="58" w:type="dxa"/>
              <w:right w:w="58" w:type="dxa"/>
            </w:tcMar>
          </w:tcPr>
          <w:p w:rsidR="00CB7E4B" w:rsidRPr="00762EB1" w:rsidRDefault="00CB7E4B" w:rsidP="00276C52">
            <w:pPr>
              <w:rPr>
                <w:i/>
                <w:iCs/>
                <w:sz w:val="20"/>
                <w:lang w:val="fr-CA"/>
              </w:rPr>
            </w:pPr>
            <w:r w:rsidRPr="00762EB1">
              <w:rPr>
                <w:i/>
                <w:iCs/>
                <w:sz w:val="20"/>
                <w:lang w:val="fr-CA"/>
              </w:rPr>
              <w:t>Michael Paul Dunmore c. Raha Mehralian </w:t>
            </w:r>
            <w:r w:rsidRPr="00762EB1">
              <w:rPr>
                <w:iCs/>
                <w:sz w:val="20"/>
                <w:lang w:val="fr-CA"/>
              </w:rPr>
              <w:t xml:space="preserve">(Ont.) </w:t>
            </w:r>
            <w:r w:rsidRPr="00762EB1">
              <w:rPr>
                <w:iCs/>
                <w:sz w:val="20"/>
              </w:rPr>
              <w:t>(Civile) (Autorisation) (</w:t>
            </w:r>
            <w:hyperlink r:id="rId82" w:history="1">
              <w:r w:rsidRPr="00762EB1">
                <w:rPr>
                  <w:rStyle w:val="Hyperlink"/>
                  <w:iCs/>
                  <w:sz w:val="20"/>
                </w:rPr>
                <w:t>41108</w:t>
              </w:r>
            </w:hyperlink>
            <w:r w:rsidRPr="00762EB1">
              <w:rPr>
                <w:iCs/>
                <w:sz w:val="20"/>
              </w:rPr>
              <w:t>)</w:t>
            </w:r>
          </w:p>
        </w:tc>
      </w:tr>
      <w:tr w:rsidR="00CB7E4B" w:rsidRPr="00762EB1" w:rsidTr="008E30C2">
        <w:trPr>
          <w:trHeight w:val="290"/>
        </w:trPr>
        <w:tc>
          <w:tcPr>
            <w:tcW w:w="2397" w:type="dxa"/>
            <w:vMerge w:val="restart"/>
            <w:tcMar>
              <w:top w:w="58" w:type="dxa"/>
              <w:left w:w="58" w:type="dxa"/>
              <w:bottom w:w="58" w:type="dxa"/>
              <w:right w:w="58" w:type="dxa"/>
            </w:tcMar>
          </w:tcPr>
          <w:p w:rsidR="00CB7E4B" w:rsidRPr="00762EB1" w:rsidRDefault="00CB7E4B" w:rsidP="00CB7E4B">
            <w:pPr>
              <w:widowControl w:val="0"/>
              <w:spacing w:after="120"/>
              <w:rPr>
                <w:sz w:val="20"/>
              </w:rPr>
            </w:pPr>
            <w:r w:rsidRPr="00762EB1">
              <w:rPr>
                <w:sz w:val="20"/>
              </w:rPr>
              <w:t>2024-12-11</w:t>
            </w:r>
          </w:p>
        </w:tc>
        <w:tc>
          <w:tcPr>
            <w:tcW w:w="7173" w:type="dxa"/>
            <w:tcMar>
              <w:top w:w="58" w:type="dxa"/>
              <w:left w:w="58" w:type="dxa"/>
              <w:bottom w:w="58" w:type="dxa"/>
              <w:right w:w="58" w:type="dxa"/>
            </w:tcMar>
          </w:tcPr>
          <w:p w:rsidR="00CB7E4B" w:rsidRPr="00762EB1" w:rsidRDefault="00CB7E4B" w:rsidP="00276C52">
            <w:pPr>
              <w:rPr>
                <w:i/>
                <w:iCs/>
                <w:sz w:val="20"/>
                <w:lang w:val="fr-CA"/>
              </w:rPr>
            </w:pPr>
            <w:r w:rsidRPr="00762EB1">
              <w:rPr>
                <w:i/>
                <w:iCs/>
                <w:sz w:val="20"/>
                <w:lang w:val="fr-CA"/>
              </w:rPr>
              <w:t>Opsis Services aéroportuaires inc. c. Procureur général du Québec, et al. </w:t>
            </w:r>
            <w:r w:rsidRPr="00762EB1">
              <w:rPr>
                <w:iCs/>
                <w:sz w:val="20"/>
              </w:rPr>
              <w:t>(Qc) (Criminelle) (Autorisation) (</w:t>
            </w:r>
            <w:hyperlink r:id="rId83" w:history="1">
              <w:r w:rsidRPr="00762EB1">
                <w:rPr>
                  <w:rStyle w:val="Hyperlink"/>
                  <w:iCs/>
                  <w:sz w:val="20"/>
                </w:rPr>
                <w:t>40786</w:t>
              </w:r>
            </w:hyperlink>
            <w:r w:rsidRPr="00762EB1">
              <w:rPr>
                <w:iCs/>
                <w:sz w:val="20"/>
              </w:rPr>
              <w:t>)</w:t>
            </w:r>
          </w:p>
        </w:tc>
      </w:tr>
      <w:tr w:rsidR="00CB7E4B" w:rsidRPr="00762EB1" w:rsidTr="008E30C2">
        <w:trPr>
          <w:trHeight w:val="290"/>
        </w:trPr>
        <w:tc>
          <w:tcPr>
            <w:tcW w:w="2397" w:type="dxa"/>
            <w:vMerge/>
            <w:tcMar>
              <w:top w:w="58" w:type="dxa"/>
              <w:left w:w="58" w:type="dxa"/>
              <w:bottom w:w="58" w:type="dxa"/>
              <w:right w:w="58" w:type="dxa"/>
            </w:tcMar>
          </w:tcPr>
          <w:p w:rsidR="00CB7E4B" w:rsidRPr="00762EB1" w:rsidRDefault="00CB7E4B" w:rsidP="00CB7E4B">
            <w:pPr>
              <w:widowControl w:val="0"/>
              <w:spacing w:after="120"/>
              <w:rPr>
                <w:sz w:val="20"/>
              </w:rPr>
            </w:pPr>
          </w:p>
        </w:tc>
        <w:tc>
          <w:tcPr>
            <w:tcW w:w="7173" w:type="dxa"/>
            <w:tcMar>
              <w:top w:w="58" w:type="dxa"/>
              <w:left w:w="58" w:type="dxa"/>
              <w:bottom w:w="58" w:type="dxa"/>
              <w:right w:w="58" w:type="dxa"/>
            </w:tcMar>
          </w:tcPr>
          <w:p w:rsidR="00CB7E4B" w:rsidRPr="00762EB1" w:rsidRDefault="00CB7E4B" w:rsidP="00276C52">
            <w:pPr>
              <w:rPr>
                <w:i/>
                <w:iCs/>
                <w:sz w:val="20"/>
                <w:lang w:val="fr-CA"/>
              </w:rPr>
            </w:pPr>
            <w:r w:rsidRPr="00762EB1">
              <w:rPr>
                <w:i/>
                <w:iCs/>
                <w:sz w:val="20"/>
                <w:lang w:val="fr-CA"/>
              </w:rPr>
              <w:t>Services maritimes Québec inc., et al. c. Procureur général du Québec, et al.</w:t>
            </w:r>
            <w:r w:rsidRPr="00762EB1">
              <w:rPr>
                <w:iCs/>
                <w:sz w:val="20"/>
                <w:lang w:val="fr-CA"/>
              </w:rPr>
              <w:t> </w:t>
            </w:r>
            <w:r w:rsidRPr="00762EB1">
              <w:rPr>
                <w:iCs/>
                <w:sz w:val="20"/>
              </w:rPr>
              <w:t>(Qc) (Criminelle) (Autorisation) (</w:t>
            </w:r>
            <w:hyperlink r:id="rId84" w:history="1">
              <w:r w:rsidRPr="00762EB1">
                <w:rPr>
                  <w:rStyle w:val="Hyperlink"/>
                  <w:iCs/>
                  <w:sz w:val="20"/>
                </w:rPr>
                <w:t>40791</w:t>
              </w:r>
            </w:hyperlink>
            <w:r w:rsidRPr="00762EB1">
              <w:rPr>
                <w:iCs/>
                <w:sz w:val="20"/>
              </w:rPr>
              <w:t>)</w:t>
            </w:r>
          </w:p>
        </w:tc>
      </w:tr>
    </w:tbl>
    <w:p w:rsidR="00102792" w:rsidRPr="00762EB1" w:rsidRDefault="00102792" w:rsidP="00102792">
      <w:pPr>
        <w:rPr>
          <w:color w:val="000000"/>
          <w:sz w:val="20"/>
          <w:szCs w:val="20"/>
          <w:lang w:val="fr-CA"/>
        </w:rPr>
      </w:pPr>
      <w:bookmarkStart w:id="8" w:name="_GoBack"/>
      <w:bookmarkEnd w:id="8"/>
    </w:p>
    <w:p w:rsidR="00102792" w:rsidRPr="00762EB1" w:rsidRDefault="00015A23" w:rsidP="00782AE4">
      <w:pPr>
        <w:jc w:val="both"/>
        <w:rPr>
          <w:sz w:val="20"/>
          <w:szCs w:val="20"/>
          <w:lang w:val="fr-CA"/>
        </w:rPr>
      </w:pPr>
      <w:r>
        <w:rPr>
          <w:sz w:val="20"/>
          <w:szCs w:val="20"/>
        </w:rPr>
        <w:pict>
          <v:rect id="_x0000_i1103" style="width:2in;height:1pt" o:hrpct="0" o:hralign="center" o:hrstd="t" o:hrnoshade="t" o:hr="t" fillcolor="black [3213]" stroked="f"/>
        </w:pict>
      </w:r>
    </w:p>
    <w:p w:rsidR="00102792" w:rsidRPr="00762EB1" w:rsidRDefault="00102792" w:rsidP="00782AE4">
      <w:pPr>
        <w:jc w:val="both"/>
        <w:rPr>
          <w:sz w:val="20"/>
          <w:szCs w:val="20"/>
          <w:lang w:val="fr-CA"/>
        </w:rPr>
      </w:pPr>
    </w:p>
    <w:p w:rsidR="00172473" w:rsidRPr="00762EB1" w:rsidRDefault="00172473" w:rsidP="00782AE4">
      <w:pPr>
        <w:jc w:val="both"/>
        <w:rPr>
          <w:sz w:val="20"/>
          <w:szCs w:val="20"/>
          <w:lang w:val="fr-CA"/>
        </w:rPr>
      </w:pPr>
    </w:p>
    <w:p w:rsidR="00102792" w:rsidRPr="00762EB1" w:rsidRDefault="00102792" w:rsidP="00782AE4">
      <w:pPr>
        <w:jc w:val="both"/>
        <w:rPr>
          <w:sz w:val="20"/>
          <w:szCs w:val="20"/>
          <w:lang w:val="fr-CA"/>
        </w:rPr>
      </w:pPr>
    </w:p>
    <w:p w:rsidR="0022323B" w:rsidRPr="00762EB1" w:rsidRDefault="0022323B" w:rsidP="00782AE4">
      <w:pPr>
        <w:jc w:val="both"/>
        <w:rPr>
          <w:sz w:val="20"/>
          <w:szCs w:val="20"/>
          <w:lang w:val="fr-CA"/>
        </w:rPr>
        <w:sectPr w:rsidR="0022323B" w:rsidRPr="00762EB1" w:rsidSect="0022323B">
          <w:headerReference w:type="even" r:id="rId85"/>
          <w:headerReference w:type="default" r:id="rId86"/>
          <w:footerReference w:type="even" r:id="rId87"/>
          <w:footerReference w:type="default" r:id="rId88"/>
          <w:headerReference w:type="first" r:id="rId89"/>
          <w:footerReference w:type="first" r:id="rId90"/>
          <w:pgSz w:w="12240" w:h="15840"/>
          <w:pgMar w:top="720" w:right="965" w:bottom="1080" w:left="1656" w:header="720" w:footer="965" w:gutter="0"/>
          <w:cols w:space="720"/>
          <w:titlePg/>
          <w:docGrid w:linePitch="326"/>
        </w:sectPr>
      </w:pPr>
    </w:p>
    <w:p w:rsidR="006F6A77" w:rsidRPr="00762EB1" w:rsidRDefault="006F6A77" w:rsidP="006F6A77">
      <w:pPr>
        <w:tabs>
          <w:tab w:val="center" w:pos="5220"/>
          <w:tab w:val="right" w:pos="10800"/>
        </w:tabs>
        <w:jc w:val="center"/>
        <w:rPr>
          <w:rFonts w:ascii="Arial" w:hAnsi="Arial" w:cs="Arial"/>
          <w:szCs w:val="24"/>
          <w:lang w:val="fr-CA"/>
        </w:rPr>
      </w:pPr>
      <w:bookmarkStart w:id="9" w:name="1"/>
      <w:bookmarkStart w:id="10" w:name="QuickMark"/>
      <w:bookmarkEnd w:id="9"/>
      <w:bookmarkEnd w:id="10"/>
      <w:r w:rsidRPr="00762EB1">
        <w:rPr>
          <w:rFonts w:ascii="Arial" w:hAnsi="Arial" w:cs="Arial"/>
          <w:b/>
          <w:szCs w:val="24"/>
          <w:lang w:val="fr-FR"/>
        </w:rPr>
        <w:t>- 2024 -</w:t>
      </w:r>
    </w:p>
    <w:tbl>
      <w:tblPr>
        <w:tblStyle w:val="TableGrid"/>
        <w:tblW w:w="5000" w:type="pct"/>
        <w:tblInd w:w="-307" w:type="dxa"/>
        <w:shd w:val="clear" w:color="auto" w:fill="FFFFFF" w:themeFill="background1"/>
        <w:tblCellMar>
          <w:top w:w="29" w:type="dxa"/>
          <w:left w:w="29" w:type="dxa"/>
          <w:bottom w:w="29" w:type="dxa"/>
          <w:right w:w="29" w:type="dxa"/>
        </w:tblCellMar>
        <w:tblLook w:val="04A0" w:firstRow="1" w:lastRow="0" w:firstColumn="1" w:lastColumn="0" w:noHBand="0" w:noVBand="1"/>
      </w:tblPr>
      <w:tblGrid>
        <w:gridCol w:w="465"/>
        <w:gridCol w:w="465"/>
        <w:gridCol w:w="467"/>
        <w:gridCol w:w="468"/>
        <w:gridCol w:w="470"/>
        <w:gridCol w:w="470"/>
        <w:gridCol w:w="485"/>
        <w:gridCol w:w="291"/>
        <w:gridCol w:w="468"/>
        <w:gridCol w:w="468"/>
        <w:gridCol w:w="468"/>
        <w:gridCol w:w="468"/>
        <w:gridCol w:w="468"/>
        <w:gridCol w:w="468"/>
        <w:gridCol w:w="468"/>
        <w:gridCol w:w="293"/>
        <w:gridCol w:w="468"/>
        <w:gridCol w:w="468"/>
        <w:gridCol w:w="468"/>
        <w:gridCol w:w="468"/>
        <w:gridCol w:w="468"/>
        <w:gridCol w:w="468"/>
        <w:gridCol w:w="439"/>
      </w:tblGrid>
      <w:tr w:rsidR="006F6A77" w:rsidRPr="00762EB1" w:rsidTr="00A41061">
        <w:trPr>
          <w:trHeight w:val="176"/>
        </w:trPr>
        <w:tc>
          <w:tcPr>
            <w:tcW w:w="1582"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29" w:type="dxa"/>
              <w:left w:w="29" w:type="dxa"/>
              <w:bottom w:w="43" w:type="dxa"/>
              <w:right w:w="29" w:type="dxa"/>
            </w:tcMar>
            <w:vAlign w:val="center"/>
          </w:tcPr>
          <w:p w:rsidR="006F6A77" w:rsidRPr="00762EB1" w:rsidRDefault="006F6A77" w:rsidP="00A41061">
            <w:pPr>
              <w:tabs>
                <w:tab w:val="center" w:pos="5220"/>
                <w:tab w:val="right" w:pos="10440"/>
              </w:tabs>
              <w:jc w:val="center"/>
              <w:rPr>
                <w:rFonts w:ascii="Arial" w:hAnsi="Arial" w:cs="Arial"/>
                <w:b/>
                <w:sz w:val="13"/>
                <w:szCs w:val="13"/>
                <w:lang w:val="fr-FR"/>
              </w:rPr>
            </w:pPr>
            <w:r w:rsidRPr="00762EB1">
              <w:rPr>
                <w:rFonts w:ascii="Arial" w:eastAsia="Arial" w:hAnsi="Arial"/>
                <w:b/>
                <w:color w:val="000000"/>
                <w:sz w:val="13"/>
              </w:rPr>
              <w:t>OCTOBER – OCTOBRE</w:t>
            </w:r>
          </w:p>
        </w:tc>
        <w:tc>
          <w:tcPr>
            <w:tcW w:w="140" w:type="pct"/>
            <w:tcBorders>
              <w:top w:val="nil"/>
              <w:left w:val="double" w:sz="6" w:space="0" w:color="000000" w:themeColor="text1"/>
              <w:bottom w:val="nil"/>
              <w:right w:val="double" w:sz="6" w:space="0" w:color="000000" w:themeColor="text1"/>
            </w:tcBorders>
            <w:shd w:val="clear" w:color="auto" w:fill="FFFFFF" w:themeFill="background1"/>
            <w:tcMar>
              <w:top w:w="29" w:type="dxa"/>
              <w:left w:w="29" w:type="dxa"/>
              <w:bottom w:w="43" w:type="dxa"/>
              <w:right w:w="29" w:type="dxa"/>
            </w:tcMar>
            <w:vAlign w:val="center"/>
          </w:tcPr>
          <w:p w:rsidR="006F6A77" w:rsidRPr="00762EB1" w:rsidRDefault="006F6A77" w:rsidP="00A41061">
            <w:pPr>
              <w:tabs>
                <w:tab w:val="center" w:pos="5220"/>
                <w:tab w:val="right" w:pos="10440"/>
              </w:tabs>
              <w:jc w:val="center"/>
              <w:rPr>
                <w:rFonts w:ascii="Arial" w:hAnsi="Arial" w:cs="Arial"/>
                <w:b/>
                <w:sz w:val="13"/>
                <w:szCs w:val="13"/>
                <w:lang w:val="fr-FR"/>
              </w:rPr>
            </w:pPr>
          </w:p>
        </w:tc>
        <w:tc>
          <w:tcPr>
            <w:tcW w:w="1575"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29" w:type="dxa"/>
              <w:left w:w="29" w:type="dxa"/>
              <w:bottom w:w="43" w:type="dxa"/>
              <w:right w:w="29" w:type="dxa"/>
            </w:tcMar>
            <w:vAlign w:val="center"/>
          </w:tcPr>
          <w:p w:rsidR="006F6A77" w:rsidRPr="00762EB1" w:rsidRDefault="006F6A77" w:rsidP="00A41061">
            <w:pPr>
              <w:tabs>
                <w:tab w:val="center" w:pos="5220"/>
                <w:tab w:val="right" w:pos="10440"/>
              </w:tabs>
              <w:jc w:val="center"/>
              <w:rPr>
                <w:rFonts w:ascii="Arial" w:hAnsi="Arial" w:cs="Arial"/>
                <w:b/>
                <w:sz w:val="13"/>
                <w:szCs w:val="13"/>
                <w:lang w:val="fr-FR"/>
              </w:rPr>
            </w:pPr>
            <w:r w:rsidRPr="00762EB1">
              <w:rPr>
                <w:rFonts w:ascii="Arial" w:eastAsia="Arial" w:hAnsi="Arial"/>
                <w:b/>
                <w:color w:val="000000"/>
                <w:sz w:val="13"/>
              </w:rPr>
              <w:t>NOVEMBER – NOVEMBRE</w:t>
            </w:r>
          </w:p>
        </w:tc>
        <w:tc>
          <w:tcPr>
            <w:tcW w:w="141" w:type="pct"/>
            <w:tcBorders>
              <w:top w:val="nil"/>
              <w:left w:val="double" w:sz="6" w:space="0" w:color="000000" w:themeColor="text1"/>
              <w:bottom w:val="nil"/>
              <w:right w:val="double" w:sz="6" w:space="0" w:color="000000" w:themeColor="text1"/>
            </w:tcBorders>
            <w:shd w:val="clear" w:color="auto" w:fill="FFFFFF" w:themeFill="background1"/>
            <w:tcMar>
              <w:top w:w="29" w:type="dxa"/>
              <w:left w:w="29" w:type="dxa"/>
              <w:bottom w:w="43" w:type="dxa"/>
              <w:right w:w="29" w:type="dxa"/>
            </w:tcMar>
            <w:vAlign w:val="center"/>
          </w:tcPr>
          <w:p w:rsidR="006F6A77" w:rsidRPr="00762EB1" w:rsidRDefault="006F6A77" w:rsidP="00A41061">
            <w:pPr>
              <w:tabs>
                <w:tab w:val="center" w:pos="5220"/>
                <w:tab w:val="right" w:pos="10440"/>
              </w:tabs>
              <w:jc w:val="center"/>
              <w:rPr>
                <w:rFonts w:ascii="Arial" w:hAnsi="Arial" w:cs="Arial"/>
                <w:b/>
                <w:sz w:val="13"/>
                <w:szCs w:val="13"/>
                <w:lang w:val="fr-FR"/>
              </w:rPr>
            </w:pPr>
          </w:p>
        </w:tc>
        <w:tc>
          <w:tcPr>
            <w:tcW w:w="1562"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29" w:type="dxa"/>
              <w:left w:w="29" w:type="dxa"/>
              <w:bottom w:w="43" w:type="dxa"/>
              <w:right w:w="29" w:type="dxa"/>
            </w:tcMar>
            <w:vAlign w:val="center"/>
          </w:tcPr>
          <w:p w:rsidR="006F6A77" w:rsidRPr="00762EB1" w:rsidRDefault="006F6A77" w:rsidP="00A41061">
            <w:pPr>
              <w:tabs>
                <w:tab w:val="center" w:pos="5220"/>
                <w:tab w:val="right" w:pos="10440"/>
              </w:tabs>
              <w:jc w:val="center"/>
              <w:rPr>
                <w:rFonts w:ascii="Arial" w:hAnsi="Arial" w:cs="Arial"/>
                <w:b/>
                <w:sz w:val="13"/>
                <w:szCs w:val="13"/>
                <w:lang w:val="fr-FR"/>
              </w:rPr>
            </w:pPr>
            <w:r w:rsidRPr="00762EB1">
              <w:rPr>
                <w:rFonts w:ascii="Arial" w:eastAsia="Arial" w:hAnsi="Arial"/>
                <w:b/>
                <w:color w:val="000000"/>
                <w:sz w:val="13"/>
              </w:rPr>
              <w:t>DECEMBER – DÉCEMBRE</w:t>
            </w:r>
          </w:p>
        </w:tc>
      </w:tr>
      <w:tr w:rsidR="006F6A77" w:rsidRPr="00762EB1" w:rsidTr="00A41061">
        <w:trPr>
          <w:trHeight w:val="331"/>
        </w:trPr>
        <w:tc>
          <w:tcPr>
            <w:tcW w:w="224" w:type="pct"/>
            <w:tcBorders>
              <w:top w:val="double" w:sz="6" w:space="0" w:color="000000" w:themeColor="text1"/>
              <w:left w:val="double" w:sz="6"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762EB1" w:rsidRDefault="006F6A77" w:rsidP="00A41061">
            <w:pPr>
              <w:jc w:val="center"/>
              <w:textAlignment w:val="baseline"/>
              <w:rPr>
                <w:rFonts w:ascii="Arial" w:eastAsia="Arial" w:hAnsi="Arial"/>
                <w:b/>
                <w:color w:val="000000"/>
                <w:sz w:val="13"/>
                <w:szCs w:val="13"/>
              </w:rPr>
            </w:pPr>
            <w:r w:rsidRPr="00762EB1">
              <w:rPr>
                <w:rFonts w:ascii="Arial" w:eastAsia="Arial" w:hAnsi="Arial"/>
                <w:b/>
                <w:color w:val="000000"/>
                <w:sz w:val="13"/>
                <w:szCs w:val="13"/>
              </w:rPr>
              <w:t>S</w:t>
            </w:r>
          </w:p>
          <w:p w:rsidR="006F6A77" w:rsidRPr="00762EB1" w:rsidRDefault="006F6A77" w:rsidP="00A41061">
            <w:pPr>
              <w:jc w:val="center"/>
              <w:textAlignment w:val="baseline"/>
              <w:rPr>
                <w:rFonts w:ascii="Arial" w:eastAsia="Arial" w:hAnsi="Arial"/>
                <w:b/>
                <w:color w:val="000000"/>
                <w:sz w:val="13"/>
                <w:szCs w:val="13"/>
              </w:rPr>
            </w:pPr>
            <w:r w:rsidRPr="00762EB1">
              <w:rPr>
                <w:rFonts w:ascii="Arial" w:eastAsia="Arial" w:hAnsi="Arial"/>
                <w:b/>
                <w:color w:val="000000"/>
                <w:sz w:val="13"/>
                <w:szCs w:val="13"/>
              </w:rPr>
              <w:t>D</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762EB1" w:rsidRDefault="006F6A77" w:rsidP="00A41061">
            <w:pPr>
              <w:jc w:val="center"/>
              <w:textAlignment w:val="baseline"/>
              <w:rPr>
                <w:rFonts w:ascii="Arial" w:eastAsia="Arial" w:hAnsi="Arial"/>
                <w:b/>
                <w:color w:val="000000"/>
                <w:sz w:val="13"/>
                <w:szCs w:val="13"/>
              </w:rPr>
            </w:pPr>
            <w:r w:rsidRPr="00762EB1">
              <w:rPr>
                <w:rFonts w:ascii="Arial" w:eastAsia="Arial" w:hAnsi="Arial"/>
                <w:b/>
                <w:color w:val="000000"/>
                <w:sz w:val="13"/>
                <w:szCs w:val="13"/>
              </w:rPr>
              <w:t>M</w:t>
            </w:r>
          </w:p>
          <w:p w:rsidR="006F6A77" w:rsidRPr="00762EB1" w:rsidRDefault="006F6A77" w:rsidP="00A41061">
            <w:pPr>
              <w:jc w:val="center"/>
              <w:textAlignment w:val="baseline"/>
              <w:rPr>
                <w:rFonts w:ascii="Arial" w:eastAsia="Arial" w:hAnsi="Arial"/>
                <w:b/>
                <w:color w:val="000000"/>
                <w:sz w:val="13"/>
                <w:szCs w:val="13"/>
              </w:rPr>
            </w:pPr>
            <w:r w:rsidRPr="00762EB1">
              <w:rPr>
                <w:rFonts w:ascii="Arial" w:eastAsia="Arial" w:hAnsi="Arial"/>
                <w:b/>
                <w:color w:val="000000"/>
                <w:sz w:val="13"/>
                <w:szCs w:val="13"/>
              </w:rPr>
              <w:t>L</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762EB1" w:rsidRDefault="006F6A77" w:rsidP="00A41061">
            <w:pPr>
              <w:jc w:val="center"/>
              <w:textAlignment w:val="baseline"/>
              <w:rPr>
                <w:rFonts w:ascii="Arial" w:eastAsia="Arial" w:hAnsi="Arial"/>
                <w:b/>
                <w:color w:val="000000"/>
                <w:sz w:val="13"/>
                <w:szCs w:val="13"/>
              </w:rPr>
            </w:pPr>
            <w:r w:rsidRPr="00762EB1">
              <w:rPr>
                <w:rFonts w:ascii="Arial" w:eastAsia="Arial" w:hAnsi="Arial"/>
                <w:b/>
                <w:color w:val="000000"/>
                <w:sz w:val="13"/>
                <w:szCs w:val="13"/>
              </w:rPr>
              <w:t>T</w:t>
            </w:r>
          </w:p>
          <w:p w:rsidR="006F6A77" w:rsidRPr="00762EB1" w:rsidRDefault="006F6A77" w:rsidP="00A41061">
            <w:pPr>
              <w:jc w:val="center"/>
              <w:textAlignment w:val="baseline"/>
              <w:rPr>
                <w:rFonts w:ascii="Arial" w:eastAsia="Arial" w:hAnsi="Arial"/>
                <w:b/>
                <w:color w:val="000000"/>
                <w:sz w:val="13"/>
                <w:szCs w:val="13"/>
              </w:rPr>
            </w:pPr>
            <w:r w:rsidRPr="00762EB1">
              <w:rPr>
                <w:rFonts w:ascii="Arial" w:eastAsia="Arial" w:hAnsi="Arial"/>
                <w:b/>
                <w:color w:val="000000"/>
                <w:sz w:val="13"/>
                <w:szCs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762EB1" w:rsidRDefault="006F6A77" w:rsidP="00A41061">
            <w:pPr>
              <w:jc w:val="center"/>
              <w:textAlignment w:val="baseline"/>
              <w:rPr>
                <w:rFonts w:ascii="Arial" w:eastAsia="Arial" w:hAnsi="Arial"/>
                <w:b/>
                <w:color w:val="000000"/>
                <w:sz w:val="13"/>
                <w:szCs w:val="13"/>
              </w:rPr>
            </w:pPr>
            <w:r w:rsidRPr="00762EB1">
              <w:rPr>
                <w:rFonts w:ascii="Arial" w:eastAsia="Arial" w:hAnsi="Arial"/>
                <w:b/>
                <w:color w:val="000000"/>
                <w:sz w:val="13"/>
                <w:szCs w:val="13"/>
              </w:rPr>
              <w:t>W</w:t>
            </w:r>
          </w:p>
          <w:p w:rsidR="006F6A77" w:rsidRPr="00762EB1" w:rsidRDefault="006F6A77" w:rsidP="00A41061">
            <w:pPr>
              <w:jc w:val="center"/>
              <w:textAlignment w:val="baseline"/>
              <w:rPr>
                <w:rFonts w:ascii="Arial" w:eastAsia="Arial" w:hAnsi="Arial"/>
                <w:b/>
                <w:color w:val="000000"/>
                <w:sz w:val="13"/>
                <w:szCs w:val="13"/>
              </w:rPr>
            </w:pPr>
            <w:r w:rsidRPr="00762EB1">
              <w:rPr>
                <w:rFonts w:ascii="Arial" w:eastAsia="Arial" w:hAnsi="Arial"/>
                <w:b/>
                <w:color w:val="000000"/>
                <w:sz w:val="13"/>
                <w:szCs w:val="13"/>
              </w:rPr>
              <w:t>M</w:t>
            </w:r>
          </w:p>
        </w:tc>
        <w:tc>
          <w:tcPr>
            <w:tcW w:w="226"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762EB1" w:rsidRDefault="006F6A77" w:rsidP="00A41061">
            <w:pPr>
              <w:jc w:val="center"/>
              <w:textAlignment w:val="baseline"/>
              <w:rPr>
                <w:rFonts w:ascii="Arial" w:eastAsia="Arial" w:hAnsi="Arial"/>
                <w:b/>
                <w:color w:val="000000"/>
                <w:sz w:val="13"/>
                <w:szCs w:val="13"/>
              </w:rPr>
            </w:pPr>
            <w:r w:rsidRPr="00762EB1">
              <w:rPr>
                <w:rFonts w:ascii="Arial" w:eastAsia="Arial" w:hAnsi="Arial"/>
                <w:b/>
                <w:color w:val="000000"/>
                <w:sz w:val="13"/>
                <w:szCs w:val="13"/>
              </w:rPr>
              <w:t>T</w:t>
            </w:r>
          </w:p>
          <w:p w:rsidR="006F6A77" w:rsidRPr="00762EB1" w:rsidRDefault="006F6A77" w:rsidP="00A41061">
            <w:pPr>
              <w:jc w:val="center"/>
              <w:textAlignment w:val="baseline"/>
              <w:rPr>
                <w:rFonts w:ascii="Arial" w:eastAsia="Arial" w:hAnsi="Arial"/>
                <w:b/>
                <w:color w:val="000000"/>
                <w:sz w:val="13"/>
                <w:szCs w:val="13"/>
              </w:rPr>
            </w:pPr>
            <w:r w:rsidRPr="00762EB1">
              <w:rPr>
                <w:rFonts w:ascii="Arial" w:eastAsia="Arial" w:hAnsi="Arial"/>
                <w:b/>
                <w:color w:val="000000"/>
                <w:sz w:val="13"/>
                <w:szCs w:val="13"/>
              </w:rPr>
              <w:t>J</w:t>
            </w:r>
          </w:p>
        </w:tc>
        <w:tc>
          <w:tcPr>
            <w:tcW w:w="226"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762EB1" w:rsidRDefault="006F6A77" w:rsidP="00A41061">
            <w:pPr>
              <w:jc w:val="center"/>
              <w:textAlignment w:val="baseline"/>
              <w:rPr>
                <w:rFonts w:ascii="Arial" w:eastAsia="Arial" w:hAnsi="Arial"/>
                <w:b/>
                <w:color w:val="000000"/>
                <w:sz w:val="13"/>
                <w:szCs w:val="13"/>
              </w:rPr>
            </w:pPr>
            <w:r w:rsidRPr="00762EB1">
              <w:rPr>
                <w:rFonts w:ascii="Arial" w:eastAsia="Arial" w:hAnsi="Arial"/>
                <w:b/>
                <w:color w:val="000000"/>
                <w:sz w:val="13"/>
                <w:szCs w:val="13"/>
              </w:rPr>
              <w:t>F</w:t>
            </w:r>
          </w:p>
          <w:p w:rsidR="006F6A77" w:rsidRPr="00762EB1" w:rsidRDefault="006F6A77" w:rsidP="00A41061">
            <w:pPr>
              <w:jc w:val="center"/>
              <w:textAlignment w:val="baseline"/>
              <w:rPr>
                <w:rFonts w:ascii="Arial" w:eastAsia="Arial" w:hAnsi="Arial"/>
                <w:b/>
                <w:color w:val="000000"/>
                <w:sz w:val="13"/>
                <w:szCs w:val="13"/>
              </w:rPr>
            </w:pPr>
            <w:r w:rsidRPr="00762EB1">
              <w:rPr>
                <w:rFonts w:ascii="Arial" w:eastAsia="Arial" w:hAnsi="Arial"/>
                <w:b/>
                <w:color w:val="000000"/>
                <w:sz w:val="13"/>
                <w:szCs w:val="13"/>
              </w:rPr>
              <w:t>V</w:t>
            </w:r>
          </w:p>
        </w:tc>
        <w:tc>
          <w:tcPr>
            <w:tcW w:w="233" w:type="pct"/>
            <w:tcBorders>
              <w:top w:val="double" w:sz="6" w:space="0" w:color="000000" w:themeColor="text1"/>
              <w:left w:val="single" w:sz="4" w:space="0" w:color="000000" w:themeColor="text1"/>
              <w:bottom w:val="single" w:sz="4" w:space="0" w:color="000000" w:themeColor="text1"/>
              <w:right w:val="double" w:sz="6" w:space="0" w:color="auto"/>
            </w:tcBorders>
            <w:shd w:val="clear" w:color="auto" w:fill="FFFFFF" w:themeFill="background1"/>
            <w:tcMar>
              <w:top w:w="29" w:type="dxa"/>
              <w:left w:w="29" w:type="dxa"/>
              <w:bottom w:w="43" w:type="dxa"/>
              <w:right w:w="29" w:type="dxa"/>
            </w:tcMar>
          </w:tcPr>
          <w:p w:rsidR="006F6A77" w:rsidRPr="00762EB1" w:rsidRDefault="006F6A77" w:rsidP="00A41061">
            <w:pPr>
              <w:jc w:val="center"/>
              <w:textAlignment w:val="baseline"/>
              <w:rPr>
                <w:rFonts w:ascii="Arial" w:eastAsia="Arial" w:hAnsi="Arial"/>
                <w:b/>
                <w:color w:val="000000"/>
                <w:sz w:val="13"/>
                <w:szCs w:val="13"/>
              </w:rPr>
            </w:pPr>
            <w:r w:rsidRPr="00762EB1">
              <w:rPr>
                <w:rFonts w:ascii="Arial" w:eastAsia="Arial" w:hAnsi="Arial"/>
                <w:b/>
                <w:color w:val="000000"/>
                <w:sz w:val="13"/>
                <w:szCs w:val="13"/>
              </w:rPr>
              <w:t>S</w:t>
            </w:r>
          </w:p>
          <w:p w:rsidR="006F6A77" w:rsidRPr="00762EB1" w:rsidRDefault="006F6A77" w:rsidP="00A41061">
            <w:pPr>
              <w:jc w:val="center"/>
              <w:textAlignment w:val="baseline"/>
              <w:rPr>
                <w:rFonts w:ascii="Arial" w:eastAsia="Arial" w:hAnsi="Arial"/>
                <w:b/>
                <w:color w:val="000000"/>
                <w:sz w:val="13"/>
                <w:szCs w:val="13"/>
              </w:rPr>
            </w:pPr>
            <w:r w:rsidRPr="00762EB1">
              <w:rPr>
                <w:rFonts w:ascii="Arial" w:eastAsia="Arial" w:hAnsi="Arial"/>
                <w:b/>
                <w:color w:val="000000"/>
                <w:sz w:val="13"/>
                <w:szCs w:val="13"/>
              </w:rPr>
              <w:t>S</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center"/>
          </w:tcPr>
          <w:p w:rsidR="006F6A77" w:rsidRPr="00762EB1" w:rsidRDefault="006F6A77" w:rsidP="00A41061">
            <w:pPr>
              <w:tabs>
                <w:tab w:val="center" w:pos="5220"/>
                <w:tab w:val="right" w:pos="10440"/>
              </w:tabs>
              <w:jc w:val="center"/>
              <w:rPr>
                <w:rFonts w:ascii="Arial" w:hAnsi="Arial" w:cs="Arial"/>
                <w:sz w:val="13"/>
                <w:szCs w:val="13"/>
                <w:lang w:val="fr-FR"/>
              </w:rPr>
            </w:pPr>
          </w:p>
        </w:tc>
        <w:tc>
          <w:tcPr>
            <w:tcW w:w="225" w:type="pct"/>
            <w:tcBorders>
              <w:top w:val="double" w:sz="6" w:space="0" w:color="000000" w:themeColor="text1"/>
              <w:left w:val="double" w:sz="6"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762EB1" w:rsidRDefault="006F6A77" w:rsidP="00A41061">
            <w:pPr>
              <w:jc w:val="center"/>
              <w:textAlignment w:val="baseline"/>
              <w:rPr>
                <w:rFonts w:ascii="Arial" w:eastAsia="Arial" w:hAnsi="Arial" w:cs="Arial"/>
                <w:b/>
                <w:color w:val="000000"/>
                <w:sz w:val="13"/>
              </w:rPr>
            </w:pPr>
            <w:r w:rsidRPr="00762EB1">
              <w:rPr>
                <w:rFonts w:ascii="Arial" w:eastAsia="Arial" w:hAnsi="Arial" w:cs="Arial"/>
                <w:b/>
                <w:color w:val="000000"/>
                <w:sz w:val="13"/>
              </w:rPr>
              <w:t>S</w:t>
            </w:r>
          </w:p>
          <w:p w:rsidR="006F6A77" w:rsidRPr="00762EB1" w:rsidRDefault="006F6A77" w:rsidP="00A41061">
            <w:pPr>
              <w:jc w:val="center"/>
              <w:textAlignment w:val="baseline"/>
              <w:rPr>
                <w:rFonts w:ascii="Arial" w:eastAsia="Arial" w:hAnsi="Arial" w:cs="Arial"/>
                <w:b/>
                <w:color w:val="000000"/>
                <w:sz w:val="13"/>
              </w:rPr>
            </w:pPr>
            <w:r w:rsidRPr="00762EB1">
              <w:rPr>
                <w:rFonts w:ascii="Arial" w:eastAsia="Arial" w:hAnsi="Arial" w:cs="Arial"/>
                <w:b/>
                <w:color w:val="000000"/>
                <w:sz w:val="13"/>
              </w:rPr>
              <w:t>D</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762EB1" w:rsidRDefault="006F6A77" w:rsidP="00A41061">
            <w:pPr>
              <w:jc w:val="center"/>
              <w:textAlignment w:val="baseline"/>
              <w:rPr>
                <w:rFonts w:ascii="Arial" w:eastAsia="Arial" w:hAnsi="Arial" w:cs="Arial"/>
                <w:b/>
                <w:color w:val="000000"/>
                <w:sz w:val="13"/>
              </w:rPr>
            </w:pPr>
            <w:r w:rsidRPr="00762EB1">
              <w:rPr>
                <w:rFonts w:ascii="Arial" w:eastAsia="Arial" w:hAnsi="Arial" w:cs="Arial"/>
                <w:b/>
                <w:color w:val="000000"/>
                <w:sz w:val="13"/>
              </w:rPr>
              <w:t>M</w:t>
            </w:r>
          </w:p>
          <w:p w:rsidR="006F6A77" w:rsidRPr="00762EB1" w:rsidRDefault="006F6A77" w:rsidP="00A41061">
            <w:pPr>
              <w:jc w:val="center"/>
              <w:textAlignment w:val="baseline"/>
              <w:rPr>
                <w:rFonts w:ascii="Arial" w:eastAsia="Arial" w:hAnsi="Arial" w:cs="Arial"/>
                <w:b/>
                <w:color w:val="000000"/>
                <w:sz w:val="13"/>
              </w:rPr>
            </w:pPr>
            <w:r w:rsidRPr="00762EB1">
              <w:rPr>
                <w:rFonts w:ascii="Arial" w:eastAsia="Arial" w:hAnsi="Arial" w:cs="Arial"/>
                <w:b/>
                <w:color w:val="000000"/>
                <w:sz w:val="13"/>
              </w:rPr>
              <w:t>L</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762EB1" w:rsidRDefault="006F6A77" w:rsidP="00A41061">
            <w:pPr>
              <w:jc w:val="center"/>
              <w:textAlignment w:val="baseline"/>
              <w:rPr>
                <w:rFonts w:ascii="Arial" w:eastAsia="Arial" w:hAnsi="Arial" w:cs="Arial"/>
                <w:b/>
                <w:color w:val="000000"/>
                <w:sz w:val="13"/>
              </w:rPr>
            </w:pPr>
            <w:r w:rsidRPr="00762EB1">
              <w:rPr>
                <w:rFonts w:ascii="Arial" w:eastAsia="Arial" w:hAnsi="Arial" w:cs="Arial"/>
                <w:b/>
                <w:color w:val="000000"/>
                <w:sz w:val="13"/>
              </w:rPr>
              <w:t>T</w:t>
            </w:r>
          </w:p>
          <w:p w:rsidR="006F6A77" w:rsidRPr="00762EB1" w:rsidRDefault="006F6A77" w:rsidP="00A41061">
            <w:pPr>
              <w:jc w:val="center"/>
              <w:textAlignment w:val="baseline"/>
              <w:rPr>
                <w:rFonts w:ascii="Arial" w:eastAsia="Arial" w:hAnsi="Arial" w:cs="Arial"/>
                <w:b/>
                <w:color w:val="000000"/>
                <w:sz w:val="13"/>
              </w:rPr>
            </w:pPr>
            <w:r w:rsidRPr="00762EB1">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762EB1" w:rsidRDefault="006F6A77" w:rsidP="00A41061">
            <w:pPr>
              <w:jc w:val="center"/>
              <w:textAlignment w:val="baseline"/>
              <w:rPr>
                <w:rFonts w:ascii="Arial" w:eastAsia="Arial" w:hAnsi="Arial" w:cs="Arial"/>
                <w:b/>
                <w:color w:val="000000"/>
                <w:sz w:val="13"/>
              </w:rPr>
            </w:pPr>
            <w:r w:rsidRPr="00762EB1">
              <w:rPr>
                <w:rFonts w:ascii="Arial" w:eastAsia="Arial" w:hAnsi="Arial" w:cs="Arial"/>
                <w:b/>
                <w:color w:val="000000"/>
                <w:sz w:val="13"/>
              </w:rPr>
              <w:t>W</w:t>
            </w:r>
          </w:p>
          <w:p w:rsidR="006F6A77" w:rsidRPr="00762EB1" w:rsidRDefault="006F6A77" w:rsidP="00A41061">
            <w:pPr>
              <w:jc w:val="center"/>
              <w:textAlignment w:val="baseline"/>
              <w:rPr>
                <w:rFonts w:ascii="Arial" w:eastAsia="Arial" w:hAnsi="Arial" w:cs="Arial"/>
                <w:b/>
                <w:color w:val="000000"/>
                <w:sz w:val="13"/>
              </w:rPr>
            </w:pPr>
            <w:r w:rsidRPr="00762EB1">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762EB1" w:rsidRDefault="006F6A77" w:rsidP="00A41061">
            <w:pPr>
              <w:jc w:val="center"/>
              <w:textAlignment w:val="baseline"/>
              <w:rPr>
                <w:rFonts w:ascii="Arial" w:eastAsia="Arial" w:hAnsi="Arial" w:cs="Arial"/>
                <w:b/>
                <w:color w:val="000000"/>
                <w:sz w:val="13"/>
              </w:rPr>
            </w:pPr>
            <w:r w:rsidRPr="00762EB1">
              <w:rPr>
                <w:rFonts w:ascii="Arial" w:eastAsia="Arial" w:hAnsi="Arial" w:cs="Arial"/>
                <w:b/>
                <w:color w:val="000000"/>
                <w:sz w:val="13"/>
              </w:rPr>
              <w:t>T</w:t>
            </w:r>
          </w:p>
          <w:p w:rsidR="006F6A77" w:rsidRPr="00762EB1" w:rsidRDefault="006F6A77" w:rsidP="00A41061">
            <w:pPr>
              <w:jc w:val="center"/>
              <w:textAlignment w:val="baseline"/>
              <w:rPr>
                <w:rFonts w:ascii="Arial" w:eastAsia="Arial" w:hAnsi="Arial" w:cs="Arial"/>
                <w:b/>
                <w:color w:val="000000"/>
                <w:sz w:val="13"/>
              </w:rPr>
            </w:pPr>
            <w:r w:rsidRPr="00762EB1">
              <w:rPr>
                <w:rFonts w:ascii="Arial" w:eastAsia="Arial" w:hAnsi="Arial" w:cs="Arial"/>
                <w:b/>
                <w:color w:val="000000"/>
                <w:sz w:val="13"/>
              </w:rPr>
              <w:t>J</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762EB1" w:rsidRDefault="006F6A77" w:rsidP="00A41061">
            <w:pPr>
              <w:jc w:val="center"/>
              <w:textAlignment w:val="baseline"/>
              <w:rPr>
                <w:rFonts w:ascii="Arial" w:eastAsia="Arial" w:hAnsi="Arial" w:cs="Arial"/>
                <w:b/>
                <w:color w:val="000000"/>
                <w:sz w:val="13"/>
              </w:rPr>
            </w:pPr>
            <w:r w:rsidRPr="00762EB1">
              <w:rPr>
                <w:rFonts w:ascii="Arial" w:eastAsia="Arial" w:hAnsi="Arial" w:cs="Arial"/>
                <w:b/>
                <w:color w:val="000000"/>
                <w:sz w:val="13"/>
              </w:rPr>
              <w:t>F</w:t>
            </w:r>
          </w:p>
          <w:p w:rsidR="006F6A77" w:rsidRPr="00762EB1" w:rsidRDefault="006F6A77" w:rsidP="00A41061">
            <w:pPr>
              <w:jc w:val="center"/>
              <w:textAlignment w:val="baseline"/>
              <w:rPr>
                <w:rFonts w:ascii="Arial" w:eastAsia="Arial" w:hAnsi="Arial" w:cs="Arial"/>
                <w:b/>
                <w:color w:val="000000"/>
                <w:sz w:val="13"/>
              </w:rPr>
            </w:pPr>
            <w:r w:rsidRPr="00762EB1">
              <w:rPr>
                <w:rFonts w:ascii="Arial" w:eastAsia="Arial" w:hAnsi="Arial" w:cs="Arial"/>
                <w:b/>
                <w:color w:val="000000"/>
                <w:sz w:val="13"/>
              </w:rPr>
              <w:t>V</w:t>
            </w:r>
          </w:p>
        </w:tc>
        <w:tc>
          <w:tcPr>
            <w:tcW w:w="225" w:type="pct"/>
            <w:tcBorders>
              <w:top w:val="double" w:sz="6" w:space="0" w:color="000000" w:themeColor="text1"/>
              <w:left w:val="single" w:sz="4" w:space="0" w:color="000000" w:themeColor="text1"/>
              <w:bottom w:val="single" w:sz="4" w:space="0" w:color="000000" w:themeColor="text1"/>
              <w:right w:val="double" w:sz="6" w:space="0" w:color="auto"/>
            </w:tcBorders>
            <w:shd w:val="clear" w:color="auto" w:fill="FFFFFF" w:themeFill="background1"/>
            <w:tcMar>
              <w:top w:w="29" w:type="dxa"/>
              <w:left w:w="29" w:type="dxa"/>
              <w:bottom w:w="43" w:type="dxa"/>
              <w:right w:w="29" w:type="dxa"/>
            </w:tcMar>
          </w:tcPr>
          <w:p w:rsidR="006F6A77" w:rsidRPr="00762EB1" w:rsidRDefault="006F6A77" w:rsidP="00A41061">
            <w:pPr>
              <w:jc w:val="center"/>
              <w:textAlignment w:val="baseline"/>
              <w:rPr>
                <w:rFonts w:ascii="Arial" w:eastAsia="Arial" w:hAnsi="Arial" w:cs="Arial"/>
                <w:b/>
                <w:color w:val="000000"/>
                <w:sz w:val="13"/>
              </w:rPr>
            </w:pPr>
            <w:r w:rsidRPr="00762EB1">
              <w:rPr>
                <w:rFonts w:ascii="Arial" w:eastAsia="Arial" w:hAnsi="Arial" w:cs="Arial"/>
                <w:b/>
                <w:color w:val="000000"/>
                <w:sz w:val="13"/>
              </w:rPr>
              <w:t>S</w:t>
            </w:r>
          </w:p>
          <w:p w:rsidR="006F6A77" w:rsidRPr="00762EB1" w:rsidRDefault="006F6A77" w:rsidP="00A41061">
            <w:pPr>
              <w:jc w:val="center"/>
              <w:textAlignment w:val="baseline"/>
              <w:rPr>
                <w:rFonts w:ascii="Arial" w:eastAsia="Arial" w:hAnsi="Arial" w:cs="Arial"/>
                <w:b/>
                <w:color w:val="000000"/>
                <w:sz w:val="13"/>
              </w:rPr>
            </w:pPr>
            <w:r w:rsidRPr="00762EB1">
              <w:rPr>
                <w:rFonts w:ascii="Arial" w:eastAsia="Arial" w:hAnsi="Arial" w:cs="Arial"/>
                <w:b/>
                <w:color w:val="000000"/>
                <w:sz w:val="13"/>
              </w:rPr>
              <w:t>S</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center"/>
          </w:tcPr>
          <w:p w:rsidR="006F6A77" w:rsidRPr="00762EB1" w:rsidRDefault="006F6A77" w:rsidP="00A41061">
            <w:pPr>
              <w:tabs>
                <w:tab w:val="center" w:pos="5220"/>
                <w:tab w:val="right" w:pos="10440"/>
              </w:tabs>
              <w:jc w:val="center"/>
              <w:rPr>
                <w:rFonts w:ascii="Arial" w:hAnsi="Arial" w:cs="Arial"/>
                <w:b/>
                <w:sz w:val="13"/>
                <w:szCs w:val="13"/>
                <w:lang w:val="fr-FR"/>
              </w:rPr>
            </w:pPr>
          </w:p>
        </w:tc>
        <w:tc>
          <w:tcPr>
            <w:tcW w:w="225" w:type="pct"/>
            <w:tcBorders>
              <w:top w:val="double" w:sz="6" w:space="0" w:color="000000" w:themeColor="text1"/>
              <w:left w:val="double" w:sz="6"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762EB1" w:rsidRDefault="006F6A77" w:rsidP="00A41061">
            <w:pPr>
              <w:jc w:val="center"/>
              <w:textAlignment w:val="baseline"/>
              <w:rPr>
                <w:rFonts w:ascii="Arial" w:eastAsia="Arial" w:hAnsi="Arial" w:cs="Arial"/>
                <w:b/>
                <w:color w:val="000000"/>
                <w:sz w:val="13"/>
              </w:rPr>
            </w:pPr>
            <w:r w:rsidRPr="00762EB1">
              <w:rPr>
                <w:rFonts w:ascii="Arial" w:eastAsia="Arial" w:hAnsi="Arial" w:cs="Arial"/>
                <w:b/>
                <w:color w:val="000000"/>
                <w:sz w:val="13"/>
              </w:rPr>
              <w:t>S</w:t>
            </w:r>
          </w:p>
          <w:p w:rsidR="006F6A77" w:rsidRPr="00762EB1" w:rsidRDefault="006F6A77" w:rsidP="00A41061">
            <w:pPr>
              <w:jc w:val="center"/>
              <w:textAlignment w:val="baseline"/>
              <w:rPr>
                <w:rFonts w:ascii="Arial" w:eastAsia="Arial" w:hAnsi="Arial" w:cs="Arial"/>
                <w:b/>
                <w:color w:val="000000"/>
                <w:sz w:val="13"/>
              </w:rPr>
            </w:pPr>
            <w:r w:rsidRPr="00762EB1">
              <w:rPr>
                <w:rFonts w:ascii="Arial" w:eastAsia="Arial" w:hAnsi="Arial" w:cs="Arial"/>
                <w:b/>
                <w:color w:val="000000"/>
                <w:sz w:val="13"/>
              </w:rPr>
              <w:t>D</w:t>
            </w:r>
          </w:p>
        </w:tc>
        <w:tc>
          <w:tcPr>
            <w:tcW w:w="225" w:type="pct"/>
            <w:tcBorders>
              <w:top w:val="double" w:sz="6" w:space="0" w:color="000000" w:themeColor="text1"/>
              <w:left w:val="single" w:sz="4" w:space="0" w:color="000000" w:themeColor="text1"/>
              <w:bottom w:val="single" w:sz="4" w:space="0" w:color="auto"/>
              <w:right w:val="single" w:sz="4" w:space="0" w:color="000000" w:themeColor="text1"/>
            </w:tcBorders>
            <w:shd w:val="clear" w:color="auto" w:fill="FFFFFF" w:themeFill="background1"/>
            <w:tcMar>
              <w:top w:w="29" w:type="dxa"/>
              <w:left w:w="29" w:type="dxa"/>
              <w:bottom w:w="43" w:type="dxa"/>
              <w:right w:w="29" w:type="dxa"/>
            </w:tcMar>
          </w:tcPr>
          <w:p w:rsidR="006F6A77" w:rsidRPr="00762EB1" w:rsidRDefault="006F6A77" w:rsidP="00A41061">
            <w:pPr>
              <w:jc w:val="center"/>
              <w:textAlignment w:val="baseline"/>
              <w:rPr>
                <w:rFonts w:ascii="Arial" w:eastAsia="Arial" w:hAnsi="Arial" w:cs="Arial"/>
                <w:b/>
                <w:color w:val="000000"/>
                <w:sz w:val="13"/>
              </w:rPr>
            </w:pPr>
            <w:r w:rsidRPr="00762EB1">
              <w:rPr>
                <w:rFonts w:ascii="Arial" w:eastAsia="Arial" w:hAnsi="Arial" w:cs="Arial"/>
                <w:b/>
                <w:color w:val="000000"/>
                <w:sz w:val="13"/>
              </w:rPr>
              <w:t>M</w:t>
            </w:r>
          </w:p>
          <w:p w:rsidR="006F6A77" w:rsidRPr="00762EB1" w:rsidRDefault="006F6A77" w:rsidP="00A41061">
            <w:pPr>
              <w:jc w:val="center"/>
              <w:textAlignment w:val="baseline"/>
              <w:rPr>
                <w:rFonts w:ascii="Arial" w:eastAsia="Arial" w:hAnsi="Arial" w:cs="Arial"/>
                <w:b/>
                <w:color w:val="000000"/>
                <w:sz w:val="13"/>
              </w:rPr>
            </w:pPr>
            <w:r w:rsidRPr="00762EB1">
              <w:rPr>
                <w:rFonts w:ascii="Arial" w:eastAsia="Arial" w:hAnsi="Arial" w:cs="Arial"/>
                <w:b/>
                <w:color w:val="000000"/>
                <w:sz w:val="13"/>
              </w:rPr>
              <w:t>L</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762EB1" w:rsidRDefault="006F6A77" w:rsidP="00A41061">
            <w:pPr>
              <w:jc w:val="center"/>
              <w:textAlignment w:val="baseline"/>
              <w:rPr>
                <w:rFonts w:ascii="Arial" w:eastAsia="Arial" w:hAnsi="Arial" w:cs="Arial"/>
                <w:b/>
                <w:color w:val="000000"/>
                <w:sz w:val="13"/>
              </w:rPr>
            </w:pPr>
            <w:r w:rsidRPr="00762EB1">
              <w:rPr>
                <w:rFonts w:ascii="Arial" w:eastAsia="Arial" w:hAnsi="Arial" w:cs="Arial"/>
                <w:b/>
                <w:color w:val="000000"/>
                <w:sz w:val="13"/>
              </w:rPr>
              <w:t>T</w:t>
            </w:r>
          </w:p>
          <w:p w:rsidR="006F6A77" w:rsidRPr="00762EB1" w:rsidRDefault="006F6A77" w:rsidP="00A41061">
            <w:pPr>
              <w:jc w:val="center"/>
              <w:textAlignment w:val="baseline"/>
              <w:rPr>
                <w:rFonts w:ascii="Arial" w:eastAsia="Arial" w:hAnsi="Arial" w:cs="Arial"/>
                <w:b/>
                <w:color w:val="000000"/>
                <w:sz w:val="13"/>
              </w:rPr>
            </w:pPr>
            <w:r w:rsidRPr="00762EB1">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762EB1" w:rsidRDefault="006F6A77" w:rsidP="00A41061">
            <w:pPr>
              <w:jc w:val="center"/>
              <w:textAlignment w:val="baseline"/>
              <w:rPr>
                <w:rFonts w:ascii="Arial" w:eastAsia="Arial" w:hAnsi="Arial" w:cs="Arial"/>
                <w:b/>
                <w:color w:val="000000"/>
                <w:sz w:val="13"/>
              </w:rPr>
            </w:pPr>
            <w:r w:rsidRPr="00762EB1">
              <w:rPr>
                <w:rFonts w:ascii="Arial" w:eastAsia="Arial" w:hAnsi="Arial" w:cs="Arial"/>
                <w:b/>
                <w:color w:val="000000"/>
                <w:sz w:val="13"/>
              </w:rPr>
              <w:t>W</w:t>
            </w:r>
          </w:p>
          <w:p w:rsidR="006F6A77" w:rsidRPr="00762EB1" w:rsidRDefault="006F6A77" w:rsidP="00A41061">
            <w:pPr>
              <w:jc w:val="center"/>
              <w:textAlignment w:val="baseline"/>
              <w:rPr>
                <w:rFonts w:ascii="Arial" w:eastAsia="Arial" w:hAnsi="Arial" w:cs="Arial"/>
                <w:b/>
                <w:color w:val="000000"/>
                <w:sz w:val="13"/>
              </w:rPr>
            </w:pPr>
            <w:r w:rsidRPr="00762EB1">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762EB1" w:rsidRDefault="006F6A77" w:rsidP="00A41061">
            <w:pPr>
              <w:jc w:val="center"/>
              <w:textAlignment w:val="baseline"/>
              <w:rPr>
                <w:rFonts w:ascii="Arial" w:eastAsia="Arial" w:hAnsi="Arial" w:cs="Arial"/>
                <w:b/>
                <w:color w:val="000000"/>
                <w:sz w:val="13"/>
              </w:rPr>
            </w:pPr>
            <w:r w:rsidRPr="00762EB1">
              <w:rPr>
                <w:rFonts w:ascii="Arial" w:eastAsia="Arial" w:hAnsi="Arial" w:cs="Arial"/>
                <w:b/>
                <w:color w:val="000000"/>
                <w:sz w:val="13"/>
              </w:rPr>
              <w:t>T</w:t>
            </w:r>
          </w:p>
          <w:p w:rsidR="006F6A77" w:rsidRPr="00762EB1" w:rsidRDefault="006F6A77" w:rsidP="00A41061">
            <w:pPr>
              <w:jc w:val="center"/>
              <w:textAlignment w:val="baseline"/>
              <w:rPr>
                <w:rFonts w:ascii="Arial" w:eastAsia="Arial" w:hAnsi="Arial" w:cs="Arial"/>
                <w:b/>
                <w:color w:val="000000"/>
                <w:sz w:val="13"/>
              </w:rPr>
            </w:pPr>
            <w:r w:rsidRPr="00762EB1">
              <w:rPr>
                <w:rFonts w:ascii="Arial" w:eastAsia="Arial" w:hAnsi="Arial" w:cs="Arial"/>
                <w:b/>
                <w:color w:val="000000"/>
                <w:sz w:val="13"/>
              </w:rPr>
              <w:t>J</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762EB1" w:rsidRDefault="006F6A77" w:rsidP="00A41061">
            <w:pPr>
              <w:jc w:val="center"/>
              <w:textAlignment w:val="baseline"/>
              <w:rPr>
                <w:rFonts w:ascii="Arial" w:eastAsia="Arial" w:hAnsi="Arial" w:cs="Arial"/>
                <w:b/>
                <w:color w:val="000000"/>
                <w:sz w:val="13"/>
              </w:rPr>
            </w:pPr>
            <w:r w:rsidRPr="00762EB1">
              <w:rPr>
                <w:rFonts w:ascii="Arial" w:eastAsia="Arial" w:hAnsi="Arial" w:cs="Arial"/>
                <w:b/>
                <w:color w:val="000000"/>
                <w:sz w:val="13"/>
              </w:rPr>
              <w:t>F</w:t>
            </w:r>
          </w:p>
          <w:p w:rsidR="006F6A77" w:rsidRPr="00762EB1" w:rsidRDefault="006F6A77" w:rsidP="00A41061">
            <w:pPr>
              <w:jc w:val="center"/>
              <w:textAlignment w:val="baseline"/>
              <w:rPr>
                <w:rFonts w:ascii="Arial" w:eastAsia="Arial" w:hAnsi="Arial" w:cs="Arial"/>
                <w:b/>
                <w:color w:val="000000"/>
                <w:sz w:val="13"/>
              </w:rPr>
            </w:pPr>
            <w:r w:rsidRPr="00762EB1">
              <w:rPr>
                <w:rFonts w:ascii="Arial" w:eastAsia="Arial" w:hAnsi="Arial" w:cs="Arial"/>
                <w:b/>
                <w:color w:val="000000"/>
                <w:sz w:val="13"/>
              </w:rPr>
              <w:t>V</w:t>
            </w:r>
          </w:p>
        </w:tc>
        <w:tc>
          <w:tcPr>
            <w:tcW w:w="211" w:type="pct"/>
            <w:tcBorders>
              <w:top w:val="double" w:sz="6"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tcPr>
          <w:p w:rsidR="006F6A77" w:rsidRPr="00762EB1" w:rsidRDefault="006F6A77" w:rsidP="00A41061">
            <w:pPr>
              <w:jc w:val="center"/>
              <w:textAlignment w:val="baseline"/>
              <w:rPr>
                <w:rFonts w:ascii="Arial" w:eastAsia="Arial" w:hAnsi="Arial" w:cs="Arial"/>
                <w:b/>
                <w:color w:val="000000"/>
                <w:sz w:val="13"/>
              </w:rPr>
            </w:pPr>
            <w:r w:rsidRPr="00762EB1">
              <w:rPr>
                <w:rFonts w:ascii="Arial" w:eastAsia="Arial" w:hAnsi="Arial" w:cs="Arial"/>
                <w:b/>
                <w:color w:val="000000"/>
                <w:sz w:val="13"/>
              </w:rPr>
              <w:t>S</w:t>
            </w:r>
          </w:p>
          <w:p w:rsidR="006F6A77" w:rsidRPr="00762EB1" w:rsidRDefault="006F6A77" w:rsidP="00A41061">
            <w:pPr>
              <w:jc w:val="center"/>
              <w:textAlignment w:val="baseline"/>
              <w:rPr>
                <w:rFonts w:ascii="Arial" w:eastAsia="Arial" w:hAnsi="Arial" w:cs="Arial"/>
                <w:b/>
                <w:color w:val="000000"/>
                <w:sz w:val="13"/>
              </w:rPr>
            </w:pPr>
            <w:r w:rsidRPr="00762EB1">
              <w:rPr>
                <w:rFonts w:ascii="Arial" w:eastAsia="Arial" w:hAnsi="Arial" w:cs="Arial"/>
                <w:b/>
                <w:color w:val="000000"/>
                <w:sz w:val="13"/>
              </w:rPr>
              <w:t>S</w:t>
            </w:r>
          </w:p>
        </w:tc>
      </w:tr>
      <w:tr w:rsidR="006F6A77" w:rsidRPr="00762EB1" w:rsidTr="00A41061">
        <w:trPr>
          <w:trHeight w:val="331"/>
        </w:trPr>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Times New Roman" w:hAnsi="Arial" w:cs="Arial"/>
                <w:color w:val="000000"/>
                <w:sz w:val="13"/>
                <w:szCs w:val="13"/>
              </w:rPr>
            </w:pPr>
          </w:p>
        </w:tc>
        <w:tc>
          <w:tcPr>
            <w:tcW w:w="224"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Times New Roman" w:hAnsi="Arial" w:cs="Arial"/>
                <w:color w:val="000000"/>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Times New Roman" w:hAnsi="Arial" w:cs="Arial"/>
                <w:color w:val="000000"/>
                <w:sz w:val="13"/>
                <w:szCs w:val="13"/>
              </w:rPr>
            </w:pPr>
            <w:r w:rsidRPr="00762EB1">
              <w:rPr>
                <w:rFonts w:ascii="Arial" w:eastAsia="Times New Roman" w:hAnsi="Arial" w:cs="Arial"/>
                <w:color w:val="000000"/>
                <w:sz w:val="13"/>
                <w:szCs w:val="13"/>
              </w:rPr>
              <w:t>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Times New Roman" w:hAnsi="Arial" w:cs="Arial"/>
                <w:color w:val="000000"/>
                <w:sz w:val="13"/>
                <w:szCs w:val="13"/>
              </w:rPr>
            </w:pPr>
            <w:r w:rsidRPr="00762EB1">
              <w:rPr>
                <w:rFonts w:ascii="Arial" w:eastAsia="Times New Roman" w:hAnsi="Arial" w:cs="Arial"/>
                <w:color w:val="000000"/>
                <w:sz w:val="13"/>
                <w:szCs w:val="13"/>
              </w:rPr>
              <w:t>2</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b/>
                <w:color w:val="000000"/>
                <w:sz w:val="13"/>
                <w:szCs w:val="13"/>
              </w:rPr>
            </w:pPr>
            <w:r w:rsidRPr="00762EB1">
              <w:rPr>
                <w:rFonts w:ascii="Arial" w:eastAsia="Arial" w:hAnsi="Arial" w:cs="Arial"/>
                <w:b/>
                <w:color w:val="000000"/>
                <w:sz w:val="13"/>
                <w:szCs w:val="13"/>
              </w:rPr>
              <w:t>RH</w:t>
            </w:r>
          </w:p>
          <w:p w:rsidR="006F6A77" w:rsidRPr="00762EB1" w:rsidRDefault="006F6A77" w:rsidP="00A41061">
            <w:pPr>
              <w:jc w:val="center"/>
              <w:textAlignment w:val="baseline"/>
              <w:rPr>
                <w:rFonts w:ascii="Arial" w:eastAsia="Times New Roman" w:hAnsi="Arial" w:cs="Arial"/>
                <w:color w:val="000000"/>
                <w:sz w:val="13"/>
                <w:szCs w:val="13"/>
              </w:rPr>
            </w:pPr>
            <w:r w:rsidRPr="00762EB1">
              <w:rPr>
                <w:rFonts w:ascii="Arial" w:eastAsia="Times New Roman" w:hAnsi="Arial" w:cs="Arial"/>
                <w:color w:val="000000"/>
                <w:sz w:val="13"/>
                <w:szCs w:val="13"/>
              </w:rPr>
              <w:t>3</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b/>
                <w:color w:val="000000"/>
                <w:sz w:val="13"/>
                <w:szCs w:val="13"/>
              </w:rPr>
            </w:pPr>
            <w:r w:rsidRPr="00762EB1">
              <w:rPr>
                <w:rFonts w:ascii="Arial" w:eastAsia="Arial" w:hAnsi="Arial" w:cs="Arial"/>
                <w:b/>
                <w:color w:val="000000"/>
                <w:sz w:val="13"/>
                <w:szCs w:val="13"/>
              </w:rPr>
              <w:t>RH</w:t>
            </w:r>
          </w:p>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Times New Roman" w:hAnsi="Arial" w:cs="Arial"/>
                <w:color w:val="000000"/>
                <w:sz w:val="13"/>
                <w:szCs w:val="13"/>
              </w:rPr>
              <w:t>4</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5</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762EB1" w:rsidRDefault="006F6A77" w:rsidP="00A41061">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Times New Roman" w:hAnsi="Arial" w:cs="Arial"/>
                <w:color w:val="000000"/>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rPr>
            </w:pPr>
            <w:r w:rsidRPr="00762EB1">
              <w:rPr>
                <w:rFonts w:ascii="Arial" w:eastAsia="Arial" w:hAnsi="Arial" w:cs="Arial"/>
                <w:color w:val="000000"/>
                <w:sz w:val="13"/>
              </w:rPr>
              <w:t>1</w:t>
            </w:r>
          </w:p>
        </w:tc>
        <w:tc>
          <w:tcPr>
            <w:tcW w:w="225" w:type="pct"/>
            <w:tcBorders>
              <w:top w:val="single" w:sz="4" w:space="0" w:color="000000" w:themeColor="text1"/>
              <w:left w:val="single" w:sz="4" w:space="0" w:color="000000" w:themeColor="text1"/>
              <w:bottom w:val="single" w:sz="4" w:space="0" w:color="auto"/>
              <w:right w:val="double" w:sz="6" w:space="0" w:color="auto"/>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rPr>
            </w:pPr>
            <w:r w:rsidRPr="00762EB1">
              <w:rPr>
                <w:rFonts w:ascii="Arial" w:eastAsia="Arial" w:hAnsi="Arial" w:cs="Arial"/>
                <w:color w:val="000000"/>
                <w:sz w:val="13"/>
              </w:rPr>
              <w:t>2</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762EB1" w:rsidRDefault="006F6A77" w:rsidP="00A41061">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762EB1" w:rsidRDefault="006F6A77" w:rsidP="00A41061">
            <w:pPr>
              <w:jc w:val="center"/>
              <w:rPr>
                <w:rFonts w:ascii="Arial" w:hAnsi="Arial" w:cs="Arial"/>
                <w:sz w:val="13"/>
                <w:szCs w:val="13"/>
              </w:rPr>
            </w:pPr>
            <w:r w:rsidRPr="00762EB1">
              <w:rPr>
                <w:rFonts w:ascii="Arial" w:hAnsi="Arial" w:cs="Arial"/>
                <w:sz w:val="13"/>
                <w:szCs w:val="13"/>
              </w:rPr>
              <w:t>1</w:t>
            </w:r>
          </w:p>
        </w:tc>
        <w:tc>
          <w:tcPr>
            <w:tcW w:w="225" w:type="pct"/>
            <w:tcBorders>
              <w:top w:val="single" w:sz="4" w:space="0" w:color="auto"/>
              <w:left w:val="sing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b/>
                <w:color w:val="000000"/>
                <w:sz w:val="13"/>
                <w:szCs w:val="13"/>
              </w:rPr>
            </w:pPr>
            <w:r w:rsidRPr="00762EB1">
              <w:rPr>
                <w:rFonts w:ascii="Arial" w:eastAsia="Arial" w:hAnsi="Arial" w:cs="Arial"/>
                <w:b/>
                <w:color w:val="000000"/>
                <w:sz w:val="13"/>
                <w:szCs w:val="13"/>
              </w:rPr>
              <w:t>CC</w:t>
            </w:r>
          </w:p>
          <w:p w:rsidR="006F6A77" w:rsidRPr="00762EB1" w:rsidRDefault="006F6A77" w:rsidP="00A41061">
            <w:pPr>
              <w:jc w:val="center"/>
              <w:rPr>
                <w:rFonts w:ascii="Arial" w:hAnsi="Arial" w:cs="Arial"/>
                <w:sz w:val="13"/>
                <w:szCs w:val="13"/>
              </w:rPr>
            </w:pPr>
            <w:r w:rsidRPr="00762EB1">
              <w:rPr>
                <w:rFonts w:ascii="Arial" w:eastAsia="Arial" w:hAnsi="Arial" w:cs="Arial"/>
                <w:color w:val="000000"/>
                <w:sz w:val="13"/>
                <w:szCs w:val="13"/>
              </w:rPr>
              <w:t>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rPr>
                <w:rFonts w:ascii="Arial" w:hAnsi="Arial" w:cs="Arial"/>
                <w:sz w:val="13"/>
                <w:szCs w:val="13"/>
              </w:rPr>
            </w:pPr>
            <w:r w:rsidRPr="00762EB1">
              <w:rPr>
                <w:rFonts w:ascii="Arial" w:hAnsi="Arial" w:cs="Arial"/>
                <w:sz w:val="13"/>
                <w:szCs w:val="13"/>
              </w:rPr>
              <w:t>3</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rPr>
                <w:rFonts w:ascii="Arial" w:hAnsi="Arial" w:cs="Arial"/>
                <w:sz w:val="13"/>
                <w:szCs w:val="13"/>
              </w:rPr>
            </w:pPr>
            <w:r w:rsidRPr="00762EB1">
              <w:rPr>
                <w:rFonts w:ascii="Arial" w:hAnsi="Arial" w:cs="Arial"/>
                <w:sz w:val="13"/>
                <w:szCs w:val="13"/>
              </w:rPr>
              <w:t>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rPr>
                <w:rFonts w:ascii="Arial" w:hAnsi="Arial" w:cs="Arial"/>
                <w:sz w:val="13"/>
                <w:szCs w:val="13"/>
              </w:rPr>
            </w:pPr>
            <w:r w:rsidRPr="00762EB1">
              <w:rPr>
                <w:rFonts w:ascii="Arial" w:hAnsi="Arial" w:cs="Arial"/>
                <w:sz w:val="13"/>
                <w:szCs w:val="13"/>
              </w:rPr>
              <w:t>5</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rPr>
                <w:rFonts w:ascii="Arial" w:hAnsi="Arial" w:cs="Arial"/>
                <w:sz w:val="13"/>
                <w:szCs w:val="13"/>
              </w:rPr>
            </w:pPr>
            <w:r w:rsidRPr="00762EB1">
              <w:rPr>
                <w:rFonts w:ascii="Arial" w:hAnsi="Arial" w:cs="Arial"/>
                <w:sz w:val="13"/>
                <w:szCs w:val="13"/>
              </w:rPr>
              <w:t>6</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6F6A77" w:rsidRPr="00762EB1" w:rsidRDefault="006F6A77" w:rsidP="00A41061">
            <w:pPr>
              <w:jc w:val="center"/>
              <w:rPr>
                <w:rFonts w:ascii="Arial" w:hAnsi="Arial" w:cs="Arial"/>
                <w:sz w:val="13"/>
                <w:szCs w:val="13"/>
              </w:rPr>
            </w:pPr>
            <w:r w:rsidRPr="00762EB1">
              <w:rPr>
                <w:rFonts w:ascii="Arial" w:hAnsi="Arial" w:cs="Arial"/>
                <w:sz w:val="13"/>
                <w:szCs w:val="13"/>
              </w:rPr>
              <w:t>7</w:t>
            </w:r>
          </w:p>
        </w:tc>
      </w:tr>
      <w:tr w:rsidR="006F6A77" w:rsidRPr="00762EB1" w:rsidTr="00A41061">
        <w:trPr>
          <w:trHeight w:val="331"/>
        </w:trPr>
        <w:tc>
          <w:tcPr>
            <w:tcW w:w="224"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6</w:t>
            </w:r>
          </w:p>
        </w:tc>
        <w:tc>
          <w:tcPr>
            <w:tcW w:w="224" w:type="pct"/>
            <w:tcBorders>
              <w:top w:val="single" w:sz="4" w:space="0" w:color="auto"/>
              <w:left w:val="single" w:sz="4" w:space="0" w:color="auto"/>
              <w:bottom w:val="doub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b/>
                <w:color w:val="000000"/>
                <w:sz w:val="13"/>
                <w:szCs w:val="13"/>
              </w:rPr>
            </w:pPr>
            <w:r w:rsidRPr="00762EB1">
              <w:rPr>
                <w:rFonts w:ascii="Arial" w:eastAsia="Arial" w:hAnsi="Arial" w:cs="Arial"/>
                <w:b/>
                <w:color w:val="000000"/>
                <w:sz w:val="13"/>
                <w:szCs w:val="13"/>
              </w:rPr>
              <w:t>CC</w:t>
            </w:r>
          </w:p>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7</w:t>
            </w:r>
          </w:p>
        </w:tc>
        <w:tc>
          <w:tcPr>
            <w:tcW w:w="225"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8</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9</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10</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11</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b/>
                <w:color w:val="000000"/>
                <w:sz w:val="13"/>
                <w:szCs w:val="13"/>
              </w:rPr>
            </w:pPr>
            <w:r w:rsidRPr="00762EB1">
              <w:rPr>
                <w:rFonts w:ascii="Arial" w:eastAsia="Arial" w:hAnsi="Arial" w:cs="Arial"/>
                <w:b/>
                <w:color w:val="000000"/>
                <w:sz w:val="13"/>
                <w:szCs w:val="13"/>
              </w:rPr>
              <w:t>YK</w:t>
            </w:r>
          </w:p>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Times New Roman" w:hAnsi="Arial" w:cs="Arial"/>
                <w:color w:val="000000"/>
                <w:sz w:val="13"/>
                <w:szCs w:val="13"/>
              </w:rPr>
              <w:t>12</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762EB1" w:rsidRDefault="006F6A77" w:rsidP="00A41061">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rPr>
            </w:pPr>
            <w:r w:rsidRPr="00762EB1">
              <w:rPr>
                <w:rFonts w:ascii="Arial" w:eastAsia="Arial" w:hAnsi="Arial" w:cs="Arial"/>
                <w:color w:val="000000"/>
                <w:sz w:val="13"/>
              </w:rPr>
              <w:t>3</w:t>
            </w:r>
          </w:p>
        </w:tc>
        <w:tc>
          <w:tcPr>
            <w:tcW w:w="225" w:type="pct"/>
            <w:tcBorders>
              <w:top w:val="single" w:sz="4" w:space="0" w:color="000000" w:themeColor="text1"/>
              <w:left w:val="single" w:sz="4" w:space="0" w:color="000000" w:themeColor="text1"/>
              <w:bottom w:val="double" w:sz="4" w:space="0" w:color="auto"/>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b/>
                <w:color w:val="000000"/>
                <w:sz w:val="13"/>
                <w:szCs w:val="13"/>
              </w:rPr>
            </w:pPr>
            <w:r w:rsidRPr="00762EB1">
              <w:rPr>
                <w:rFonts w:ascii="Arial" w:eastAsia="Arial" w:hAnsi="Arial" w:cs="Arial"/>
                <w:b/>
                <w:color w:val="000000"/>
                <w:sz w:val="13"/>
                <w:szCs w:val="13"/>
              </w:rPr>
              <w:t>CC</w:t>
            </w:r>
          </w:p>
          <w:p w:rsidR="006F6A77" w:rsidRPr="00762EB1" w:rsidRDefault="006F6A77" w:rsidP="00A41061">
            <w:pPr>
              <w:jc w:val="center"/>
              <w:textAlignment w:val="baseline"/>
              <w:rPr>
                <w:rFonts w:ascii="Arial" w:eastAsia="Arial" w:hAnsi="Arial" w:cs="Arial"/>
                <w:color w:val="000000"/>
                <w:sz w:val="13"/>
              </w:rPr>
            </w:pPr>
            <w:r w:rsidRPr="00762EB1">
              <w:rPr>
                <w:rFonts w:ascii="Arial" w:eastAsia="Arial" w:hAnsi="Arial" w:cs="Arial"/>
                <w:color w:val="000000"/>
                <w:sz w:val="13"/>
                <w:szCs w:val="13"/>
              </w:rPr>
              <w:t>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rPr>
            </w:pPr>
            <w:r w:rsidRPr="00762EB1">
              <w:rPr>
                <w:rFonts w:ascii="Arial" w:eastAsia="Arial" w:hAnsi="Arial" w:cs="Arial"/>
                <w:color w:val="000000"/>
                <w:sz w:val="13"/>
              </w:rPr>
              <w:t>5</w:t>
            </w:r>
          </w:p>
        </w:tc>
        <w:tc>
          <w:tcPr>
            <w:tcW w:w="225" w:type="pct"/>
            <w:tcBorders>
              <w:top w:val="single" w:sz="4" w:space="0" w:color="000000" w:themeColor="text1"/>
              <w:left w:val="single" w:sz="4" w:space="0" w:color="000000" w:themeColor="text1"/>
              <w:bottom w:val="single" w:sz="4" w:space="0" w:color="000000" w:themeColor="text1"/>
              <w:right w:val="doub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rPr>
            </w:pPr>
            <w:r w:rsidRPr="00762EB1">
              <w:rPr>
                <w:rFonts w:ascii="Arial" w:eastAsia="Arial" w:hAnsi="Arial" w:cs="Arial"/>
                <w:color w:val="000000"/>
                <w:sz w:val="13"/>
              </w:rPr>
              <w:t>6</w:t>
            </w:r>
          </w:p>
        </w:tc>
        <w:tc>
          <w:tcPr>
            <w:tcW w:w="225"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rPr>
            </w:pPr>
            <w:r w:rsidRPr="00762EB1">
              <w:rPr>
                <w:rFonts w:ascii="Arial" w:eastAsia="Arial" w:hAnsi="Arial" w:cs="Arial"/>
                <w:color w:val="000000"/>
                <w:sz w:val="13"/>
              </w:rPr>
              <w:t>7</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rPr>
            </w:pPr>
            <w:r w:rsidRPr="00762EB1">
              <w:rPr>
                <w:rFonts w:ascii="Arial" w:eastAsia="Arial" w:hAnsi="Arial" w:cs="Arial"/>
                <w:color w:val="000000"/>
                <w:sz w:val="13"/>
              </w:rPr>
              <w:t>8</w:t>
            </w:r>
          </w:p>
        </w:tc>
        <w:tc>
          <w:tcPr>
            <w:tcW w:w="225" w:type="pct"/>
            <w:tcBorders>
              <w:top w:val="single" w:sz="4" w:space="0" w:color="000000" w:themeColor="text1"/>
              <w:left w:val="single" w:sz="4" w:space="0" w:color="000000" w:themeColor="text1"/>
              <w:bottom w:val="single" w:sz="4" w:space="0" w:color="auto"/>
              <w:right w:val="double" w:sz="6" w:space="0" w:color="auto"/>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rPr>
            </w:pPr>
            <w:r w:rsidRPr="00762EB1">
              <w:rPr>
                <w:rFonts w:ascii="Arial" w:eastAsia="Arial" w:hAnsi="Arial" w:cs="Arial"/>
                <w:color w:val="000000"/>
                <w:sz w:val="13"/>
              </w:rPr>
              <w:t>9</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762EB1" w:rsidRDefault="006F6A77" w:rsidP="00A41061">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762EB1" w:rsidRDefault="006F6A77" w:rsidP="00A41061">
            <w:pPr>
              <w:jc w:val="center"/>
              <w:rPr>
                <w:rFonts w:ascii="Arial" w:hAnsi="Arial" w:cs="Arial"/>
                <w:sz w:val="13"/>
                <w:szCs w:val="13"/>
              </w:rPr>
            </w:pPr>
            <w:r w:rsidRPr="00762EB1">
              <w:rPr>
                <w:rFonts w:ascii="Arial" w:hAnsi="Arial" w:cs="Arial"/>
                <w:sz w:val="13"/>
                <w:szCs w:val="13"/>
              </w:rPr>
              <w:t>8</w:t>
            </w:r>
          </w:p>
        </w:tc>
        <w:tc>
          <w:tcPr>
            <w:tcW w:w="225" w:type="pct"/>
            <w:tcBorders>
              <w:top w:val="single" w:sz="4" w:space="0" w:color="auto"/>
              <w:left w:val="sing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rPr>
                <w:rFonts w:ascii="Arial" w:hAnsi="Arial" w:cs="Arial"/>
                <w:sz w:val="13"/>
                <w:szCs w:val="13"/>
              </w:rPr>
            </w:pPr>
            <w:r w:rsidRPr="00762EB1">
              <w:rPr>
                <w:rFonts w:ascii="Arial" w:hAnsi="Arial" w:cs="Arial"/>
                <w:sz w:val="13"/>
                <w:szCs w:val="13"/>
              </w:rPr>
              <w:t>9</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rPr>
                <w:rFonts w:ascii="Arial" w:hAnsi="Arial" w:cs="Arial"/>
                <w:sz w:val="13"/>
                <w:szCs w:val="13"/>
              </w:rPr>
            </w:pPr>
            <w:r w:rsidRPr="00762EB1">
              <w:rPr>
                <w:rFonts w:ascii="Arial" w:hAnsi="Arial" w:cs="Arial"/>
                <w:sz w:val="13"/>
                <w:szCs w:val="13"/>
              </w:rPr>
              <w:t>10</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rPr>
                <w:rFonts w:ascii="Arial" w:hAnsi="Arial" w:cs="Arial"/>
                <w:sz w:val="13"/>
                <w:szCs w:val="13"/>
              </w:rPr>
            </w:pPr>
            <w:r w:rsidRPr="00762EB1">
              <w:rPr>
                <w:rFonts w:ascii="Arial" w:hAnsi="Arial" w:cs="Arial"/>
                <w:sz w:val="13"/>
                <w:szCs w:val="13"/>
              </w:rPr>
              <w:t>11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rPr>
                <w:rFonts w:ascii="Arial" w:hAnsi="Arial" w:cs="Arial"/>
                <w:sz w:val="13"/>
                <w:szCs w:val="13"/>
              </w:rPr>
            </w:pPr>
            <w:r w:rsidRPr="00762EB1">
              <w:rPr>
                <w:rFonts w:ascii="Arial" w:hAnsi="Arial" w:cs="Arial"/>
                <w:sz w:val="13"/>
                <w:szCs w:val="13"/>
              </w:rPr>
              <w:t>12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rPr>
                <w:rFonts w:ascii="Arial" w:hAnsi="Arial" w:cs="Arial"/>
                <w:sz w:val="13"/>
                <w:szCs w:val="13"/>
              </w:rPr>
            </w:pPr>
            <w:r w:rsidRPr="00762EB1">
              <w:rPr>
                <w:rFonts w:ascii="Arial" w:hAnsi="Arial" w:cs="Arial"/>
                <w:sz w:val="13"/>
                <w:szCs w:val="13"/>
              </w:rPr>
              <w:t>13</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6F6A77" w:rsidRPr="00762EB1" w:rsidRDefault="006F6A77" w:rsidP="00A41061">
            <w:pPr>
              <w:jc w:val="center"/>
              <w:rPr>
                <w:rFonts w:ascii="Arial" w:hAnsi="Arial" w:cs="Arial"/>
                <w:sz w:val="13"/>
                <w:szCs w:val="13"/>
              </w:rPr>
            </w:pPr>
            <w:r w:rsidRPr="00762EB1">
              <w:rPr>
                <w:rFonts w:ascii="Arial" w:hAnsi="Arial" w:cs="Arial"/>
                <w:sz w:val="13"/>
                <w:szCs w:val="13"/>
              </w:rPr>
              <w:t>14</w:t>
            </w:r>
          </w:p>
        </w:tc>
      </w:tr>
      <w:tr w:rsidR="006F6A77" w:rsidRPr="00762EB1" w:rsidTr="00A41061">
        <w:trPr>
          <w:trHeight w:val="331"/>
        </w:trPr>
        <w:tc>
          <w:tcPr>
            <w:tcW w:w="224" w:type="pct"/>
            <w:tcBorders>
              <w:top w:val="single" w:sz="4" w:space="0" w:color="000000" w:themeColor="text1"/>
              <w:left w:val="double" w:sz="6" w:space="0" w:color="auto"/>
              <w:bottom w:val="single" w:sz="4" w:space="0" w:color="000000" w:themeColor="text1"/>
              <w:right w:val="double" w:sz="4" w:space="0" w:color="auto"/>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13</w:t>
            </w:r>
          </w:p>
        </w:tc>
        <w:tc>
          <w:tcPr>
            <w:tcW w:w="224" w:type="pct"/>
            <w:tcBorders>
              <w:top w:val="double" w:sz="4" w:space="0" w:color="auto"/>
              <w:left w:val="double" w:sz="4" w:space="0" w:color="auto"/>
              <w:bottom w:val="double" w:sz="4" w:space="0" w:color="auto"/>
              <w:right w:val="double" w:sz="4" w:space="0" w:color="auto"/>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b/>
                <w:color w:val="000000"/>
                <w:sz w:val="13"/>
                <w:szCs w:val="13"/>
              </w:rPr>
            </w:pPr>
            <w:r w:rsidRPr="00762EB1">
              <w:rPr>
                <w:rFonts w:ascii="Arial" w:eastAsia="Arial" w:hAnsi="Arial" w:cs="Arial"/>
                <w:b/>
                <w:color w:val="000000"/>
                <w:sz w:val="13"/>
                <w:szCs w:val="13"/>
              </w:rPr>
              <w:t>H</w:t>
            </w:r>
          </w:p>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14</w:t>
            </w:r>
          </w:p>
        </w:tc>
        <w:tc>
          <w:tcPr>
            <w:tcW w:w="225" w:type="pct"/>
            <w:tcBorders>
              <w:top w:val="single" w:sz="4" w:space="0" w:color="000000" w:themeColor="text1"/>
              <w:left w:val="doub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15</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16</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17</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18</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19</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762EB1" w:rsidRDefault="006F6A77" w:rsidP="00A41061">
            <w:pPr>
              <w:tabs>
                <w:tab w:val="center" w:pos="5220"/>
                <w:tab w:val="right" w:pos="10440"/>
              </w:tabs>
              <w:jc w:val="center"/>
              <w:rPr>
                <w:rFonts w:ascii="Arial" w:hAnsi="Arial" w:cs="Arial"/>
                <w:sz w:val="13"/>
                <w:szCs w:val="13"/>
              </w:rPr>
            </w:pPr>
          </w:p>
        </w:tc>
        <w:tc>
          <w:tcPr>
            <w:tcW w:w="225" w:type="pct"/>
            <w:tcBorders>
              <w:top w:val="single" w:sz="4" w:space="0" w:color="auto"/>
              <w:left w:val="double" w:sz="6" w:space="0" w:color="auto"/>
              <w:bottom w:val="single" w:sz="4" w:space="0" w:color="auto"/>
              <w:right w:val="double" w:sz="4" w:space="0" w:color="auto"/>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rPr>
            </w:pPr>
            <w:r w:rsidRPr="00762EB1">
              <w:rPr>
                <w:rFonts w:ascii="Arial" w:eastAsia="Arial" w:hAnsi="Arial" w:cs="Arial"/>
                <w:color w:val="000000"/>
                <w:sz w:val="13"/>
              </w:rPr>
              <w:t>10</w:t>
            </w:r>
          </w:p>
        </w:tc>
        <w:tc>
          <w:tcPr>
            <w:tcW w:w="225" w:type="pct"/>
            <w:tcBorders>
              <w:top w:val="double" w:sz="4" w:space="0" w:color="auto"/>
              <w:left w:val="double" w:sz="4" w:space="0" w:color="auto"/>
              <w:bottom w:val="double" w:sz="4" w:space="0" w:color="auto"/>
              <w:right w:val="double" w:sz="4" w:space="0" w:color="auto"/>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b/>
                <w:color w:val="000000"/>
                <w:sz w:val="13"/>
              </w:rPr>
            </w:pPr>
            <w:r w:rsidRPr="00762EB1">
              <w:rPr>
                <w:rFonts w:ascii="Arial" w:eastAsia="Arial" w:hAnsi="Arial" w:cs="Arial"/>
                <w:b/>
                <w:color w:val="000000"/>
                <w:sz w:val="13"/>
              </w:rPr>
              <w:t>H</w:t>
            </w:r>
          </w:p>
          <w:p w:rsidR="006F6A77" w:rsidRPr="00762EB1" w:rsidRDefault="006F6A77" w:rsidP="00A41061">
            <w:pPr>
              <w:jc w:val="center"/>
              <w:textAlignment w:val="baseline"/>
              <w:rPr>
                <w:rFonts w:ascii="Arial" w:eastAsia="Arial" w:hAnsi="Arial" w:cs="Arial"/>
                <w:color w:val="000000"/>
                <w:sz w:val="13"/>
              </w:rPr>
            </w:pPr>
            <w:r w:rsidRPr="00762EB1">
              <w:rPr>
                <w:rFonts w:ascii="Arial" w:eastAsia="Arial" w:hAnsi="Arial" w:cs="Arial"/>
                <w:color w:val="000000"/>
                <w:sz w:val="13"/>
              </w:rPr>
              <w:t>11</w:t>
            </w:r>
          </w:p>
        </w:tc>
        <w:tc>
          <w:tcPr>
            <w:tcW w:w="225" w:type="pct"/>
            <w:tcBorders>
              <w:top w:val="single" w:sz="4" w:space="0" w:color="000000" w:themeColor="text1"/>
              <w:left w:val="double" w:sz="4" w:space="0" w:color="auto"/>
              <w:bottom w:val="single" w:sz="4" w:space="0" w:color="auto"/>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rPr>
            </w:pPr>
            <w:r w:rsidRPr="00762EB1">
              <w:rPr>
                <w:rFonts w:ascii="Arial" w:eastAsia="Arial" w:hAnsi="Arial" w:cs="Arial"/>
                <w:color w:val="000000"/>
                <w:sz w:val="13"/>
              </w:rPr>
              <w:t>12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rPr>
            </w:pPr>
            <w:r w:rsidRPr="00762EB1">
              <w:rPr>
                <w:rFonts w:ascii="Arial" w:eastAsia="Arial" w:hAnsi="Arial" w:cs="Arial"/>
                <w:color w:val="000000"/>
                <w:sz w:val="13"/>
              </w:rPr>
              <w:t>13</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rPr>
            </w:pPr>
            <w:r w:rsidRPr="00762EB1">
              <w:rPr>
                <w:rFonts w:ascii="Arial" w:eastAsia="Arial" w:hAnsi="Arial" w:cs="Arial"/>
                <w:color w:val="000000"/>
                <w:sz w:val="13"/>
              </w:rPr>
              <w:t>14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rPr>
            </w:pPr>
            <w:r w:rsidRPr="00762EB1">
              <w:rPr>
                <w:rFonts w:ascii="Arial" w:eastAsia="Arial" w:hAnsi="Arial" w:cs="Arial"/>
                <w:color w:val="000000"/>
                <w:sz w:val="13"/>
              </w:rPr>
              <w:t>15</w:t>
            </w:r>
          </w:p>
        </w:tc>
        <w:tc>
          <w:tcPr>
            <w:tcW w:w="225" w:type="pct"/>
            <w:tcBorders>
              <w:top w:val="single" w:sz="4" w:space="0" w:color="auto"/>
              <w:left w:val="single" w:sz="4" w:space="0" w:color="000000" w:themeColor="text1"/>
              <w:bottom w:val="single" w:sz="4" w:space="0" w:color="000000" w:themeColor="text1"/>
              <w:right w:val="double" w:sz="6" w:space="0" w:color="auto"/>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rPr>
            </w:pPr>
            <w:r w:rsidRPr="00762EB1">
              <w:rPr>
                <w:rFonts w:ascii="Arial" w:eastAsia="Arial" w:hAnsi="Arial" w:cs="Arial"/>
                <w:color w:val="000000"/>
                <w:sz w:val="13"/>
              </w:rPr>
              <w:t>16</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762EB1" w:rsidRDefault="006F6A77" w:rsidP="00A41061">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762EB1" w:rsidRDefault="006F6A77" w:rsidP="00A41061">
            <w:pPr>
              <w:jc w:val="center"/>
              <w:rPr>
                <w:rFonts w:ascii="Arial" w:hAnsi="Arial" w:cs="Arial"/>
                <w:sz w:val="13"/>
                <w:szCs w:val="13"/>
              </w:rPr>
            </w:pPr>
            <w:r w:rsidRPr="00762EB1">
              <w:rPr>
                <w:rFonts w:ascii="Arial" w:hAnsi="Arial" w:cs="Arial"/>
                <w:sz w:val="13"/>
                <w:szCs w:val="13"/>
              </w:rPr>
              <w:t>15</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762EB1" w:rsidRDefault="006F6A77" w:rsidP="00A41061">
            <w:pPr>
              <w:jc w:val="center"/>
              <w:rPr>
                <w:rFonts w:ascii="Arial" w:hAnsi="Arial" w:cs="Arial"/>
                <w:sz w:val="13"/>
                <w:szCs w:val="13"/>
              </w:rPr>
            </w:pPr>
            <w:r w:rsidRPr="00762EB1">
              <w:rPr>
                <w:rFonts w:ascii="Arial" w:hAnsi="Arial" w:cs="Arial"/>
                <w:sz w:val="13"/>
                <w:szCs w:val="13"/>
              </w:rPr>
              <w:t>16</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762EB1" w:rsidRDefault="006F6A77" w:rsidP="00A41061">
            <w:pPr>
              <w:jc w:val="center"/>
              <w:rPr>
                <w:rFonts w:ascii="Arial" w:hAnsi="Arial" w:cs="Arial"/>
                <w:sz w:val="13"/>
                <w:szCs w:val="13"/>
              </w:rPr>
            </w:pPr>
            <w:r w:rsidRPr="00762EB1">
              <w:rPr>
                <w:rFonts w:ascii="Arial" w:hAnsi="Arial" w:cs="Arial"/>
                <w:sz w:val="13"/>
                <w:szCs w:val="13"/>
              </w:rPr>
              <w:t>17</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762EB1" w:rsidRDefault="006F6A77" w:rsidP="00A41061">
            <w:pPr>
              <w:jc w:val="center"/>
              <w:rPr>
                <w:rFonts w:ascii="Arial" w:hAnsi="Arial" w:cs="Arial"/>
                <w:sz w:val="13"/>
                <w:szCs w:val="13"/>
              </w:rPr>
            </w:pPr>
            <w:r w:rsidRPr="00762EB1">
              <w:rPr>
                <w:rFonts w:ascii="Arial" w:hAnsi="Arial" w:cs="Arial"/>
                <w:sz w:val="13"/>
                <w:szCs w:val="13"/>
              </w:rPr>
              <w:t>18</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762EB1" w:rsidRDefault="006F6A77" w:rsidP="00A41061">
            <w:pPr>
              <w:jc w:val="center"/>
              <w:rPr>
                <w:rFonts w:ascii="Arial" w:hAnsi="Arial" w:cs="Arial"/>
                <w:sz w:val="13"/>
                <w:szCs w:val="13"/>
              </w:rPr>
            </w:pPr>
            <w:r w:rsidRPr="00762EB1">
              <w:rPr>
                <w:rFonts w:ascii="Arial" w:hAnsi="Arial" w:cs="Arial"/>
                <w:sz w:val="13"/>
                <w:szCs w:val="13"/>
              </w:rPr>
              <w:t>19</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762EB1" w:rsidRDefault="006F6A77" w:rsidP="00A41061">
            <w:pPr>
              <w:jc w:val="center"/>
              <w:rPr>
                <w:rFonts w:ascii="Arial" w:hAnsi="Arial" w:cs="Arial"/>
                <w:sz w:val="13"/>
                <w:szCs w:val="13"/>
              </w:rPr>
            </w:pPr>
            <w:r w:rsidRPr="00762EB1">
              <w:rPr>
                <w:rFonts w:ascii="Arial" w:hAnsi="Arial" w:cs="Arial"/>
                <w:sz w:val="13"/>
                <w:szCs w:val="13"/>
              </w:rPr>
              <w:t>20</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6F6A77" w:rsidRPr="00762EB1" w:rsidRDefault="006F6A77" w:rsidP="00A41061">
            <w:pPr>
              <w:jc w:val="center"/>
              <w:rPr>
                <w:rFonts w:ascii="Arial" w:hAnsi="Arial" w:cs="Arial"/>
                <w:sz w:val="13"/>
                <w:szCs w:val="13"/>
              </w:rPr>
            </w:pPr>
            <w:r w:rsidRPr="00762EB1">
              <w:rPr>
                <w:rFonts w:ascii="Arial" w:hAnsi="Arial" w:cs="Arial"/>
                <w:sz w:val="13"/>
                <w:szCs w:val="13"/>
              </w:rPr>
              <w:t>21</w:t>
            </w:r>
          </w:p>
        </w:tc>
      </w:tr>
      <w:tr w:rsidR="006F6A77" w:rsidRPr="00762EB1" w:rsidTr="00A41061">
        <w:trPr>
          <w:trHeight w:val="331"/>
        </w:trPr>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20</w:t>
            </w:r>
          </w:p>
        </w:tc>
        <w:tc>
          <w:tcPr>
            <w:tcW w:w="224" w:type="pct"/>
            <w:tcBorders>
              <w:top w:val="double" w:sz="4" w:space="0" w:color="auto"/>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23</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24</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25</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26</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762EB1" w:rsidRDefault="006F6A77" w:rsidP="00A41061">
            <w:pPr>
              <w:tabs>
                <w:tab w:val="center" w:pos="5220"/>
                <w:tab w:val="right" w:pos="10440"/>
              </w:tabs>
              <w:jc w:val="center"/>
              <w:rPr>
                <w:rFonts w:ascii="Arial" w:hAnsi="Arial" w:cs="Arial"/>
                <w:sz w:val="13"/>
                <w:szCs w:val="13"/>
              </w:rPr>
            </w:pPr>
          </w:p>
        </w:tc>
        <w:tc>
          <w:tcPr>
            <w:tcW w:w="225" w:type="pct"/>
            <w:tcBorders>
              <w:top w:val="single" w:sz="4" w:space="0" w:color="auto"/>
              <w:left w:val="double" w:sz="6" w:space="0" w:color="auto"/>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rPr>
            </w:pPr>
            <w:r w:rsidRPr="00762EB1">
              <w:rPr>
                <w:rFonts w:ascii="Arial" w:eastAsia="Arial" w:hAnsi="Arial" w:cs="Arial"/>
                <w:color w:val="000000"/>
                <w:sz w:val="13"/>
              </w:rPr>
              <w:t>17</w:t>
            </w:r>
          </w:p>
        </w:tc>
        <w:tc>
          <w:tcPr>
            <w:tcW w:w="225" w:type="pct"/>
            <w:tcBorders>
              <w:top w:val="double" w:sz="4" w:space="0" w:color="auto"/>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rPr>
            </w:pPr>
            <w:r w:rsidRPr="00762EB1">
              <w:rPr>
                <w:rFonts w:ascii="Arial" w:eastAsia="Arial" w:hAnsi="Arial" w:cs="Arial"/>
                <w:color w:val="000000"/>
                <w:sz w:val="13"/>
              </w:rPr>
              <w:t>18</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rPr>
            </w:pPr>
            <w:r w:rsidRPr="00762EB1">
              <w:rPr>
                <w:rFonts w:ascii="Arial" w:eastAsia="Arial" w:hAnsi="Arial" w:cs="Arial"/>
                <w:color w:val="000000"/>
                <w:sz w:val="13"/>
              </w:rPr>
              <w:t>19</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rPr>
            </w:pPr>
            <w:r w:rsidRPr="00762EB1">
              <w:rPr>
                <w:rFonts w:ascii="Arial" w:eastAsia="Arial" w:hAnsi="Arial" w:cs="Arial"/>
                <w:color w:val="000000"/>
                <w:sz w:val="13"/>
              </w:rPr>
              <w:t>20</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rPr>
            </w:pPr>
            <w:r w:rsidRPr="00762EB1">
              <w:rPr>
                <w:rFonts w:ascii="Arial" w:eastAsia="Arial" w:hAnsi="Arial" w:cs="Arial"/>
                <w:color w:val="000000"/>
                <w:sz w:val="13"/>
              </w:rPr>
              <w:t>21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rPr>
            </w:pPr>
            <w:r w:rsidRPr="00762EB1">
              <w:rPr>
                <w:rFonts w:ascii="Arial" w:eastAsia="Arial" w:hAnsi="Arial" w:cs="Arial"/>
                <w:color w:val="000000"/>
                <w:sz w:val="13"/>
              </w:rPr>
              <w:t>22</w:t>
            </w:r>
          </w:p>
        </w:tc>
        <w:tc>
          <w:tcPr>
            <w:tcW w:w="225"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rPr>
            </w:pPr>
            <w:r w:rsidRPr="00762EB1">
              <w:rPr>
                <w:rFonts w:ascii="Arial" w:eastAsia="Arial" w:hAnsi="Arial" w:cs="Arial"/>
                <w:color w:val="000000"/>
                <w:sz w:val="13"/>
              </w:rPr>
              <w:t>23</w:t>
            </w:r>
          </w:p>
        </w:tc>
        <w:tc>
          <w:tcPr>
            <w:tcW w:w="141" w:type="pct"/>
            <w:tcBorders>
              <w:top w:val="nil"/>
              <w:left w:val="double" w:sz="6" w:space="0" w:color="auto"/>
              <w:bottom w:val="nil"/>
              <w:right w:val="double" w:sz="4" w:space="0" w:color="000000" w:themeColor="text1"/>
            </w:tcBorders>
            <w:shd w:val="clear" w:color="auto" w:fill="FFFFFF" w:themeFill="background1"/>
            <w:tcMar>
              <w:top w:w="29" w:type="dxa"/>
              <w:left w:w="29" w:type="dxa"/>
              <w:bottom w:w="43" w:type="dxa"/>
              <w:right w:w="29" w:type="dxa"/>
            </w:tcMar>
            <w:vAlign w:val="bottom"/>
          </w:tcPr>
          <w:p w:rsidR="006F6A77" w:rsidRPr="00762EB1" w:rsidRDefault="006F6A77" w:rsidP="00A41061">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762EB1" w:rsidRDefault="006F6A77" w:rsidP="00A41061">
            <w:pPr>
              <w:jc w:val="center"/>
              <w:rPr>
                <w:rFonts w:ascii="Arial" w:hAnsi="Arial" w:cs="Arial"/>
                <w:sz w:val="13"/>
                <w:szCs w:val="13"/>
              </w:rPr>
            </w:pPr>
            <w:r w:rsidRPr="00762EB1">
              <w:rPr>
                <w:rFonts w:ascii="Arial" w:hAnsi="Arial" w:cs="Arial"/>
                <w:sz w:val="13"/>
                <w:szCs w:val="13"/>
              </w:rPr>
              <w:t>22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762EB1" w:rsidRDefault="006F6A77" w:rsidP="00A41061">
            <w:pPr>
              <w:jc w:val="center"/>
              <w:rPr>
                <w:rFonts w:ascii="Arial" w:hAnsi="Arial" w:cs="Arial"/>
                <w:sz w:val="13"/>
                <w:szCs w:val="13"/>
              </w:rPr>
            </w:pPr>
            <w:r w:rsidRPr="00762EB1">
              <w:rPr>
                <w:rFonts w:ascii="Arial" w:hAnsi="Arial" w:cs="Arial"/>
                <w:sz w:val="13"/>
                <w:szCs w:val="13"/>
              </w:rPr>
              <w:t>23</w:t>
            </w:r>
          </w:p>
        </w:tc>
        <w:tc>
          <w:tcPr>
            <w:tcW w:w="225" w:type="pct"/>
            <w:tcBorders>
              <w:top w:val="single" w:sz="4" w:space="0" w:color="000000" w:themeColor="text1"/>
              <w:left w:val="single" w:sz="4" w:space="0" w:color="000000" w:themeColor="text1"/>
              <w:bottom w:val="single" w:sz="4" w:space="0" w:color="000000" w:themeColor="text1"/>
              <w:right w:val="double" w:sz="4" w:space="0" w:color="000000" w:themeColor="text1"/>
            </w:tcBorders>
            <w:shd w:val="clear" w:color="auto" w:fill="FFFFFF" w:themeFill="background1"/>
            <w:tcMar>
              <w:top w:w="29" w:type="dxa"/>
              <w:left w:w="29" w:type="dxa"/>
              <w:bottom w:w="43" w:type="dxa"/>
              <w:right w:w="29" w:type="dxa"/>
            </w:tcMar>
            <w:vAlign w:val="bottom"/>
          </w:tcPr>
          <w:p w:rsidR="006F6A77" w:rsidRPr="00762EB1" w:rsidRDefault="006F6A77" w:rsidP="00A41061">
            <w:pPr>
              <w:jc w:val="center"/>
              <w:rPr>
                <w:rFonts w:ascii="Arial" w:hAnsi="Arial" w:cs="Arial"/>
                <w:sz w:val="13"/>
                <w:szCs w:val="13"/>
              </w:rPr>
            </w:pPr>
            <w:r w:rsidRPr="00762EB1">
              <w:rPr>
                <w:rFonts w:ascii="Arial" w:hAnsi="Arial" w:cs="Arial"/>
                <w:sz w:val="13"/>
                <w:szCs w:val="13"/>
              </w:rPr>
              <w:t>24</w:t>
            </w:r>
          </w:p>
        </w:tc>
        <w:tc>
          <w:tcPr>
            <w:tcW w:w="225" w:type="pc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FFFFFF" w:themeFill="background1"/>
            <w:tcMar>
              <w:top w:w="29" w:type="dxa"/>
              <w:left w:w="29" w:type="dxa"/>
              <w:bottom w:w="43" w:type="dxa"/>
              <w:right w:w="29" w:type="dxa"/>
            </w:tcMar>
            <w:vAlign w:val="bottom"/>
          </w:tcPr>
          <w:p w:rsidR="006F6A77" w:rsidRPr="00762EB1" w:rsidRDefault="006F6A77" w:rsidP="00A41061">
            <w:pPr>
              <w:spacing w:before="91" w:line="148" w:lineRule="exact"/>
              <w:jc w:val="center"/>
              <w:textAlignment w:val="baseline"/>
              <w:rPr>
                <w:rFonts w:ascii="Arial" w:eastAsia="Arial" w:hAnsi="Arial" w:cs="Arial"/>
                <w:b/>
                <w:color w:val="000000"/>
                <w:sz w:val="13"/>
                <w:szCs w:val="13"/>
              </w:rPr>
            </w:pPr>
            <w:r w:rsidRPr="00762EB1">
              <w:rPr>
                <w:rFonts w:ascii="Arial" w:eastAsia="Arial" w:hAnsi="Arial" w:cs="Arial"/>
                <w:b/>
                <w:color w:val="000000"/>
                <w:sz w:val="13"/>
                <w:szCs w:val="13"/>
              </w:rPr>
              <w:t>H</w:t>
            </w:r>
          </w:p>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25</w:t>
            </w:r>
          </w:p>
        </w:tc>
        <w:tc>
          <w:tcPr>
            <w:tcW w:w="225" w:type="pc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FFFFFF" w:themeFill="background1"/>
            <w:tcMar>
              <w:top w:w="29" w:type="dxa"/>
              <w:left w:w="29" w:type="dxa"/>
              <w:bottom w:w="43" w:type="dxa"/>
              <w:right w:w="29" w:type="dxa"/>
            </w:tcMar>
            <w:vAlign w:val="bottom"/>
          </w:tcPr>
          <w:p w:rsidR="006F6A77" w:rsidRPr="00762EB1" w:rsidRDefault="006F6A77" w:rsidP="00A41061">
            <w:pPr>
              <w:spacing w:before="91" w:line="148" w:lineRule="exact"/>
              <w:jc w:val="center"/>
              <w:textAlignment w:val="baseline"/>
              <w:rPr>
                <w:rFonts w:ascii="Arial" w:eastAsia="Arial" w:hAnsi="Arial" w:cs="Arial"/>
                <w:b/>
                <w:color w:val="000000"/>
                <w:sz w:val="13"/>
                <w:szCs w:val="13"/>
              </w:rPr>
            </w:pPr>
            <w:r w:rsidRPr="00762EB1">
              <w:rPr>
                <w:rFonts w:ascii="Arial" w:eastAsia="Arial" w:hAnsi="Arial" w:cs="Arial"/>
                <w:b/>
                <w:color w:val="000000"/>
                <w:sz w:val="13"/>
                <w:szCs w:val="13"/>
              </w:rPr>
              <w:t>H</w:t>
            </w:r>
          </w:p>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26</w:t>
            </w:r>
          </w:p>
        </w:tc>
        <w:tc>
          <w:tcPr>
            <w:tcW w:w="225"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762EB1" w:rsidRDefault="006F6A77" w:rsidP="00A41061">
            <w:pPr>
              <w:jc w:val="center"/>
              <w:rPr>
                <w:rFonts w:ascii="Arial" w:hAnsi="Arial" w:cs="Arial"/>
                <w:sz w:val="13"/>
                <w:szCs w:val="13"/>
              </w:rPr>
            </w:pPr>
            <w:r w:rsidRPr="00762EB1">
              <w:rPr>
                <w:rFonts w:ascii="Arial" w:hAnsi="Arial" w:cs="Arial"/>
                <w:sz w:val="13"/>
                <w:szCs w:val="13"/>
              </w:rPr>
              <w:t>27</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6F6A77" w:rsidRPr="00762EB1" w:rsidRDefault="006F6A77" w:rsidP="00A41061">
            <w:pPr>
              <w:jc w:val="center"/>
              <w:rPr>
                <w:rFonts w:ascii="Arial" w:hAnsi="Arial" w:cs="Arial"/>
                <w:sz w:val="13"/>
                <w:szCs w:val="13"/>
              </w:rPr>
            </w:pPr>
            <w:r w:rsidRPr="00762EB1">
              <w:rPr>
                <w:rFonts w:ascii="Arial" w:hAnsi="Arial" w:cs="Arial"/>
                <w:sz w:val="13"/>
                <w:szCs w:val="13"/>
              </w:rPr>
              <w:t>28</w:t>
            </w:r>
          </w:p>
        </w:tc>
      </w:tr>
      <w:tr w:rsidR="006F6A77" w:rsidRPr="00762EB1" w:rsidTr="00A41061">
        <w:trPr>
          <w:trHeight w:val="331"/>
        </w:trPr>
        <w:tc>
          <w:tcPr>
            <w:tcW w:w="224" w:type="pct"/>
            <w:tcBorders>
              <w:top w:val="single" w:sz="4" w:space="0" w:color="000000" w:themeColor="text1"/>
              <w:left w:val="double" w:sz="6" w:space="0" w:color="auto"/>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27</w:t>
            </w: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28</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29</w:t>
            </w:r>
          </w:p>
        </w:tc>
        <w:tc>
          <w:tcPr>
            <w:tcW w:w="225" w:type="pct"/>
            <w:tcBorders>
              <w:top w:val="single" w:sz="4" w:space="0" w:color="000000" w:themeColor="text1"/>
              <w:left w:val="single" w:sz="4" w:space="0" w:color="000000" w:themeColor="text1"/>
              <w:bottom w:val="doub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30</w:t>
            </w:r>
          </w:p>
        </w:tc>
        <w:tc>
          <w:tcPr>
            <w:tcW w:w="226" w:type="pct"/>
            <w:tcBorders>
              <w:top w:val="single" w:sz="4" w:space="0" w:color="000000" w:themeColor="text1"/>
              <w:left w:val="single" w:sz="4" w:space="0" w:color="auto"/>
              <w:bottom w:val="doub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31</w:t>
            </w:r>
          </w:p>
        </w:tc>
        <w:tc>
          <w:tcPr>
            <w:tcW w:w="226" w:type="pct"/>
            <w:tcBorders>
              <w:top w:val="single" w:sz="4" w:space="0" w:color="000000" w:themeColor="text1"/>
              <w:left w:val="single" w:sz="4" w:space="0" w:color="auto"/>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p>
        </w:tc>
        <w:tc>
          <w:tcPr>
            <w:tcW w:w="233" w:type="pct"/>
            <w:tcBorders>
              <w:top w:val="single" w:sz="4" w:space="0" w:color="000000" w:themeColor="text1"/>
              <w:left w:val="single" w:sz="4" w:space="0" w:color="000000" w:themeColor="text1"/>
              <w:bottom w:val="double" w:sz="4" w:space="0" w:color="000000" w:themeColor="text1"/>
              <w:right w:val="double" w:sz="6" w:space="0" w:color="auto"/>
            </w:tcBorders>
            <w:shd w:val="clear" w:color="auto" w:fill="FFFFFF" w:themeFill="background1"/>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762EB1" w:rsidRDefault="006F6A77" w:rsidP="00A41061">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rPr>
            </w:pPr>
            <w:r w:rsidRPr="00762EB1">
              <w:rPr>
                <w:rFonts w:ascii="Arial" w:eastAsia="Arial" w:hAnsi="Arial" w:cs="Arial"/>
                <w:color w:val="000000"/>
                <w:sz w:val="13"/>
              </w:rPr>
              <w:t>24</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rPr>
            </w:pPr>
            <w:r w:rsidRPr="00762EB1">
              <w:rPr>
                <w:rFonts w:ascii="Arial" w:eastAsia="Arial" w:hAnsi="Arial" w:cs="Arial"/>
                <w:color w:val="000000"/>
                <w:sz w:val="13"/>
              </w:rPr>
              <w:t>25</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rPr>
            </w:pPr>
            <w:r w:rsidRPr="00762EB1">
              <w:rPr>
                <w:rFonts w:ascii="Arial" w:eastAsia="Arial" w:hAnsi="Arial" w:cs="Arial"/>
                <w:color w:val="000000"/>
                <w:sz w:val="13"/>
              </w:rPr>
              <w:t>26</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Times New Roman" w:hAnsi="Arial" w:cs="Arial"/>
                <w:color w:val="000000"/>
                <w:sz w:val="13"/>
                <w:szCs w:val="13"/>
              </w:rPr>
            </w:pPr>
            <w:r w:rsidRPr="00762EB1">
              <w:rPr>
                <w:rFonts w:ascii="Arial" w:eastAsia="Times New Roman" w:hAnsi="Arial" w:cs="Arial"/>
                <w:color w:val="000000"/>
                <w:sz w:val="13"/>
                <w:szCs w:val="13"/>
              </w:rPr>
              <w:t>27</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Times New Roman" w:hAnsi="Arial" w:cs="Arial"/>
                <w:color w:val="000000"/>
                <w:sz w:val="13"/>
                <w:szCs w:val="13"/>
              </w:rPr>
            </w:pPr>
            <w:r w:rsidRPr="00762EB1">
              <w:rPr>
                <w:rFonts w:ascii="Arial" w:eastAsia="Times New Roman" w:hAnsi="Arial" w:cs="Arial"/>
                <w:color w:val="000000"/>
                <w:sz w:val="13"/>
                <w:szCs w:val="13"/>
              </w:rPr>
              <w:t>28</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Times New Roman" w:hAnsi="Arial" w:cs="Arial"/>
                <w:color w:val="000000"/>
                <w:sz w:val="13"/>
                <w:szCs w:val="13"/>
              </w:rPr>
            </w:pPr>
            <w:r w:rsidRPr="00762EB1">
              <w:rPr>
                <w:rFonts w:ascii="Arial" w:eastAsia="Times New Roman" w:hAnsi="Arial" w:cs="Arial"/>
                <w:color w:val="000000"/>
                <w:sz w:val="13"/>
                <w:szCs w:val="13"/>
              </w:rPr>
              <w:t>29</w:t>
            </w:r>
          </w:p>
        </w:tc>
        <w:tc>
          <w:tcPr>
            <w:tcW w:w="225" w:type="pct"/>
            <w:tcBorders>
              <w:top w:val="single" w:sz="4" w:space="0" w:color="000000" w:themeColor="text1"/>
              <w:left w:val="single" w:sz="4" w:space="0" w:color="000000" w:themeColor="text1"/>
              <w:bottom w:val="double" w:sz="4" w:space="0" w:color="000000" w:themeColor="text1"/>
              <w:right w:val="double" w:sz="6" w:space="0" w:color="auto"/>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Times New Roman" w:hAnsi="Arial" w:cs="Arial"/>
                <w:color w:val="000000"/>
                <w:sz w:val="13"/>
                <w:szCs w:val="13"/>
              </w:rPr>
            </w:pPr>
            <w:r w:rsidRPr="00762EB1">
              <w:rPr>
                <w:rFonts w:ascii="Arial" w:eastAsia="Times New Roman" w:hAnsi="Arial" w:cs="Arial"/>
                <w:color w:val="000000"/>
                <w:sz w:val="13"/>
                <w:szCs w:val="13"/>
              </w:rPr>
              <w:t>30</w:t>
            </w:r>
          </w:p>
        </w:tc>
        <w:tc>
          <w:tcPr>
            <w:tcW w:w="141" w:type="pct"/>
            <w:tcBorders>
              <w:top w:val="nil"/>
              <w:left w:val="double" w:sz="6" w:space="0" w:color="auto"/>
              <w:bottom w:val="nil"/>
              <w:right w:val="double" w:sz="4" w:space="0" w:color="000000" w:themeColor="text1"/>
            </w:tcBorders>
            <w:shd w:val="clear" w:color="auto" w:fill="FFFFFF" w:themeFill="background1"/>
            <w:tcMar>
              <w:top w:w="29" w:type="dxa"/>
              <w:left w:w="29" w:type="dxa"/>
              <w:bottom w:w="43" w:type="dxa"/>
              <w:right w:w="29" w:type="dxa"/>
            </w:tcMar>
            <w:vAlign w:val="bottom"/>
          </w:tcPr>
          <w:p w:rsidR="006F6A77" w:rsidRPr="00762EB1" w:rsidRDefault="006F6A77" w:rsidP="00A41061">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29</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30</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31</w:t>
            </w:r>
          </w:p>
        </w:tc>
        <w:tc>
          <w:tcPr>
            <w:tcW w:w="225" w:type="pct"/>
            <w:tcBorders>
              <w:top w:val="doub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p>
        </w:tc>
        <w:tc>
          <w:tcPr>
            <w:tcW w:w="225" w:type="pct"/>
            <w:tcBorders>
              <w:top w:val="doub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p>
        </w:tc>
        <w:tc>
          <w:tcPr>
            <w:tcW w:w="211" w:type="pct"/>
            <w:tcBorders>
              <w:top w:val="single" w:sz="4" w:space="0" w:color="000000" w:themeColor="text1"/>
              <w:left w:val="single" w:sz="4" w:space="0" w:color="000000" w:themeColor="text1"/>
              <w:bottom w:val="doub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p>
        </w:tc>
      </w:tr>
    </w:tbl>
    <w:p w:rsidR="006F6A77" w:rsidRPr="00762EB1" w:rsidRDefault="006F6A77" w:rsidP="006F6A77">
      <w:pPr>
        <w:tabs>
          <w:tab w:val="center" w:pos="5220"/>
          <w:tab w:val="right" w:pos="10440"/>
        </w:tabs>
        <w:spacing w:before="120"/>
        <w:jc w:val="center"/>
        <w:rPr>
          <w:rFonts w:ascii="Arial" w:hAnsi="Arial" w:cs="Arial"/>
          <w:szCs w:val="24"/>
        </w:rPr>
      </w:pPr>
      <w:r w:rsidRPr="00762EB1">
        <w:rPr>
          <w:rFonts w:ascii="Arial" w:hAnsi="Arial" w:cs="Arial"/>
          <w:b/>
          <w:szCs w:val="24"/>
        </w:rPr>
        <w:t>- 2025 -</w:t>
      </w:r>
    </w:p>
    <w:tbl>
      <w:tblPr>
        <w:tblStyle w:val="TableGrid"/>
        <w:tblW w:w="5000" w:type="pct"/>
        <w:tblInd w:w="-307" w:type="dxa"/>
        <w:tblLayout w:type="fixed"/>
        <w:tblCellMar>
          <w:top w:w="29" w:type="dxa"/>
          <w:left w:w="29" w:type="dxa"/>
          <w:bottom w:w="29" w:type="dxa"/>
          <w:right w:w="29" w:type="dxa"/>
        </w:tblCellMar>
        <w:tblLook w:val="04A0" w:firstRow="1" w:lastRow="0" w:firstColumn="1" w:lastColumn="0" w:noHBand="0" w:noVBand="1"/>
      </w:tblPr>
      <w:tblGrid>
        <w:gridCol w:w="461"/>
        <w:gridCol w:w="461"/>
        <w:gridCol w:w="462"/>
        <w:gridCol w:w="462"/>
        <w:gridCol w:w="40"/>
        <w:gridCol w:w="422"/>
        <w:gridCol w:w="119"/>
        <w:gridCol w:w="343"/>
        <w:gridCol w:w="474"/>
        <w:gridCol w:w="283"/>
        <w:gridCol w:w="474"/>
        <w:gridCol w:w="474"/>
        <w:gridCol w:w="474"/>
        <w:gridCol w:w="474"/>
        <w:gridCol w:w="391"/>
        <w:gridCol w:w="83"/>
        <w:gridCol w:w="474"/>
        <w:gridCol w:w="489"/>
        <w:gridCol w:w="293"/>
        <w:gridCol w:w="466"/>
        <w:gridCol w:w="605"/>
        <w:gridCol w:w="426"/>
        <w:gridCol w:w="370"/>
        <w:gridCol w:w="466"/>
        <w:gridCol w:w="466"/>
        <w:gridCol w:w="445"/>
      </w:tblGrid>
      <w:tr w:rsidR="006F6A77" w:rsidRPr="00762EB1" w:rsidTr="00A41061">
        <w:trPr>
          <w:trHeight w:val="176"/>
        </w:trPr>
        <w:tc>
          <w:tcPr>
            <w:tcW w:w="1560" w:type="pct"/>
            <w:gridSpan w:val="9"/>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JANUARY – JANVIER</w:t>
            </w:r>
          </w:p>
        </w:tc>
        <w:tc>
          <w:tcPr>
            <w:tcW w:w="136" w:type="pct"/>
            <w:tcBorders>
              <w:top w:val="nil"/>
              <w:left w:val="double" w:sz="6" w:space="0" w:color="000000" w:themeColor="text1"/>
              <w:bottom w:val="nil"/>
              <w:right w:val="double" w:sz="6" w:space="0" w:color="000000" w:themeColor="text1"/>
            </w:tcBorders>
            <w:tcMar>
              <w:top w:w="43" w:type="dxa"/>
              <w:left w:w="29" w:type="dxa"/>
              <w:bottom w:w="43" w:type="dxa"/>
              <w:right w:w="29" w:type="dxa"/>
            </w:tcMar>
            <w:vAlign w:val="center"/>
          </w:tcPr>
          <w:p w:rsidR="006F6A77" w:rsidRPr="00762EB1" w:rsidRDefault="006F6A77" w:rsidP="00A41061">
            <w:pPr>
              <w:tabs>
                <w:tab w:val="center" w:pos="5220"/>
                <w:tab w:val="right" w:pos="10440"/>
              </w:tabs>
              <w:jc w:val="center"/>
              <w:rPr>
                <w:rFonts w:ascii="Arial" w:hAnsi="Arial" w:cs="Arial"/>
                <w:b/>
                <w:sz w:val="13"/>
                <w:szCs w:val="13"/>
              </w:rPr>
            </w:pPr>
          </w:p>
        </w:tc>
        <w:tc>
          <w:tcPr>
            <w:tcW w:w="1603" w:type="pct"/>
            <w:gridSpan w:val="8"/>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FEBRUARY – FÉVRIER</w:t>
            </w:r>
          </w:p>
        </w:tc>
        <w:tc>
          <w:tcPr>
            <w:tcW w:w="141" w:type="pct"/>
            <w:tcBorders>
              <w:top w:val="nil"/>
              <w:left w:val="double" w:sz="6" w:space="0" w:color="000000" w:themeColor="text1"/>
              <w:bottom w:val="nil"/>
              <w:right w:val="double" w:sz="6" w:space="0" w:color="000000" w:themeColor="text1"/>
            </w:tcBorders>
            <w:tcMar>
              <w:top w:w="43" w:type="dxa"/>
              <w:left w:w="29" w:type="dxa"/>
              <w:bottom w:w="43" w:type="dxa"/>
              <w:right w:w="29" w:type="dxa"/>
            </w:tcMar>
            <w:vAlign w:val="center"/>
          </w:tcPr>
          <w:p w:rsidR="006F6A77" w:rsidRPr="00762EB1" w:rsidRDefault="006F6A77" w:rsidP="00A41061">
            <w:pPr>
              <w:tabs>
                <w:tab w:val="center" w:pos="5220"/>
                <w:tab w:val="right" w:pos="10440"/>
              </w:tabs>
              <w:jc w:val="center"/>
              <w:rPr>
                <w:rFonts w:ascii="Arial" w:hAnsi="Arial" w:cs="Arial"/>
                <w:b/>
                <w:sz w:val="13"/>
                <w:szCs w:val="13"/>
              </w:rPr>
            </w:pPr>
          </w:p>
        </w:tc>
        <w:tc>
          <w:tcPr>
            <w:tcW w:w="1560"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MARCH – MARS</w:t>
            </w:r>
          </w:p>
        </w:tc>
      </w:tr>
      <w:tr w:rsidR="006F6A77" w:rsidRPr="00762EB1" w:rsidTr="00A41061">
        <w:trPr>
          <w:trHeight w:val="319"/>
        </w:trPr>
        <w:tc>
          <w:tcPr>
            <w:tcW w:w="222"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S</w:t>
            </w:r>
          </w:p>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D</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M</w:t>
            </w:r>
          </w:p>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L</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T</w:t>
            </w:r>
          </w:p>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M</w:t>
            </w:r>
          </w:p>
        </w:tc>
        <w:tc>
          <w:tcPr>
            <w:tcW w:w="222" w:type="pct"/>
            <w:tcBorders>
              <w:top w:val="double" w:sz="6" w:space="0" w:color="000000" w:themeColor="text1"/>
              <w:left w:val="single" w:sz="4" w:space="0" w:color="000000" w:themeColor="text1"/>
              <w:bottom w:val="double" w:sz="4" w:space="0" w:color="auto"/>
              <w:right w:val="single" w:sz="4" w:space="0" w:color="000000" w:themeColor="text1"/>
            </w:tcBorders>
            <w:tcMar>
              <w:top w:w="29" w:type="dxa"/>
              <w:left w:w="29" w:type="dxa"/>
              <w:bottom w:w="43" w:type="dxa"/>
              <w:right w:w="29" w:type="dxa"/>
            </w:tcMar>
            <w:vAlign w:val="center"/>
            <w:hideMark/>
          </w:tcPr>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W</w:t>
            </w:r>
          </w:p>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M</w:t>
            </w:r>
          </w:p>
        </w:tc>
        <w:tc>
          <w:tcPr>
            <w:tcW w:w="222" w:type="pct"/>
            <w:gridSpan w:val="2"/>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T</w:t>
            </w:r>
          </w:p>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J</w:t>
            </w:r>
          </w:p>
        </w:tc>
        <w:tc>
          <w:tcPr>
            <w:tcW w:w="222"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F</w:t>
            </w:r>
          </w:p>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V</w:t>
            </w:r>
          </w:p>
        </w:tc>
        <w:tc>
          <w:tcPr>
            <w:tcW w:w="228"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S</w:t>
            </w:r>
          </w:p>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S</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center"/>
          </w:tcPr>
          <w:p w:rsidR="006F6A77" w:rsidRPr="00762EB1" w:rsidRDefault="006F6A77" w:rsidP="00A41061">
            <w:pPr>
              <w:tabs>
                <w:tab w:val="center" w:pos="5220"/>
                <w:tab w:val="right" w:pos="10440"/>
              </w:tabs>
              <w:jc w:val="center"/>
              <w:rPr>
                <w:rFonts w:ascii="Arial" w:hAnsi="Arial" w:cs="Arial"/>
                <w:b/>
                <w:sz w:val="13"/>
                <w:szCs w:val="13"/>
              </w:rPr>
            </w:pPr>
          </w:p>
        </w:tc>
        <w:tc>
          <w:tcPr>
            <w:tcW w:w="228"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S</w:t>
            </w:r>
          </w:p>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D</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M</w:t>
            </w:r>
          </w:p>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L</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T</w:t>
            </w:r>
          </w:p>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W</w:t>
            </w:r>
          </w:p>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M</w:t>
            </w:r>
          </w:p>
        </w:tc>
        <w:tc>
          <w:tcPr>
            <w:tcW w:w="228"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T</w:t>
            </w:r>
          </w:p>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J</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F</w:t>
            </w:r>
          </w:p>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V</w:t>
            </w:r>
          </w:p>
        </w:tc>
        <w:tc>
          <w:tcPr>
            <w:tcW w:w="235"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S</w:t>
            </w:r>
          </w:p>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S</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center"/>
          </w:tcPr>
          <w:p w:rsidR="006F6A77" w:rsidRPr="00762EB1" w:rsidRDefault="006F6A77" w:rsidP="00A41061">
            <w:pPr>
              <w:tabs>
                <w:tab w:val="center" w:pos="5220"/>
                <w:tab w:val="right" w:pos="10440"/>
              </w:tabs>
              <w:jc w:val="center"/>
              <w:rPr>
                <w:rFonts w:ascii="Arial" w:hAnsi="Arial" w:cs="Arial"/>
                <w:b/>
                <w:sz w:val="13"/>
                <w:szCs w:val="13"/>
              </w:rPr>
            </w:pPr>
          </w:p>
        </w:tc>
        <w:tc>
          <w:tcPr>
            <w:tcW w:w="224"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S</w:t>
            </w:r>
          </w:p>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D</w:t>
            </w:r>
          </w:p>
        </w:tc>
        <w:tc>
          <w:tcPr>
            <w:tcW w:w="291"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M</w:t>
            </w:r>
          </w:p>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L</w:t>
            </w:r>
          </w:p>
        </w:tc>
        <w:tc>
          <w:tcPr>
            <w:tcW w:w="205"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T</w:t>
            </w:r>
          </w:p>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M</w:t>
            </w:r>
          </w:p>
        </w:tc>
        <w:tc>
          <w:tcPr>
            <w:tcW w:w="17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W</w:t>
            </w:r>
          </w:p>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T</w:t>
            </w:r>
          </w:p>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J</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F</w:t>
            </w:r>
          </w:p>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V</w:t>
            </w:r>
          </w:p>
        </w:tc>
        <w:tc>
          <w:tcPr>
            <w:tcW w:w="214"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S</w:t>
            </w:r>
          </w:p>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S</w:t>
            </w:r>
          </w:p>
        </w:tc>
      </w:tr>
      <w:tr w:rsidR="006F6A77" w:rsidRPr="00762EB1" w:rsidTr="00A41061">
        <w:trPr>
          <w:trHeight w:val="319"/>
        </w:trPr>
        <w:tc>
          <w:tcPr>
            <w:tcW w:w="222"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Times New Roman" w:hAnsi="Arial" w:cs="Arial"/>
                <w:color w:val="000000"/>
                <w:sz w:val="13"/>
                <w:szCs w:val="13"/>
              </w:rPr>
            </w:pP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Times New Roman" w:hAnsi="Arial" w:cs="Arial"/>
                <w:color w:val="000000"/>
                <w:sz w:val="13"/>
                <w:szCs w:val="13"/>
              </w:rPr>
            </w:pPr>
          </w:p>
        </w:tc>
        <w:tc>
          <w:tcPr>
            <w:tcW w:w="222" w:type="pct"/>
            <w:tcBorders>
              <w:top w:val="single" w:sz="4" w:space="0" w:color="000000" w:themeColor="text1"/>
              <w:left w:val="single" w:sz="4" w:space="0" w:color="000000" w:themeColor="text1"/>
              <w:bottom w:val="single" w:sz="4" w:space="0" w:color="000000" w:themeColor="text1"/>
              <w:right w:val="double" w:sz="4" w:space="0" w:color="auto"/>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Times New Roman" w:hAnsi="Arial" w:cs="Arial"/>
                <w:color w:val="000000"/>
                <w:sz w:val="13"/>
                <w:szCs w:val="13"/>
              </w:rPr>
            </w:pPr>
          </w:p>
        </w:tc>
        <w:tc>
          <w:tcPr>
            <w:tcW w:w="222" w:type="pct"/>
            <w:tcBorders>
              <w:top w:val="double" w:sz="4" w:space="0" w:color="auto"/>
              <w:left w:val="double" w:sz="4" w:space="0" w:color="auto"/>
              <w:bottom w:val="double" w:sz="4" w:space="0" w:color="auto"/>
              <w:right w:val="double" w:sz="4" w:space="0" w:color="auto"/>
            </w:tcBorders>
            <w:tcMar>
              <w:top w:w="29" w:type="dxa"/>
              <w:left w:w="29" w:type="dxa"/>
              <w:bottom w:w="43" w:type="dxa"/>
              <w:right w:w="29" w:type="dxa"/>
            </w:tcMar>
            <w:vAlign w:val="bottom"/>
          </w:tcPr>
          <w:p w:rsidR="006F6A77" w:rsidRPr="00762EB1" w:rsidRDefault="006F6A77" w:rsidP="00A41061">
            <w:pPr>
              <w:spacing w:before="91" w:line="148" w:lineRule="exact"/>
              <w:jc w:val="center"/>
              <w:textAlignment w:val="baseline"/>
              <w:rPr>
                <w:rFonts w:ascii="Arial" w:eastAsia="Arial" w:hAnsi="Arial" w:cs="Arial"/>
                <w:b/>
                <w:color w:val="000000"/>
                <w:sz w:val="13"/>
                <w:szCs w:val="13"/>
              </w:rPr>
            </w:pPr>
            <w:r w:rsidRPr="00762EB1">
              <w:rPr>
                <w:rFonts w:ascii="Arial" w:eastAsia="Arial" w:hAnsi="Arial" w:cs="Arial"/>
                <w:b/>
                <w:color w:val="000000"/>
                <w:sz w:val="13"/>
                <w:szCs w:val="13"/>
              </w:rPr>
              <w:t>H</w:t>
            </w:r>
          </w:p>
          <w:p w:rsidR="006F6A77" w:rsidRPr="00762EB1" w:rsidRDefault="006F6A77" w:rsidP="00A41061">
            <w:pPr>
              <w:jc w:val="center"/>
              <w:textAlignment w:val="baseline"/>
              <w:rPr>
                <w:rFonts w:ascii="Arial" w:eastAsia="Times New Roman" w:hAnsi="Arial" w:cs="Arial"/>
                <w:color w:val="000000"/>
                <w:sz w:val="13"/>
                <w:szCs w:val="13"/>
              </w:rPr>
            </w:pPr>
            <w:r w:rsidRPr="00762EB1">
              <w:rPr>
                <w:rFonts w:ascii="Arial" w:eastAsia="Arial" w:hAnsi="Arial" w:cs="Arial"/>
                <w:color w:val="000000"/>
                <w:sz w:val="13"/>
                <w:szCs w:val="13"/>
              </w:rPr>
              <w:t>1</w:t>
            </w:r>
          </w:p>
        </w:tc>
        <w:tc>
          <w:tcPr>
            <w:tcW w:w="222" w:type="pct"/>
            <w:gridSpan w:val="2"/>
            <w:tcBorders>
              <w:top w:val="single" w:sz="4" w:space="0" w:color="auto"/>
              <w:left w:val="double" w:sz="4"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Times New Roman" w:hAnsi="Arial" w:cs="Arial"/>
                <w:color w:val="000000"/>
                <w:sz w:val="13"/>
                <w:szCs w:val="13"/>
              </w:rPr>
            </w:pPr>
            <w:r w:rsidRPr="00762EB1">
              <w:rPr>
                <w:rFonts w:ascii="Arial" w:eastAsia="Times New Roman" w:hAnsi="Arial" w:cs="Arial"/>
                <w:color w:val="000000"/>
                <w:sz w:val="13"/>
                <w:szCs w:val="13"/>
              </w:rPr>
              <w:t>2</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Times New Roman" w:hAnsi="Arial" w:cs="Arial"/>
                <w:color w:val="000000"/>
                <w:sz w:val="13"/>
                <w:szCs w:val="13"/>
              </w:rPr>
            </w:pPr>
            <w:r w:rsidRPr="00762EB1">
              <w:rPr>
                <w:rFonts w:ascii="Arial" w:eastAsia="Times New Roman" w:hAnsi="Arial" w:cs="Arial"/>
                <w:color w:val="000000"/>
                <w:sz w:val="13"/>
                <w:szCs w:val="13"/>
              </w:rPr>
              <w:t>3</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4</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762EB1" w:rsidRDefault="006F6A77" w:rsidP="00A41061">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Times New Roman"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Times New Roman"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762EB1" w:rsidRDefault="006F6A77" w:rsidP="00A41061">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tcPr>
          <w:p w:rsidR="006F6A77" w:rsidRPr="00762EB1" w:rsidRDefault="006F6A77" w:rsidP="00A41061">
            <w:pPr>
              <w:jc w:val="center"/>
              <w:textAlignment w:val="baseline"/>
              <w:rPr>
                <w:rFonts w:ascii="Arial" w:eastAsia="Times New Roman" w:hAnsi="Arial" w:cs="Arial"/>
                <w:color w:val="000000"/>
                <w:sz w:val="13"/>
                <w:szCs w:val="13"/>
              </w:rPr>
            </w:pP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tcPr>
          <w:p w:rsidR="006F6A77" w:rsidRPr="00762EB1" w:rsidRDefault="006F6A77" w:rsidP="00A41061">
            <w:pPr>
              <w:jc w:val="center"/>
              <w:textAlignment w:val="baseline"/>
              <w:rPr>
                <w:rFonts w:ascii="Arial" w:eastAsia="Times New Roman" w:hAnsi="Arial" w:cs="Arial"/>
                <w:color w:val="000000"/>
                <w:sz w:val="13"/>
                <w:szCs w:val="13"/>
              </w:rPr>
            </w:pP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w:t>
            </w:r>
          </w:p>
        </w:tc>
      </w:tr>
      <w:tr w:rsidR="006F6A77" w:rsidRPr="00762EB1" w:rsidTr="00A41061">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762EB1" w:rsidRDefault="006F6A77" w:rsidP="00A41061">
            <w:pPr>
              <w:spacing w:before="241" w:after="34" w:line="147" w:lineRule="exact"/>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5</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762EB1" w:rsidRDefault="006F6A77" w:rsidP="00A41061">
            <w:pPr>
              <w:spacing w:before="2" w:after="34" w:line="147" w:lineRule="exact"/>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6</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7</w:t>
            </w:r>
          </w:p>
        </w:tc>
        <w:tc>
          <w:tcPr>
            <w:tcW w:w="222" w:type="pct"/>
            <w:tcBorders>
              <w:top w:val="double" w:sz="4" w:space="0" w:color="auto"/>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8</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9</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10</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11</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762EB1" w:rsidRDefault="006F6A77" w:rsidP="00A41061">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w:t>
            </w:r>
          </w:p>
        </w:tc>
        <w:tc>
          <w:tcPr>
            <w:tcW w:w="228" w:type="pct"/>
            <w:tcBorders>
              <w:top w:val="single" w:sz="4" w:space="0" w:color="auto"/>
              <w:left w:val="single" w:sz="4"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4</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5</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7</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8</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762EB1" w:rsidRDefault="006F6A77" w:rsidP="00A41061">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3</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4</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6</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7</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8</w:t>
            </w:r>
          </w:p>
        </w:tc>
      </w:tr>
      <w:tr w:rsidR="006F6A77" w:rsidRPr="00762EB1" w:rsidTr="00A41061">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spacing w:before="240" w:after="30" w:line="147" w:lineRule="exact"/>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12</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b/>
                <w:color w:val="000000"/>
                <w:sz w:val="13"/>
                <w:szCs w:val="13"/>
              </w:rPr>
            </w:pPr>
            <w:r w:rsidRPr="00762EB1">
              <w:rPr>
                <w:rFonts w:ascii="Arial" w:eastAsia="Arial" w:hAnsi="Arial" w:cs="Arial"/>
                <w:b/>
                <w:color w:val="000000"/>
                <w:sz w:val="13"/>
                <w:szCs w:val="13"/>
              </w:rPr>
              <w:t>CC</w:t>
            </w:r>
          </w:p>
          <w:p w:rsidR="006F6A77" w:rsidRPr="00762EB1" w:rsidRDefault="006F6A77" w:rsidP="00A41061">
            <w:pPr>
              <w:spacing w:before="1" w:after="30" w:line="147" w:lineRule="exact"/>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13</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14</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15</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16</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17</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18</w:t>
            </w:r>
          </w:p>
        </w:tc>
        <w:tc>
          <w:tcPr>
            <w:tcW w:w="136"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762EB1" w:rsidRDefault="006F6A77" w:rsidP="00A41061">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9</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b/>
                <w:color w:val="000000"/>
                <w:sz w:val="13"/>
                <w:szCs w:val="13"/>
              </w:rPr>
            </w:pPr>
            <w:r w:rsidRPr="00762EB1">
              <w:rPr>
                <w:rFonts w:ascii="Arial" w:eastAsia="Arial" w:hAnsi="Arial" w:cs="Arial"/>
                <w:b/>
                <w:color w:val="000000"/>
                <w:sz w:val="13"/>
                <w:szCs w:val="13"/>
              </w:rPr>
              <w:t>CC</w:t>
            </w:r>
          </w:p>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12</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14</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15</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762EB1" w:rsidRDefault="006F6A77" w:rsidP="00A41061">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9</w:t>
            </w:r>
          </w:p>
        </w:tc>
        <w:tc>
          <w:tcPr>
            <w:tcW w:w="291" w:type="pct"/>
            <w:tcBorders>
              <w:top w:val="single" w:sz="4" w:space="0" w:color="auto"/>
              <w:left w:val="single" w:sz="4"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10</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11</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12</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13</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14</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15</w:t>
            </w:r>
          </w:p>
        </w:tc>
      </w:tr>
      <w:tr w:rsidR="006F6A77" w:rsidRPr="00762EB1" w:rsidTr="00A41061">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spacing w:before="212" w:after="30" w:line="147" w:lineRule="exact"/>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19</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spacing w:before="212" w:after="30" w:line="147" w:lineRule="exact"/>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20</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21</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22</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23</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24</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25</w:t>
            </w:r>
          </w:p>
        </w:tc>
        <w:tc>
          <w:tcPr>
            <w:tcW w:w="136"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762EB1" w:rsidRDefault="006F6A77" w:rsidP="00A41061">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17</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19</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21</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22</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762EB1" w:rsidRDefault="006F6A77" w:rsidP="00A41061">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16</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b/>
                <w:color w:val="000000"/>
                <w:sz w:val="13"/>
                <w:szCs w:val="13"/>
              </w:rPr>
            </w:pPr>
            <w:r w:rsidRPr="00762EB1">
              <w:rPr>
                <w:rFonts w:ascii="Arial" w:eastAsia="Arial" w:hAnsi="Arial" w:cs="Arial"/>
                <w:b/>
                <w:color w:val="000000"/>
                <w:sz w:val="13"/>
                <w:szCs w:val="13"/>
              </w:rPr>
              <w:t>CC</w:t>
            </w:r>
          </w:p>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17</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18</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19</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20</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b/>
                <w:color w:val="000000"/>
                <w:sz w:val="13"/>
                <w:szCs w:val="13"/>
              </w:rPr>
            </w:pPr>
            <w:r w:rsidRPr="00762EB1">
              <w:rPr>
                <w:rFonts w:ascii="Arial" w:eastAsia="Arial" w:hAnsi="Arial" w:cs="Arial"/>
                <w:b/>
                <w:color w:val="000000"/>
                <w:sz w:val="13"/>
                <w:szCs w:val="13"/>
              </w:rPr>
              <w:t>NR</w:t>
            </w:r>
          </w:p>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21</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22</w:t>
            </w:r>
          </w:p>
        </w:tc>
      </w:tr>
      <w:tr w:rsidR="006F6A77" w:rsidRPr="00762EB1" w:rsidTr="00A41061">
        <w:trPr>
          <w:trHeight w:val="116"/>
        </w:trPr>
        <w:tc>
          <w:tcPr>
            <w:tcW w:w="222" w:type="pct"/>
            <w:vMerge w:val="restart"/>
            <w:tcBorders>
              <w:top w:val="single" w:sz="4" w:space="0" w:color="000000" w:themeColor="text1"/>
              <w:left w:val="double" w:sz="6" w:space="0" w:color="auto"/>
              <w:right w:val="single" w:sz="4" w:space="0" w:color="000000" w:themeColor="text1"/>
            </w:tcBorders>
            <w:tcMar>
              <w:top w:w="29" w:type="dxa"/>
              <w:left w:w="29" w:type="dxa"/>
              <w:bottom w:w="43" w:type="dxa"/>
              <w:right w:w="29" w:type="dxa"/>
            </w:tcMar>
            <w:vAlign w:val="bottom"/>
          </w:tcPr>
          <w:p w:rsidR="006F6A77" w:rsidRPr="00762EB1" w:rsidRDefault="006F6A77" w:rsidP="00A41061">
            <w:pPr>
              <w:spacing w:before="39" w:after="30" w:line="147" w:lineRule="exact"/>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26</w:t>
            </w:r>
          </w:p>
        </w:tc>
        <w:tc>
          <w:tcPr>
            <w:tcW w:w="222"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spacing w:before="39" w:after="30" w:line="147" w:lineRule="exact"/>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27</w:t>
            </w:r>
          </w:p>
        </w:tc>
        <w:tc>
          <w:tcPr>
            <w:tcW w:w="222"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28</w:t>
            </w:r>
          </w:p>
        </w:tc>
        <w:tc>
          <w:tcPr>
            <w:tcW w:w="222"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29</w:t>
            </w:r>
          </w:p>
        </w:tc>
        <w:tc>
          <w:tcPr>
            <w:tcW w:w="222" w:type="pct"/>
            <w:gridSpan w:val="2"/>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30</w:t>
            </w:r>
          </w:p>
        </w:tc>
        <w:tc>
          <w:tcPr>
            <w:tcW w:w="222" w:type="pct"/>
            <w:gridSpan w:val="2"/>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31</w:t>
            </w:r>
          </w:p>
        </w:tc>
        <w:tc>
          <w:tcPr>
            <w:tcW w:w="228" w:type="pct"/>
            <w:vMerge w:val="restart"/>
            <w:tcBorders>
              <w:top w:val="single" w:sz="4" w:space="0" w:color="000000" w:themeColor="text1"/>
              <w:left w:val="single" w:sz="4" w:space="0" w:color="000000" w:themeColor="text1"/>
              <w:right w:val="double" w:sz="6" w:space="0" w:color="auto"/>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p>
        </w:tc>
        <w:tc>
          <w:tcPr>
            <w:tcW w:w="136" w:type="pct"/>
            <w:vMerge w:val="restart"/>
            <w:tcBorders>
              <w:top w:val="nil"/>
              <w:left w:val="double" w:sz="6" w:space="0" w:color="auto"/>
              <w:right w:val="double" w:sz="6" w:space="0" w:color="auto"/>
            </w:tcBorders>
            <w:tcMar>
              <w:top w:w="29" w:type="dxa"/>
              <w:left w:w="29" w:type="dxa"/>
              <w:bottom w:w="43" w:type="dxa"/>
              <w:right w:w="29" w:type="dxa"/>
            </w:tcMar>
            <w:vAlign w:val="bottom"/>
          </w:tcPr>
          <w:p w:rsidR="006F6A77" w:rsidRPr="00762EB1" w:rsidRDefault="006F6A77" w:rsidP="00A41061">
            <w:pPr>
              <w:tabs>
                <w:tab w:val="center" w:pos="5220"/>
                <w:tab w:val="right" w:pos="10440"/>
              </w:tabs>
              <w:jc w:val="center"/>
              <w:rPr>
                <w:rFonts w:ascii="Arial" w:hAnsi="Arial" w:cs="Arial"/>
                <w:sz w:val="13"/>
                <w:szCs w:val="13"/>
              </w:rPr>
            </w:pPr>
          </w:p>
        </w:tc>
        <w:tc>
          <w:tcPr>
            <w:tcW w:w="228" w:type="pct"/>
            <w:vMerge w:val="restart"/>
            <w:tcBorders>
              <w:top w:val="single" w:sz="4" w:space="0" w:color="000000" w:themeColor="text1"/>
              <w:left w:val="double" w:sz="6" w:space="0" w:color="auto"/>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23</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24</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Times New Roman" w:hAnsi="Arial" w:cs="Arial"/>
                <w:color w:val="000000"/>
                <w:sz w:val="13"/>
                <w:szCs w:val="13"/>
              </w:rPr>
            </w:pPr>
            <w:r w:rsidRPr="00762EB1">
              <w:rPr>
                <w:rFonts w:ascii="Arial" w:eastAsia="Times New Roman" w:hAnsi="Arial" w:cs="Arial"/>
                <w:color w:val="000000"/>
                <w:sz w:val="13"/>
                <w:szCs w:val="13"/>
              </w:rPr>
              <w:t>25</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Times New Roman" w:hAnsi="Arial" w:cs="Arial"/>
                <w:color w:val="000000"/>
                <w:sz w:val="13"/>
                <w:szCs w:val="13"/>
              </w:rPr>
            </w:pPr>
            <w:r w:rsidRPr="00762EB1">
              <w:rPr>
                <w:rFonts w:ascii="Arial" w:eastAsia="Times New Roman" w:hAnsi="Arial" w:cs="Arial"/>
                <w:color w:val="000000"/>
                <w:sz w:val="13"/>
                <w:szCs w:val="13"/>
              </w:rPr>
              <w:t>26</w:t>
            </w:r>
          </w:p>
        </w:tc>
        <w:tc>
          <w:tcPr>
            <w:tcW w:w="228" w:type="pct"/>
            <w:gridSpan w:val="2"/>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Times New Roman" w:hAnsi="Arial" w:cs="Arial"/>
                <w:color w:val="000000"/>
                <w:sz w:val="13"/>
                <w:szCs w:val="13"/>
              </w:rPr>
            </w:pPr>
            <w:r w:rsidRPr="00762EB1">
              <w:rPr>
                <w:rFonts w:ascii="Arial" w:eastAsia="Times New Roman" w:hAnsi="Arial" w:cs="Arial"/>
                <w:color w:val="000000"/>
                <w:sz w:val="13"/>
                <w:szCs w:val="13"/>
              </w:rPr>
              <w:t>27</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Times New Roman" w:hAnsi="Arial" w:cs="Arial"/>
                <w:color w:val="000000"/>
                <w:sz w:val="13"/>
                <w:szCs w:val="13"/>
              </w:rPr>
            </w:pPr>
            <w:r w:rsidRPr="00762EB1">
              <w:rPr>
                <w:rFonts w:ascii="Arial" w:eastAsia="Times New Roman" w:hAnsi="Arial" w:cs="Arial"/>
                <w:color w:val="000000"/>
                <w:sz w:val="13"/>
                <w:szCs w:val="13"/>
              </w:rPr>
              <w:t>28</w:t>
            </w:r>
          </w:p>
        </w:tc>
        <w:tc>
          <w:tcPr>
            <w:tcW w:w="235" w:type="pct"/>
            <w:vMerge w:val="restart"/>
            <w:tcBorders>
              <w:top w:val="single" w:sz="4" w:space="0" w:color="000000" w:themeColor="text1"/>
              <w:left w:val="single" w:sz="4" w:space="0" w:color="000000" w:themeColor="text1"/>
              <w:right w:val="double" w:sz="6" w:space="0" w:color="auto"/>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Times New Roman" w:hAnsi="Arial" w:cs="Arial"/>
                <w:color w:val="000000"/>
                <w:sz w:val="13"/>
                <w:szCs w:val="13"/>
              </w:rPr>
            </w:pPr>
          </w:p>
        </w:tc>
        <w:tc>
          <w:tcPr>
            <w:tcW w:w="141" w:type="pct"/>
            <w:vMerge w:val="restart"/>
            <w:tcBorders>
              <w:top w:val="nil"/>
              <w:left w:val="double" w:sz="6" w:space="0" w:color="auto"/>
              <w:right w:val="double" w:sz="6" w:space="0" w:color="auto"/>
            </w:tcBorders>
            <w:tcMar>
              <w:top w:w="29" w:type="dxa"/>
              <w:left w:w="29" w:type="dxa"/>
              <w:bottom w:w="43" w:type="dxa"/>
              <w:right w:w="29" w:type="dxa"/>
            </w:tcMar>
            <w:vAlign w:val="bottom"/>
          </w:tcPr>
          <w:p w:rsidR="006F6A77" w:rsidRPr="00762EB1" w:rsidRDefault="006F6A77" w:rsidP="00A41061">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23</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24</w:t>
            </w:r>
          </w:p>
        </w:tc>
        <w:tc>
          <w:tcPr>
            <w:tcW w:w="205" w:type="pct"/>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25</w:t>
            </w:r>
          </w:p>
        </w:tc>
        <w:tc>
          <w:tcPr>
            <w:tcW w:w="178" w:type="pct"/>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26</w:t>
            </w:r>
          </w:p>
        </w:tc>
        <w:tc>
          <w:tcPr>
            <w:tcW w:w="224" w:type="pct"/>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27</w:t>
            </w:r>
          </w:p>
        </w:tc>
        <w:tc>
          <w:tcPr>
            <w:tcW w:w="224" w:type="pct"/>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28</w:t>
            </w:r>
          </w:p>
        </w:tc>
        <w:tc>
          <w:tcPr>
            <w:tcW w:w="214" w:type="pct"/>
            <w:vMerge w:val="restart"/>
            <w:tcBorders>
              <w:top w:val="single" w:sz="4" w:space="0" w:color="000000" w:themeColor="text1"/>
              <w:left w:val="single" w:sz="4" w:space="0" w:color="000000" w:themeColor="text1"/>
              <w:right w:val="double" w:sz="6" w:space="0" w:color="auto"/>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29</w:t>
            </w:r>
          </w:p>
        </w:tc>
      </w:tr>
      <w:tr w:rsidR="006F6A77" w:rsidRPr="00762EB1" w:rsidTr="00A41061">
        <w:trPr>
          <w:trHeight w:val="115"/>
        </w:trPr>
        <w:tc>
          <w:tcPr>
            <w:tcW w:w="222" w:type="pct"/>
            <w:vMerge/>
            <w:tcBorders>
              <w:left w:val="double" w:sz="6" w:space="0" w:color="auto"/>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spacing w:before="39" w:after="30" w:line="147" w:lineRule="exact"/>
              <w:jc w:val="center"/>
              <w:textAlignment w:val="baseline"/>
              <w:rPr>
                <w:rFonts w:ascii="Arial" w:eastAsia="Arial" w:hAnsi="Arial" w:cs="Arial"/>
                <w:color w:val="000000"/>
                <w:sz w:val="13"/>
                <w:szCs w:val="13"/>
              </w:rPr>
            </w:pPr>
          </w:p>
        </w:tc>
        <w:tc>
          <w:tcPr>
            <w:tcW w:w="222"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spacing w:before="39" w:after="30" w:line="147" w:lineRule="exact"/>
              <w:jc w:val="center"/>
              <w:textAlignment w:val="baseline"/>
              <w:rPr>
                <w:rFonts w:ascii="Arial" w:eastAsia="Arial" w:hAnsi="Arial" w:cs="Arial"/>
                <w:color w:val="000000"/>
                <w:sz w:val="13"/>
                <w:szCs w:val="13"/>
              </w:rPr>
            </w:pPr>
          </w:p>
        </w:tc>
        <w:tc>
          <w:tcPr>
            <w:tcW w:w="222"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p>
        </w:tc>
        <w:tc>
          <w:tcPr>
            <w:tcW w:w="222"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p>
        </w:tc>
        <w:tc>
          <w:tcPr>
            <w:tcW w:w="222" w:type="pct"/>
            <w:gridSpan w:val="2"/>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p>
        </w:tc>
        <w:tc>
          <w:tcPr>
            <w:tcW w:w="222" w:type="pct"/>
            <w:gridSpan w:val="2"/>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p>
        </w:tc>
        <w:tc>
          <w:tcPr>
            <w:tcW w:w="228" w:type="pct"/>
            <w:vMerge/>
            <w:tcBorders>
              <w:left w:val="single" w:sz="4" w:space="0" w:color="000000" w:themeColor="text1"/>
              <w:bottom w:val="double" w:sz="6" w:space="0" w:color="000000" w:themeColor="text1"/>
              <w:right w:val="double" w:sz="6" w:space="0" w:color="auto"/>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p>
        </w:tc>
        <w:tc>
          <w:tcPr>
            <w:tcW w:w="136" w:type="pct"/>
            <w:vMerge/>
            <w:tcBorders>
              <w:left w:val="double" w:sz="6" w:space="0" w:color="auto"/>
              <w:bottom w:val="nil"/>
              <w:right w:val="double" w:sz="6" w:space="0" w:color="auto"/>
            </w:tcBorders>
            <w:tcMar>
              <w:top w:w="29" w:type="dxa"/>
              <w:left w:w="29" w:type="dxa"/>
              <w:bottom w:w="43" w:type="dxa"/>
              <w:right w:w="29" w:type="dxa"/>
            </w:tcMar>
            <w:vAlign w:val="bottom"/>
          </w:tcPr>
          <w:p w:rsidR="006F6A77" w:rsidRPr="00762EB1" w:rsidRDefault="006F6A77" w:rsidP="00A41061">
            <w:pPr>
              <w:tabs>
                <w:tab w:val="center" w:pos="5220"/>
                <w:tab w:val="right" w:pos="10440"/>
              </w:tabs>
              <w:jc w:val="center"/>
              <w:rPr>
                <w:rFonts w:ascii="Arial" w:hAnsi="Arial" w:cs="Arial"/>
                <w:sz w:val="13"/>
                <w:szCs w:val="13"/>
              </w:rPr>
            </w:pPr>
          </w:p>
        </w:tc>
        <w:tc>
          <w:tcPr>
            <w:tcW w:w="228" w:type="pct"/>
            <w:vMerge/>
            <w:tcBorders>
              <w:left w:val="double" w:sz="6" w:space="0" w:color="auto"/>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Times New Roman"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Times New Roman" w:hAnsi="Arial" w:cs="Arial"/>
                <w:color w:val="000000"/>
                <w:sz w:val="13"/>
                <w:szCs w:val="13"/>
              </w:rPr>
            </w:pPr>
          </w:p>
        </w:tc>
        <w:tc>
          <w:tcPr>
            <w:tcW w:w="228" w:type="pct"/>
            <w:gridSpan w:val="2"/>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Times New Roman"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Times New Roman" w:hAnsi="Arial" w:cs="Arial"/>
                <w:color w:val="000000"/>
                <w:sz w:val="13"/>
                <w:szCs w:val="13"/>
              </w:rPr>
            </w:pPr>
          </w:p>
        </w:tc>
        <w:tc>
          <w:tcPr>
            <w:tcW w:w="235" w:type="pct"/>
            <w:vMerge/>
            <w:tcBorders>
              <w:left w:val="single" w:sz="4" w:space="0" w:color="000000" w:themeColor="text1"/>
              <w:bottom w:val="double" w:sz="6" w:space="0" w:color="000000" w:themeColor="text1"/>
              <w:right w:val="double" w:sz="6" w:space="0" w:color="auto"/>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Times New Roman" w:hAnsi="Arial" w:cs="Arial"/>
                <w:color w:val="000000"/>
                <w:sz w:val="13"/>
                <w:szCs w:val="13"/>
              </w:rPr>
            </w:pPr>
          </w:p>
        </w:tc>
        <w:tc>
          <w:tcPr>
            <w:tcW w:w="141" w:type="pct"/>
            <w:vMerge/>
            <w:tcBorders>
              <w:left w:val="double" w:sz="6" w:space="0" w:color="auto"/>
              <w:bottom w:val="nil"/>
              <w:right w:val="double" w:sz="6" w:space="0" w:color="auto"/>
            </w:tcBorders>
            <w:tcMar>
              <w:top w:w="29" w:type="dxa"/>
              <w:left w:w="29" w:type="dxa"/>
              <w:bottom w:w="43" w:type="dxa"/>
              <w:right w:w="29" w:type="dxa"/>
            </w:tcMar>
            <w:vAlign w:val="bottom"/>
          </w:tcPr>
          <w:p w:rsidR="006F6A77" w:rsidRPr="00762EB1" w:rsidRDefault="006F6A77" w:rsidP="00A41061">
            <w:pPr>
              <w:tabs>
                <w:tab w:val="center" w:pos="5220"/>
                <w:tab w:val="right" w:pos="10440"/>
              </w:tabs>
              <w:jc w:val="center"/>
              <w:rPr>
                <w:rFonts w:ascii="Arial" w:hAnsi="Arial" w:cs="Arial"/>
                <w:sz w:val="13"/>
                <w:szCs w:val="13"/>
              </w:rPr>
            </w:pPr>
          </w:p>
        </w:tc>
        <w:tc>
          <w:tcPr>
            <w:tcW w:w="224" w:type="pct"/>
            <w:tcBorders>
              <w:left w:val="double" w:sz="6" w:space="0" w:color="auto"/>
              <w:bottom w:val="doub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30</w:t>
            </w:r>
          </w:p>
        </w:tc>
        <w:tc>
          <w:tcPr>
            <w:tcW w:w="291"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31</w:t>
            </w:r>
          </w:p>
        </w:tc>
        <w:tc>
          <w:tcPr>
            <w:tcW w:w="205" w:type="pct"/>
            <w:vMerge/>
            <w:tcBorders>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p>
        </w:tc>
        <w:tc>
          <w:tcPr>
            <w:tcW w:w="178" w:type="pct"/>
            <w:vMerge/>
            <w:tcBorders>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p>
        </w:tc>
        <w:tc>
          <w:tcPr>
            <w:tcW w:w="224" w:type="pct"/>
            <w:vMerge/>
            <w:tcBorders>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p>
        </w:tc>
        <w:tc>
          <w:tcPr>
            <w:tcW w:w="224" w:type="pct"/>
            <w:vMerge/>
            <w:tcBorders>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p>
        </w:tc>
        <w:tc>
          <w:tcPr>
            <w:tcW w:w="214" w:type="pct"/>
            <w:vMerge/>
            <w:tcBorders>
              <w:left w:val="single" w:sz="4" w:space="0" w:color="000000" w:themeColor="text1"/>
              <w:bottom w:val="double" w:sz="4" w:space="0" w:color="000000" w:themeColor="text1"/>
              <w:right w:val="double" w:sz="6" w:space="0" w:color="auto"/>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p>
        </w:tc>
      </w:tr>
      <w:tr w:rsidR="006F6A77" w:rsidRPr="00762EB1" w:rsidTr="00A41061">
        <w:trPr>
          <w:trHeight w:val="176"/>
        </w:trPr>
        <w:tc>
          <w:tcPr>
            <w:tcW w:w="1560" w:type="pct"/>
            <w:gridSpan w:val="9"/>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APRIL – AVRIL</w:t>
            </w:r>
          </w:p>
        </w:tc>
        <w:tc>
          <w:tcPr>
            <w:tcW w:w="136" w:type="pct"/>
            <w:tcBorders>
              <w:top w:val="nil"/>
              <w:left w:val="double" w:sz="6" w:space="0" w:color="000000" w:themeColor="text1"/>
              <w:bottom w:val="nil"/>
              <w:right w:val="double" w:sz="6" w:space="0" w:color="000000" w:themeColor="text1"/>
            </w:tcBorders>
            <w:tcMar>
              <w:top w:w="43" w:type="dxa"/>
              <w:left w:w="29" w:type="dxa"/>
              <w:bottom w:w="43" w:type="dxa"/>
              <w:right w:w="29" w:type="dxa"/>
            </w:tcMar>
            <w:vAlign w:val="center"/>
          </w:tcPr>
          <w:p w:rsidR="006F6A77" w:rsidRPr="00762EB1" w:rsidRDefault="006F6A77" w:rsidP="00A41061">
            <w:pPr>
              <w:tabs>
                <w:tab w:val="center" w:pos="5220"/>
                <w:tab w:val="right" w:pos="10440"/>
              </w:tabs>
              <w:jc w:val="center"/>
              <w:rPr>
                <w:rFonts w:ascii="Arial" w:hAnsi="Arial" w:cs="Arial"/>
                <w:b/>
                <w:sz w:val="13"/>
                <w:szCs w:val="13"/>
              </w:rPr>
            </w:pPr>
          </w:p>
        </w:tc>
        <w:tc>
          <w:tcPr>
            <w:tcW w:w="1603" w:type="pct"/>
            <w:gridSpan w:val="8"/>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MAY – MAI</w:t>
            </w:r>
          </w:p>
        </w:tc>
        <w:tc>
          <w:tcPr>
            <w:tcW w:w="141" w:type="pct"/>
            <w:tcBorders>
              <w:top w:val="nil"/>
              <w:left w:val="double" w:sz="6" w:space="0" w:color="000000" w:themeColor="text1"/>
              <w:bottom w:val="nil"/>
              <w:right w:val="double" w:sz="6" w:space="0" w:color="auto"/>
            </w:tcBorders>
            <w:tcMar>
              <w:top w:w="43" w:type="dxa"/>
              <w:left w:w="29" w:type="dxa"/>
              <w:bottom w:w="43" w:type="dxa"/>
              <w:right w:w="29" w:type="dxa"/>
            </w:tcMar>
            <w:vAlign w:val="center"/>
          </w:tcPr>
          <w:p w:rsidR="006F6A77" w:rsidRPr="00762EB1" w:rsidRDefault="006F6A77" w:rsidP="00A41061">
            <w:pPr>
              <w:tabs>
                <w:tab w:val="center" w:pos="5220"/>
                <w:tab w:val="right" w:pos="10440"/>
              </w:tabs>
              <w:jc w:val="center"/>
              <w:rPr>
                <w:rFonts w:ascii="Arial" w:hAnsi="Arial" w:cs="Arial"/>
                <w:b/>
                <w:sz w:val="13"/>
                <w:szCs w:val="13"/>
              </w:rPr>
            </w:pPr>
          </w:p>
        </w:tc>
        <w:tc>
          <w:tcPr>
            <w:tcW w:w="1560" w:type="pct"/>
            <w:gridSpan w:val="7"/>
            <w:tcBorders>
              <w:top w:val="double" w:sz="4" w:space="0" w:color="000000" w:themeColor="text1"/>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JUNE – JUIN</w:t>
            </w:r>
          </w:p>
        </w:tc>
      </w:tr>
      <w:tr w:rsidR="006F6A77" w:rsidRPr="00762EB1" w:rsidTr="00A41061">
        <w:trPr>
          <w:trHeight w:val="319"/>
        </w:trPr>
        <w:tc>
          <w:tcPr>
            <w:tcW w:w="222"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S</w:t>
            </w:r>
          </w:p>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D</w:t>
            </w:r>
          </w:p>
        </w:tc>
        <w:tc>
          <w:tcPr>
            <w:tcW w:w="222" w:type="pct"/>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M</w:t>
            </w:r>
          </w:p>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L</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T</w:t>
            </w:r>
          </w:p>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M</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W</w:t>
            </w:r>
          </w:p>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M</w:t>
            </w:r>
          </w:p>
        </w:tc>
        <w:tc>
          <w:tcPr>
            <w:tcW w:w="222"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T</w:t>
            </w:r>
          </w:p>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J</w:t>
            </w:r>
          </w:p>
        </w:tc>
        <w:tc>
          <w:tcPr>
            <w:tcW w:w="222" w:type="pct"/>
            <w:gridSpan w:val="2"/>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F</w:t>
            </w:r>
          </w:p>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V</w:t>
            </w:r>
          </w:p>
        </w:tc>
        <w:tc>
          <w:tcPr>
            <w:tcW w:w="228"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S</w:t>
            </w:r>
          </w:p>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S</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center"/>
          </w:tcPr>
          <w:p w:rsidR="006F6A77" w:rsidRPr="00762EB1" w:rsidRDefault="006F6A77" w:rsidP="00A41061">
            <w:pPr>
              <w:tabs>
                <w:tab w:val="center" w:pos="5220"/>
                <w:tab w:val="right" w:pos="10440"/>
              </w:tabs>
              <w:jc w:val="center"/>
              <w:rPr>
                <w:rFonts w:ascii="Arial" w:hAnsi="Arial" w:cs="Arial"/>
                <w:b/>
                <w:sz w:val="13"/>
                <w:szCs w:val="13"/>
              </w:rPr>
            </w:pPr>
          </w:p>
        </w:tc>
        <w:tc>
          <w:tcPr>
            <w:tcW w:w="228"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S</w:t>
            </w:r>
          </w:p>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D</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M</w:t>
            </w:r>
          </w:p>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L</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T</w:t>
            </w:r>
          </w:p>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W</w:t>
            </w:r>
          </w:p>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M</w:t>
            </w:r>
          </w:p>
        </w:tc>
        <w:tc>
          <w:tcPr>
            <w:tcW w:w="228"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T</w:t>
            </w:r>
          </w:p>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J</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F</w:t>
            </w:r>
          </w:p>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V</w:t>
            </w:r>
          </w:p>
        </w:tc>
        <w:tc>
          <w:tcPr>
            <w:tcW w:w="235"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S</w:t>
            </w:r>
          </w:p>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S</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center"/>
          </w:tcPr>
          <w:p w:rsidR="006F6A77" w:rsidRPr="00762EB1" w:rsidRDefault="006F6A77" w:rsidP="00A41061">
            <w:pPr>
              <w:tabs>
                <w:tab w:val="center" w:pos="5220"/>
                <w:tab w:val="right" w:pos="10440"/>
              </w:tabs>
              <w:jc w:val="center"/>
              <w:rPr>
                <w:rFonts w:ascii="Arial" w:hAnsi="Arial" w:cs="Arial"/>
                <w:b/>
                <w:sz w:val="13"/>
                <w:szCs w:val="13"/>
              </w:rPr>
            </w:pPr>
          </w:p>
        </w:tc>
        <w:tc>
          <w:tcPr>
            <w:tcW w:w="224"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S</w:t>
            </w:r>
          </w:p>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D</w:t>
            </w:r>
          </w:p>
        </w:tc>
        <w:tc>
          <w:tcPr>
            <w:tcW w:w="291"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M</w:t>
            </w:r>
          </w:p>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L</w:t>
            </w:r>
          </w:p>
        </w:tc>
        <w:tc>
          <w:tcPr>
            <w:tcW w:w="20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T</w:t>
            </w:r>
          </w:p>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M</w:t>
            </w:r>
          </w:p>
        </w:tc>
        <w:tc>
          <w:tcPr>
            <w:tcW w:w="178"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W</w:t>
            </w:r>
          </w:p>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T</w:t>
            </w:r>
          </w:p>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J</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F</w:t>
            </w:r>
          </w:p>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V</w:t>
            </w:r>
          </w:p>
        </w:tc>
        <w:tc>
          <w:tcPr>
            <w:tcW w:w="214" w:type="pct"/>
            <w:tcBorders>
              <w:top w:val="double" w:sz="6" w:space="0" w:color="auto"/>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center"/>
            <w:hideMark/>
          </w:tcPr>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S</w:t>
            </w:r>
          </w:p>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S</w:t>
            </w:r>
          </w:p>
        </w:tc>
      </w:tr>
      <w:tr w:rsidR="006F6A77" w:rsidRPr="00762EB1" w:rsidTr="00A41061">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Times New Roman" w:hAnsi="Arial" w:cs="Arial"/>
                <w:color w:val="000000"/>
                <w:sz w:val="13"/>
                <w:szCs w:val="13"/>
              </w:rPr>
            </w:pPr>
          </w:p>
        </w:tc>
        <w:tc>
          <w:tcPr>
            <w:tcW w:w="222" w:type="pct"/>
            <w:tcBorders>
              <w:top w:val="single" w:sz="4" w:space="0" w:color="auto"/>
              <w:left w:val="single" w:sz="4" w:space="0" w:color="auto"/>
              <w:bottom w:val="single" w:sz="4" w:space="0" w:color="auto"/>
              <w:right w:val="single" w:sz="4" w:space="0" w:color="auto"/>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Times New Roman" w:hAnsi="Arial" w:cs="Arial"/>
                <w:color w:val="000000"/>
                <w:sz w:val="13"/>
                <w:szCs w:val="13"/>
              </w:rPr>
            </w:pPr>
          </w:p>
        </w:tc>
        <w:tc>
          <w:tcPr>
            <w:tcW w:w="222" w:type="pct"/>
            <w:tcBorders>
              <w:top w:val="single" w:sz="4" w:space="0" w:color="000000" w:themeColor="text1"/>
              <w:left w:val="single" w:sz="4" w:space="0" w:color="auto"/>
              <w:bottom w:val="single" w:sz="4" w:space="0" w:color="auto"/>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Times New Roman" w:hAnsi="Arial" w:cs="Arial"/>
                <w:color w:val="000000"/>
                <w:sz w:val="13"/>
                <w:szCs w:val="13"/>
              </w:rPr>
            </w:pPr>
            <w:r w:rsidRPr="00762EB1">
              <w:rPr>
                <w:rFonts w:ascii="Arial" w:eastAsia="Times New Roman" w:hAnsi="Arial" w:cs="Arial"/>
                <w:color w:val="000000"/>
                <w:sz w:val="13"/>
                <w:szCs w:val="13"/>
              </w:rPr>
              <w:t>1</w:t>
            </w:r>
          </w:p>
        </w:tc>
        <w:tc>
          <w:tcPr>
            <w:tcW w:w="222"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Times New Roman" w:hAnsi="Arial" w:cs="Arial"/>
                <w:color w:val="000000"/>
                <w:sz w:val="13"/>
                <w:szCs w:val="13"/>
              </w:rPr>
            </w:pPr>
            <w:r w:rsidRPr="00762EB1">
              <w:rPr>
                <w:rFonts w:ascii="Arial" w:eastAsia="Times New Roman" w:hAnsi="Arial" w:cs="Arial"/>
                <w:color w:val="000000"/>
                <w:sz w:val="13"/>
                <w:szCs w:val="13"/>
              </w:rPr>
              <w:t>2</w:t>
            </w:r>
          </w:p>
        </w:tc>
        <w:tc>
          <w:tcPr>
            <w:tcW w:w="222" w:type="pct"/>
            <w:gridSpan w:val="2"/>
            <w:tcBorders>
              <w:top w:val="single" w:sz="4" w:space="0" w:color="000000" w:themeColor="text1"/>
              <w:left w:val="single" w:sz="4" w:space="0" w:color="000000" w:themeColor="text1"/>
              <w:bottom w:val="single" w:sz="4" w:space="0" w:color="auto"/>
              <w:right w:val="single" w:sz="4" w:space="0" w:color="auto"/>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Times New Roman" w:hAnsi="Arial" w:cs="Arial"/>
                <w:color w:val="000000"/>
                <w:sz w:val="13"/>
                <w:szCs w:val="13"/>
              </w:rPr>
            </w:pPr>
            <w:r w:rsidRPr="00762EB1">
              <w:rPr>
                <w:rFonts w:ascii="Arial" w:eastAsia="Times New Roman" w:hAnsi="Arial" w:cs="Arial"/>
                <w:color w:val="000000"/>
                <w:sz w:val="13"/>
                <w:szCs w:val="13"/>
              </w:rPr>
              <w:t>3</w:t>
            </w:r>
          </w:p>
        </w:tc>
        <w:tc>
          <w:tcPr>
            <w:tcW w:w="22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4</w:t>
            </w:r>
          </w:p>
        </w:tc>
        <w:tc>
          <w:tcPr>
            <w:tcW w:w="228" w:type="pct"/>
            <w:tcBorders>
              <w:top w:val="single" w:sz="4" w:space="0" w:color="000000" w:themeColor="text1"/>
              <w:left w:val="single" w:sz="4" w:space="0" w:color="auto"/>
              <w:bottom w:val="single" w:sz="4" w:space="0" w:color="000000" w:themeColor="text1"/>
              <w:right w:val="double" w:sz="6" w:space="0" w:color="auto"/>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5</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762EB1" w:rsidRDefault="006F6A77" w:rsidP="00A41061">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3</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762EB1" w:rsidRDefault="006F6A77" w:rsidP="00A41061">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olor w:val="000000"/>
                <w:sz w:val="13"/>
              </w:rPr>
            </w:pPr>
            <w:r w:rsidRPr="00762EB1">
              <w:rPr>
                <w:rFonts w:ascii="Arial" w:eastAsia="Arial" w:hAnsi="Arial"/>
                <w:color w:val="000000"/>
                <w:sz w:val="13"/>
              </w:rPr>
              <w:t>1</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olor w:val="000000"/>
                <w:sz w:val="13"/>
              </w:rPr>
            </w:pPr>
            <w:r w:rsidRPr="00762EB1">
              <w:rPr>
                <w:rFonts w:ascii="Arial" w:eastAsia="Arial" w:hAnsi="Arial"/>
                <w:color w:val="000000"/>
                <w:sz w:val="13"/>
              </w:rPr>
              <w:t>2</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olor w:val="000000"/>
                <w:sz w:val="13"/>
              </w:rPr>
            </w:pPr>
            <w:r w:rsidRPr="00762EB1">
              <w:rPr>
                <w:rFonts w:ascii="Arial" w:eastAsia="Arial" w:hAnsi="Arial"/>
                <w:color w:val="000000"/>
                <w:sz w:val="13"/>
              </w:rPr>
              <w:t>3</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olor w:val="000000"/>
                <w:sz w:val="13"/>
              </w:rPr>
            </w:pPr>
            <w:r w:rsidRPr="00762EB1">
              <w:rPr>
                <w:rFonts w:ascii="Arial" w:eastAsia="Arial" w:hAnsi="Arial"/>
                <w:color w:val="000000"/>
                <w:sz w:val="13"/>
              </w:rPr>
              <w:t>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olor w:val="000000"/>
                <w:sz w:val="13"/>
              </w:rPr>
            </w:pPr>
            <w:r w:rsidRPr="00762EB1">
              <w:rPr>
                <w:rFonts w:ascii="Arial" w:eastAsia="Arial" w:hAnsi="Arial"/>
                <w:color w:val="000000"/>
                <w:sz w:val="13"/>
              </w:rPr>
              <w:t>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olor w:val="000000"/>
                <w:sz w:val="13"/>
              </w:rPr>
            </w:pPr>
            <w:r w:rsidRPr="00762EB1">
              <w:rPr>
                <w:rFonts w:ascii="Arial" w:eastAsia="Arial" w:hAnsi="Arial"/>
                <w:color w:val="000000"/>
                <w:sz w:val="13"/>
              </w:rPr>
              <w:t>6</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olor w:val="000000"/>
                <w:sz w:val="13"/>
              </w:rPr>
            </w:pPr>
            <w:r w:rsidRPr="00762EB1">
              <w:rPr>
                <w:rFonts w:ascii="Arial" w:eastAsia="Arial" w:hAnsi="Arial"/>
                <w:color w:val="000000"/>
                <w:sz w:val="13"/>
              </w:rPr>
              <w:t>7</w:t>
            </w:r>
          </w:p>
        </w:tc>
      </w:tr>
      <w:tr w:rsidR="006F6A77" w:rsidRPr="00762EB1" w:rsidTr="00A41061">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6</w:t>
            </w:r>
          </w:p>
        </w:tc>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7</w:t>
            </w:r>
          </w:p>
        </w:tc>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8</w:t>
            </w:r>
          </w:p>
        </w:tc>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9</w:t>
            </w:r>
          </w:p>
        </w:tc>
        <w:tc>
          <w:tcPr>
            <w:tcW w:w="22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10</w:t>
            </w:r>
          </w:p>
        </w:tc>
        <w:tc>
          <w:tcPr>
            <w:tcW w:w="222" w:type="pct"/>
            <w:gridSpan w:val="2"/>
            <w:tcBorders>
              <w:top w:val="single" w:sz="4" w:space="0" w:color="auto"/>
              <w:left w:val="single" w:sz="4" w:space="0" w:color="auto"/>
              <w:bottom w:val="double" w:sz="4" w:space="0" w:color="auto"/>
              <w:right w:val="single" w:sz="4" w:space="0" w:color="auto"/>
            </w:tcBorders>
            <w:shd w:val="clear" w:color="auto" w:fill="FFFFFF" w:themeFill="background1"/>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11</w:t>
            </w:r>
          </w:p>
        </w:tc>
        <w:tc>
          <w:tcPr>
            <w:tcW w:w="228" w:type="pct"/>
            <w:tcBorders>
              <w:top w:val="single" w:sz="4" w:space="0" w:color="000000" w:themeColor="text1"/>
              <w:left w:val="single" w:sz="4" w:space="0" w:color="auto"/>
              <w:bottom w:val="single" w:sz="4" w:space="0" w:color="000000" w:themeColor="text1"/>
              <w:right w:val="double" w:sz="6" w:space="0" w:color="auto"/>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12</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762EB1" w:rsidRDefault="006F6A77" w:rsidP="00A41061">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4</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7</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9</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10</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762EB1" w:rsidRDefault="006F6A77" w:rsidP="00A41061">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olor w:val="000000"/>
                <w:sz w:val="13"/>
              </w:rPr>
            </w:pPr>
            <w:r w:rsidRPr="00762EB1">
              <w:rPr>
                <w:rFonts w:ascii="Arial" w:eastAsia="Arial" w:hAnsi="Arial"/>
                <w:color w:val="000000"/>
                <w:sz w:val="13"/>
              </w:rPr>
              <w:t>8</w:t>
            </w:r>
          </w:p>
        </w:tc>
        <w:tc>
          <w:tcPr>
            <w:tcW w:w="291" w:type="pct"/>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b/>
                <w:color w:val="000000"/>
                <w:sz w:val="13"/>
              </w:rPr>
            </w:pPr>
            <w:r w:rsidRPr="00762EB1">
              <w:rPr>
                <w:rFonts w:ascii="Arial" w:eastAsia="Arial" w:hAnsi="Arial"/>
                <w:b/>
                <w:color w:val="000000"/>
                <w:sz w:val="13"/>
              </w:rPr>
              <w:t>CC</w:t>
            </w:r>
          </w:p>
          <w:p w:rsidR="006F6A77" w:rsidRPr="00762EB1" w:rsidRDefault="006F6A77" w:rsidP="00A41061">
            <w:pPr>
              <w:jc w:val="center"/>
              <w:textAlignment w:val="baseline"/>
              <w:rPr>
                <w:rFonts w:ascii="Arial" w:eastAsia="Arial" w:hAnsi="Arial"/>
                <w:color w:val="000000"/>
                <w:sz w:val="13"/>
              </w:rPr>
            </w:pPr>
            <w:r w:rsidRPr="00762EB1">
              <w:rPr>
                <w:rFonts w:ascii="Arial" w:eastAsia="Arial" w:hAnsi="Arial"/>
                <w:color w:val="000000"/>
                <w:sz w:val="13"/>
              </w:rPr>
              <w:t>9</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olor w:val="000000"/>
                <w:sz w:val="13"/>
              </w:rPr>
            </w:pPr>
            <w:r w:rsidRPr="00762EB1">
              <w:rPr>
                <w:rFonts w:ascii="Arial" w:eastAsia="Arial" w:hAnsi="Arial"/>
                <w:color w:val="000000"/>
                <w:sz w:val="13"/>
              </w:rPr>
              <w:t>10</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olor w:val="000000"/>
                <w:sz w:val="13"/>
              </w:rPr>
            </w:pPr>
            <w:r w:rsidRPr="00762EB1">
              <w:rPr>
                <w:rFonts w:ascii="Arial" w:eastAsia="Arial" w:hAnsi="Arial"/>
                <w:color w:val="000000"/>
                <w:sz w:val="13"/>
              </w:rPr>
              <w:t>11</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olor w:val="000000"/>
                <w:sz w:val="13"/>
              </w:rPr>
            </w:pPr>
            <w:r w:rsidRPr="00762EB1">
              <w:rPr>
                <w:rFonts w:ascii="Arial" w:eastAsia="Arial" w:hAnsi="Arial"/>
                <w:color w:val="000000"/>
                <w:sz w:val="13"/>
              </w:rPr>
              <w:t>12</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olor w:val="000000"/>
                <w:sz w:val="13"/>
              </w:rPr>
            </w:pPr>
            <w:r w:rsidRPr="00762EB1">
              <w:rPr>
                <w:rFonts w:ascii="Arial" w:eastAsia="Arial" w:hAnsi="Arial"/>
                <w:color w:val="000000"/>
                <w:sz w:val="13"/>
              </w:rPr>
              <w:t>13</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olor w:val="000000"/>
                <w:sz w:val="13"/>
              </w:rPr>
            </w:pPr>
            <w:r w:rsidRPr="00762EB1">
              <w:rPr>
                <w:rFonts w:ascii="Arial" w:eastAsia="Arial" w:hAnsi="Arial"/>
                <w:color w:val="000000"/>
                <w:sz w:val="13"/>
              </w:rPr>
              <w:t>14</w:t>
            </w:r>
          </w:p>
        </w:tc>
      </w:tr>
      <w:tr w:rsidR="006F6A77" w:rsidRPr="00762EB1" w:rsidTr="00A41061">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13</w:t>
            </w:r>
          </w:p>
        </w:tc>
        <w:tc>
          <w:tcPr>
            <w:tcW w:w="222" w:type="pct"/>
            <w:tcBorders>
              <w:top w:val="single" w:sz="4" w:space="0" w:color="auto"/>
              <w:left w:val="single" w:sz="4" w:space="0" w:color="auto"/>
              <w:bottom w:val="doub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b/>
                <w:color w:val="000000"/>
                <w:sz w:val="13"/>
                <w:szCs w:val="13"/>
              </w:rPr>
            </w:pPr>
            <w:r w:rsidRPr="00762EB1">
              <w:rPr>
                <w:rFonts w:ascii="Arial" w:eastAsia="Arial" w:hAnsi="Arial" w:cs="Arial"/>
                <w:b/>
                <w:color w:val="000000"/>
                <w:sz w:val="13"/>
                <w:szCs w:val="13"/>
              </w:rPr>
              <w:t>CC</w:t>
            </w:r>
          </w:p>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14</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15</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16</w:t>
            </w:r>
          </w:p>
        </w:tc>
        <w:tc>
          <w:tcPr>
            <w:tcW w:w="222" w:type="pct"/>
            <w:gridSpan w:val="2"/>
            <w:tcBorders>
              <w:top w:val="single" w:sz="4" w:space="0" w:color="auto"/>
              <w:left w:val="single" w:sz="4" w:space="0" w:color="auto"/>
              <w:bottom w:val="single" w:sz="4" w:space="0" w:color="auto"/>
              <w:right w:val="double" w:sz="4" w:space="0" w:color="auto"/>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17</w:t>
            </w:r>
          </w:p>
        </w:tc>
        <w:tc>
          <w:tcPr>
            <w:tcW w:w="222" w:type="pct"/>
            <w:gridSpan w:val="2"/>
            <w:tcBorders>
              <w:top w:val="double" w:sz="4" w:space="0" w:color="auto"/>
              <w:left w:val="double" w:sz="4" w:space="0" w:color="auto"/>
              <w:bottom w:val="double" w:sz="4" w:space="0" w:color="auto"/>
              <w:right w:val="double" w:sz="4" w:space="0" w:color="auto"/>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b/>
                <w:color w:val="000000"/>
                <w:sz w:val="13"/>
                <w:szCs w:val="13"/>
              </w:rPr>
            </w:pPr>
            <w:r w:rsidRPr="00762EB1">
              <w:rPr>
                <w:rFonts w:ascii="Arial" w:eastAsia="Arial" w:hAnsi="Arial" w:cs="Arial"/>
                <w:b/>
                <w:color w:val="000000"/>
                <w:sz w:val="13"/>
                <w:szCs w:val="13"/>
              </w:rPr>
              <w:t>H / OR</w:t>
            </w:r>
          </w:p>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18</w:t>
            </w:r>
          </w:p>
        </w:tc>
        <w:tc>
          <w:tcPr>
            <w:tcW w:w="228" w:type="pct"/>
            <w:tcBorders>
              <w:top w:val="single" w:sz="4" w:space="0" w:color="000000" w:themeColor="text1"/>
              <w:left w:val="double" w:sz="4" w:space="0" w:color="auto"/>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19</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762EB1" w:rsidRDefault="006F6A77" w:rsidP="00A41061">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11</w:t>
            </w:r>
          </w:p>
        </w:tc>
        <w:tc>
          <w:tcPr>
            <w:tcW w:w="228"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b/>
                <w:color w:val="000000"/>
                <w:sz w:val="13"/>
                <w:szCs w:val="13"/>
              </w:rPr>
            </w:pPr>
            <w:r w:rsidRPr="00762EB1">
              <w:rPr>
                <w:rFonts w:ascii="Arial" w:eastAsia="Arial" w:hAnsi="Arial" w:cs="Arial"/>
                <w:b/>
                <w:color w:val="000000"/>
                <w:sz w:val="13"/>
                <w:szCs w:val="13"/>
              </w:rPr>
              <w:t>CC</w:t>
            </w:r>
          </w:p>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14</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16</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17</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762EB1" w:rsidRDefault="006F6A77" w:rsidP="00A41061">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olor w:val="000000"/>
                <w:sz w:val="13"/>
              </w:rPr>
            </w:pPr>
            <w:r w:rsidRPr="00762EB1">
              <w:rPr>
                <w:rFonts w:ascii="Arial" w:eastAsia="Arial" w:hAnsi="Arial"/>
                <w:color w:val="000000"/>
                <w:sz w:val="13"/>
              </w:rPr>
              <w:t>15</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olor w:val="000000"/>
                <w:sz w:val="13"/>
              </w:rPr>
            </w:pPr>
            <w:r w:rsidRPr="00762EB1">
              <w:rPr>
                <w:rFonts w:ascii="Arial" w:eastAsia="Arial" w:hAnsi="Arial"/>
                <w:color w:val="000000"/>
                <w:sz w:val="13"/>
              </w:rPr>
              <w:t>16</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olor w:val="000000"/>
                <w:sz w:val="13"/>
              </w:rPr>
            </w:pPr>
            <w:r w:rsidRPr="00762EB1">
              <w:rPr>
                <w:rFonts w:ascii="Arial" w:eastAsia="Arial" w:hAnsi="Arial"/>
                <w:color w:val="000000"/>
                <w:sz w:val="13"/>
              </w:rPr>
              <w:t>17</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olor w:val="000000"/>
                <w:sz w:val="13"/>
              </w:rPr>
            </w:pPr>
            <w:r w:rsidRPr="00762EB1">
              <w:rPr>
                <w:rFonts w:ascii="Arial" w:eastAsia="Arial" w:hAnsi="Arial"/>
                <w:color w:val="000000"/>
                <w:sz w:val="13"/>
              </w:rPr>
              <w:t>18</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olor w:val="000000"/>
                <w:sz w:val="13"/>
              </w:rPr>
            </w:pPr>
            <w:r w:rsidRPr="00762EB1">
              <w:rPr>
                <w:rFonts w:ascii="Arial" w:eastAsia="Arial" w:hAnsi="Arial"/>
                <w:color w:val="000000"/>
                <w:sz w:val="13"/>
              </w:rPr>
              <w:t>19</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olor w:val="000000"/>
                <w:sz w:val="13"/>
              </w:rPr>
            </w:pPr>
            <w:r w:rsidRPr="00762EB1">
              <w:rPr>
                <w:rFonts w:ascii="Arial" w:eastAsia="Arial" w:hAnsi="Arial"/>
                <w:color w:val="000000"/>
                <w:sz w:val="13"/>
              </w:rPr>
              <w:t>20</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olor w:val="000000"/>
                <w:sz w:val="13"/>
              </w:rPr>
            </w:pPr>
            <w:r w:rsidRPr="00762EB1">
              <w:rPr>
                <w:rFonts w:ascii="Arial" w:eastAsia="Arial" w:hAnsi="Arial"/>
                <w:color w:val="000000"/>
                <w:sz w:val="13"/>
              </w:rPr>
              <w:t>21</w:t>
            </w:r>
          </w:p>
        </w:tc>
      </w:tr>
      <w:tr w:rsidR="006F6A77" w:rsidRPr="00762EB1" w:rsidTr="00A41061">
        <w:trPr>
          <w:trHeight w:val="319"/>
        </w:trPr>
        <w:tc>
          <w:tcPr>
            <w:tcW w:w="222" w:type="pct"/>
            <w:tcBorders>
              <w:top w:val="single" w:sz="4" w:space="0" w:color="000000" w:themeColor="text1"/>
              <w:left w:val="double" w:sz="6" w:space="0" w:color="000000" w:themeColor="text1"/>
              <w:bottom w:val="single" w:sz="4" w:space="0" w:color="000000" w:themeColor="text1"/>
              <w:right w:val="double" w:sz="4" w:space="0" w:color="auto"/>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b/>
                <w:color w:val="000000"/>
                <w:sz w:val="13"/>
                <w:szCs w:val="13"/>
              </w:rPr>
            </w:pPr>
            <w:r w:rsidRPr="00762EB1">
              <w:rPr>
                <w:rFonts w:ascii="Arial" w:eastAsia="Arial" w:hAnsi="Arial" w:cs="Arial"/>
                <w:b/>
                <w:color w:val="000000"/>
                <w:sz w:val="13"/>
                <w:szCs w:val="13"/>
              </w:rPr>
              <w:t>OR</w:t>
            </w:r>
          </w:p>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20</w:t>
            </w:r>
          </w:p>
        </w:tc>
        <w:tc>
          <w:tcPr>
            <w:tcW w:w="222" w:type="pct"/>
            <w:tcBorders>
              <w:top w:val="double" w:sz="4" w:space="0" w:color="auto"/>
              <w:left w:val="double" w:sz="4" w:space="0" w:color="auto"/>
              <w:bottom w:val="double" w:sz="4" w:space="0" w:color="auto"/>
              <w:right w:val="double" w:sz="4" w:space="0" w:color="auto"/>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b/>
                <w:color w:val="000000"/>
                <w:sz w:val="13"/>
                <w:szCs w:val="13"/>
              </w:rPr>
            </w:pPr>
            <w:r w:rsidRPr="00762EB1">
              <w:rPr>
                <w:rFonts w:ascii="Arial" w:eastAsia="Arial" w:hAnsi="Arial" w:cs="Arial"/>
                <w:b/>
                <w:color w:val="000000"/>
                <w:sz w:val="13"/>
                <w:szCs w:val="13"/>
              </w:rPr>
              <w:t>H / OR</w:t>
            </w:r>
          </w:p>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b/>
                <w:color w:val="000000"/>
                <w:sz w:val="13"/>
                <w:szCs w:val="13"/>
              </w:rPr>
              <w:t>RV</w:t>
            </w:r>
            <w:r w:rsidRPr="00762EB1">
              <w:rPr>
                <w:rFonts w:ascii="Arial" w:eastAsia="Arial" w:hAnsi="Arial" w:cs="Arial"/>
                <w:color w:val="000000"/>
                <w:sz w:val="13"/>
                <w:szCs w:val="13"/>
              </w:rPr>
              <w:t xml:space="preserve"> 21</w:t>
            </w:r>
          </w:p>
        </w:tc>
        <w:tc>
          <w:tcPr>
            <w:tcW w:w="222" w:type="pct"/>
            <w:tcBorders>
              <w:top w:val="single" w:sz="4" w:space="0" w:color="auto"/>
              <w:left w:val="doub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22</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23</w:t>
            </w:r>
          </w:p>
        </w:tc>
        <w:tc>
          <w:tcPr>
            <w:tcW w:w="22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24</w:t>
            </w:r>
          </w:p>
        </w:tc>
        <w:tc>
          <w:tcPr>
            <w:tcW w:w="222" w:type="pct"/>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25</w:t>
            </w:r>
          </w:p>
        </w:tc>
        <w:tc>
          <w:tcPr>
            <w:tcW w:w="228" w:type="pct"/>
            <w:tcBorders>
              <w:top w:val="single" w:sz="4" w:space="0" w:color="000000" w:themeColor="text1"/>
              <w:left w:val="single" w:sz="4" w:space="0" w:color="auto"/>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26</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762EB1" w:rsidRDefault="006F6A77" w:rsidP="00A41061">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doub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18</w:t>
            </w:r>
          </w:p>
        </w:tc>
        <w:tc>
          <w:tcPr>
            <w:tcW w:w="228" w:type="pc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b/>
                <w:color w:val="000000"/>
                <w:sz w:val="13"/>
                <w:szCs w:val="13"/>
              </w:rPr>
            </w:pPr>
            <w:r w:rsidRPr="00762EB1">
              <w:rPr>
                <w:rFonts w:ascii="Arial" w:eastAsia="Arial" w:hAnsi="Arial" w:cs="Arial"/>
                <w:b/>
                <w:color w:val="000000"/>
                <w:sz w:val="13"/>
                <w:szCs w:val="13"/>
              </w:rPr>
              <w:t>H</w:t>
            </w:r>
          </w:p>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19</w:t>
            </w:r>
          </w:p>
        </w:tc>
        <w:tc>
          <w:tcPr>
            <w:tcW w:w="228"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21</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23</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24</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762EB1" w:rsidRDefault="006F6A77" w:rsidP="00A41061">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olor w:val="000000"/>
                <w:sz w:val="13"/>
              </w:rPr>
            </w:pPr>
            <w:r w:rsidRPr="00762EB1">
              <w:rPr>
                <w:rFonts w:ascii="Arial" w:eastAsia="Arial" w:hAnsi="Arial"/>
                <w:color w:val="000000"/>
                <w:sz w:val="13"/>
              </w:rPr>
              <w:t>22</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olor w:val="000000"/>
                <w:sz w:val="13"/>
              </w:rPr>
            </w:pPr>
            <w:r w:rsidRPr="00762EB1">
              <w:rPr>
                <w:rFonts w:ascii="Arial" w:eastAsia="Arial" w:hAnsi="Arial"/>
                <w:color w:val="000000"/>
                <w:sz w:val="13"/>
              </w:rPr>
              <w:t>23</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olor w:val="000000"/>
                <w:sz w:val="13"/>
              </w:rPr>
            </w:pPr>
            <w:r w:rsidRPr="00762EB1">
              <w:rPr>
                <w:rFonts w:ascii="Arial" w:eastAsia="Arial" w:hAnsi="Arial"/>
                <w:color w:val="000000"/>
                <w:sz w:val="13"/>
              </w:rPr>
              <w:t>24</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olor w:val="000000"/>
                <w:sz w:val="13"/>
              </w:rPr>
            </w:pPr>
            <w:r w:rsidRPr="00762EB1">
              <w:rPr>
                <w:rFonts w:ascii="Arial" w:eastAsia="Arial" w:hAnsi="Arial"/>
                <w:color w:val="000000"/>
                <w:sz w:val="13"/>
              </w:rPr>
              <w:t>25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olor w:val="000000"/>
                <w:sz w:val="13"/>
              </w:rPr>
            </w:pPr>
            <w:r w:rsidRPr="00762EB1">
              <w:rPr>
                <w:rFonts w:ascii="Arial" w:eastAsia="Arial" w:hAnsi="Arial"/>
                <w:color w:val="000000"/>
                <w:sz w:val="13"/>
              </w:rPr>
              <w:t>26</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olor w:val="000000"/>
                <w:sz w:val="13"/>
              </w:rPr>
            </w:pPr>
            <w:r w:rsidRPr="00762EB1">
              <w:rPr>
                <w:rFonts w:ascii="Arial" w:eastAsia="Arial" w:hAnsi="Arial"/>
                <w:color w:val="000000"/>
                <w:sz w:val="13"/>
              </w:rPr>
              <w:t>27</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olor w:val="000000"/>
                <w:sz w:val="13"/>
              </w:rPr>
            </w:pPr>
            <w:r w:rsidRPr="00762EB1">
              <w:rPr>
                <w:rFonts w:ascii="Arial" w:eastAsia="Arial" w:hAnsi="Arial"/>
                <w:color w:val="000000"/>
                <w:sz w:val="13"/>
              </w:rPr>
              <w:t>28</w:t>
            </w:r>
          </w:p>
        </w:tc>
      </w:tr>
      <w:tr w:rsidR="006F6A77" w:rsidRPr="00762EB1" w:rsidTr="00A41061">
        <w:trPr>
          <w:trHeight w:val="319"/>
        </w:trPr>
        <w:tc>
          <w:tcPr>
            <w:tcW w:w="222"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27</w:t>
            </w:r>
          </w:p>
        </w:tc>
        <w:tc>
          <w:tcPr>
            <w:tcW w:w="222" w:type="pct"/>
            <w:tcBorders>
              <w:top w:val="doub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28</w:t>
            </w:r>
          </w:p>
        </w:tc>
        <w:tc>
          <w:tcPr>
            <w:tcW w:w="222" w:type="pct"/>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29</w:t>
            </w:r>
          </w:p>
        </w:tc>
        <w:tc>
          <w:tcPr>
            <w:tcW w:w="222" w:type="pct"/>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30</w:t>
            </w:r>
          </w:p>
        </w:tc>
        <w:tc>
          <w:tcPr>
            <w:tcW w:w="222" w:type="pct"/>
            <w:gridSpan w:val="2"/>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p>
        </w:tc>
        <w:tc>
          <w:tcPr>
            <w:tcW w:w="222" w:type="pct"/>
            <w:gridSpan w:val="2"/>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762EB1" w:rsidRDefault="006F6A77" w:rsidP="00A41061">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25</w:t>
            </w:r>
          </w:p>
        </w:tc>
        <w:tc>
          <w:tcPr>
            <w:tcW w:w="228" w:type="pct"/>
            <w:tcBorders>
              <w:top w:val="doub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26</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27</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Times New Roman" w:hAnsi="Arial" w:cs="Arial"/>
                <w:color w:val="000000"/>
                <w:sz w:val="13"/>
                <w:szCs w:val="13"/>
              </w:rPr>
            </w:pPr>
            <w:r w:rsidRPr="00762EB1">
              <w:rPr>
                <w:rFonts w:ascii="Arial" w:eastAsia="Times New Roman" w:hAnsi="Arial" w:cs="Arial"/>
                <w:color w:val="000000"/>
                <w:sz w:val="13"/>
                <w:szCs w:val="13"/>
              </w:rPr>
              <w:t>28</w:t>
            </w:r>
          </w:p>
        </w:tc>
        <w:tc>
          <w:tcPr>
            <w:tcW w:w="228" w:type="pct"/>
            <w:gridSpan w:val="2"/>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Times New Roman" w:hAnsi="Arial" w:cs="Arial"/>
                <w:color w:val="000000"/>
                <w:sz w:val="13"/>
                <w:szCs w:val="13"/>
              </w:rPr>
            </w:pPr>
            <w:r w:rsidRPr="00762EB1">
              <w:rPr>
                <w:rFonts w:ascii="Arial" w:eastAsia="Times New Roman" w:hAnsi="Arial" w:cs="Arial"/>
                <w:color w:val="000000"/>
                <w:sz w:val="13"/>
                <w:szCs w:val="13"/>
              </w:rPr>
              <w:t>29</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Times New Roman" w:hAnsi="Arial" w:cs="Arial"/>
                <w:color w:val="000000"/>
                <w:sz w:val="13"/>
                <w:szCs w:val="13"/>
              </w:rPr>
            </w:pPr>
            <w:r w:rsidRPr="00762EB1">
              <w:rPr>
                <w:rFonts w:ascii="Arial" w:eastAsia="Times New Roman" w:hAnsi="Arial" w:cs="Arial"/>
                <w:color w:val="000000"/>
                <w:sz w:val="13"/>
                <w:szCs w:val="13"/>
              </w:rPr>
              <w:t>30</w:t>
            </w:r>
          </w:p>
        </w:tc>
        <w:tc>
          <w:tcPr>
            <w:tcW w:w="235" w:type="pct"/>
            <w:tcBorders>
              <w:top w:val="single" w:sz="4" w:space="0" w:color="000000" w:themeColor="text1"/>
              <w:left w:val="single" w:sz="4" w:space="0" w:color="000000" w:themeColor="text1"/>
              <w:bottom w:val="double" w:sz="6" w:space="0" w:color="000000" w:themeColor="text1"/>
              <w:right w:val="double" w:sz="6" w:space="0" w:color="auto"/>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Times New Roman" w:hAnsi="Arial" w:cs="Arial"/>
                <w:color w:val="000000"/>
                <w:sz w:val="13"/>
                <w:szCs w:val="13"/>
              </w:rPr>
            </w:pP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762EB1" w:rsidRDefault="006F6A77" w:rsidP="00A41061">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doub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29</w:t>
            </w:r>
          </w:p>
        </w:tc>
        <w:tc>
          <w:tcPr>
            <w:tcW w:w="291"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30</w:t>
            </w:r>
          </w:p>
        </w:tc>
        <w:tc>
          <w:tcPr>
            <w:tcW w:w="205"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p>
        </w:tc>
        <w:tc>
          <w:tcPr>
            <w:tcW w:w="178"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p>
        </w:tc>
        <w:tc>
          <w:tcPr>
            <w:tcW w:w="214" w:type="pct"/>
            <w:tcBorders>
              <w:top w:val="single" w:sz="4" w:space="0" w:color="000000" w:themeColor="text1"/>
              <w:left w:val="single" w:sz="4" w:space="0" w:color="000000" w:themeColor="text1"/>
              <w:bottom w:val="double" w:sz="4" w:space="0" w:color="000000" w:themeColor="text1"/>
              <w:right w:val="double" w:sz="6"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p>
        </w:tc>
      </w:tr>
      <w:tr w:rsidR="006F6A77" w:rsidRPr="00762EB1" w:rsidTr="00A41061">
        <w:trPr>
          <w:trHeight w:val="176"/>
        </w:trPr>
        <w:tc>
          <w:tcPr>
            <w:tcW w:w="1560" w:type="pct"/>
            <w:gridSpan w:val="9"/>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JULY – JUILLET</w:t>
            </w:r>
          </w:p>
        </w:tc>
        <w:tc>
          <w:tcPr>
            <w:tcW w:w="136" w:type="pct"/>
            <w:tcBorders>
              <w:top w:val="nil"/>
              <w:left w:val="double" w:sz="6" w:space="0" w:color="auto"/>
              <w:bottom w:val="nil"/>
              <w:right w:val="double" w:sz="6" w:space="0" w:color="000000" w:themeColor="text1"/>
            </w:tcBorders>
            <w:tcMar>
              <w:top w:w="43" w:type="dxa"/>
              <w:left w:w="29" w:type="dxa"/>
              <w:bottom w:w="43" w:type="dxa"/>
              <w:right w:w="29" w:type="dxa"/>
            </w:tcMar>
            <w:vAlign w:val="center"/>
          </w:tcPr>
          <w:p w:rsidR="006F6A77" w:rsidRPr="00762EB1" w:rsidRDefault="006F6A77" w:rsidP="00A41061">
            <w:pPr>
              <w:tabs>
                <w:tab w:val="center" w:pos="5220"/>
                <w:tab w:val="right" w:pos="10440"/>
              </w:tabs>
              <w:jc w:val="center"/>
              <w:rPr>
                <w:rFonts w:ascii="Arial" w:hAnsi="Arial" w:cs="Arial"/>
                <w:b/>
                <w:sz w:val="13"/>
                <w:szCs w:val="13"/>
              </w:rPr>
            </w:pPr>
          </w:p>
        </w:tc>
        <w:tc>
          <w:tcPr>
            <w:tcW w:w="1603" w:type="pct"/>
            <w:gridSpan w:val="8"/>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AUGUST – AOÛT</w:t>
            </w:r>
          </w:p>
        </w:tc>
        <w:tc>
          <w:tcPr>
            <w:tcW w:w="141" w:type="pct"/>
            <w:tcBorders>
              <w:top w:val="nil"/>
              <w:left w:val="double" w:sz="6" w:space="0" w:color="000000" w:themeColor="text1"/>
              <w:bottom w:val="nil"/>
              <w:right w:val="double" w:sz="4" w:space="0" w:color="000000" w:themeColor="text1"/>
            </w:tcBorders>
            <w:tcMar>
              <w:top w:w="43" w:type="dxa"/>
              <w:left w:w="29" w:type="dxa"/>
              <w:bottom w:w="43" w:type="dxa"/>
              <w:right w:w="29" w:type="dxa"/>
            </w:tcMar>
            <w:vAlign w:val="center"/>
          </w:tcPr>
          <w:p w:rsidR="006F6A77" w:rsidRPr="00762EB1" w:rsidRDefault="006F6A77" w:rsidP="00A41061">
            <w:pPr>
              <w:tabs>
                <w:tab w:val="center" w:pos="5220"/>
                <w:tab w:val="right" w:pos="10440"/>
              </w:tabs>
              <w:jc w:val="center"/>
              <w:rPr>
                <w:rFonts w:ascii="Arial" w:hAnsi="Arial" w:cs="Arial"/>
                <w:b/>
                <w:sz w:val="13"/>
                <w:szCs w:val="13"/>
              </w:rPr>
            </w:pPr>
          </w:p>
        </w:tc>
        <w:tc>
          <w:tcPr>
            <w:tcW w:w="1560" w:type="pct"/>
            <w:gridSpan w:val="7"/>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9D9D9" w:themeFill="background1" w:themeFillShade="D9"/>
            <w:tcMar>
              <w:top w:w="43" w:type="dxa"/>
              <w:left w:w="29" w:type="dxa"/>
              <w:bottom w:w="43" w:type="dxa"/>
              <w:right w:w="29" w:type="dxa"/>
            </w:tcMar>
            <w:vAlign w:val="center"/>
            <w:hideMark/>
          </w:tcPr>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SEPTEMBER – SEPTEMBRE</w:t>
            </w:r>
          </w:p>
        </w:tc>
      </w:tr>
      <w:tr w:rsidR="006F6A77" w:rsidRPr="00762EB1" w:rsidTr="00A41061">
        <w:trPr>
          <w:trHeight w:val="319"/>
        </w:trPr>
        <w:tc>
          <w:tcPr>
            <w:tcW w:w="222"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S</w:t>
            </w:r>
          </w:p>
          <w:p w:rsidR="006F6A77" w:rsidRPr="00762EB1" w:rsidRDefault="006F6A77" w:rsidP="00A41061">
            <w:pPr>
              <w:tabs>
                <w:tab w:val="center" w:pos="5220"/>
                <w:tab w:val="right" w:pos="10440"/>
              </w:tabs>
              <w:jc w:val="center"/>
              <w:rPr>
                <w:rFonts w:ascii="Arial" w:hAnsi="Arial" w:cs="Arial"/>
                <w:b/>
                <w:sz w:val="16"/>
                <w:szCs w:val="16"/>
              </w:rPr>
            </w:pPr>
            <w:r w:rsidRPr="00762EB1">
              <w:rPr>
                <w:rFonts w:ascii="Arial" w:hAnsi="Arial" w:cs="Arial"/>
                <w:b/>
                <w:sz w:val="13"/>
                <w:szCs w:val="13"/>
              </w:rPr>
              <w:t>D</w:t>
            </w:r>
          </w:p>
        </w:tc>
        <w:tc>
          <w:tcPr>
            <w:tcW w:w="222" w:type="pct"/>
            <w:tcBorders>
              <w:top w:val="double" w:sz="6" w:space="0" w:color="auto"/>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M</w:t>
            </w:r>
          </w:p>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L</w:t>
            </w:r>
          </w:p>
        </w:tc>
        <w:tc>
          <w:tcPr>
            <w:tcW w:w="222" w:type="pct"/>
            <w:tcBorders>
              <w:top w:val="double" w:sz="6"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center"/>
            <w:hideMark/>
          </w:tcPr>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T</w:t>
            </w:r>
          </w:p>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M</w:t>
            </w:r>
          </w:p>
        </w:tc>
        <w:tc>
          <w:tcPr>
            <w:tcW w:w="222" w:type="pct"/>
            <w:tcBorders>
              <w:top w:val="double" w:sz="6" w:space="0" w:color="auto"/>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W</w:t>
            </w:r>
          </w:p>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M</w:t>
            </w:r>
          </w:p>
        </w:tc>
        <w:tc>
          <w:tcPr>
            <w:tcW w:w="222"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T</w:t>
            </w:r>
          </w:p>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J</w:t>
            </w:r>
          </w:p>
        </w:tc>
        <w:tc>
          <w:tcPr>
            <w:tcW w:w="222" w:type="pct"/>
            <w:gridSpan w:val="2"/>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F</w:t>
            </w:r>
          </w:p>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V</w:t>
            </w:r>
          </w:p>
        </w:tc>
        <w:tc>
          <w:tcPr>
            <w:tcW w:w="228" w:type="pct"/>
            <w:tcBorders>
              <w:top w:val="double" w:sz="6" w:space="0" w:color="auto"/>
              <w:left w:val="single" w:sz="4" w:space="0" w:color="000000" w:themeColor="text1"/>
              <w:bottom w:val="single" w:sz="4" w:space="0" w:color="auto"/>
              <w:right w:val="double" w:sz="6" w:space="0" w:color="auto"/>
            </w:tcBorders>
            <w:tcMar>
              <w:top w:w="29" w:type="dxa"/>
              <w:left w:w="29" w:type="dxa"/>
              <w:bottom w:w="43" w:type="dxa"/>
              <w:right w:w="29" w:type="dxa"/>
            </w:tcMar>
            <w:vAlign w:val="center"/>
            <w:hideMark/>
          </w:tcPr>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S</w:t>
            </w:r>
          </w:p>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S</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center"/>
          </w:tcPr>
          <w:p w:rsidR="006F6A77" w:rsidRPr="00762EB1" w:rsidRDefault="006F6A77" w:rsidP="00A41061">
            <w:pPr>
              <w:tabs>
                <w:tab w:val="center" w:pos="5220"/>
                <w:tab w:val="right" w:pos="10440"/>
              </w:tabs>
              <w:jc w:val="center"/>
              <w:rPr>
                <w:rFonts w:ascii="Arial" w:hAnsi="Arial" w:cs="Arial"/>
                <w:b/>
                <w:sz w:val="13"/>
                <w:szCs w:val="13"/>
              </w:rPr>
            </w:pPr>
          </w:p>
        </w:tc>
        <w:tc>
          <w:tcPr>
            <w:tcW w:w="228"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S</w:t>
            </w:r>
          </w:p>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D</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M</w:t>
            </w:r>
          </w:p>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L</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T</w:t>
            </w:r>
          </w:p>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W</w:t>
            </w:r>
          </w:p>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M</w:t>
            </w:r>
          </w:p>
        </w:tc>
        <w:tc>
          <w:tcPr>
            <w:tcW w:w="228"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T</w:t>
            </w:r>
          </w:p>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J</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F</w:t>
            </w:r>
          </w:p>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V</w:t>
            </w:r>
          </w:p>
        </w:tc>
        <w:tc>
          <w:tcPr>
            <w:tcW w:w="235"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S</w:t>
            </w:r>
          </w:p>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S</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center"/>
          </w:tcPr>
          <w:p w:rsidR="006F6A77" w:rsidRPr="00762EB1" w:rsidRDefault="006F6A77" w:rsidP="00A41061">
            <w:pPr>
              <w:tabs>
                <w:tab w:val="center" w:pos="5220"/>
                <w:tab w:val="right" w:pos="10440"/>
              </w:tabs>
              <w:jc w:val="center"/>
              <w:rPr>
                <w:rFonts w:ascii="Arial" w:hAnsi="Arial" w:cs="Arial"/>
                <w:b/>
                <w:sz w:val="13"/>
                <w:szCs w:val="13"/>
              </w:rPr>
            </w:pPr>
          </w:p>
        </w:tc>
        <w:tc>
          <w:tcPr>
            <w:tcW w:w="224"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S</w:t>
            </w:r>
          </w:p>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D</w:t>
            </w:r>
          </w:p>
        </w:tc>
        <w:tc>
          <w:tcPr>
            <w:tcW w:w="291" w:type="pct"/>
            <w:tcBorders>
              <w:top w:val="double" w:sz="6"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center"/>
            <w:hideMark/>
          </w:tcPr>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M</w:t>
            </w:r>
          </w:p>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L</w:t>
            </w:r>
          </w:p>
        </w:tc>
        <w:tc>
          <w:tcPr>
            <w:tcW w:w="205"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T</w:t>
            </w:r>
          </w:p>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M</w:t>
            </w:r>
          </w:p>
        </w:tc>
        <w:tc>
          <w:tcPr>
            <w:tcW w:w="17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W</w:t>
            </w:r>
          </w:p>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T</w:t>
            </w:r>
          </w:p>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J</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F</w:t>
            </w:r>
          </w:p>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V</w:t>
            </w:r>
          </w:p>
        </w:tc>
        <w:tc>
          <w:tcPr>
            <w:tcW w:w="214" w:type="pct"/>
            <w:tcBorders>
              <w:top w:val="double" w:sz="6" w:space="0" w:color="auto"/>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center"/>
            <w:hideMark/>
          </w:tcPr>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S</w:t>
            </w:r>
          </w:p>
          <w:p w:rsidR="006F6A77" w:rsidRPr="00762EB1" w:rsidRDefault="006F6A77" w:rsidP="00A41061">
            <w:pPr>
              <w:tabs>
                <w:tab w:val="center" w:pos="5220"/>
                <w:tab w:val="right" w:pos="10440"/>
              </w:tabs>
              <w:jc w:val="center"/>
              <w:rPr>
                <w:rFonts w:ascii="Arial" w:hAnsi="Arial" w:cs="Arial"/>
                <w:b/>
                <w:sz w:val="13"/>
                <w:szCs w:val="13"/>
              </w:rPr>
            </w:pPr>
            <w:r w:rsidRPr="00762EB1">
              <w:rPr>
                <w:rFonts w:ascii="Arial" w:hAnsi="Arial" w:cs="Arial"/>
                <w:b/>
                <w:sz w:val="13"/>
                <w:szCs w:val="13"/>
              </w:rPr>
              <w:t>S</w:t>
            </w:r>
          </w:p>
        </w:tc>
      </w:tr>
      <w:tr w:rsidR="006F6A77" w:rsidRPr="00762EB1" w:rsidTr="00A41061">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tcPr>
          <w:p w:rsidR="006F6A77" w:rsidRPr="00762EB1" w:rsidRDefault="006F6A77" w:rsidP="00A41061">
            <w:pPr>
              <w:jc w:val="center"/>
              <w:textAlignment w:val="baseline"/>
              <w:rPr>
                <w:rFonts w:ascii="Arial" w:eastAsia="Times New Roman" w:hAnsi="Arial" w:cs="Arial"/>
                <w:color w:val="000000"/>
                <w:sz w:val="13"/>
                <w:szCs w:val="13"/>
              </w:rPr>
            </w:pPr>
          </w:p>
        </w:tc>
        <w:tc>
          <w:tcPr>
            <w:tcW w:w="222" w:type="pct"/>
            <w:tcBorders>
              <w:top w:val="single" w:sz="4" w:space="0" w:color="auto"/>
              <w:left w:val="single" w:sz="4" w:space="0" w:color="auto"/>
              <w:bottom w:val="single" w:sz="4" w:space="0" w:color="auto"/>
              <w:right w:val="doub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Times New Roman" w:hAnsi="Arial" w:cs="Arial"/>
                <w:color w:val="000000"/>
                <w:sz w:val="13"/>
                <w:szCs w:val="13"/>
              </w:rPr>
            </w:pPr>
          </w:p>
        </w:tc>
        <w:tc>
          <w:tcPr>
            <w:tcW w:w="222"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b/>
                <w:color w:val="000000"/>
                <w:sz w:val="13"/>
                <w:szCs w:val="13"/>
              </w:rPr>
            </w:pPr>
            <w:r w:rsidRPr="00762EB1">
              <w:rPr>
                <w:rFonts w:ascii="Arial" w:eastAsia="Arial" w:hAnsi="Arial" w:cs="Arial"/>
                <w:b/>
                <w:color w:val="000000"/>
                <w:sz w:val="13"/>
                <w:szCs w:val="13"/>
              </w:rPr>
              <w:t>H</w:t>
            </w:r>
          </w:p>
          <w:p w:rsidR="006F6A77" w:rsidRPr="00762EB1" w:rsidRDefault="006F6A77" w:rsidP="00A41061">
            <w:pPr>
              <w:jc w:val="center"/>
              <w:textAlignment w:val="baseline"/>
              <w:rPr>
                <w:rFonts w:ascii="Arial" w:eastAsia="Times New Roman" w:hAnsi="Arial" w:cs="Arial"/>
                <w:color w:val="000000"/>
                <w:sz w:val="13"/>
                <w:szCs w:val="13"/>
              </w:rPr>
            </w:pPr>
            <w:r w:rsidRPr="00762EB1">
              <w:rPr>
                <w:rFonts w:ascii="Arial" w:eastAsia="Arial" w:hAnsi="Arial" w:cs="Arial"/>
                <w:color w:val="000000"/>
                <w:sz w:val="13"/>
                <w:szCs w:val="13"/>
              </w:rPr>
              <w:t>1</w:t>
            </w:r>
          </w:p>
        </w:tc>
        <w:tc>
          <w:tcPr>
            <w:tcW w:w="222" w:type="pct"/>
            <w:tcBorders>
              <w:top w:val="single" w:sz="4" w:space="0" w:color="auto"/>
              <w:left w:val="doub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Times New Roman" w:hAnsi="Arial" w:cs="Arial"/>
                <w:color w:val="000000"/>
                <w:sz w:val="13"/>
                <w:szCs w:val="13"/>
              </w:rPr>
            </w:pPr>
            <w:r w:rsidRPr="00762EB1">
              <w:rPr>
                <w:rFonts w:ascii="Arial" w:eastAsia="Times New Roman" w:hAnsi="Arial" w:cs="Arial"/>
                <w:color w:val="000000"/>
                <w:sz w:val="13"/>
                <w:szCs w:val="13"/>
              </w:rPr>
              <w:t>2</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auto"/>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Times New Roman" w:hAnsi="Arial" w:cs="Arial"/>
                <w:color w:val="000000"/>
                <w:sz w:val="13"/>
                <w:szCs w:val="13"/>
              </w:rPr>
            </w:pPr>
            <w:r w:rsidRPr="00762EB1">
              <w:rPr>
                <w:rFonts w:ascii="Arial" w:eastAsia="Times New Roman" w:hAnsi="Arial" w:cs="Arial"/>
                <w:color w:val="000000"/>
                <w:sz w:val="13"/>
                <w:szCs w:val="13"/>
              </w:rPr>
              <w:t>3</w:t>
            </w:r>
          </w:p>
        </w:tc>
        <w:tc>
          <w:tcPr>
            <w:tcW w:w="222" w:type="pct"/>
            <w:gridSpan w:val="2"/>
            <w:tcBorders>
              <w:top w:val="single" w:sz="4" w:space="0" w:color="auto"/>
              <w:left w:val="single" w:sz="4" w:space="0" w:color="auto"/>
              <w:bottom w:val="single" w:sz="4" w:space="0" w:color="auto"/>
              <w:right w:val="single" w:sz="4" w:space="0" w:color="auto"/>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4</w:t>
            </w:r>
          </w:p>
        </w:tc>
        <w:tc>
          <w:tcPr>
            <w:tcW w:w="228" w:type="pct"/>
            <w:tcBorders>
              <w:top w:val="single" w:sz="4" w:space="0" w:color="auto"/>
              <w:left w:val="single" w:sz="4" w:space="0" w:color="auto"/>
              <w:bottom w:val="single" w:sz="4" w:space="0" w:color="auto"/>
              <w:right w:val="double" w:sz="6" w:space="0" w:color="auto"/>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5</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762EB1" w:rsidRDefault="006F6A77" w:rsidP="00A41061">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tcPr>
          <w:p w:rsidR="006F6A77" w:rsidRPr="00762EB1" w:rsidRDefault="006F6A77" w:rsidP="00A41061">
            <w:pPr>
              <w:jc w:val="center"/>
              <w:textAlignment w:val="baseline"/>
              <w:rPr>
                <w:rFonts w:ascii="Arial" w:eastAsia="Times New Roman" w:hAnsi="Arial" w:cs="Arial"/>
                <w:color w:val="000000"/>
                <w:sz w:val="13"/>
                <w:szCs w:val="13"/>
              </w:rPr>
            </w:pPr>
          </w:p>
        </w:tc>
        <w:tc>
          <w:tcPr>
            <w:tcW w:w="228"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center"/>
          </w:tcPr>
          <w:p w:rsidR="006F6A77" w:rsidRPr="00762EB1" w:rsidRDefault="006F6A77" w:rsidP="00A41061">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762EB1" w:rsidRDefault="006F6A77" w:rsidP="00A41061">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doub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Times New Roman" w:hAnsi="Arial" w:cs="Arial"/>
                <w:color w:val="000000"/>
                <w:sz w:val="13"/>
                <w:szCs w:val="13"/>
              </w:rPr>
            </w:pPr>
          </w:p>
        </w:tc>
        <w:tc>
          <w:tcPr>
            <w:tcW w:w="291"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b/>
                <w:color w:val="000000"/>
                <w:sz w:val="13"/>
                <w:szCs w:val="13"/>
              </w:rPr>
            </w:pPr>
            <w:r w:rsidRPr="00762EB1">
              <w:rPr>
                <w:rFonts w:ascii="Arial" w:eastAsia="Arial" w:hAnsi="Arial" w:cs="Arial"/>
                <w:b/>
                <w:color w:val="000000"/>
                <w:sz w:val="13"/>
                <w:szCs w:val="13"/>
              </w:rPr>
              <w:t>H</w:t>
            </w:r>
          </w:p>
          <w:p w:rsidR="006F6A77" w:rsidRPr="00762EB1" w:rsidRDefault="006F6A77" w:rsidP="00A41061">
            <w:pPr>
              <w:jc w:val="center"/>
              <w:textAlignment w:val="baseline"/>
              <w:rPr>
                <w:rFonts w:ascii="Arial" w:eastAsia="Times New Roman" w:hAnsi="Arial" w:cs="Arial"/>
                <w:color w:val="000000"/>
                <w:sz w:val="13"/>
                <w:szCs w:val="13"/>
              </w:rPr>
            </w:pPr>
            <w:r w:rsidRPr="00762EB1">
              <w:rPr>
                <w:rFonts w:ascii="Arial" w:eastAsia="Arial" w:hAnsi="Arial" w:cs="Arial"/>
                <w:color w:val="000000"/>
                <w:sz w:val="13"/>
                <w:szCs w:val="13"/>
              </w:rPr>
              <w:t>1</w:t>
            </w:r>
          </w:p>
        </w:tc>
        <w:tc>
          <w:tcPr>
            <w:tcW w:w="205" w:type="pct"/>
            <w:tcBorders>
              <w:top w:val="single" w:sz="4" w:space="0" w:color="000000" w:themeColor="text1"/>
              <w:left w:val="doub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Times New Roman" w:hAnsi="Arial" w:cs="Arial"/>
                <w:color w:val="000000"/>
                <w:sz w:val="13"/>
                <w:szCs w:val="13"/>
              </w:rPr>
            </w:pPr>
            <w:r w:rsidRPr="00762EB1">
              <w:rPr>
                <w:rFonts w:ascii="Arial" w:eastAsia="Times New Roman" w:hAnsi="Arial" w:cs="Arial"/>
                <w:color w:val="000000"/>
                <w:sz w:val="13"/>
                <w:szCs w:val="13"/>
              </w:rPr>
              <w:t>2</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Times New Roman" w:hAnsi="Arial" w:cs="Arial"/>
                <w:color w:val="000000"/>
                <w:sz w:val="13"/>
                <w:szCs w:val="13"/>
              </w:rPr>
            </w:pPr>
            <w:r w:rsidRPr="00762EB1">
              <w:rPr>
                <w:rFonts w:ascii="Arial" w:eastAsia="Times New Roman" w:hAnsi="Arial" w:cs="Arial"/>
                <w:color w:val="000000"/>
                <w:sz w:val="13"/>
                <w:szCs w:val="13"/>
              </w:rPr>
              <w:t>3</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5</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6</w:t>
            </w:r>
          </w:p>
        </w:tc>
      </w:tr>
      <w:tr w:rsidR="006F6A77" w:rsidRPr="00762EB1" w:rsidTr="00A41061">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6</w:t>
            </w:r>
          </w:p>
        </w:tc>
        <w:tc>
          <w:tcPr>
            <w:tcW w:w="222" w:type="pct"/>
            <w:tcBorders>
              <w:top w:val="single" w:sz="4" w:space="0" w:color="auto"/>
              <w:left w:val="single" w:sz="4" w:space="0" w:color="auto"/>
              <w:bottom w:val="single" w:sz="4" w:space="0" w:color="auto"/>
              <w:right w:val="single" w:sz="4" w:space="0" w:color="auto"/>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7</w:t>
            </w:r>
          </w:p>
        </w:tc>
        <w:tc>
          <w:tcPr>
            <w:tcW w:w="222" w:type="pct"/>
            <w:tcBorders>
              <w:top w:val="doub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8</w:t>
            </w:r>
          </w:p>
        </w:tc>
        <w:tc>
          <w:tcPr>
            <w:tcW w:w="222" w:type="pct"/>
            <w:tcBorders>
              <w:top w:val="single" w:sz="4" w:space="0" w:color="auto"/>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9</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10</w:t>
            </w:r>
          </w:p>
        </w:tc>
        <w:tc>
          <w:tcPr>
            <w:tcW w:w="222" w:type="pct"/>
            <w:gridSpan w:val="2"/>
            <w:tcBorders>
              <w:top w:val="single" w:sz="4" w:space="0" w:color="auto"/>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11</w:t>
            </w:r>
          </w:p>
        </w:tc>
        <w:tc>
          <w:tcPr>
            <w:tcW w:w="228" w:type="pct"/>
            <w:tcBorders>
              <w:top w:val="single" w:sz="4"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12</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762EB1" w:rsidRDefault="006F6A77" w:rsidP="00A41061">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doub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3</w:t>
            </w:r>
          </w:p>
        </w:tc>
        <w:tc>
          <w:tcPr>
            <w:tcW w:w="228"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b/>
                <w:color w:val="000000"/>
                <w:sz w:val="13"/>
                <w:szCs w:val="13"/>
              </w:rPr>
            </w:pPr>
            <w:r w:rsidRPr="00762EB1">
              <w:rPr>
                <w:rFonts w:ascii="Arial" w:eastAsia="Arial" w:hAnsi="Arial" w:cs="Arial"/>
                <w:b/>
                <w:color w:val="000000"/>
                <w:sz w:val="13"/>
                <w:szCs w:val="13"/>
              </w:rPr>
              <w:t>H</w:t>
            </w:r>
          </w:p>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4</w:t>
            </w:r>
          </w:p>
        </w:tc>
        <w:tc>
          <w:tcPr>
            <w:tcW w:w="228" w:type="pct"/>
            <w:tcBorders>
              <w:top w:val="single" w:sz="4" w:space="0" w:color="000000" w:themeColor="text1"/>
              <w:left w:val="doub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6</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7</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8</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9</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762EB1" w:rsidRDefault="006F6A77" w:rsidP="00A41061">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7</w:t>
            </w:r>
          </w:p>
        </w:tc>
        <w:tc>
          <w:tcPr>
            <w:tcW w:w="291" w:type="pct"/>
            <w:tcBorders>
              <w:top w:val="doub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8</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9</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10</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11</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12</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13</w:t>
            </w:r>
          </w:p>
        </w:tc>
      </w:tr>
      <w:tr w:rsidR="006F6A77" w:rsidRPr="00762EB1" w:rsidTr="00A41061">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13</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14</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15</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16</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17</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18</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19</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762EB1" w:rsidRDefault="006F6A77" w:rsidP="00A41061">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10</w:t>
            </w:r>
          </w:p>
        </w:tc>
        <w:tc>
          <w:tcPr>
            <w:tcW w:w="228" w:type="pct"/>
            <w:tcBorders>
              <w:top w:val="doub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13</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14</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15</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16</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762EB1" w:rsidRDefault="006F6A77" w:rsidP="00A41061">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14</w:t>
            </w:r>
          </w:p>
        </w:tc>
        <w:tc>
          <w:tcPr>
            <w:tcW w:w="291"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15</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16</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17</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18</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19</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20</w:t>
            </w:r>
          </w:p>
        </w:tc>
      </w:tr>
      <w:tr w:rsidR="006F6A77" w:rsidRPr="00762EB1" w:rsidTr="00A41061">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20</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21</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22</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23</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24</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25</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26</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762EB1" w:rsidRDefault="006F6A77" w:rsidP="00A41061">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17</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19</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20</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22</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23</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762EB1" w:rsidRDefault="006F6A77" w:rsidP="00A41061">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21</w:t>
            </w:r>
          </w:p>
        </w:tc>
        <w:tc>
          <w:tcPr>
            <w:tcW w:w="291" w:type="pct"/>
            <w:tcBorders>
              <w:top w:val="single" w:sz="4" w:space="0" w:color="auto"/>
              <w:left w:val="single" w:sz="4" w:space="0" w:color="000000" w:themeColor="text1"/>
              <w:bottom w:val="single" w:sz="4" w:space="0" w:color="auto"/>
              <w:right w:val="single" w:sz="4" w:space="0" w:color="auto"/>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22</w:t>
            </w:r>
          </w:p>
        </w:tc>
        <w:tc>
          <w:tcPr>
            <w:tcW w:w="205"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b/>
                <w:color w:val="000000"/>
                <w:sz w:val="13"/>
                <w:szCs w:val="13"/>
              </w:rPr>
            </w:pPr>
            <w:r w:rsidRPr="00762EB1">
              <w:rPr>
                <w:rFonts w:ascii="Arial" w:eastAsia="Arial" w:hAnsi="Arial" w:cs="Arial"/>
                <w:b/>
                <w:color w:val="000000"/>
                <w:sz w:val="13"/>
                <w:szCs w:val="13"/>
              </w:rPr>
              <w:t>RH</w:t>
            </w:r>
          </w:p>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23</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b/>
                <w:color w:val="000000"/>
                <w:sz w:val="13"/>
                <w:szCs w:val="13"/>
              </w:rPr>
            </w:pPr>
            <w:r w:rsidRPr="00762EB1">
              <w:rPr>
                <w:rFonts w:ascii="Arial" w:eastAsia="Arial" w:hAnsi="Arial" w:cs="Arial"/>
                <w:b/>
                <w:color w:val="000000"/>
                <w:sz w:val="13"/>
                <w:szCs w:val="13"/>
              </w:rPr>
              <w:t>RH</w:t>
            </w:r>
          </w:p>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26</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27</w:t>
            </w:r>
          </w:p>
        </w:tc>
      </w:tr>
      <w:tr w:rsidR="006F6A77" w:rsidRPr="00762EB1" w:rsidTr="00A41061">
        <w:trPr>
          <w:trHeight w:val="133"/>
        </w:trPr>
        <w:tc>
          <w:tcPr>
            <w:tcW w:w="222" w:type="pct"/>
            <w:vMerge w:val="restart"/>
            <w:tcBorders>
              <w:top w:val="single" w:sz="4" w:space="0" w:color="000000" w:themeColor="text1"/>
              <w:left w:val="double" w:sz="6" w:space="0" w:color="auto"/>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27</w:t>
            </w:r>
          </w:p>
        </w:tc>
        <w:tc>
          <w:tcPr>
            <w:tcW w:w="222"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28</w:t>
            </w:r>
          </w:p>
        </w:tc>
        <w:tc>
          <w:tcPr>
            <w:tcW w:w="222"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29</w:t>
            </w:r>
          </w:p>
        </w:tc>
        <w:tc>
          <w:tcPr>
            <w:tcW w:w="222"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30</w:t>
            </w:r>
          </w:p>
        </w:tc>
        <w:tc>
          <w:tcPr>
            <w:tcW w:w="222" w:type="pct"/>
            <w:gridSpan w:val="2"/>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31</w:t>
            </w:r>
          </w:p>
        </w:tc>
        <w:tc>
          <w:tcPr>
            <w:tcW w:w="222" w:type="pct"/>
            <w:gridSpan w:val="2"/>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p>
        </w:tc>
        <w:tc>
          <w:tcPr>
            <w:tcW w:w="228" w:type="pct"/>
            <w:vMerge w:val="restart"/>
            <w:tcBorders>
              <w:top w:val="single" w:sz="4" w:space="0" w:color="000000" w:themeColor="text1"/>
              <w:left w:val="single" w:sz="4" w:space="0" w:color="000000" w:themeColor="text1"/>
              <w:right w:val="double" w:sz="6" w:space="0" w:color="auto"/>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p>
        </w:tc>
        <w:tc>
          <w:tcPr>
            <w:tcW w:w="136" w:type="pct"/>
            <w:vMerge w:val="restart"/>
            <w:tcBorders>
              <w:top w:val="nil"/>
              <w:left w:val="double" w:sz="6" w:space="0" w:color="auto"/>
              <w:right w:val="double" w:sz="6" w:space="0" w:color="auto"/>
            </w:tcBorders>
            <w:tcMar>
              <w:top w:w="29" w:type="dxa"/>
              <w:left w:w="29" w:type="dxa"/>
              <w:bottom w:w="43" w:type="dxa"/>
              <w:right w:w="29" w:type="dxa"/>
            </w:tcMar>
            <w:vAlign w:val="bottom"/>
          </w:tcPr>
          <w:p w:rsidR="006F6A77" w:rsidRPr="00762EB1" w:rsidRDefault="006F6A77" w:rsidP="00A41061">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24</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25</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26</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27</w:t>
            </w:r>
          </w:p>
        </w:tc>
        <w:tc>
          <w:tcPr>
            <w:tcW w:w="228" w:type="pct"/>
            <w:gridSpan w:val="2"/>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Times New Roman" w:hAnsi="Arial" w:cs="Arial"/>
                <w:color w:val="000000"/>
                <w:sz w:val="13"/>
                <w:szCs w:val="13"/>
              </w:rPr>
            </w:pPr>
            <w:r w:rsidRPr="00762EB1">
              <w:rPr>
                <w:rFonts w:ascii="Arial" w:eastAsia="Times New Roman" w:hAnsi="Arial" w:cs="Arial"/>
                <w:color w:val="000000"/>
                <w:sz w:val="13"/>
                <w:szCs w:val="13"/>
              </w:rPr>
              <w:t>28</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Times New Roman" w:hAnsi="Arial" w:cs="Arial"/>
                <w:color w:val="000000"/>
                <w:sz w:val="13"/>
                <w:szCs w:val="13"/>
              </w:rPr>
            </w:pPr>
            <w:r w:rsidRPr="00762EB1">
              <w:rPr>
                <w:rFonts w:ascii="Arial" w:eastAsia="Times New Roman" w:hAnsi="Arial" w:cs="Arial"/>
                <w:color w:val="000000"/>
                <w:sz w:val="13"/>
                <w:szCs w:val="13"/>
              </w:rPr>
              <w:t>29</w:t>
            </w:r>
          </w:p>
        </w:tc>
        <w:tc>
          <w:tcPr>
            <w:tcW w:w="235" w:type="pct"/>
            <w:vMerge w:val="restart"/>
            <w:tcBorders>
              <w:top w:val="single" w:sz="4" w:space="0" w:color="000000" w:themeColor="text1"/>
              <w:left w:val="single" w:sz="4" w:space="0" w:color="000000" w:themeColor="text1"/>
              <w:right w:val="double" w:sz="6" w:space="0" w:color="auto"/>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Times New Roman" w:hAnsi="Arial" w:cs="Arial"/>
                <w:color w:val="000000"/>
                <w:sz w:val="13"/>
                <w:szCs w:val="13"/>
              </w:rPr>
            </w:pPr>
            <w:r w:rsidRPr="00762EB1">
              <w:rPr>
                <w:rFonts w:ascii="Arial" w:eastAsia="Times New Roman" w:hAnsi="Arial" w:cs="Arial"/>
                <w:color w:val="000000"/>
                <w:sz w:val="13"/>
                <w:szCs w:val="13"/>
              </w:rPr>
              <w:t>30</w:t>
            </w:r>
          </w:p>
        </w:tc>
        <w:tc>
          <w:tcPr>
            <w:tcW w:w="141" w:type="pct"/>
            <w:vMerge w:val="restart"/>
            <w:tcBorders>
              <w:top w:val="nil"/>
              <w:left w:val="double" w:sz="6" w:space="0" w:color="auto"/>
              <w:right w:val="double" w:sz="6" w:space="0" w:color="auto"/>
            </w:tcBorders>
            <w:tcMar>
              <w:top w:w="29" w:type="dxa"/>
              <w:left w:w="29" w:type="dxa"/>
              <w:bottom w:w="43" w:type="dxa"/>
              <w:right w:w="29" w:type="dxa"/>
            </w:tcMar>
            <w:vAlign w:val="bottom"/>
          </w:tcPr>
          <w:p w:rsidR="006F6A77" w:rsidRPr="00762EB1" w:rsidRDefault="006F6A77" w:rsidP="00A41061">
            <w:pPr>
              <w:tabs>
                <w:tab w:val="center" w:pos="5220"/>
                <w:tab w:val="right" w:pos="10440"/>
              </w:tabs>
              <w:jc w:val="center"/>
              <w:rPr>
                <w:rFonts w:ascii="Arial" w:hAnsi="Arial" w:cs="Arial"/>
                <w:sz w:val="13"/>
                <w:szCs w:val="13"/>
              </w:rPr>
            </w:pPr>
          </w:p>
        </w:tc>
        <w:tc>
          <w:tcPr>
            <w:tcW w:w="224" w:type="pct"/>
            <w:vMerge w:val="restart"/>
            <w:tcBorders>
              <w:top w:val="single" w:sz="4" w:space="0" w:color="000000" w:themeColor="text1"/>
              <w:left w:val="double" w:sz="6" w:space="0" w:color="auto"/>
              <w:right w:val="single" w:sz="4" w:space="0" w:color="auto"/>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28</w:t>
            </w:r>
          </w:p>
        </w:tc>
        <w:tc>
          <w:tcPr>
            <w:tcW w:w="291" w:type="pct"/>
            <w:vMerge w:val="restart"/>
            <w:tcBorders>
              <w:top w:val="single" w:sz="4" w:space="0" w:color="auto"/>
              <w:left w:val="single" w:sz="4" w:space="0" w:color="auto"/>
              <w:bottom w:val="double" w:sz="4" w:space="0" w:color="auto"/>
              <w:right w:val="doub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29</w:t>
            </w:r>
          </w:p>
        </w:tc>
        <w:tc>
          <w:tcPr>
            <w:tcW w:w="205" w:type="pct"/>
            <w:vMerge w:val="restar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b/>
                <w:color w:val="000000"/>
                <w:sz w:val="13"/>
                <w:szCs w:val="13"/>
              </w:rPr>
            </w:pPr>
            <w:r w:rsidRPr="00762EB1">
              <w:rPr>
                <w:rFonts w:ascii="Arial" w:eastAsia="Arial" w:hAnsi="Arial" w:cs="Arial"/>
                <w:b/>
                <w:color w:val="000000"/>
                <w:sz w:val="13"/>
                <w:szCs w:val="13"/>
              </w:rPr>
              <w:t>H</w:t>
            </w:r>
          </w:p>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30</w:t>
            </w:r>
          </w:p>
        </w:tc>
        <w:tc>
          <w:tcPr>
            <w:tcW w:w="178" w:type="pct"/>
            <w:vMerge w:val="restart"/>
            <w:tcBorders>
              <w:top w:val="single" w:sz="4" w:space="0" w:color="000000" w:themeColor="text1"/>
              <w:left w:val="doub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p>
        </w:tc>
        <w:tc>
          <w:tcPr>
            <w:tcW w:w="224"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p>
        </w:tc>
        <w:tc>
          <w:tcPr>
            <w:tcW w:w="224"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p>
        </w:tc>
        <w:tc>
          <w:tcPr>
            <w:tcW w:w="214" w:type="pct"/>
            <w:vMerge w:val="restart"/>
            <w:tcBorders>
              <w:top w:val="single" w:sz="4" w:space="0" w:color="000000" w:themeColor="text1"/>
              <w:left w:val="single" w:sz="4" w:space="0" w:color="000000" w:themeColor="text1"/>
              <w:right w:val="double" w:sz="6"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Times New Roman" w:hAnsi="Arial" w:cs="Arial"/>
                <w:color w:val="000000"/>
                <w:sz w:val="13"/>
                <w:szCs w:val="13"/>
              </w:rPr>
            </w:pPr>
          </w:p>
        </w:tc>
      </w:tr>
      <w:tr w:rsidR="006F6A77" w:rsidRPr="00762EB1" w:rsidTr="00A41061">
        <w:trPr>
          <w:trHeight w:val="133"/>
        </w:trPr>
        <w:tc>
          <w:tcPr>
            <w:tcW w:w="222" w:type="pct"/>
            <w:vMerge/>
            <w:tcBorders>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p>
        </w:tc>
        <w:tc>
          <w:tcPr>
            <w:tcW w:w="222"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p>
        </w:tc>
        <w:tc>
          <w:tcPr>
            <w:tcW w:w="222"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p>
        </w:tc>
        <w:tc>
          <w:tcPr>
            <w:tcW w:w="222"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p>
        </w:tc>
        <w:tc>
          <w:tcPr>
            <w:tcW w:w="222" w:type="pct"/>
            <w:gridSpan w:val="2"/>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p>
        </w:tc>
        <w:tc>
          <w:tcPr>
            <w:tcW w:w="222" w:type="pct"/>
            <w:gridSpan w:val="2"/>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p>
        </w:tc>
        <w:tc>
          <w:tcPr>
            <w:tcW w:w="228" w:type="pct"/>
            <w:vMerge/>
            <w:tcBorders>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p>
        </w:tc>
        <w:tc>
          <w:tcPr>
            <w:tcW w:w="136" w:type="pct"/>
            <w:vMerge/>
            <w:tcBorders>
              <w:left w:val="double" w:sz="6" w:space="0" w:color="auto"/>
              <w:bottom w:val="nil"/>
              <w:right w:val="double" w:sz="6" w:space="0" w:color="auto"/>
            </w:tcBorders>
            <w:tcMar>
              <w:top w:w="29" w:type="dxa"/>
              <w:left w:w="29" w:type="dxa"/>
              <w:bottom w:w="43" w:type="dxa"/>
              <w:right w:w="29" w:type="dxa"/>
            </w:tcMar>
            <w:vAlign w:val="bottom"/>
          </w:tcPr>
          <w:p w:rsidR="006F6A77" w:rsidRPr="00762EB1" w:rsidRDefault="006F6A77" w:rsidP="00A41061">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r w:rsidRPr="00762EB1">
              <w:rPr>
                <w:rFonts w:ascii="Arial" w:eastAsia="Arial" w:hAnsi="Arial" w:cs="Arial"/>
                <w:color w:val="000000"/>
                <w:sz w:val="13"/>
                <w:szCs w:val="13"/>
              </w:rPr>
              <w:t>31</w:t>
            </w: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p>
        </w:tc>
        <w:tc>
          <w:tcPr>
            <w:tcW w:w="228" w:type="pct"/>
            <w:gridSpan w:val="2"/>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Times New Roman"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Times New Roman" w:hAnsi="Arial" w:cs="Arial"/>
                <w:color w:val="000000"/>
                <w:sz w:val="13"/>
                <w:szCs w:val="13"/>
              </w:rPr>
            </w:pPr>
          </w:p>
        </w:tc>
        <w:tc>
          <w:tcPr>
            <w:tcW w:w="235" w:type="pct"/>
            <w:vMerge/>
            <w:tcBorders>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Times New Roman" w:hAnsi="Arial" w:cs="Arial"/>
                <w:color w:val="000000"/>
                <w:sz w:val="13"/>
                <w:szCs w:val="13"/>
              </w:rPr>
            </w:pPr>
          </w:p>
        </w:tc>
        <w:tc>
          <w:tcPr>
            <w:tcW w:w="141" w:type="pct"/>
            <w:vMerge/>
            <w:tcBorders>
              <w:left w:val="double" w:sz="6" w:space="0" w:color="auto"/>
              <w:bottom w:val="nil"/>
              <w:right w:val="double" w:sz="6" w:space="0" w:color="auto"/>
            </w:tcBorders>
            <w:tcMar>
              <w:top w:w="29" w:type="dxa"/>
              <w:left w:w="29" w:type="dxa"/>
              <w:bottom w:w="43" w:type="dxa"/>
              <w:right w:w="29" w:type="dxa"/>
            </w:tcMar>
            <w:vAlign w:val="bottom"/>
          </w:tcPr>
          <w:p w:rsidR="006F6A77" w:rsidRPr="00762EB1" w:rsidRDefault="006F6A77" w:rsidP="00A41061">
            <w:pPr>
              <w:tabs>
                <w:tab w:val="center" w:pos="5220"/>
                <w:tab w:val="right" w:pos="10440"/>
              </w:tabs>
              <w:jc w:val="center"/>
              <w:rPr>
                <w:rFonts w:ascii="Arial" w:hAnsi="Arial" w:cs="Arial"/>
                <w:sz w:val="13"/>
                <w:szCs w:val="13"/>
              </w:rPr>
            </w:pPr>
          </w:p>
        </w:tc>
        <w:tc>
          <w:tcPr>
            <w:tcW w:w="224" w:type="pct"/>
            <w:vMerge/>
            <w:tcBorders>
              <w:left w:val="double" w:sz="6" w:space="0" w:color="auto"/>
              <w:bottom w:val="double" w:sz="6" w:space="0" w:color="auto"/>
              <w:right w:val="single" w:sz="4" w:space="0" w:color="auto"/>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p>
        </w:tc>
        <w:tc>
          <w:tcPr>
            <w:tcW w:w="291" w:type="pct"/>
            <w:vMerge/>
            <w:tcBorders>
              <w:left w:val="single" w:sz="4" w:space="0" w:color="auto"/>
              <w:bottom w:val="double" w:sz="4" w:space="0" w:color="auto"/>
              <w:right w:val="doub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b/>
                <w:color w:val="000000"/>
                <w:sz w:val="13"/>
                <w:szCs w:val="13"/>
              </w:rPr>
            </w:pPr>
          </w:p>
        </w:tc>
        <w:tc>
          <w:tcPr>
            <w:tcW w:w="205" w:type="pct"/>
            <w:vMerge/>
            <w:tcBorders>
              <w:top w:val="nil"/>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p>
        </w:tc>
        <w:tc>
          <w:tcPr>
            <w:tcW w:w="178" w:type="pct"/>
            <w:vMerge/>
            <w:tcBorders>
              <w:left w:val="doub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p>
        </w:tc>
        <w:tc>
          <w:tcPr>
            <w:tcW w:w="224"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p>
        </w:tc>
        <w:tc>
          <w:tcPr>
            <w:tcW w:w="224"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Arial" w:hAnsi="Arial" w:cs="Arial"/>
                <w:color w:val="000000"/>
                <w:sz w:val="13"/>
                <w:szCs w:val="13"/>
              </w:rPr>
            </w:pPr>
          </w:p>
        </w:tc>
        <w:tc>
          <w:tcPr>
            <w:tcW w:w="214" w:type="pct"/>
            <w:vMerge/>
            <w:tcBorders>
              <w:left w:val="single" w:sz="4" w:space="0" w:color="000000" w:themeColor="text1"/>
              <w:bottom w:val="double" w:sz="6" w:space="0" w:color="auto"/>
              <w:right w:val="double" w:sz="6" w:space="0" w:color="000000" w:themeColor="text1"/>
            </w:tcBorders>
            <w:tcMar>
              <w:top w:w="29" w:type="dxa"/>
              <w:left w:w="29" w:type="dxa"/>
              <w:bottom w:w="43" w:type="dxa"/>
              <w:right w:w="29" w:type="dxa"/>
            </w:tcMar>
            <w:vAlign w:val="bottom"/>
          </w:tcPr>
          <w:p w:rsidR="006F6A77" w:rsidRPr="00762EB1" w:rsidRDefault="006F6A77" w:rsidP="00A41061">
            <w:pPr>
              <w:jc w:val="center"/>
              <w:textAlignment w:val="baseline"/>
              <w:rPr>
                <w:rFonts w:ascii="Arial" w:eastAsia="Times New Roman" w:hAnsi="Arial" w:cs="Arial"/>
                <w:color w:val="000000"/>
                <w:sz w:val="13"/>
                <w:szCs w:val="13"/>
              </w:rPr>
            </w:pPr>
          </w:p>
        </w:tc>
      </w:tr>
      <w:tr w:rsidR="006F6A77" w:rsidRPr="00762EB1" w:rsidTr="00A41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4"/>
          <w:wAfter w:w="840" w:type="pct"/>
          <w:trHeight w:val="477"/>
        </w:trPr>
        <w:tc>
          <w:tcPr>
            <w:tcW w:w="907" w:type="pct"/>
            <w:gridSpan w:val="5"/>
            <w:tcBorders>
              <w:top w:val="nil"/>
              <w:left w:val="nil"/>
              <w:bottom w:val="nil"/>
              <w:right w:val="single" w:sz="4" w:space="0" w:color="000000" w:themeColor="text1"/>
            </w:tcBorders>
            <w:vAlign w:val="center"/>
            <w:hideMark/>
          </w:tcPr>
          <w:p w:rsidR="006F6A77" w:rsidRPr="00762EB1" w:rsidRDefault="006F6A77" w:rsidP="00A41061">
            <w:pPr>
              <w:spacing w:before="40"/>
              <w:jc w:val="right"/>
              <w:rPr>
                <w:rFonts w:ascii="Arial" w:hAnsi="Arial" w:cs="Arial"/>
                <w:b/>
                <w:sz w:val="13"/>
                <w:szCs w:val="13"/>
              </w:rPr>
            </w:pPr>
            <w:r w:rsidRPr="00762EB1">
              <w:rPr>
                <w:rFonts w:ascii="Arial" w:hAnsi="Arial" w:cs="Arial"/>
                <w:b/>
                <w:sz w:val="13"/>
                <w:szCs w:val="13"/>
              </w:rPr>
              <w:t>Sitting of the Court /</w:t>
            </w:r>
          </w:p>
          <w:p w:rsidR="006F6A77" w:rsidRPr="00762EB1" w:rsidRDefault="006F6A77" w:rsidP="00A41061">
            <w:pPr>
              <w:jc w:val="right"/>
              <w:rPr>
                <w:rFonts w:ascii="Arial" w:hAnsi="Arial" w:cs="Arial"/>
                <w:b/>
                <w:sz w:val="13"/>
                <w:szCs w:val="13"/>
              </w:rPr>
            </w:pPr>
            <w:r w:rsidRPr="00762EB1">
              <w:rPr>
                <w:rFonts w:ascii="Arial" w:hAnsi="Arial" w:cs="Arial"/>
                <w:b/>
                <w:sz w:val="13"/>
                <w:szCs w:val="13"/>
              </w:rPr>
              <w:t>Séance de la Cour</w:t>
            </w:r>
          </w:p>
        </w:tc>
        <w:tc>
          <w:tcPr>
            <w:tcW w:w="260" w:type="pct"/>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BFBFBF" w:themeFill="background1" w:themeFillShade="BF"/>
            <w:vAlign w:val="center"/>
          </w:tcPr>
          <w:p w:rsidR="006F6A77" w:rsidRPr="00762EB1" w:rsidRDefault="006F6A77" w:rsidP="00A41061">
            <w:pPr>
              <w:jc w:val="center"/>
              <w:rPr>
                <w:rFonts w:ascii="Arial" w:hAnsi="Arial" w:cs="Arial"/>
                <w:b/>
                <w:sz w:val="13"/>
                <w:szCs w:val="13"/>
              </w:rPr>
            </w:pPr>
          </w:p>
        </w:tc>
        <w:tc>
          <w:tcPr>
            <w:tcW w:w="1629" w:type="pct"/>
            <w:gridSpan w:val="8"/>
            <w:tcBorders>
              <w:top w:val="nil"/>
              <w:left w:val="single" w:sz="4" w:space="0" w:color="000000" w:themeColor="text1"/>
              <w:bottom w:val="nil"/>
              <w:right w:val="nil"/>
            </w:tcBorders>
            <w:hideMark/>
          </w:tcPr>
          <w:p w:rsidR="006F6A77" w:rsidRPr="00762EB1" w:rsidRDefault="006F6A77" w:rsidP="00A41061">
            <w:pPr>
              <w:tabs>
                <w:tab w:val="left" w:pos="203"/>
              </w:tabs>
              <w:spacing w:before="40" w:after="120"/>
              <w:rPr>
                <w:rFonts w:ascii="Arial" w:hAnsi="Arial" w:cs="Arial"/>
                <w:b/>
                <w:sz w:val="13"/>
                <w:szCs w:val="13"/>
                <w:lang w:val="fr-CA"/>
              </w:rPr>
            </w:pPr>
            <w:r w:rsidRPr="00762EB1">
              <w:rPr>
                <w:rFonts w:ascii="Arial" w:hAnsi="Arial" w:cs="Arial"/>
                <w:b/>
                <w:sz w:val="13"/>
                <w:szCs w:val="13"/>
                <w:lang w:val="fr-CA"/>
              </w:rPr>
              <w:t>18</w:t>
            </w:r>
            <w:r w:rsidRPr="00762EB1">
              <w:rPr>
                <w:rFonts w:ascii="Arial" w:hAnsi="Arial" w:cs="Arial"/>
                <w:b/>
                <w:sz w:val="13"/>
                <w:szCs w:val="13"/>
                <w:lang w:val="fr-CA"/>
              </w:rPr>
              <w:tab/>
              <w:t xml:space="preserve"> sitting weeks / semaines séances de la Cour</w:t>
            </w:r>
          </w:p>
          <w:p w:rsidR="006F6A77" w:rsidRPr="00762EB1" w:rsidRDefault="006F6A77" w:rsidP="00A41061">
            <w:pPr>
              <w:tabs>
                <w:tab w:val="left" w:pos="203"/>
              </w:tabs>
              <w:rPr>
                <w:rFonts w:ascii="Arial" w:hAnsi="Arial" w:cs="Arial"/>
                <w:b/>
                <w:sz w:val="13"/>
                <w:szCs w:val="13"/>
                <w:lang w:val="fr-CA"/>
              </w:rPr>
            </w:pPr>
            <w:r w:rsidRPr="00762EB1">
              <w:rPr>
                <w:rFonts w:ascii="Arial" w:hAnsi="Arial" w:cs="Arial"/>
                <w:b/>
                <w:sz w:val="13"/>
                <w:szCs w:val="13"/>
                <w:lang w:val="fr-CA"/>
              </w:rPr>
              <w:t>85</w:t>
            </w:r>
            <w:r w:rsidRPr="00762EB1">
              <w:rPr>
                <w:rFonts w:ascii="Arial" w:hAnsi="Arial" w:cs="Arial"/>
                <w:b/>
                <w:sz w:val="13"/>
                <w:szCs w:val="13"/>
                <w:lang w:val="fr-CA"/>
              </w:rPr>
              <w:tab/>
              <w:t xml:space="preserve"> sitting days / journées séances de la Cour</w:t>
            </w:r>
          </w:p>
        </w:tc>
        <w:tc>
          <w:tcPr>
            <w:tcW w:w="1159" w:type="pct"/>
            <w:gridSpan w:val="6"/>
            <w:tcMar>
              <w:top w:w="0" w:type="dxa"/>
              <w:left w:w="58" w:type="dxa"/>
              <w:bottom w:w="0" w:type="dxa"/>
              <w:right w:w="58" w:type="dxa"/>
            </w:tcMar>
            <w:hideMark/>
          </w:tcPr>
          <w:p w:rsidR="006F6A77" w:rsidRPr="00762EB1" w:rsidRDefault="006F6A77" w:rsidP="00A41061">
            <w:pPr>
              <w:spacing w:before="40" w:after="120"/>
              <w:jc w:val="right"/>
              <w:rPr>
                <w:rFonts w:ascii="Arial" w:hAnsi="Arial" w:cs="Arial"/>
                <w:b/>
                <w:sz w:val="13"/>
                <w:szCs w:val="13"/>
                <w:lang w:val="fr-FR"/>
              </w:rPr>
            </w:pPr>
            <w:r w:rsidRPr="00762EB1">
              <w:rPr>
                <w:rFonts w:ascii="Arial" w:hAnsi="Arial" w:cs="Arial"/>
                <w:b/>
                <w:sz w:val="13"/>
                <w:szCs w:val="13"/>
                <w:lang w:val="fr-FR"/>
              </w:rPr>
              <w:t>Rosh Hashanah / Nouvel An juif</w:t>
            </w:r>
          </w:p>
          <w:p w:rsidR="006F6A77" w:rsidRPr="00762EB1" w:rsidRDefault="006F6A77" w:rsidP="00A41061">
            <w:pPr>
              <w:jc w:val="right"/>
              <w:rPr>
                <w:rFonts w:ascii="Arial" w:hAnsi="Arial" w:cs="Arial"/>
                <w:b/>
                <w:sz w:val="13"/>
                <w:szCs w:val="13"/>
                <w:lang w:val="fr-CA"/>
              </w:rPr>
            </w:pPr>
            <w:r w:rsidRPr="00762EB1">
              <w:rPr>
                <w:rFonts w:ascii="Arial" w:hAnsi="Arial" w:cs="Arial"/>
                <w:b/>
                <w:sz w:val="13"/>
                <w:szCs w:val="13"/>
                <w:lang w:val="fr-FR"/>
              </w:rPr>
              <w:t>Yom Kippur / Yom Kippour</w:t>
            </w:r>
          </w:p>
        </w:tc>
        <w:tc>
          <w:tcPr>
            <w:tcW w:w="205" w:type="pct"/>
            <w:tcBorders>
              <w:top w:val="double" w:sz="4" w:space="0" w:color="000000" w:themeColor="text1"/>
            </w:tcBorders>
            <w:hideMark/>
          </w:tcPr>
          <w:p w:rsidR="006F6A77" w:rsidRPr="00762EB1" w:rsidRDefault="006F6A77" w:rsidP="00A41061">
            <w:pPr>
              <w:spacing w:before="40" w:after="120"/>
              <w:jc w:val="center"/>
              <w:rPr>
                <w:rFonts w:ascii="Arial" w:hAnsi="Arial" w:cs="Arial"/>
                <w:b/>
                <w:sz w:val="13"/>
                <w:szCs w:val="13"/>
                <w:lang w:val="fr-CA"/>
              </w:rPr>
            </w:pPr>
            <w:r w:rsidRPr="00762EB1">
              <w:rPr>
                <w:rFonts w:ascii="Arial" w:hAnsi="Arial" w:cs="Arial"/>
                <w:b/>
                <w:sz w:val="13"/>
                <w:szCs w:val="13"/>
                <w:lang w:val="fr-CA"/>
              </w:rPr>
              <w:t>RH</w:t>
            </w:r>
          </w:p>
          <w:p w:rsidR="006F6A77" w:rsidRPr="00762EB1" w:rsidRDefault="006F6A77" w:rsidP="00A41061">
            <w:pPr>
              <w:jc w:val="center"/>
              <w:rPr>
                <w:rFonts w:ascii="Arial" w:hAnsi="Arial" w:cs="Arial"/>
                <w:b/>
                <w:sz w:val="13"/>
                <w:szCs w:val="13"/>
                <w:lang w:val="fr-CA"/>
              </w:rPr>
            </w:pPr>
            <w:r w:rsidRPr="00762EB1">
              <w:rPr>
                <w:rFonts w:ascii="Arial" w:hAnsi="Arial" w:cs="Arial"/>
                <w:b/>
                <w:sz w:val="13"/>
                <w:szCs w:val="13"/>
                <w:lang w:val="fr-CA"/>
              </w:rPr>
              <w:t>YK</w:t>
            </w:r>
          </w:p>
        </w:tc>
      </w:tr>
      <w:tr w:rsidR="006F6A77" w:rsidRPr="00762EB1" w:rsidTr="00A41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4"/>
          <w:wAfter w:w="840" w:type="pct"/>
          <w:trHeight w:val="420"/>
        </w:trPr>
        <w:tc>
          <w:tcPr>
            <w:tcW w:w="907" w:type="pct"/>
            <w:gridSpan w:val="5"/>
            <w:tcBorders>
              <w:top w:val="nil"/>
              <w:left w:val="nil"/>
              <w:bottom w:val="nil"/>
              <w:right w:val="single" w:sz="4" w:space="0" w:color="auto"/>
            </w:tcBorders>
            <w:vAlign w:val="center"/>
            <w:hideMark/>
          </w:tcPr>
          <w:p w:rsidR="006F6A77" w:rsidRPr="00762EB1" w:rsidRDefault="006F6A77" w:rsidP="00A41061">
            <w:pPr>
              <w:jc w:val="right"/>
              <w:rPr>
                <w:rFonts w:ascii="Arial" w:hAnsi="Arial" w:cs="Arial"/>
                <w:b/>
                <w:sz w:val="13"/>
                <w:szCs w:val="13"/>
                <w:lang w:val="fr-CA"/>
              </w:rPr>
            </w:pPr>
            <w:r w:rsidRPr="00762EB1">
              <w:rPr>
                <w:rFonts w:ascii="Arial" w:hAnsi="Arial" w:cs="Arial"/>
                <w:b/>
                <w:sz w:val="13"/>
                <w:szCs w:val="13"/>
                <w:lang w:val="fr-CA"/>
              </w:rPr>
              <w:t>Court conference /</w:t>
            </w:r>
          </w:p>
          <w:p w:rsidR="006F6A77" w:rsidRPr="00762EB1" w:rsidRDefault="006F6A77" w:rsidP="00A41061">
            <w:pPr>
              <w:jc w:val="right"/>
              <w:rPr>
                <w:rFonts w:ascii="Arial" w:hAnsi="Arial" w:cs="Arial"/>
                <w:b/>
                <w:sz w:val="13"/>
                <w:szCs w:val="13"/>
                <w:lang w:val="fr-CA"/>
              </w:rPr>
            </w:pPr>
            <w:r w:rsidRPr="00762EB1">
              <w:rPr>
                <w:rFonts w:ascii="Arial" w:hAnsi="Arial" w:cs="Arial"/>
                <w:b/>
                <w:sz w:val="13"/>
                <w:szCs w:val="13"/>
                <w:lang w:val="fr-CA"/>
              </w:rPr>
              <w:t>Conférence de la Cour</w:t>
            </w:r>
          </w:p>
        </w:tc>
        <w:tc>
          <w:tcPr>
            <w:tcW w:w="26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F6A77" w:rsidRPr="00762EB1" w:rsidRDefault="006F6A77" w:rsidP="00A41061">
            <w:pPr>
              <w:jc w:val="center"/>
              <w:rPr>
                <w:rFonts w:ascii="Arial" w:hAnsi="Arial" w:cs="Arial"/>
                <w:b/>
                <w:sz w:val="13"/>
                <w:szCs w:val="13"/>
                <w:lang w:val="fr-FR"/>
              </w:rPr>
            </w:pPr>
            <w:r w:rsidRPr="00762EB1">
              <w:rPr>
                <w:rFonts w:ascii="Arial" w:hAnsi="Arial" w:cs="Arial"/>
                <w:b/>
                <w:sz w:val="13"/>
                <w:szCs w:val="13"/>
                <w:lang w:val="fr-FR"/>
              </w:rPr>
              <w:t>CC</w:t>
            </w:r>
          </w:p>
        </w:tc>
        <w:tc>
          <w:tcPr>
            <w:tcW w:w="1629" w:type="pct"/>
            <w:gridSpan w:val="8"/>
            <w:tcBorders>
              <w:top w:val="nil"/>
              <w:left w:val="single" w:sz="4" w:space="0" w:color="auto"/>
              <w:bottom w:val="nil"/>
              <w:right w:val="nil"/>
            </w:tcBorders>
            <w:hideMark/>
          </w:tcPr>
          <w:p w:rsidR="006F6A77" w:rsidRPr="00762EB1" w:rsidRDefault="006F6A77" w:rsidP="00A41061">
            <w:pPr>
              <w:tabs>
                <w:tab w:val="left" w:pos="203"/>
              </w:tabs>
              <w:rPr>
                <w:rFonts w:ascii="Arial" w:hAnsi="Arial" w:cs="Arial"/>
                <w:b/>
                <w:sz w:val="13"/>
                <w:szCs w:val="13"/>
                <w:lang w:val="fr-CA"/>
              </w:rPr>
            </w:pPr>
            <w:r w:rsidRPr="00762EB1">
              <w:rPr>
                <w:rFonts w:ascii="Arial" w:hAnsi="Arial" w:cs="Arial"/>
                <w:b/>
                <w:sz w:val="13"/>
                <w:szCs w:val="13"/>
                <w:lang w:val="fr-CA"/>
              </w:rPr>
              <w:t>9</w:t>
            </w:r>
            <w:r w:rsidRPr="00762EB1">
              <w:rPr>
                <w:rFonts w:ascii="Arial" w:hAnsi="Arial" w:cs="Arial"/>
                <w:b/>
                <w:sz w:val="13"/>
                <w:szCs w:val="13"/>
                <w:lang w:val="fr-CA"/>
              </w:rPr>
              <w:tab/>
              <w:t>Court conference days /</w:t>
            </w:r>
          </w:p>
          <w:p w:rsidR="006F6A77" w:rsidRPr="00762EB1" w:rsidRDefault="006F6A77" w:rsidP="00A41061">
            <w:pPr>
              <w:tabs>
                <w:tab w:val="left" w:pos="203"/>
              </w:tabs>
              <w:rPr>
                <w:rFonts w:ascii="Arial" w:hAnsi="Arial" w:cs="Arial"/>
                <w:b/>
                <w:sz w:val="13"/>
                <w:szCs w:val="13"/>
                <w:lang w:val="fr-CA"/>
              </w:rPr>
            </w:pPr>
            <w:r w:rsidRPr="00762EB1">
              <w:rPr>
                <w:rFonts w:ascii="Arial" w:hAnsi="Arial" w:cs="Arial"/>
                <w:b/>
                <w:sz w:val="13"/>
                <w:szCs w:val="13"/>
                <w:lang w:val="fr-CA"/>
              </w:rPr>
              <w:tab/>
              <w:t>jours de conférence de la Cour</w:t>
            </w:r>
          </w:p>
        </w:tc>
        <w:tc>
          <w:tcPr>
            <w:tcW w:w="1159" w:type="pct"/>
            <w:gridSpan w:val="6"/>
            <w:tcMar>
              <w:top w:w="0" w:type="dxa"/>
              <w:left w:w="58" w:type="dxa"/>
              <w:bottom w:w="0" w:type="dxa"/>
              <w:right w:w="58" w:type="dxa"/>
            </w:tcMar>
          </w:tcPr>
          <w:p w:rsidR="006F6A77" w:rsidRPr="00762EB1" w:rsidRDefault="006F6A77" w:rsidP="00A41061">
            <w:pPr>
              <w:spacing w:before="40" w:after="120"/>
              <w:jc w:val="right"/>
              <w:rPr>
                <w:rFonts w:ascii="Arial" w:hAnsi="Arial" w:cs="Arial"/>
                <w:b/>
                <w:sz w:val="13"/>
                <w:szCs w:val="13"/>
                <w:lang w:val="en-US"/>
              </w:rPr>
            </w:pPr>
            <w:r w:rsidRPr="00762EB1">
              <w:rPr>
                <w:rFonts w:ascii="Arial" w:hAnsi="Arial" w:cs="Arial"/>
                <w:b/>
                <w:sz w:val="13"/>
                <w:szCs w:val="13"/>
                <w:lang w:val="en-US"/>
              </w:rPr>
              <w:t>Orthodox Easter / Pâques orthodoxe</w:t>
            </w:r>
          </w:p>
          <w:p w:rsidR="006F6A77" w:rsidRPr="00762EB1" w:rsidRDefault="006F6A77" w:rsidP="00A41061">
            <w:pPr>
              <w:jc w:val="right"/>
              <w:rPr>
                <w:rFonts w:ascii="Arial" w:hAnsi="Arial" w:cs="Arial"/>
                <w:b/>
                <w:sz w:val="13"/>
                <w:szCs w:val="13"/>
                <w:lang w:val="en-US"/>
              </w:rPr>
            </w:pPr>
            <w:r w:rsidRPr="00762EB1">
              <w:rPr>
                <w:rFonts w:ascii="Arial" w:hAnsi="Arial" w:cs="Arial"/>
                <w:b/>
                <w:sz w:val="13"/>
                <w:szCs w:val="13"/>
                <w:lang w:val="en-US"/>
              </w:rPr>
              <w:t>Naw-Rúz</w:t>
            </w:r>
          </w:p>
        </w:tc>
        <w:tc>
          <w:tcPr>
            <w:tcW w:w="205" w:type="pct"/>
          </w:tcPr>
          <w:p w:rsidR="006F6A77" w:rsidRPr="00762EB1" w:rsidRDefault="006F6A77" w:rsidP="00A41061">
            <w:pPr>
              <w:spacing w:before="40" w:after="120"/>
              <w:jc w:val="center"/>
              <w:rPr>
                <w:rFonts w:ascii="Arial" w:hAnsi="Arial" w:cs="Arial"/>
                <w:b/>
                <w:sz w:val="13"/>
                <w:szCs w:val="13"/>
                <w:lang w:val="fr-CA"/>
              </w:rPr>
            </w:pPr>
            <w:r w:rsidRPr="00762EB1">
              <w:rPr>
                <w:rFonts w:ascii="Arial" w:hAnsi="Arial" w:cs="Arial"/>
                <w:b/>
                <w:sz w:val="13"/>
                <w:szCs w:val="13"/>
                <w:lang w:val="fr-CA"/>
              </w:rPr>
              <w:t>OR</w:t>
            </w:r>
          </w:p>
          <w:p w:rsidR="006F6A77" w:rsidRPr="00762EB1" w:rsidRDefault="006F6A77" w:rsidP="00A41061">
            <w:pPr>
              <w:jc w:val="center"/>
              <w:rPr>
                <w:rFonts w:ascii="Arial" w:hAnsi="Arial" w:cs="Arial"/>
                <w:b/>
                <w:sz w:val="13"/>
                <w:szCs w:val="13"/>
                <w:lang w:val="fr-CA"/>
              </w:rPr>
            </w:pPr>
            <w:r w:rsidRPr="00762EB1">
              <w:rPr>
                <w:rFonts w:ascii="Arial" w:hAnsi="Arial" w:cs="Arial"/>
                <w:b/>
                <w:sz w:val="13"/>
                <w:szCs w:val="13"/>
                <w:lang w:val="fr-CA"/>
              </w:rPr>
              <w:t>NR</w:t>
            </w:r>
          </w:p>
        </w:tc>
      </w:tr>
      <w:tr w:rsidR="006F6A77" w:rsidTr="00A41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4"/>
          <w:wAfter w:w="840" w:type="pct"/>
          <w:trHeight w:val="35"/>
        </w:trPr>
        <w:tc>
          <w:tcPr>
            <w:tcW w:w="907" w:type="pct"/>
            <w:gridSpan w:val="5"/>
            <w:tcBorders>
              <w:top w:val="nil"/>
              <w:left w:val="nil"/>
              <w:bottom w:val="nil"/>
              <w:right w:val="single" w:sz="4" w:space="0" w:color="auto"/>
            </w:tcBorders>
            <w:vAlign w:val="center"/>
            <w:hideMark/>
          </w:tcPr>
          <w:p w:rsidR="006F6A77" w:rsidRPr="00762EB1" w:rsidRDefault="006F6A77" w:rsidP="00A41061">
            <w:pPr>
              <w:jc w:val="right"/>
              <w:rPr>
                <w:rFonts w:ascii="Arial" w:hAnsi="Arial" w:cs="Arial"/>
                <w:b/>
                <w:sz w:val="13"/>
                <w:szCs w:val="13"/>
              </w:rPr>
            </w:pPr>
            <w:r w:rsidRPr="00762EB1">
              <w:rPr>
                <w:rFonts w:ascii="Arial" w:hAnsi="Arial" w:cs="Arial"/>
                <w:b/>
                <w:sz w:val="13"/>
                <w:szCs w:val="13"/>
              </w:rPr>
              <w:t xml:space="preserve">Holiday / </w:t>
            </w:r>
            <w:r w:rsidRPr="00762EB1">
              <w:rPr>
                <w:rFonts w:ascii="Arial" w:hAnsi="Arial" w:cs="Arial"/>
                <w:b/>
                <w:sz w:val="13"/>
                <w:szCs w:val="13"/>
                <w:lang w:val="fr-CA"/>
              </w:rPr>
              <w:t>Jour férié</w:t>
            </w:r>
          </w:p>
        </w:tc>
        <w:tc>
          <w:tcPr>
            <w:tcW w:w="260" w:type="pct"/>
            <w:gridSpan w:val="2"/>
            <w:tcBorders>
              <w:top w:val="single" w:sz="4" w:space="0" w:color="auto"/>
              <w:left w:val="single" w:sz="4" w:space="0" w:color="auto"/>
              <w:bottom w:val="single" w:sz="4" w:space="0" w:color="auto"/>
              <w:right w:val="single" w:sz="4" w:space="0" w:color="auto"/>
            </w:tcBorders>
            <w:vAlign w:val="center"/>
            <w:hideMark/>
          </w:tcPr>
          <w:p w:rsidR="006F6A77" w:rsidRPr="00762EB1" w:rsidRDefault="006F6A77" w:rsidP="00A41061">
            <w:pPr>
              <w:jc w:val="center"/>
              <w:rPr>
                <w:rFonts w:ascii="Arial" w:hAnsi="Arial" w:cs="Arial"/>
                <w:b/>
                <w:sz w:val="13"/>
                <w:szCs w:val="13"/>
              </w:rPr>
            </w:pPr>
            <w:r w:rsidRPr="00762EB1">
              <w:rPr>
                <w:rFonts w:ascii="Arial" w:hAnsi="Arial" w:cs="Arial"/>
                <w:b/>
                <w:sz w:val="13"/>
                <w:szCs w:val="13"/>
              </w:rPr>
              <w:t>H</w:t>
            </w:r>
          </w:p>
        </w:tc>
        <w:tc>
          <w:tcPr>
            <w:tcW w:w="1629" w:type="pct"/>
            <w:gridSpan w:val="8"/>
            <w:tcBorders>
              <w:top w:val="nil"/>
              <w:left w:val="single" w:sz="4" w:space="0" w:color="auto"/>
              <w:bottom w:val="nil"/>
              <w:right w:val="nil"/>
            </w:tcBorders>
            <w:hideMark/>
          </w:tcPr>
          <w:p w:rsidR="006F6A77" w:rsidRPr="00762EB1" w:rsidRDefault="006F6A77" w:rsidP="00A41061">
            <w:pPr>
              <w:tabs>
                <w:tab w:val="left" w:pos="203"/>
              </w:tabs>
              <w:rPr>
                <w:rFonts w:ascii="Arial" w:hAnsi="Arial" w:cs="Arial"/>
                <w:b/>
                <w:sz w:val="13"/>
                <w:szCs w:val="13"/>
              </w:rPr>
            </w:pPr>
            <w:r w:rsidRPr="00762EB1">
              <w:rPr>
                <w:rFonts w:ascii="Arial" w:hAnsi="Arial" w:cs="Arial"/>
                <w:b/>
                <w:sz w:val="13"/>
                <w:szCs w:val="13"/>
              </w:rPr>
              <w:t>5</w:t>
            </w:r>
            <w:r w:rsidRPr="00762EB1">
              <w:rPr>
                <w:rFonts w:ascii="Arial" w:hAnsi="Arial" w:cs="Arial"/>
                <w:b/>
                <w:sz w:val="13"/>
                <w:szCs w:val="13"/>
              </w:rPr>
              <w:tab/>
              <w:t xml:space="preserve">holidays during sitting days / </w:t>
            </w:r>
          </w:p>
          <w:p w:rsidR="006F6A77" w:rsidRPr="00762EB1" w:rsidRDefault="006F6A77" w:rsidP="00A41061">
            <w:pPr>
              <w:tabs>
                <w:tab w:val="left" w:pos="203"/>
              </w:tabs>
              <w:rPr>
                <w:rFonts w:ascii="Arial" w:hAnsi="Arial" w:cs="Arial"/>
                <w:b/>
                <w:sz w:val="13"/>
                <w:szCs w:val="13"/>
                <w:lang w:val="fr-CA"/>
              </w:rPr>
            </w:pPr>
            <w:r w:rsidRPr="00762EB1">
              <w:rPr>
                <w:rFonts w:ascii="Arial" w:hAnsi="Arial" w:cs="Arial"/>
                <w:b/>
                <w:sz w:val="13"/>
                <w:szCs w:val="13"/>
              </w:rPr>
              <w:tab/>
            </w:r>
            <w:r w:rsidRPr="00762EB1">
              <w:rPr>
                <w:rFonts w:ascii="Arial" w:hAnsi="Arial" w:cs="Arial"/>
                <w:b/>
                <w:sz w:val="13"/>
                <w:szCs w:val="13"/>
                <w:lang w:val="fr-CA"/>
              </w:rPr>
              <w:t>jours fériés durant les séances</w:t>
            </w:r>
          </w:p>
        </w:tc>
        <w:tc>
          <w:tcPr>
            <w:tcW w:w="1159" w:type="pct"/>
            <w:gridSpan w:val="6"/>
            <w:tcMar>
              <w:top w:w="0" w:type="dxa"/>
              <w:left w:w="58" w:type="dxa"/>
              <w:bottom w:w="0" w:type="dxa"/>
              <w:right w:w="58" w:type="dxa"/>
            </w:tcMar>
          </w:tcPr>
          <w:p w:rsidR="006F6A77" w:rsidRPr="00762EB1" w:rsidRDefault="006F6A77" w:rsidP="00A41061">
            <w:pPr>
              <w:spacing w:before="40" w:after="120"/>
              <w:jc w:val="right"/>
              <w:rPr>
                <w:rFonts w:ascii="Arial" w:hAnsi="Arial" w:cs="Arial"/>
                <w:b/>
                <w:sz w:val="13"/>
                <w:szCs w:val="13"/>
                <w:lang w:val="fr-FR"/>
              </w:rPr>
            </w:pPr>
            <w:r w:rsidRPr="00762EB1">
              <w:rPr>
                <w:rFonts w:ascii="Arial" w:hAnsi="Arial" w:cs="Arial"/>
                <w:b/>
                <w:sz w:val="13"/>
                <w:szCs w:val="13"/>
                <w:lang w:val="fr-FR"/>
              </w:rPr>
              <w:t>Ridván</w:t>
            </w:r>
          </w:p>
        </w:tc>
        <w:tc>
          <w:tcPr>
            <w:tcW w:w="205" w:type="pct"/>
          </w:tcPr>
          <w:p w:rsidR="006F6A77" w:rsidRPr="00D104F9" w:rsidRDefault="006F6A77" w:rsidP="00A41061">
            <w:pPr>
              <w:spacing w:before="40" w:after="120"/>
              <w:jc w:val="center"/>
              <w:rPr>
                <w:rFonts w:ascii="Arial" w:hAnsi="Arial" w:cs="Arial"/>
                <w:b/>
                <w:sz w:val="13"/>
                <w:szCs w:val="13"/>
                <w:lang w:val="fr-FR"/>
              </w:rPr>
            </w:pPr>
            <w:r w:rsidRPr="00762EB1">
              <w:rPr>
                <w:rFonts w:ascii="Arial" w:hAnsi="Arial" w:cs="Arial"/>
                <w:b/>
                <w:sz w:val="13"/>
                <w:szCs w:val="13"/>
                <w:lang w:val="fr-FR"/>
              </w:rPr>
              <w:t>RV</w:t>
            </w:r>
          </w:p>
        </w:tc>
      </w:tr>
    </w:tbl>
    <w:p w:rsidR="006F6A77" w:rsidRPr="0022323B" w:rsidRDefault="006F6A77" w:rsidP="006F6A77">
      <w:pPr>
        <w:tabs>
          <w:tab w:val="center" w:pos="5220"/>
          <w:tab w:val="right" w:pos="10800"/>
        </w:tabs>
        <w:rPr>
          <w:lang w:val="fr-CA"/>
        </w:rPr>
      </w:pPr>
    </w:p>
    <w:p w:rsidR="002410B8" w:rsidRPr="0022323B" w:rsidRDefault="002410B8" w:rsidP="006F6A77">
      <w:pPr>
        <w:tabs>
          <w:tab w:val="center" w:pos="5220"/>
          <w:tab w:val="right" w:pos="10800"/>
        </w:tabs>
        <w:jc w:val="center"/>
        <w:rPr>
          <w:lang w:val="fr-CA"/>
        </w:rPr>
      </w:pPr>
    </w:p>
    <w:sectPr w:rsidR="002410B8" w:rsidRPr="0022323B" w:rsidSect="00B4618C">
      <w:headerReference w:type="default" r:id="rId91"/>
      <w:footerReference w:type="default" r:id="rId92"/>
      <w:pgSz w:w="12240" w:h="15840" w:code="1"/>
      <w:pgMar w:top="720" w:right="720" w:bottom="567" w:left="1077" w:header="142" w:footer="14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6C2" w:rsidRDefault="007356C2" w:rsidP="00A87207">
      <w:r>
        <w:separator/>
      </w:r>
    </w:p>
  </w:endnote>
  <w:endnote w:type="continuationSeparator" w:id="0">
    <w:p w:rsidR="007356C2" w:rsidRDefault="007356C2" w:rsidP="00A87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034" w:rsidRDefault="00015A23" w:rsidP="00A87207">
    <w:pPr>
      <w:pStyle w:val="Footer"/>
    </w:pPr>
    <w:r>
      <w:pict>
        <v:rect id="_x0000_i1056" style="width:480.95pt;height:1pt" o:hralign="center" o:hrstd="t" o:hrnoshade="t" o:hr="t" fillcolor="black [3213]" stroked="f"/>
      </w:pict>
    </w:r>
  </w:p>
  <w:p w:rsidR="00861034" w:rsidRPr="00B7374B" w:rsidRDefault="00861034" w:rsidP="00B7374B">
    <w:pPr>
      <w:tabs>
        <w:tab w:val="center" w:pos="4680"/>
      </w:tabs>
      <w:rPr>
        <w:szCs w:val="24"/>
      </w:rPr>
    </w:pPr>
    <w:r w:rsidRPr="00954D22">
      <w:rPr>
        <w:szCs w:val="24"/>
      </w:rPr>
      <w:tab/>
      <w:t xml:space="preserve">- </w:t>
    </w:r>
    <w:r w:rsidRPr="00954D22">
      <w:rPr>
        <w:szCs w:val="24"/>
      </w:rPr>
      <w:fldChar w:fldCharType="begin"/>
    </w:r>
    <w:r w:rsidRPr="00954D22">
      <w:rPr>
        <w:szCs w:val="24"/>
      </w:rPr>
      <w:instrText xml:space="preserve"> PAGE   \* MERGEFORMAT </w:instrText>
    </w:r>
    <w:r w:rsidRPr="00954D22">
      <w:rPr>
        <w:szCs w:val="24"/>
      </w:rPr>
      <w:fldChar w:fldCharType="separate"/>
    </w:r>
    <w:r w:rsidR="00015A23">
      <w:rPr>
        <w:noProof/>
        <w:szCs w:val="24"/>
      </w:rPr>
      <w:t>5</w:t>
    </w:r>
    <w:r w:rsidRPr="00954D22">
      <w:rPr>
        <w:szCs w:val="24"/>
      </w:rPr>
      <w:fldChar w:fldCharType="end"/>
    </w:r>
    <w:r w:rsidRPr="00954D22">
      <w:rPr>
        <w:szCs w:val="24"/>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034" w:rsidRDefault="00015A2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fr-CA"/>
      </w:rPr>
      <w:pict>
        <v:rect id="_x0000_i1100" style="width:480.95pt;height:1pt" o:hralign="center" o:hrstd="t" o:hrnoshade="t" o:hr="t" fillcolor="black [3213]" stroked="f"/>
      </w:pict>
    </w:r>
  </w:p>
  <w:p w:rsidR="00861034" w:rsidRDefault="00861034" w:rsidP="00EB2B90">
    <w:pPr>
      <w:tabs>
        <w:tab w:val="center" w:pos="4680"/>
      </w:tabs>
    </w:pPr>
    <w:r>
      <w:tab/>
      <w:t xml:space="preserve">- </w:t>
    </w:r>
    <w:r>
      <w:fldChar w:fldCharType="begin"/>
    </w:r>
    <w:r>
      <w:instrText xml:space="preserve"> PAGE   \* MERGEFORMAT </w:instrText>
    </w:r>
    <w:r>
      <w:fldChar w:fldCharType="separate"/>
    </w:r>
    <w:r>
      <w:rPr>
        <w:noProof/>
      </w:rPr>
      <w:t>524</w:t>
    </w:r>
    <w:r>
      <w:rPr>
        <w:noProof/>
      </w:rPr>
      <w:fldChar w:fldCharType="end"/>
    </w:r>
    <w: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034" w:rsidRDefault="00015A23">
    <w:pPr>
      <w:pStyle w:val="Footer"/>
      <w:rPr>
        <w:lang w:val="fr-CA"/>
      </w:rPr>
    </w:pPr>
    <w:r>
      <w:rPr>
        <w:lang w:val="fr-CA"/>
      </w:rPr>
      <w:pict>
        <v:rect id="_x0000_i1101" style="width:480.95pt;height:1pt" o:hralign="center" o:hrstd="t" o:hrnoshade="t" o:hr="t" fillcolor="black [3213]" stroked="f"/>
      </w:pict>
    </w:r>
  </w:p>
  <w:p w:rsidR="00861034" w:rsidRDefault="00861034" w:rsidP="00EB2B90">
    <w:pPr>
      <w:tabs>
        <w:tab w:val="center" w:pos="4680"/>
      </w:tabs>
    </w:pPr>
    <w:r>
      <w:tab/>
      <w:t xml:space="preserve">- </w:t>
    </w:r>
    <w:r>
      <w:fldChar w:fldCharType="begin"/>
    </w:r>
    <w:r>
      <w:instrText xml:space="preserve"> PAGE   \* MERGEFORMAT </w:instrText>
    </w:r>
    <w:r>
      <w:fldChar w:fldCharType="separate"/>
    </w:r>
    <w:r w:rsidR="00015A23">
      <w:rPr>
        <w:noProof/>
      </w:rPr>
      <w:t>14</w:t>
    </w:r>
    <w:r>
      <w:rPr>
        <w:noProof/>
      </w:rPr>
      <w:fldChar w:fldCharType="end"/>
    </w:r>
    <w: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034" w:rsidRDefault="00861034">
    <w:pPr>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spacing w:line="-19" w:lineRule="auto"/>
    </w:pPr>
  </w:p>
  <w:p w:rsidR="00861034" w:rsidRDefault="00861034">
    <w:pPr>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spacing w:line="0" w:lineRule="atLeast"/>
    </w:pPr>
  </w:p>
  <w:p w:rsidR="00861034" w:rsidRDefault="00861034">
    <w:pPr>
      <w:tabs>
        <w:tab w:val="center" w:pos="4740"/>
      </w:tabs>
    </w:pPr>
    <w:r>
      <w:tab/>
      <w:t xml:space="preserve">- </w:t>
    </w:r>
    <w:r>
      <w:pgNum/>
    </w:r>
    <w: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034" w:rsidRDefault="00015A23" w:rsidP="0022323B">
    <w:r>
      <w:pict>
        <v:rect id="_x0000_i1104" style="width:480.95pt;height:1pt" o:hralign="center" o:hrstd="t" o:hrnoshade="t" o:hr="t" fillcolor="black [3213]" stroked="f"/>
      </w:pict>
    </w:r>
  </w:p>
  <w:p w:rsidR="00861034" w:rsidRDefault="00861034">
    <w:pPr>
      <w:tabs>
        <w:tab w:val="center" w:pos="4740"/>
      </w:tabs>
      <w:spacing w:line="0" w:lineRule="atLeast"/>
    </w:pPr>
    <w:r>
      <w:tab/>
      <w:t xml:space="preserve">- </w:t>
    </w:r>
    <w:r>
      <w:fldChar w:fldCharType="begin"/>
    </w:r>
    <w:r>
      <w:instrText xml:space="preserve"> PAGE   \* MERGEFORMAT </w:instrText>
    </w:r>
    <w:r>
      <w:fldChar w:fldCharType="separate"/>
    </w:r>
    <w:r>
      <w:rPr>
        <w:noProof/>
      </w:rPr>
      <w:t>16</w:t>
    </w:r>
    <w:r>
      <w:rPr>
        <w:noProof/>
      </w:rPr>
      <w:fldChar w:fldCharType="end"/>
    </w:r>
    <w: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034" w:rsidRDefault="00015A23" w:rsidP="0022323B">
    <w:r>
      <w:pict>
        <v:rect id="_x0000_i1105" style="width:480.95pt;height:1pt" o:hralign="center" o:hrstd="t" o:hrnoshade="t" o:hr="t" fillcolor="black [3213]" stroked="f"/>
      </w:pict>
    </w:r>
  </w:p>
  <w:p w:rsidR="00861034" w:rsidRDefault="00861034" w:rsidP="0022323B">
    <w:pPr>
      <w:tabs>
        <w:tab w:val="center" w:pos="4740"/>
      </w:tabs>
      <w:spacing w:line="0" w:lineRule="atLeast"/>
    </w:pPr>
    <w:r>
      <w:tab/>
      <w:t xml:space="preserve">- </w:t>
    </w:r>
    <w:r>
      <w:fldChar w:fldCharType="begin"/>
    </w:r>
    <w:r>
      <w:instrText xml:space="preserve"> PAGE   \* MERGEFORMAT </w:instrText>
    </w:r>
    <w:r>
      <w:fldChar w:fldCharType="separate"/>
    </w:r>
    <w:r w:rsidR="00015A23">
      <w:rPr>
        <w:noProof/>
      </w:rPr>
      <w:t>15</w:t>
    </w:r>
    <w:r>
      <w:rPr>
        <w:noProof/>
      </w:rPr>
      <w:fldChar w:fldCharType="end"/>
    </w:r>
    <w: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D2" w:rsidRPr="00924065" w:rsidRDefault="00015A23" w:rsidP="00924065">
    <w:pPr>
      <w:pStyle w:val="Footer"/>
      <w:rPr>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034" w:rsidRDefault="00015A23" w:rsidP="00755F22">
    <w:pPr>
      <w:tabs>
        <w:tab w:val="left" w:pos="-1440"/>
        <w:tab w:val="left" w:pos="-720"/>
      </w:tabs>
    </w:pPr>
    <w:r>
      <w:pict>
        <v:rect id="_x0000_i1057" style="width:480.95pt;height:1pt" o:hralign="center" o:hrstd="t" o:hrnoshade="t" o:hr="t" fillcolor="black [3213]" stroked="f"/>
      </w:pict>
    </w:r>
  </w:p>
  <w:p w:rsidR="00861034" w:rsidRPr="00954D22" w:rsidRDefault="00861034" w:rsidP="00B7374B">
    <w:pPr>
      <w:tabs>
        <w:tab w:val="center" w:pos="4680"/>
      </w:tabs>
      <w:rPr>
        <w:szCs w:val="24"/>
      </w:rPr>
    </w:pPr>
    <w:r w:rsidRPr="00954D22">
      <w:rPr>
        <w:szCs w:val="24"/>
      </w:rPr>
      <w:tab/>
      <w:t xml:space="preserve">- </w:t>
    </w:r>
    <w:r>
      <w:rPr>
        <w:szCs w:val="24"/>
      </w:rPr>
      <w:fldChar w:fldCharType="begin"/>
    </w:r>
    <w:r>
      <w:rPr>
        <w:szCs w:val="24"/>
      </w:rPr>
      <w:instrText xml:space="preserve"> PAGE   \* MERGEFORMAT </w:instrText>
    </w:r>
    <w:r>
      <w:rPr>
        <w:szCs w:val="24"/>
      </w:rPr>
      <w:fldChar w:fldCharType="separate"/>
    </w:r>
    <w:r w:rsidR="00015A23">
      <w:rPr>
        <w:noProof/>
        <w:szCs w:val="24"/>
      </w:rPr>
      <w:t>1</w:t>
    </w:r>
    <w:r>
      <w:rPr>
        <w:szCs w:val="24"/>
      </w:rPr>
      <w:fldChar w:fldCharType="end"/>
    </w:r>
    <w:r w:rsidRPr="00954D22">
      <w:rPr>
        <w:szCs w:val="24"/>
      </w:rPr>
      <w:t xml:space="preserve"> -</w:t>
    </w:r>
  </w:p>
  <w:p w:rsidR="00861034" w:rsidRDefault="008610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034" w:rsidRDefault="008610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 w:lineRule="auto"/>
    </w:pPr>
  </w:p>
  <w:p w:rsidR="00861034" w:rsidRDefault="008610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861034" w:rsidRDefault="00861034">
    <w:pPr>
      <w:tabs>
        <w:tab w:val="center" w:pos="4740"/>
      </w:tabs>
    </w:pPr>
    <w:r>
      <w:tab/>
      <w:t xml:space="preserve">- </w:t>
    </w:r>
    <w:r>
      <w:pgNum/>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034" w:rsidRDefault="00015A2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fr-CA"/>
      </w:rPr>
      <w:pict>
        <v:rect id="_x0000_i1094" style="width:480.95pt;height:1pt" o:hralign="center" o:hrstd="t" o:hrnoshade="t" o:hr="t" fillcolor="black [3213]" stroked="f"/>
      </w:pict>
    </w:r>
  </w:p>
  <w:p w:rsidR="00861034" w:rsidRPr="0009648D" w:rsidRDefault="00861034" w:rsidP="00ED7E83">
    <w:pPr>
      <w:tabs>
        <w:tab w:val="center" w:pos="4680"/>
      </w:tabs>
    </w:pPr>
    <w:r>
      <w:tab/>
    </w:r>
    <w:r w:rsidRPr="0009648D">
      <w:t xml:space="preserve">- </w:t>
    </w:r>
    <w:r>
      <w:fldChar w:fldCharType="begin"/>
    </w:r>
    <w:r>
      <w:instrText xml:space="preserve"> PAGE   \* MERGEFORMAT </w:instrText>
    </w:r>
    <w:r>
      <w:fldChar w:fldCharType="separate"/>
    </w:r>
    <w:r w:rsidR="00015A23">
      <w:rPr>
        <w:noProof/>
      </w:rPr>
      <w:t>12</w:t>
    </w:r>
    <w:r>
      <w:rPr>
        <w:noProof/>
      </w:rPr>
      <w:fldChar w:fldCharType="end"/>
    </w:r>
    <w:r w:rsidRPr="0009648D">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034" w:rsidRDefault="00015A23">
    <w:pPr>
      <w:pStyle w:val="Footer"/>
      <w:rPr>
        <w:lang w:val="fr-CA"/>
      </w:rPr>
    </w:pPr>
    <w:r>
      <w:rPr>
        <w:lang w:val="fr-CA"/>
      </w:rPr>
      <w:pict>
        <v:rect id="_x0000_i1095" style="width:480.95pt;height:1pt" o:hralign="center" o:hrstd="t" o:hrnoshade="t" o:hr="t" fillcolor="black [3213]" stroked="f"/>
      </w:pict>
    </w:r>
  </w:p>
  <w:p w:rsidR="00861034" w:rsidRDefault="00861034" w:rsidP="00245129">
    <w:pPr>
      <w:tabs>
        <w:tab w:val="center" w:pos="4680"/>
      </w:tabs>
    </w:pPr>
    <w:r>
      <w:tab/>
    </w:r>
    <w:r w:rsidRPr="0009648D">
      <w:t xml:space="preserve">- </w:t>
    </w:r>
    <w:r>
      <w:fldChar w:fldCharType="begin"/>
    </w:r>
    <w:r>
      <w:instrText xml:space="preserve"> PAGE   \* MERGEFORMAT </w:instrText>
    </w:r>
    <w:r>
      <w:fldChar w:fldCharType="separate"/>
    </w:r>
    <w:r w:rsidR="00015A23">
      <w:rPr>
        <w:noProof/>
      </w:rPr>
      <w:t>6</w:t>
    </w:r>
    <w:r>
      <w:rPr>
        <w:noProof/>
      </w:rPr>
      <w:fldChar w:fldCharType="end"/>
    </w:r>
    <w:r w:rsidRPr="0009648D">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034" w:rsidRDefault="008610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861034" w:rsidRDefault="008610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861034" w:rsidRDefault="00861034">
    <w:pPr>
      <w:tabs>
        <w:tab w:val="center" w:pos="4740"/>
      </w:tabs>
    </w:pPr>
    <w:r>
      <w:tab/>
      <w:t xml:space="preserve">- </w:t>
    </w:r>
    <w:r>
      <w:pgNum/>
    </w: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034" w:rsidRDefault="00015A23" w:rsidP="00755F22">
    <w:pPr>
      <w:tabs>
        <w:tab w:val="left" w:pos="-1440"/>
        <w:tab w:val="left" w:pos="-720"/>
      </w:tabs>
    </w:pPr>
    <w:r>
      <w:pict>
        <v:rect id="_x0000_i1097" style="width:480.95pt;height:1pt" o:hralign="center" o:hrstd="t" o:hrnoshade="t" o:hr="t" fillcolor="black [3213]" stroked="f"/>
      </w:pict>
    </w:r>
  </w:p>
  <w:p w:rsidR="00861034" w:rsidRDefault="00861034" w:rsidP="00EB2B90">
    <w:pPr>
      <w:tabs>
        <w:tab w:val="center" w:pos="4680"/>
      </w:tabs>
    </w:pPr>
    <w:r>
      <w:tab/>
      <w:t xml:space="preserve">- </w:t>
    </w:r>
    <w:r>
      <w:fldChar w:fldCharType="begin"/>
    </w:r>
    <w:r>
      <w:instrText xml:space="preserve"> PAGE   \* MERGEFORMAT </w:instrText>
    </w:r>
    <w:r>
      <w:fldChar w:fldCharType="separate"/>
    </w:r>
    <w:r>
      <w:rPr>
        <w:noProof/>
      </w:rPr>
      <w:t>9</w:t>
    </w:r>
    <w:r>
      <w:rPr>
        <w:noProof/>
      </w:rPr>
      <w:fldChar w:fldCharType="end"/>
    </w: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034" w:rsidRDefault="00015A23" w:rsidP="00EB2B90">
    <w:pPr>
      <w:tabs>
        <w:tab w:val="center" w:pos="4680"/>
      </w:tabs>
    </w:pPr>
    <w:r>
      <w:pict>
        <v:rect id="_x0000_i1098" style="width:480.95pt;height:1pt" o:hralign="center" o:hrstd="t" o:hrnoshade="t" o:hr="t" fillcolor="black [3213]" stroked="f"/>
      </w:pict>
    </w:r>
  </w:p>
  <w:p w:rsidR="00861034" w:rsidRPr="0031432F" w:rsidRDefault="00861034" w:rsidP="00EB2B90">
    <w:pPr>
      <w:tabs>
        <w:tab w:val="center" w:pos="4680"/>
      </w:tabs>
    </w:pPr>
    <w:r>
      <w:tab/>
      <w:t xml:space="preserve">- </w:t>
    </w:r>
    <w:r>
      <w:fldChar w:fldCharType="begin"/>
    </w:r>
    <w:r>
      <w:instrText xml:space="preserve"> PAGE   \* MERGEFORMAT </w:instrText>
    </w:r>
    <w:r>
      <w:fldChar w:fldCharType="separate"/>
    </w:r>
    <w:r w:rsidR="00015A23">
      <w:rPr>
        <w:noProof/>
      </w:rPr>
      <w:t>13</w:t>
    </w:r>
    <w:r>
      <w:rPr>
        <w:noProof/>
      </w:rPr>
      <w:fldChar w:fldCharType="end"/>
    </w: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034" w:rsidRDefault="008610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861034" w:rsidRDefault="008610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861034" w:rsidRDefault="00861034">
    <w:pPr>
      <w:tabs>
        <w:tab w:val="center" w:pos="4740"/>
      </w:tabs>
    </w:pPr>
    <w:r>
      <w:tab/>
      <w:t xml:space="preserve">- </w:t>
    </w:r>
    <w:r>
      <w:pgNum/>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6C2" w:rsidRDefault="007356C2" w:rsidP="00A87207">
      <w:r>
        <w:separator/>
      </w:r>
    </w:p>
  </w:footnote>
  <w:footnote w:type="continuationSeparator" w:id="0">
    <w:p w:rsidR="007356C2" w:rsidRDefault="007356C2" w:rsidP="00A87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10" w:type="dxa"/>
      <w:tblInd w:w="-90" w:type="dxa"/>
      <w:tblBorders>
        <w:bottom w:val="single" w:sz="8" w:space="0" w:color="auto"/>
      </w:tblBorders>
      <w:tblLayout w:type="fixed"/>
      <w:tblCellMar>
        <w:left w:w="0" w:type="dxa"/>
        <w:right w:w="0" w:type="dxa"/>
      </w:tblCellMar>
      <w:tblLook w:val="0000" w:firstRow="0" w:lastRow="0" w:firstColumn="0" w:lastColumn="0" w:noHBand="0" w:noVBand="0"/>
    </w:tblPr>
    <w:tblGrid>
      <w:gridCol w:w="4290"/>
      <w:gridCol w:w="1200"/>
      <w:gridCol w:w="4320"/>
    </w:tblGrid>
    <w:tr w:rsidR="00861034" w:rsidRPr="0044776A" w:rsidTr="00245129">
      <w:tc>
        <w:tcPr>
          <w:tcW w:w="4290" w:type="dxa"/>
          <w:tcMar>
            <w:left w:w="0" w:type="dxa"/>
            <w:right w:w="0" w:type="dxa"/>
          </w:tcMar>
        </w:tcPr>
        <w:p w:rsidR="00861034" w:rsidRPr="00D31809" w:rsidRDefault="00861034" w:rsidP="00D31809">
          <w:pPr>
            <w:keepNext/>
            <w:keepLines/>
            <w:rPr>
              <w:sz w:val="20"/>
              <w:szCs w:val="20"/>
              <w:lang w:val="en-US"/>
            </w:rPr>
          </w:pPr>
          <w:r w:rsidRPr="00D31809">
            <w:rPr>
              <w:sz w:val="20"/>
              <w:szCs w:val="20"/>
              <w:lang w:val="en-US"/>
            </w:rPr>
            <w:t>Applications for leave to appeal filed</w:t>
          </w:r>
        </w:p>
        <w:p w:rsidR="00861034" w:rsidRPr="00D31809" w:rsidRDefault="00861034" w:rsidP="00D31809">
          <w:pPr>
            <w:keepNext/>
            <w:keepLines/>
            <w:rPr>
              <w:sz w:val="20"/>
              <w:szCs w:val="20"/>
            </w:rPr>
          </w:pPr>
        </w:p>
      </w:tc>
      <w:tc>
        <w:tcPr>
          <w:tcW w:w="1200" w:type="dxa"/>
          <w:tcMar>
            <w:left w:w="0" w:type="dxa"/>
            <w:right w:w="0" w:type="dxa"/>
          </w:tcMar>
        </w:tcPr>
        <w:p w:rsidR="00861034" w:rsidRPr="00D31809" w:rsidRDefault="00861034" w:rsidP="002E2327">
          <w:pPr>
            <w:keepNext/>
            <w:keepLines/>
            <w:tabs>
              <w:tab w:val="left" w:pos="-1440"/>
              <w:tab w:val="left" w:pos="-720"/>
            </w:tabs>
            <w:jc w:val="center"/>
            <w:rPr>
              <w:sz w:val="20"/>
              <w:szCs w:val="20"/>
            </w:rPr>
          </w:pPr>
        </w:p>
      </w:tc>
      <w:tc>
        <w:tcPr>
          <w:tcW w:w="4320" w:type="dxa"/>
          <w:tcMar>
            <w:left w:w="0" w:type="dxa"/>
            <w:right w:w="0" w:type="dxa"/>
          </w:tcMar>
        </w:tcPr>
        <w:p w:rsidR="00861034" w:rsidRPr="00D31809" w:rsidRDefault="00861034" w:rsidP="002E2327">
          <w:pPr>
            <w:keepLines/>
            <w:rPr>
              <w:sz w:val="20"/>
              <w:szCs w:val="20"/>
              <w:lang w:val="fr-CA"/>
            </w:rPr>
          </w:pPr>
          <w:r w:rsidRPr="00D31809">
            <w:rPr>
              <w:sz w:val="20"/>
              <w:szCs w:val="20"/>
              <w:lang w:val="fr-CA"/>
            </w:rPr>
            <w:t>Demandes d’autorisation d’appel déposées</w:t>
          </w:r>
        </w:p>
      </w:tc>
    </w:tr>
  </w:tbl>
  <w:p w:rsidR="00861034" w:rsidRDefault="0086103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0" w:type="dxa"/>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230"/>
    </w:tblGrid>
    <w:tr w:rsidR="00861034" w:rsidRPr="00015A23" w:rsidTr="00245129">
      <w:tc>
        <w:tcPr>
          <w:tcW w:w="4200" w:type="dxa"/>
          <w:tcMar>
            <w:left w:w="0" w:type="dxa"/>
            <w:right w:w="0" w:type="dxa"/>
          </w:tcMar>
        </w:tcPr>
        <w:p w:rsidR="00861034" w:rsidRPr="00F40249" w:rsidRDefault="00861034" w:rsidP="00102926">
          <w:pPr>
            <w:keepNext/>
            <w:keepLines/>
            <w:tabs>
              <w:tab w:val="left" w:pos="-1440"/>
              <w:tab w:val="left" w:pos="-720"/>
            </w:tabs>
            <w:rPr>
              <w:sz w:val="20"/>
              <w:szCs w:val="20"/>
            </w:rPr>
          </w:pPr>
          <w:r w:rsidRPr="00F40249">
            <w:rPr>
              <w:sz w:val="20"/>
              <w:szCs w:val="20"/>
            </w:rPr>
            <w:t>NOTICE OF APPEAL FILED SINCE LAST ISSUE</w:t>
          </w:r>
        </w:p>
      </w:tc>
      <w:tc>
        <w:tcPr>
          <w:tcW w:w="1200" w:type="dxa"/>
          <w:tcMar>
            <w:left w:w="0" w:type="dxa"/>
            <w:right w:w="0" w:type="dxa"/>
          </w:tcMar>
        </w:tcPr>
        <w:p w:rsidR="00861034" w:rsidRDefault="00861034" w:rsidP="00102926">
          <w:pPr>
            <w:keepNext/>
            <w:keepLines/>
            <w:tabs>
              <w:tab w:val="left" w:pos="-1440"/>
              <w:tab w:val="left" w:pos="-720"/>
            </w:tabs>
            <w:jc w:val="center"/>
            <w:rPr>
              <w:sz w:val="20"/>
              <w:szCs w:val="20"/>
            </w:rPr>
          </w:pPr>
        </w:p>
        <w:p w:rsidR="00861034" w:rsidRDefault="00861034" w:rsidP="00102926">
          <w:pPr>
            <w:keepNext/>
            <w:keepLines/>
            <w:tabs>
              <w:tab w:val="left" w:pos="-1440"/>
              <w:tab w:val="left" w:pos="-720"/>
            </w:tabs>
            <w:jc w:val="center"/>
            <w:rPr>
              <w:sz w:val="20"/>
              <w:szCs w:val="20"/>
            </w:rPr>
          </w:pPr>
        </w:p>
        <w:p w:rsidR="00861034" w:rsidRPr="00F40249" w:rsidRDefault="00861034" w:rsidP="00102926">
          <w:pPr>
            <w:keepNext/>
            <w:keepLines/>
            <w:tabs>
              <w:tab w:val="left" w:pos="-1440"/>
              <w:tab w:val="left" w:pos="-720"/>
            </w:tabs>
            <w:jc w:val="center"/>
            <w:rPr>
              <w:sz w:val="20"/>
              <w:szCs w:val="20"/>
            </w:rPr>
          </w:pPr>
        </w:p>
      </w:tc>
      <w:tc>
        <w:tcPr>
          <w:tcW w:w="4230" w:type="dxa"/>
          <w:tcMar>
            <w:left w:w="0" w:type="dxa"/>
            <w:right w:w="0" w:type="dxa"/>
          </w:tcMar>
        </w:tcPr>
        <w:p w:rsidR="00861034" w:rsidRPr="00F40249" w:rsidRDefault="00861034" w:rsidP="00102926">
          <w:pPr>
            <w:keepLines/>
            <w:tabs>
              <w:tab w:val="left" w:pos="-1440"/>
              <w:tab w:val="left" w:pos="-720"/>
            </w:tabs>
            <w:rPr>
              <w:sz w:val="20"/>
              <w:szCs w:val="20"/>
              <w:lang w:val="fr-CA"/>
            </w:rPr>
          </w:pPr>
          <w:r w:rsidRPr="00F40249">
            <w:rPr>
              <w:sz w:val="20"/>
              <w:szCs w:val="20"/>
              <w:lang w:val="fr-CA"/>
            </w:rPr>
            <w:t>AVIS D’APPEL DÉPO</w:t>
          </w:r>
          <w:r>
            <w:rPr>
              <w:sz w:val="20"/>
              <w:szCs w:val="20"/>
              <w:lang w:val="fr-CA"/>
            </w:rPr>
            <w:t>SÉS DEPUIS LA DERNIÈRE PARUTION</w:t>
          </w:r>
        </w:p>
      </w:tc>
    </w:tr>
  </w:tbl>
  <w:p w:rsidR="00861034" w:rsidRPr="00B01A03" w:rsidRDefault="00861034" w:rsidP="00EB2B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034" w:rsidRDefault="00861034">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861034">
      <w:tc>
        <w:tcPr>
          <w:tcW w:w="4200" w:type="dxa"/>
          <w:tcMar>
            <w:left w:w="0" w:type="dxa"/>
            <w:right w:w="0" w:type="dxa"/>
          </w:tcMar>
        </w:tcPr>
        <w:p w:rsidR="00861034" w:rsidRDefault="00861034">
          <w:pPr>
            <w:keepNext/>
            <w:keepLines/>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pPr>
          <w:r>
            <w:t>AGENDA FOR DECEMBER 2009</w:t>
          </w:r>
        </w:p>
        <w:p w:rsidR="00861034" w:rsidRDefault="00861034">
          <w:pPr>
            <w:keepNext/>
            <w:keepLines/>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pPr>
        </w:p>
      </w:tc>
      <w:tc>
        <w:tcPr>
          <w:tcW w:w="1200" w:type="dxa"/>
          <w:tcMar>
            <w:left w:w="0" w:type="dxa"/>
            <w:right w:w="0" w:type="dxa"/>
          </w:tcMar>
        </w:tcPr>
        <w:p w:rsidR="00861034" w:rsidRDefault="00861034">
          <w:pPr>
            <w:keepNext/>
            <w:keepLines/>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pPr>
        </w:p>
      </w:tc>
      <w:tc>
        <w:tcPr>
          <w:tcW w:w="4080" w:type="dxa"/>
          <w:tcMar>
            <w:left w:w="0" w:type="dxa"/>
            <w:right w:w="0" w:type="dxa"/>
          </w:tcMar>
        </w:tcPr>
        <w:p w:rsidR="00861034" w:rsidRDefault="00861034">
          <w:pPr>
            <w:keepLines/>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pPr>
          <w:r>
            <w:t>CALENDRIER DE DÉCEMBRE 2009</w:t>
          </w:r>
        </w:p>
        <w:p w:rsidR="00861034" w:rsidRDefault="00861034">
          <w:pPr>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pPr>
        </w:p>
      </w:tc>
    </w:tr>
  </w:tbl>
  <w:p w:rsidR="00861034" w:rsidRDefault="00861034">
    <w:pPr>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spacing w:line="-19" w:lineRule="auto"/>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861034" w:rsidRPr="00D2683C" w:rsidTr="00245129">
      <w:tc>
        <w:tcPr>
          <w:tcW w:w="4200" w:type="dxa"/>
          <w:tcMar>
            <w:left w:w="0" w:type="dxa"/>
            <w:right w:w="0" w:type="dxa"/>
          </w:tcMar>
        </w:tcPr>
        <w:p w:rsidR="00861034" w:rsidRPr="00102792" w:rsidRDefault="00861034" w:rsidP="00987E32">
          <w:pPr>
            <w:keepNext/>
            <w:keepLines/>
            <w:rPr>
              <w:szCs w:val="24"/>
            </w:rPr>
          </w:pPr>
          <w:r>
            <w:rPr>
              <w:szCs w:val="24"/>
            </w:rPr>
            <w:t>Hearing schedule</w:t>
          </w:r>
          <w:r w:rsidRPr="00102792">
            <w:rPr>
              <w:szCs w:val="24"/>
            </w:rPr>
            <w:t xml:space="preserve"> for </w:t>
          </w:r>
          <w:r>
            <w:rPr>
              <w:szCs w:val="24"/>
            </w:rPr>
            <w:t>October</w:t>
          </w:r>
          <w:r w:rsidRPr="00102792">
            <w:rPr>
              <w:szCs w:val="24"/>
            </w:rPr>
            <w:t xml:space="preserve"> 20</w:t>
          </w:r>
          <w:r>
            <w:rPr>
              <w:szCs w:val="24"/>
            </w:rPr>
            <w:t>23</w:t>
          </w:r>
        </w:p>
      </w:tc>
      <w:tc>
        <w:tcPr>
          <w:tcW w:w="1200" w:type="dxa"/>
          <w:tcMar>
            <w:left w:w="0" w:type="dxa"/>
            <w:right w:w="0" w:type="dxa"/>
          </w:tcMar>
        </w:tcPr>
        <w:p w:rsidR="00861034" w:rsidRDefault="00861034" w:rsidP="00102792">
          <w:pPr>
            <w:keepNext/>
            <w:keepLines/>
            <w:jc w:val="center"/>
            <w:rPr>
              <w:szCs w:val="24"/>
            </w:rPr>
          </w:pPr>
        </w:p>
        <w:p w:rsidR="00861034" w:rsidRPr="00102792" w:rsidRDefault="00861034" w:rsidP="00102792">
          <w:pPr>
            <w:keepNext/>
            <w:keepLines/>
            <w:jc w:val="center"/>
            <w:rPr>
              <w:szCs w:val="24"/>
            </w:rPr>
          </w:pPr>
        </w:p>
      </w:tc>
      <w:tc>
        <w:tcPr>
          <w:tcW w:w="4080" w:type="dxa"/>
          <w:tcMar>
            <w:left w:w="0" w:type="dxa"/>
            <w:right w:w="0" w:type="dxa"/>
          </w:tcMar>
        </w:tcPr>
        <w:p w:rsidR="00861034" w:rsidRPr="00102792" w:rsidRDefault="00861034" w:rsidP="00987E32">
          <w:pPr>
            <w:keepNext/>
            <w:keepLines/>
            <w:rPr>
              <w:szCs w:val="24"/>
              <w:lang w:val="fr-CA"/>
            </w:rPr>
          </w:pPr>
          <w:r w:rsidRPr="00102792">
            <w:rPr>
              <w:szCs w:val="24"/>
              <w:lang w:val="fr-CA"/>
            </w:rPr>
            <w:t>Calendrier d</w:t>
          </w:r>
          <w:r>
            <w:rPr>
              <w:szCs w:val="24"/>
              <w:lang w:val="fr-CA"/>
            </w:rPr>
            <w:t>’octobre</w:t>
          </w:r>
          <w:r w:rsidRPr="00102792">
            <w:rPr>
              <w:szCs w:val="24"/>
              <w:lang w:val="fr-CA"/>
            </w:rPr>
            <w:t xml:space="preserve"> 20</w:t>
          </w:r>
          <w:r>
            <w:rPr>
              <w:szCs w:val="24"/>
              <w:lang w:val="fr-CA"/>
            </w:rPr>
            <w:t>23</w:t>
          </w:r>
        </w:p>
      </w:tc>
    </w:tr>
  </w:tbl>
  <w:p w:rsidR="00861034" w:rsidRPr="00567602" w:rsidRDefault="00861034" w:rsidP="0022323B">
    <w:pPr>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rPr>
        <w:lang w:val="fr-CA"/>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034" w:rsidRDefault="00861034">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D2" w:rsidRDefault="00015A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034" w:rsidRDefault="008610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861034" w:rsidRPr="00015A23">
      <w:tc>
        <w:tcPr>
          <w:tcW w:w="4200" w:type="dxa"/>
          <w:tcMar>
            <w:left w:w="0" w:type="dxa"/>
            <w:right w:w="0" w:type="dxa"/>
          </w:tcMar>
        </w:tcPr>
        <w:p w:rsidR="00861034" w:rsidRDefault="00861034">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JUDGMENTS ON APPLICATIONS</w:t>
          </w:r>
        </w:p>
        <w:p w:rsidR="00861034" w:rsidRDefault="00861034">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FOR LEAVE</w:t>
          </w:r>
        </w:p>
      </w:tc>
      <w:tc>
        <w:tcPr>
          <w:tcW w:w="1200" w:type="dxa"/>
          <w:tcMar>
            <w:left w:w="0" w:type="dxa"/>
            <w:right w:w="0" w:type="dxa"/>
          </w:tcMar>
        </w:tcPr>
        <w:p w:rsidR="00861034" w:rsidRDefault="00861034">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861034" w:rsidRPr="00FF6BA5" w:rsidRDefault="00861034">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FF6BA5">
            <w:rPr>
              <w:lang w:val="fr-CA"/>
            </w:rPr>
            <w:t>JUGEMENTS RENDUS SUR LES DEMANDES D'AUTORISATION</w:t>
          </w:r>
        </w:p>
      </w:tc>
    </w:tr>
  </w:tbl>
  <w:p w:rsidR="00861034" w:rsidRPr="00FF6BA5" w:rsidRDefault="008610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p w:rsidR="00861034" w:rsidRPr="00FF6BA5" w:rsidRDefault="008610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lang w:val="fr-CA"/>
      </w:rPr>
    </w:pPr>
  </w:p>
  <w:p w:rsidR="00861034" w:rsidRPr="00FF6BA5" w:rsidRDefault="008610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861034" w:rsidRPr="00D2683C" w:rsidTr="00245129">
      <w:tc>
        <w:tcPr>
          <w:tcW w:w="4200" w:type="dxa"/>
          <w:tcMar>
            <w:left w:w="0" w:type="dxa"/>
            <w:right w:w="0" w:type="dxa"/>
          </w:tcMar>
        </w:tcPr>
        <w:p w:rsidR="00861034" w:rsidRPr="00634F42" w:rsidRDefault="00861034" w:rsidP="00960E85">
          <w:pPr>
            <w:keepNext/>
            <w:keepLines/>
            <w:tabs>
              <w:tab w:val="left" w:pos="-1440"/>
              <w:tab w:val="left" w:pos="-720"/>
              <w:tab w:val="left" w:pos="0"/>
              <w:tab w:val="left" w:pos="720"/>
              <w:tab w:val="center" w:pos="2100"/>
            </w:tabs>
            <w:rPr>
              <w:sz w:val="20"/>
              <w:szCs w:val="20"/>
              <w:lang w:val="en-US"/>
            </w:rPr>
          </w:pPr>
          <w:r w:rsidRPr="00634F42">
            <w:rPr>
              <w:sz w:val="20"/>
              <w:szCs w:val="20"/>
              <w:lang w:val="en-US"/>
            </w:rPr>
            <w:t xml:space="preserve">Judgments on </w:t>
          </w:r>
          <w:r w:rsidR="00960E85">
            <w:rPr>
              <w:sz w:val="20"/>
              <w:szCs w:val="20"/>
              <w:lang w:val="en-US"/>
            </w:rPr>
            <w:t>leave</w:t>
          </w:r>
          <w:r w:rsidRPr="00634F42">
            <w:rPr>
              <w:sz w:val="20"/>
              <w:szCs w:val="20"/>
              <w:lang w:val="en-US"/>
            </w:rPr>
            <w:t xml:space="preserve"> </w:t>
          </w:r>
          <w:r w:rsidR="00960E85">
            <w:rPr>
              <w:sz w:val="20"/>
              <w:szCs w:val="20"/>
              <w:lang w:val="en-US"/>
            </w:rPr>
            <w:t>applications</w:t>
          </w:r>
        </w:p>
      </w:tc>
      <w:tc>
        <w:tcPr>
          <w:tcW w:w="1200" w:type="dxa"/>
          <w:tcMar>
            <w:left w:w="0" w:type="dxa"/>
            <w:right w:w="0" w:type="dxa"/>
          </w:tcMar>
        </w:tcPr>
        <w:p w:rsidR="00861034" w:rsidRPr="00755F22" w:rsidRDefault="00861034"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p w:rsidR="00861034" w:rsidRPr="00755F22" w:rsidRDefault="00861034"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tc>
      <w:tc>
        <w:tcPr>
          <w:tcW w:w="4080" w:type="dxa"/>
          <w:tcMar>
            <w:left w:w="0" w:type="dxa"/>
            <w:right w:w="0" w:type="dxa"/>
          </w:tcMar>
        </w:tcPr>
        <w:p w:rsidR="00861034" w:rsidRPr="00755F22" w:rsidRDefault="00861034" w:rsidP="00960E85">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lang w:val="fr-CA"/>
            </w:rPr>
          </w:pPr>
          <w:r w:rsidRPr="00634F42">
            <w:rPr>
              <w:sz w:val="20"/>
              <w:szCs w:val="20"/>
              <w:lang w:val="fr-CA"/>
            </w:rPr>
            <w:t>Jugements sur demandes d’autorisation</w:t>
          </w:r>
        </w:p>
      </w:tc>
    </w:tr>
  </w:tbl>
  <w:p w:rsidR="00861034" w:rsidRPr="00FF6BA5" w:rsidRDefault="00861034" w:rsidP="00755F22">
    <w:pPr>
      <w:tabs>
        <w:tab w:val="left" w:pos="-1440"/>
        <w:tab w:val="left" w:pos="-720"/>
      </w:tabs>
      <w:rPr>
        <w:lang w:val="fr-C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034" w:rsidRDefault="0086103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30"/>
      <w:gridCol w:w="1170"/>
      <w:gridCol w:w="4080"/>
    </w:tblGrid>
    <w:tr w:rsidR="00861034">
      <w:tc>
        <w:tcPr>
          <w:tcW w:w="4230" w:type="dxa"/>
          <w:tcMar>
            <w:left w:w="0" w:type="dxa"/>
            <w:right w:w="0" w:type="dxa"/>
          </w:tcMar>
        </w:tcPr>
        <w:p w:rsidR="00861034" w:rsidRDefault="00861034">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MOTIONS</w:t>
          </w:r>
        </w:p>
      </w:tc>
      <w:tc>
        <w:tcPr>
          <w:tcW w:w="1170" w:type="dxa"/>
          <w:tcMar>
            <w:left w:w="0" w:type="dxa"/>
            <w:right w:w="0" w:type="dxa"/>
          </w:tcMar>
        </w:tcPr>
        <w:p w:rsidR="00861034" w:rsidRDefault="00861034">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861034" w:rsidRDefault="00861034">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t>REQUÊTES</w:t>
          </w:r>
        </w:p>
      </w:tc>
    </w:tr>
    <w:tr w:rsidR="00861034">
      <w:trPr>
        <w:gridAfter w:val="2"/>
        <w:wAfter w:w="5250" w:type="dxa"/>
      </w:trPr>
      <w:tc>
        <w:tcPr>
          <w:tcW w:w="4230" w:type="dxa"/>
          <w:tcMar>
            <w:left w:w="0" w:type="dxa"/>
            <w:right w:w="0" w:type="dxa"/>
          </w:tcMar>
        </w:tcPr>
        <w:p w:rsidR="00861034" w:rsidRDefault="008610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861034" w:rsidRDefault="008610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30"/>
      <w:gridCol w:w="1170"/>
      <w:gridCol w:w="4080"/>
    </w:tblGrid>
    <w:tr w:rsidR="00861034" w:rsidRPr="00755F22" w:rsidTr="00245129">
      <w:tc>
        <w:tcPr>
          <w:tcW w:w="4230" w:type="dxa"/>
          <w:tcMar>
            <w:left w:w="0" w:type="dxa"/>
            <w:right w:w="0" w:type="dxa"/>
          </w:tcMar>
        </w:tcPr>
        <w:p w:rsidR="00861034" w:rsidRPr="00755F22" w:rsidRDefault="00861034" w:rsidP="00831CA9">
          <w:pPr>
            <w:keepNext/>
            <w:keepLines/>
            <w:rPr>
              <w:sz w:val="20"/>
              <w:szCs w:val="20"/>
            </w:rPr>
          </w:pPr>
          <w:r w:rsidRPr="00755F22">
            <w:rPr>
              <w:sz w:val="20"/>
              <w:szCs w:val="20"/>
            </w:rPr>
            <w:t>Motions</w:t>
          </w:r>
        </w:p>
      </w:tc>
      <w:tc>
        <w:tcPr>
          <w:tcW w:w="1170" w:type="dxa"/>
          <w:tcMar>
            <w:left w:w="0" w:type="dxa"/>
            <w:right w:w="0" w:type="dxa"/>
          </w:tcMar>
        </w:tcPr>
        <w:p w:rsidR="00861034" w:rsidRPr="00755F22" w:rsidRDefault="00861034" w:rsidP="00831CA9">
          <w:pPr>
            <w:keepLines/>
            <w:jc w:val="center"/>
            <w:rPr>
              <w:sz w:val="20"/>
              <w:szCs w:val="20"/>
            </w:rPr>
          </w:pPr>
        </w:p>
        <w:p w:rsidR="00861034" w:rsidRPr="00755F22" w:rsidRDefault="00861034" w:rsidP="00831CA9">
          <w:pPr>
            <w:keepLines/>
            <w:tabs>
              <w:tab w:val="left" w:pos="-1440"/>
              <w:tab w:val="left" w:pos="-720"/>
            </w:tabs>
            <w:jc w:val="center"/>
            <w:rPr>
              <w:sz w:val="20"/>
              <w:szCs w:val="20"/>
            </w:rPr>
          </w:pPr>
        </w:p>
      </w:tc>
      <w:tc>
        <w:tcPr>
          <w:tcW w:w="4080" w:type="dxa"/>
          <w:tcMar>
            <w:left w:w="0" w:type="dxa"/>
            <w:right w:w="0" w:type="dxa"/>
          </w:tcMar>
        </w:tcPr>
        <w:p w:rsidR="00861034" w:rsidRPr="00BA6468" w:rsidRDefault="00861034" w:rsidP="00BA6468">
          <w:pPr>
            <w:keepLines/>
            <w:rPr>
              <w:sz w:val="20"/>
              <w:szCs w:val="20"/>
              <w:lang w:val="fr-CA"/>
            </w:rPr>
          </w:pPr>
          <w:r w:rsidRPr="00BA6468">
            <w:rPr>
              <w:sz w:val="20"/>
              <w:szCs w:val="20"/>
              <w:lang w:val="fr-CA"/>
            </w:rPr>
            <w:t>Requêtes</w:t>
          </w:r>
        </w:p>
      </w:tc>
    </w:tr>
  </w:tbl>
  <w:p w:rsidR="00861034" w:rsidRDefault="00861034" w:rsidP="00831CA9">
    <w:pPr>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034" w:rsidRDefault="0086103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861034" w:rsidRPr="00015A23">
      <w:tc>
        <w:tcPr>
          <w:tcW w:w="4200" w:type="dxa"/>
          <w:tcMar>
            <w:left w:w="0" w:type="dxa"/>
            <w:right w:w="0" w:type="dxa"/>
          </w:tcMar>
        </w:tcPr>
        <w:p w:rsidR="00861034" w:rsidRDefault="00861034">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NOTICE OF APPEAL FILED SINCE LAST ISSUE</w:t>
          </w:r>
        </w:p>
      </w:tc>
      <w:tc>
        <w:tcPr>
          <w:tcW w:w="1200" w:type="dxa"/>
          <w:tcMar>
            <w:left w:w="0" w:type="dxa"/>
            <w:right w:w="0" w:type="dxa"/>
          </w:tcMar>
        </w:tcPr>
        <w:p w:rsidR="00861034" w:rsidRDefault="00861034">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861034" w:rsidRPr="00B01A03" w:rsidRDefault="00861034">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B01A03">
            <w:rPr>
              <w:lang w:val="fr-CA"/>
            </w:rPr>
            <w:t>AVIS D’APPEL DÉPOSÉS DEPUIS LA DERNIÈRE PARUTION</w:t>
          </w:r>
        </w:p>
        <w:p w:rsidR="00861034" w:rsidRPr="00B01A03" w:rsidRDefault="008610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tc>
    </w:tr>
  </w:tbl>
  <w:p w:rsidR="00861034" w:rsidRPr="00B01A03" w:rsidRDefault="008610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rPr>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61722"/>
    <w:multiLevelType w:val="hybridMultilevel"/>
    <w:tmpl w:val="13C60B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7915568"/>
    <w:multiLevelType w:val="hybridMultilevel"/>
    <w:tmpl w:val="A9CEDEBA"/>
    <w:lvl w:ilvl="0" w:tplc="A8404620">
      <w:start w:val="16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283EE8"/>
    <w:multiLevelType w:val="multilevel"/>
    <w:tmpl w:val="134EF918"/>
    <w:lvl w:ilvl="0">
      <w:start w:val="1"/>
      <w:numFmt w:val="decimal"/>
      <w:pStyle w:val="ParaNoNdepar-AltN"/>
      <w:lvlText w:val="[%1]"/>
      <w:lvlJc w:val="left"/>
      <w:pPr>
        <w:tabs>
          <w:tab w:val="num" w:pos="1152"/>
        </w:tabs>
        <w:ind w:left="0" w:firstLine="0"/>
      </w:pPr>
      <w:rPr>
        <w:rFonts w:ascii="Times New Roman" w:hAnsi="Times New Roman" w:hint="default"/>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E526A34"/>
    <w:multiLevelType w:val="hybridMultilevel"/>
    <w:tmpl w:val="A5EE2C34"/>
    <w:lvl w:ilvl="0" w:tplc="BE0A1F6A">
      <w:start w:val="3"/>
      <w:numFmt w:val="decimal"/>
      <w:lvlText w:val="%1."/>
      <w:lvlJc w:val="left"/>
      <w:pPr>
        <w:ind w:left="360" w:hanging="360"/>
      </w:pPr>
      <w:rPr>
        <w:rFonts w:hint="default"/>
        <w:b/>
        <w:i/>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removePersonalInformation/>
  <w:removeDateAndTime/>
  <w:proofState w:spelling="clean" w:grammar="clean"/>
  <w:attachedTemplate r:id="rId1"/>
  <w:defaultTabStop w:val="720"/>
  <w:drawingGridHorizontalSpacing w:val="120"/>
  <w:displayHorizontalDrawingGridEvery w:val="2"/>
  <w:characterSpacingControl w:val="doNotCompress"/>
  <w:hdrShapeDefaults>
    <o:shapedefaults v:ext="edit" spidmax="2049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6C2"/>
    <w:rsid w:val="00002704"/>
    <w:rsid w:val="00015A23"/>
    <w:rsid w:val="00016B68"/>
    <w:rsid w:val="00020DC3"/>
    <w:rsid w:val="0003223B"/>
    <w:rsid w:val="000327B2"/>
    <w:rsid w:val="00033A57"/>
    <w:rsid w:val="0004528B"/>
    <w:rsid w:val="00045DE3"/>
    <w:rsid w:val="00064FBA"/>
    <w:rsid w:val="00091BA6"/>
    <w:rsid w:val="00091FA6"/>
    <w:rsid w:val="0009686C"/>
    <w:rsid w:val="00096BD9"/>
    <w:rsid w:val="000B3C9A"/>
    <w:rsid w:val="000B40A2"/>
    <w:rsid w:val="000B4624"/>
    <w:rsid w:val="000C0ACD"/>
    <w:rsid w:val="000C0D2A"/>
    <w:rsid w:val="000C1D9D"/>
    <w:rsid w:val="000C5CE8"/>
    <w:rsid w:val="000E27A5"/>
    <w:rsid w:val="000E27D0"/>
    <w:rsid w:val="000E2959"/>
    <w:rsid w:val="000E3B09"/>
    <w:rsid w:val="000F0B60"/>
    <w:rsid w:val="000F2CA3"/>
    <w:rsid w:val="00102792"/>
    <w:rsid w:val="00102926"/>
    <w:rsid w:val="0010587F"/>
    <w:rsid w:val="00111C6B"/>
    <w:rsid w:val="00113336"/>
    <w:rsid w:val="0012102B"/>
    <w:rsid w:val="00124D41"/>
    <w:rsid w:val="00125B8F"/>
    <w:rsid w:val="0013369E"/>
    <w:rsid w:val="0013595D"/>
    <w:rsid w:val="001434B9"/>
    <w:rsid w:val="00143EF6"/>
    <w:rsid w:val="00152268"/>
    <w:rsid w:val="00152E76"/>
    <w:rsid w:val="00164E6D"/>
    <w:rsid w:val="0016538E"/>
    <w:rsid w:val="001706BC"/>
    <w:rsid w:val="00172473"/>
    <w:rsid w:val="00180CBA"/>
    <w:rsid w:val="00183454"/>
    <w:rsid w:val="00190E5A"/>
    <w:rsid w:val="0019203D"/>
    <w:rsid w:val="00195F99"/>
    <w:rsid w:val="001B157C"/>
    <w:rsid w:val="001B1994"/>
    <w:rsid w:val="001B4006"/>
    <w:rsid w:val="001B5C23"/>
    <w:rsid w:val="001D0D5F"/>
    <w:rsid w:val="001D362B"/>
    <w:rsid w:val="001D6B8C"/>
    <w:rsid w:val="001F1F83"/>
    <w:rsid w:val="001F40DF"/>
    <w:rsid w:val="001F43F8"/>
    <w:rsid w:val="001F6B2D"/>
    <w:rsid w:val="002021A9"/>
    <w:rsid w:val="002139A7"/>
    <w:rsid w:val="00215574"/>
    <w:rsid w:val="00215F7C"/>
    <w:rsid w:val="00221DEF"/>
    <w:rsid w:val="0022323B"/>
    <w:rsid w:val="00235133"/>
    <w:rsid w:val="002410B8"/>
    <w:rsid w:val="00242AEE"/>
    <w:rsid w:val="0024408A"/>
    <w:rsid w:val="00245129"/>
    <w:rsid w:val="00245879"/>
    <w:rsid w:val="00253236"/>
    <w:rsid w:val="002534CE"/>
    <w:rsid w:val="00267FD5"/>
    <w:rsid w:val="00271E1E"/>
    <w:rsid w:val="00274D34"/>
    <w:rsid w:val="00276C52"/>
    <w:rsid w:val="00281DA2"/>
    <w:rsid w:val="00283AFF"/>
    <w:rsid w:val="00283ED8"/>
    <w:rsid w:val="002868D0"/>
    <w:rsid w:val="0028760B"/>
    <w:rsid w:val="002A008C"/>
    <w:rsid w:val="002A0BDD"/>
    <w:rsid w:val="002A1BA5"/>
    <w:rsid w:val="002A27D1"/>
    <w:rsid w:val="002A4AFA"/>
    <w:rsid w:val="002B2610"/>
    <w:rsid w:val="002B516C"/>
    <w:rsid w:val="002B5D82"/>
    <w:rsid w:val="002C13E1"/>
    <w:rsid w:val="002C4FA4"/>
    <w:rsid w:val="002D72EB"/>
    <w:rsid w:val="002E2327"/>
    <w:rsid w:val="002E3583"/>
    <w:rsid w:val="002E5576"/>
    <w:rsid w:val="0030050B"/>
    <w:rsid w:val="003008F5"/>
    <w:rsid w:val="00304081"/>
    <w:rsid w:val="00304F28"/>
    <w:rsid w:val="00306952"/>
    <w:rsid w:val="003308AA"/>
    <w:rsid w:val="00330DAF"/>
    <w:rsid w:val="00331B52"/>
    <w:rsid w:val="00333403"/>
    <w:rsid w:val="003359D3"/>
    <w:rsid w:val="00345645"/>
    <w:rsid w:val="0034657E"/>
    <w:rsid w:val="00351475"/>
    <w:rsid w:val="00355967"/>
    <w:rsid w:val="00374A2B"/>
    <w:rsid w:val="00382C47"/>
    <w:rsid w:val="00384384"/>
    <w:rsid w:val="003866AE"/>
    <w:rsid w:val="00393AB2"/>
    <w:rsid w:val="003B3977"/>
    <w:rsid w:val="003C291C"/>
    <w:rsid w:val="003D49B1"/>
    <w:rsid w:val="003E1D4C"/>
    <w:rsid w:val="003E5F3E"/>
    <w:rsid w:val="003F414B"/>
    <w:rsid w:val="00407C5D"/>
    <w:rsid w:val="0041245B"/>
    <w:rsid w:val="00413406"/>
    <w:rsid w:val="004137A0"/>
    <w:rsid w:val="00422D9A"/>
    <w:rsid w:val="004317DE"/>
    <w:rsid w:val="00432989"/>
    <w:rsid w:val="004342A0"/>
    <w:rsid w:val="00440E24"/>
    <w:rsid w:val="0044776A"/>
    <w:rsid w:val="00460AFC"/>
    <w:rsid w:val="00462CDE"/>
    <w:rsid w:val="0047471F"/>
    <w:rsid w:val="004B195E"/>
    <w:rsid w:val="004B2E86"/>
    <w:rsid w:val="004B66B4"/>
    <w:rsid w:val="004B7F60"/>
    <w:rsid w:val="004C1AAC"/>
    <w:rsid w:val="004C1C35"/>
    <w:rsid w:val="004E1E0A"/>
    <w:rsid w:val="004E44A7"/>
    <w:rsid w:val="004E5524"/>
    <w:rsid w:val="004F090E"/>
    <w:rsid w:val="00501F3C"/>
    <w:rsid w:val="00506894"/>
    <w:rsid w:val="00506BE1"/>
    <w:rsid w:val="00520F9E"/>
    <w:rsid w:val="0052229C"/>
    <w:rsid w:val="00527CC7"/>
    <w:rsid w:val="00545BA9"/>
    <w:rsid w:val="00560452"/>
    <w:rsid w:val="00560DF1"/>
    <w:rsid w:val="0056248C"/>
    <w:rsid w:val="00564B09"/>
    <w:rsid w:val="00567602"/>
    <w:rsid w:val="00567680"/>
    <w:rsid w:val="00571CA4"/>
    <w:rsid w:val="00573AF2"/>
    <w:rsid w:val="00582136"/>
    <w:rsid w:val="00590FD0"/>
    <w:rsid w:val="005967EF"/>
    <w:rsid w:val="005B2EA9"/>
    <w:rsid w:val="005B6826"/>
    <w:rsid w:val="005C24C9"/>
    <w:rsid w:val="005C6840"/>
    <w:rsid w:val="005F1ED8"/>
    <w:rsid w:val="005F263E"/>
    <w:rsid w:val="00600252"/>
    <w:rsid w:val="00612A40"/>
    <w:rsid w:val="00616966"/>
    <w:rsid w:val="0062714A"/>
    <w:rsid w:val="00634F42"/>
    <w:rsid w:val="00645947"/>
    <w:rsid w:val="006615F4"/>
    <w:rsid w:val="00675479"/>
    <w:rsid w:val="0067582C"/>
    <w:rsid w:val="00680709"/>
    <w:rsid w:val="00681F61"/>
    <w:rsid w:val="00684F23"/>
    <w:rsid w:val="00691D1D"/>
    <w:rsid w:val="00693C38"/>
    <w:rsid w:val="00696BF9"/>
    <w:rsid w:val="00697C62"/>
    <w:rsid w:val="006A329B"/>
    <w:rsid w:val="006A7EB8"/>
    <w:rsid w:val="006B6926"/>
    <w:rsid w:val="006C221F"/>
    <w:rsid w:val="006C3F47"/>
    <w:rsid w:val="006C5F7A"/>
    <w:rsid w:val="006E06AF"/>
    <w:rsid w:val="006E1CB0"/>
    <w:rsid w:val="006E78ED"/>
    <w:rsid w:val="006F350F"/>
    <w:rsid w:val="006F6A77"/>
    <w:rsid w:val="00717608"/>
    <w:rsid w:val="00727571"/>
    <w:rsid w:val="00732DB7"/>
    <w:rsid w:val="007356C2"/>
    <w:rsid w:val="0074238B"/>
    <w:rsid w:val="00745EF7"/>
    <w:rsid w:val="0075003C"/>
    <w:rsid w:val="00751643"/>
    <w:rsid w:val="00755F22"/>
    <w:rsid w:val="00762EB1"/>
    <w:rsid w:val="00766E4A"/>
    <w:rsid w:val="007820CE"/>
    <w:rsid w:val="00782AE4"/>
    <w:rsid w:val="00793DCE"/>
    <w:rsid w:val="0079724F"/>
    <w:rsid w:val="007A3EAE"/>
    <w:rsid w:val="007B09D6"/>
    <w:rsid w:val="007B4DFF"/>
    <w:rsid w:val="007C04FC"/>
    <w:rsid w:val="007C16B2"/>
    <w:rsid w:val="007C3D5F"/>
    <w:rsid w:val="007C3DB0"/>
    <w:rsid w:val="007C47C2"/>
    <w:rsid w:val="007D3E0F"/>
    <w:rsid w:val="007E4282"/>
    <w:rsid w:val="007F387B"/>
    <w:rsid w:val="00802863"/>
    <w:rsid w:val="008112A9"/>
    <w:rsid w:val="0081473A"/>
    <w:rsid w:val="00815B3C"/>
    <w:rsid w:val="0081610A"/>
    <w:rsid w:val="008277C4"/>
    <w:rsid w:val="0082783A"/>
    <w:rsid w:val="00831CA9"/>
    <w:rsid w:val="00842B6B"/>
    <w:rsid w:val="00844E40"/>
    <w:rsid w:val="00845C2A"/>
    <w:rsid w:val="00850E1F"/>
    <w:rsid w:val="0085476B"/>
    <w:rsid w:val="00861034"/>
    <w:rsid w:val="0086340B"/>
    <w:rsid w:val="00873743"/>
    <w:rsid w:val="00877592"/>
    <w:rsid w:val="008859F1"/>
    <w:rsid w:val="008902B1"/>
    <w:rsid w:val="00890FEB"/>
    <w:rsid w:val="00893449"/>
    <w:rsid w:val="00895E7E"/>
    <w:rsid w:val="008961FD"/>
    <w:rsid w:val="008A5C1A"/>
    <w:rsid w:val="008C2318"/>
    <w:rsid w:val="008C2D9E"/>
    <w:rsid w:val="008D085E"/>
    <w:rsid w:val="008D292F"/>
    <w:rsid w:val="008D3D4B"/>
    <w:rsid w:val="008E03DC"/>
    <w:rsid w:val="008E30C2"/>
    <w:rsid w:val="008F5B23"/>
    <w:rsid w:val="009012DD"/>
    <w:rsid w:val="00902E51"/>
    <w:rsid w:val="009058B9"/>
    <w:rsid w:val="00917795"/>
    <w:rsid w:val="00924065"/>
    <w:rsid w:val="00930B8A"/>
    <w:rsid w:val="00930D68"/>
    <w:rsid w:val="00932DB4"/>
    <w:rsid w:val="00941A4B"/>
    <w:rsid w:val="00946242"/>
    <w:rsid w:val="0095096B"/>
    <w:rsid w:val="00955827"/>
    <w:rsid w:val="00957556"/>
    <w:rsid w:val="00960E85"/>
    <w:rsid w:val="00961C83"/>
    <w:rsid w:val="00970CD3"/>
    <w:rsid w:val="009723FA"/>
    <w:rsid w:val="00984546"/>
    <w:rsid w:val="00987E32"/>
    <w:rsid w:val="009901B6"/>
    <w:rsid w:val="009921E9"/>
    <w:rsid w:val="00996510"/>
    <w:rsid w:val="009A75CF"/>
    <w:rsid w:val="009B36BA"/>
    <w:rsid w:val="009C4E23"/>
    <w:rsid w:val="009D1F15"/>
    <w:rsid w:val="009D555E"/>
    <w:rsid w:val="009D5F03"/>
    <w:rsid w:val="009E354D"/>
    <w:rsid w:val="009F3024"/>
    <w:rsid w:val="009F39BA"/>
    <w:rsid w:val="00A0355E"/>
    <w:rsid w:val="00A067B5"/>
    <w:rsid w:val="00A234E1"/>
    <w:rsid w:val="00A242F4"/>
    <w:rsid w:val="00A375D1"/>
    <w:rsid w:val="00A41D2B"/>
    <w:rsid w:val="00A45E2C"/>
    <w:rsid w:val="00A51D10"/>
    <w:rsid w:val="00A52A83"/>
    <w:rsid w:val="00A61252"/>
    <w:rsid w:val="00A64697"/>
    <w:rsid w:val="00A6552C"/>
    <w:rsid w:val="00A655C1"/>
    <w:rsid w:val="00A744AF"/>
    <w:rsid w:val="00A760C7"/>
    <w:rsid w:val="00A81DCF"/>
    <w:rsid w:val="00A87207"/>
    <w:rsid w:val="00A935AA"/>
    <w:rsid w:val="00A956D3"/>
    <w:rsid w:val="00AA785A"/>
    <w:rsid w:val="00AA79EC"/>
    <w:rsid w:val="00AB2201"/>
    <w:rsid w:val="00AB2F8C"/>
    <w:rsid w:val="00AC0BA7"/>
    <w:rsid w:val="00AC3CBD"/>
    <w:rsid w:val="00AD1D34"/>
    <w:rsid w:val="00AD3259"/>
    <w:rsid w:val="00AE043C"/>
    <w:rsid w:val="00AF1715"/>
    <w:rsid w:val="00AF3904"/>
    <w:rsid w:val="00B00A0B"/>
    <w:rsid w:val="00B010C0"/>
    <w:rsid w:val="00B1303D"/>
    <w:rsid w:val="00B15CBE"/>
    <w:rsid w:val="00B40FD9"/>
    <w:rsid w:val="00B4618C"/>
    <w:rsid w:val="00B4740D"/>
    <w:rsid w:val="00B61629"/>
    <w:rsid w:val="00B635E0"/>
    <w:rsid w:val="00B67395"/>
    <w:rsid w:val="00B7374B"/>
    <w:rsid w:val="00B90DC0"/>
    <w:rsid w:val="00B91DFE"/>
    <w:rsid w:val="00BA116A"/>
    <w:rsid w:val="00BA5582"/>
    <w:rsid w:val="00BA6468"/>
    <w:rsid w:val="00BB15A8"/>
    <w:rsid w:val="00BB1D44"/>
    <w:rsid w:val="00BC680C"/>
    <w:rsid w:val="00BD06DA"/>
    <w:rsid w:val="00BD264E"/>
    <w:rsid w:val="00BD4217"/>
    <w:rsid w:val="00BE34F7"/>
    <w:rsid w:val="00BE5B3E"/>
    <w:rsid w:val="00BF25F3"/>
    <w:rsid w:val="00C01FCB"/>
    <w:rsid w:val="00C1697B"/>
    <w:rsid w:val="00C21644"/>
    <w:rsid w:val="00C21CB5"/>
    <w:rsid w:val="00C257CD"/>
    <w:rsid w:val="00C27015"/>
    <w:rsid w:val="00C406CA"/>
    <w:rsid w:val="00C46376"/>
    <w:rsid w:val="00C50A5C"/>
    <w:rsid w:val="00C50FDF"/>
    <w:rsid w:val="00C63381"/>
    <w:rsid w:val="00C73D06"/>
    <w:rsid w:val="00C73D76"/>
    <w:rsid w:val="00C73E1B"/>
    <w:rsid w:val="00C73EE8"/>
    <w:rsid w:val="00C7556C"/>
    <w:rsid w:val="00C759B4"/>
    <w:rsid w:val="00C77713"/>
    <w:rsid w:val="00C8528C"/>
    <w:rsid w:val="00C85BB7"/>
    <w:rsid w:val="00C86E0F"/>
    <w:rsid w:val="00C93081"/>
    <w:rsid w:val="00CA2DEA"/>
    <w:rsid w:val="00CB3520"/>
    <w:rsid w:val="00CB43D5"/>
    <w:rsid w:val="00CB7E4B"/>
    <w:rsid w:val="00CC4D84"/>
    <w:rsid w:val="00CE198A"/>
    <w:rsid w:val="00CF0310"/>
    <w:rsid w:val="00CF08C8"/>
    <w:rsid w:val="00D004FC"/>
    <w:rsid w:val="00D04577"/>
    <w:rsid w:val="00D110E5"/>
    <w:rsid w:val="00D22BC0"/>
    <w:rsid w:val="00D2683C"/>
    <w:rsid w:val="00D31809"/>
    <w:rsid w:val="00D6331A"/>
    <w:rsid w:val="00D64901"/>
    <w:rsid w:val="00D76BDF"/>
    <w:rsid w:val="00D812DE"/>
    <w:rsid w:val="00D818B6"/>
    <w:rsid w:val="00D82A57"/>
    <w:rsid w:val="00D82BFF"/>
    <w:rsid w:val="00D8443D"/>
    <w:rsid w:val="00D862C1"/>
    <w:rsid w:val="00D93A6C"/>
    <w:rsid w:val="00D93B50"/>
    <w:rsid w:val="00D94028"/>
    <w:rsid w:val="00D94670"/>
    <w:rsid w:val="00DA1D48"/>
    <w:rsid w:val="00DA46F6"/>
    <w:rsid w:val="00DA756F"/>
    <w:rsid w:val="00DC0577"/>
    <w:rsid w:val="00DC6B2E"/>
    <w:rsid w:val="00DC7CFC"/>
    <w:rsid w:val="00DD0B49"/>
    <w:rsid w:val="00DD0BDC"/>
    <w:rsid w:val="00DD0F7A"/>
    <w:rsid w:val="00DE0502"/>
    <w:rsid w:val="00DE1B7D"/>
    <w:rsid w:val="00DE349D"/>
    <w:rsid w:val="00DE7417"/>
    <w:rsid w:val="00E0270C"/>
    <w:rsid w:val="00E049C0"/>
    <w:rsid w:val="00E06DFA"/>
    <w:rsid w:val="00E06F20"/>
    <w:rsid w:val="00E20A0A"/>
    <w:rsid w:val="00E240C2"/>
    <w:rsid w:val="00E356C7"/>
    <w:rsid w:val="00E414CA"/>
    <w:rsid w:val="00E41A5A"/>
    <w:rsid w:val="00E45FE4"/>
    <w:rsid w:val="00E52CC8"/>
    <w:rsid w:val="00E64FA7"/>
    <w:rsid w:val="00E65960"/>
    <w:rsid w:val="00E664DA"/>
    <w:rsid w:val="00E670F7"/>
    <w:rsid w:val="00E71254"/>
    <w:rsid w:val="00E75CFD"/>
    <w:rsid w:val="00E770CB"/>
    <w:rsid w:val="00E80D6C"/>
    <w:rsid w:val="00E8544A"/>
    <w:rsid w:val="00E8642A"/>
    <w:rsid w:val="00E903A1"/>
    <w:rsid w:val="00E92A37"/>
    <w:rsid w:val="00E940EB"/>
    <w:rsid w:val="00E942C2"/>
    <w:rsid w:val="00E9703F"/>
    <w:rsid w:val="00E97984"/>
    <w:rsid w:val="00EB2B90"/>
    <w:rsid w:val="00EC6816"/>
    <w:rsid w:val="00ED078F"/>
    <w:rsid w:val="00ED2ED2"/>
    <w:rsid w:val="00ED7E83"/>
    <w:rsid w:val="00EE091F"/>
    <w:rsid w:val="00EF4B63"/>
    <w:rsid w:val="00F0068D"/>
    <w:rsid w:val="00F0576D"/>
    <w:rsid w:val="00F05BAA"/>
    <w:rsid w:val="00F12F6C"/>
    <w:rsid w:val="00F138C1"/>
    <w:rsid w:val="00F14E6D"/>
    <w:rsid w:val="00F15EA8"/>
    <w:rsid w:val="00F16063"/>
    <w:rsid w:val="00F16C8D"/>
    <w:rsid w:val="00F22F07"/>
    <w:rsid w:val="00F253CC"/>
    <w:rsid w:val="00F26C61"/>
    <w:rsid w:val="00F33CCE"/>
    <w:rsid w:val="00F40249"/>
    <w:rsid w:val="00F526C8"/>
    <w:rsid w:val="00F554B5"/>
    <w:rsid w:val="00F663FF"/>
    <w:rsid w:val="00F75954"/>
    <w:rsid w:val="00F761A3"/>
    <w:rsid w:val="00F77B6C"/>
    <w:rsid w:val="00F827F2"/>
    <w:rsid w:val="00F86535"/>
    <w:rsid w:val="00F9272D"/>
    <w:rsid w:val="00F9518C"/>
    <w:rsid w:val="00FA316E"/>
    <w:rsid w:val="00FA3373"/>
    <w:rsid w:val="00FA59EF"/>
    <w:rsid w:val="00FA7B17"/>
    <w:rsid w:val="00FB19A2"/>
    <w:rsid w:val="00FB1DB6"/>
    <w:rsid w:val="00FB4A2E"/>
    <w:rsid w:val="00FC054E"/>
    <w:rsid w:val="00FC7090"/>
    <w:rsid w:val="00FD053D"/>
    <w:rsid w:val="00FF22BA"/>
    <w:rsid w:val="00FF6E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384"/>
    <w:rPr>
      <w:lang w:val="en-CA"/>
    </w:rPr>
  </w:style>
  <w:style w:type="paragraph" w:styleId="Heading1">
    <w:name w:val="heading 1"/>
    <w:basedOn w:val="Normal"/>
    <w:next w:val="Normal"/>
    <w:link w:val="Heading1Char"/>
    <w:uiPriority w:val="9"/>
    <w:qFormat/>
    <w:rsid w:val="00560DF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987E32"/>
    <w:pPr>
      <w:keepNext/>
      <w:keepLines/>
      <w:spacing w:before="200"/>
      <w:jc w:val="both"/>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25F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87207"/>
    <w:pPr>
      <w:tabs>
        <w:tab w:val="center" w:pos="4680"/>
        <w:tab w:val="right" w:pos="9360"/>
      </w:tabs>
    </w:pPr>
  </w:style>
  <w:style w:type="character" w:customStyle="1" w:styleId="HeaderChar">
    <w:name w:val="Header Char"/>
    <w:basedOn w:val="DefaultParagraphFont"/>
    <w:link w:val="Header"/>
    <w:uiPriority w:val="99"/>
    <w:rsid w:val="00A87207"/>
  </w:style>
  <w:style w:type="paragraph" w:styleId="Footer">
    <w:name w:val="footer"/>
    <w:basedOn w:val="Normal"/>
    <w:link w:val="FooterChar"/>
    <w:uiPriority w:val="99"/>
    <w:unhideWhenUsed/>
    <w:rsid w:val="00A87207"/>
    <w:pPr>
      <w:tabs>
        <w:tab w:val="center" w:pos="4680"/>
        <w:tab w:val="right" w:pos="9360"/>
      </w:tabs>
    </w:pPr>
  </w:style>
  <w:style w:type="character" w:customStyle="1" w:styleId="FooterChar">
    <w:name w:val="Footer Char"/>
    <w:basedOn w:val="DefaultParagraphFont"/>
    <w:link w:val="Footer"/>
    <w:uiPriority w:val="99"/>
    <w:rsid w:val="00A87207"/>
  </w:style>
  <w:style w:type="paragraph" w:styleId="ListParagraph">
    <w:name w:val="List Paragraph"/>
    <w:basedOn w:val="Normal"/>
    <w:uiPriority w:val="34"/>
    <w:qFormat/>
    <w:rsid w:val="002E2327"/>
    <w:pPr>
      <w:ind w:left="720"/>
      <w:contextualSpacing/>
    </w:pPr>
  </w:style>
  <w:style w:type="character" w:customStyle="1" w:styleId="FootnoteTextChar">
    <w:name w:val="Footnote Text Char"/>
    <w:basedOn w:val="DefaultParagraphFont"/>
    <w:link w:val="FootnoteText"/>
    <w:semiHidden/>
    <w:rsid w:val="008D292F"/>
    <w:rPr>
      <w:rFonts w:eastAsia="Times New Roman" w:cs="Times New Roman"/>
      <w:sz w:val="20"/>
      <w:szCs w:val="20"/>
      <w:lang w:val="en-CA" w:eastAsia="en-CA"/>
    </w:rPr>
  </w:style>
  <w:style w:type="paragraph" w:styleId="FootnoteText">
    <w:name w:val="footnote text"/>
    <w:basedOn w:val="Normal"/>
    <w:link w:val="FootnoteTextChar"/>
    <w:semiHidden/>
    <w:rsid w:val="008D292F"/>
    <w:pPr>
      <w:widowControl w:val="0"/>
      <w:ind w:firstLine="720"/>
    </w:pPr>
    <w:rPr>
      <w:rFonts w:eastAsia="Times New Roman" w:cs="Times New Roman"/>
      <w:sz w:val="20"/>
      <w:szCs w:val="20"/>
      <w:lang w:eastAsia="en-CA"/>
    </w:rPr>
  </w:style>
  <w:style w:type="paragraph" w:customStyle="1" w:styleId="Header1StyleE">
    <w:name w:val="Header 1 Style E"/>
    <w:basedOn w:val="Normal"/>
    <w:next w:val="Normal"/>
    <w:autoRedefine/>
    <w:qFormat/>
    <w:rsid w:val="00567602"/>
    <w:pPr>
      <w:widowControl w:val="0"/>
      <w:autoSpaceDE w:val="0"/>
      <w:autoSpaceDN w:val="0"/>
      <w:adjustRightInd w:val="0"/>
      <w:jc w:val="center"/>
      <w:outlineLvl w:val="0"/>
    </w:pPr>
    <w:rPr>
      <w:rFonts w:eastAsiaTheme="minorEastAsia" w:cs="Times New Roman"/>
      <w:b/>
      <w:szCs w:val="20"/>
      <w:lang w:eastAsia="en-CA"/>
    </w:rPr>
  </w:style>
  <w:style w:type="paragraph" w:customStyle="1" w:styleId="Header1StyleF">
    <w:name w:val="Header 1 Style F"/>
    <w:basedOn w:val="Header1StyleE"/>
    <w:autoRedefine/>
    <w:qFormat/>
    <w:rsid w:val="00567602"/>
    <w:rPr>
      <w:lang w:val="fr-CA"/>
    </w:rPr>
  </w:style>
  <w:style w:type="paragraph" w:customStyle="1" w:styleId="Header2StyleE">
    <w:name w:val="Header 2 Style E"/>
    <w:basedOn w:val="Normal"/>
    <w:next w:val="Normal"/>
    <w:autoRedefine/>
    <w:rsid w:val="00755F22"/>
    <w:pPr>
      <w:keepLines/>
      <w:widowControl w:val="0"/>
      <w:autoSpaceDE w:val="0"/>
      <w:autoSpaceDN w:val="0"/>
      <w:adjustRightInd w:val="0"/>
      <w:ind w:left="-576"/>
    </w:pPr>
    <w:rPr>
      <w:rFonts w:eastAsiaTheme="minorEastAsia" w:cs="Times New"/>
      <w:caps/>
      <w:sz w:val="20"/>
      <w:szCs w:val="20"/>
      <w:lang w:eastAsia="en-CA"/>
    </w:rPr>
  </w:style>
  <w:style w:type="paragraph" w:customStyle="1" w:styleId="Header2StyleF">
    <w:name w:val="Header 2 Style F"/>
    <w:basedOn w:val="Header2StyleE"/>
    <w:autoRedefine/>
    <w:rsid w:val="00755F22"/>
    <w:rPr>
      <w:lang w:val="fr-CA"/>
    </w:rPr>
  </w:style>
  <w:style w:type="table" w:customStyle="1" w:styleId="Header2TableStyle">
    <w:name w:val="Header 2 Table Style"/>
    <w:basedOn w:val="TableNormal"/>
    <w:uiPriority w:val="99"/>
    <w:qFormat/>
    <w:rsid w:val="00755F22"/>
    <w:rPr>
      <w:rFonts w:eastAsiaTheme="minorEastAsia"/>
      <w:sz w:val="20"/>
      <w:lang w:val="en-CA" w:eastAsia="en-CA"/>
    </w:rPr>
    <w:tblPr>
      <w:tblCellMar>
        <w:left w:w="576" w:type="dxa"/>
        <w:right w:w="576" w:type="dxa"/>
      </w:tblCellMar>
    </w:tblPr>
  </w:style>
  <w:style w:type="table" w:customStyle="1" w:styleId="HeaderTableStyle">
    <w:name w:val="Header Table Style"/>
    <w:basedOn w:val="TableNormal"/>
    <w:uiPriority w:val="99"/>
    <w:rsid w:val="00755F22"/>
    <w:rPr>
      <w:rFonts w:eastAsiaTheme="minorEastAsia"/>
      <w:lang w:val="en-CA" w:eastAsia="en-CA"/>
    </w:rPr>
    <w:tblPr>
      <w:tblCellMar>
        <w:left w:w="576" w:type="dxa"/>
        <w:right w:w="576" w:type="dxa"/>
      </w:tblCellMar>
    </w:tblPr>
  </w:style>
  <w:style w:type="paragraph" w:customStyle="1" w:styleId="SCCRespondentForIndex">
    <w:name w:val="SCC.RespondentForIndex"/>
    <w:basedOn w:val="Normal"/>
    <w:next w:val="Normal"/>
    <w:link w:val="SCCRespondentForIndexChar"/>
    <w:rsid w:val="005C6840"/>
    <w:rPr>
      <w:rFonts w:eastAsia="Times New Roman" w:cs="Times New Roman"/>
      <w:b/>
      <w:szCs w:val="20"/>
      <w:lang w:eastAsia="en-CA"/>
    </w:rPr>
  </w:style>
  <w:style w:type="character" w:customStyle="1" w:styleId="SCCRespondentForIndexChar">
    <w:name w:val="SCC.RespondentForIndex Char"/>
    <w:basedOn w:val="DefaultParagraphFont"/>
    <w:link w:val="SCCRespondentForIndex"/>
    <w:rsid w:val="005C6840"/>
    <w:rPr>
      <w:rFonts w:eastAsia="Times New Roman" w:cs="Times New Roman"/>
      <w:b/>
      <w:szCs w:val="20"/>
      <w:lang w:val="en-CA" w:eastAsia="en-CA"/>
    </w:rPr>
  </w:style>
  <w:style w:type="paragraph" w:customStyle="1" w:styleId="SCCAppellantForIndex">
    <w:name w:val="SCC.AppellantForIndex"/>
    <w:basedOn w:val="Normal"/>
    <w:next w:val="Normal"/>
    <w:link w:val="SCCAppellantForIndexChar"/>
    <w:rsid w:val="005C6840"/>
    <w:rPr>
      <w:rFonts w:eastAsia="Times New Roman" w:cs="Times New Roman"/>
      <w:b/>
      <w:szCs w:val="20"/>
      <w:lang w:val="fr-CA" w:eastAsia="en-CA"/>
    </w:rPr>
  </w:style>
  <w:style w:type="character" w:customStyle="1" w:styleId="SCCAppellantForIndexChar">
    <w:name w:val="SCC.AppellantForIndex Char"/>
    <w:basedOn w:val="DefaultParagraphFont"/>
    <w:link w:val="SCCAppellantForIndex"/>
    <w:rsid w:val="005C6840"/>
    <w:rPr>
      <w:rFonts w:eastAsia="Times New Roman" w:cs="Times New Roman"/>
      <w:b/>
      <w:szCs w:val="20"/>
      <w:lang w:val="fr-CA" w:eastAsia="en-CA"/>
    </w:rPr>
  </w:style>
  <w:style w:type="paragraph" w:customStyle="1" w:styleId="SCCSystemYear">
    <w:name w:val="SCC.SystemYear"/>
    <w:basedOn w:val="Normal"/>
    <w:next w:val="Normal"/>
    <w:link w:val="SCCSystemYearChar"/>
    <w:rsid w:val="005C6840"/>
    <w:rPr>
      <w:rFonts w:eastAsia="Times New Roman" w:cs="Times New Roman"/>
      <w:b/>
      <w:szCs w:val="20"/>
      <w:lang w:val="fr-CA" w:eastAsia="en-CA"/>
    </w:rPr>
  </w:style>
  <w:style w:type="character" w:customStyle="1" w:styleId="SCCSystemYearChar">
    <w:name w:val="SCC.SystemYear Char"/>
    <w:basedOn w:val="DefaultParagraphFont"/>
    <w:link w:val="SCCSystemYear"/>
    <w:rsid w:val="005C6840"/>
    <w:rPr>
      <w:rFonts w:eastAsia="Times New Roman" w:cs="Times New Roman"/>
      <w:b/>
      <w:szCs w:val="20"/>
      <w:lang w:val="fr-CA" w:eastAsia="en-CA"/>
    </w:rPr>
  </w:style>
  <w:style w:type="paragraph" w:customStyle="1" w:styleId="SCCNormalDoubleSpacing">
    <w:name w:val="SCC.Normal.DoubleSpacing"/>
    <w:basedOn w:val="Normal"/>
    <w:link w:val="SCCNormalDoubleSpacingChar"/>
    <w:rsid w:val="005C6840"/>
    <w:pPr>
      <w:spacing w:line="480" w:lineRule="auto"/>
      <w:jc w:val="both"/>
    </w:pPr>
    <w:rPr>
      <w:rFonts w:eastAsia="Times New Roman" w:cs="Times New Roman"/>
      <w:szCs w:val="20"/>
      <w:lang w:eastAsia="en-CA"/>
    </w:rPr>
  </w:style>
  <w:style w:type="character" w:customStyle="1" w:styleId="SCCNormalDoubleSpacingChar">
    <w:name w:val="SCC.Normal.DoubleSpacing Char"/>
    <w:basedOn w:val="DefaultParagraphFont"/>
    <w:link w:val="SCCNormalDoubleSpacing"/>
    <w:rsid w:val="005C6840"/>
    <w:rPr>
      <w:rFonts w:eastAsia="Times New Roman" w:cs="Times New Roman"/>
      <w:szCs w:val="20"/>
      <w:lang w:val="en-CA" w:eastAsia="en-CA"/>
    </w:rPr>
  </w:style>
  <w:style w:type="paragraph" w:customStyle="1" w:styleId="SCCCounselName">
    <w:name w:val="SCC.CounselName"/>
    <w:basedOn w:val="SCCNormalDoubleSpacing"/>
    <w:next w:val="SCCNormalDoubleSpacing"/>
    <w:link w:val="SCCCounselNameChar"/>
    <w:rsid w:val="005C6840"/>
    <w:rPr>
      <w:i/>
    </w:rPr>
  </w:style>
  <w:style w:type="character" w:customStyle="1" w:styleId="SCCCounselNameChar">
    <w:name w:val="SCC.CounselName Char"/>
    <w:basedOn w:val="SCCNormalDoubleSpacingChar"/>
    <w:link w:val="SCCCounselName"/>
    <w:rsid w:val="005C6840"/>
    <w:rPr>
      <w:rFonts w:eastAsia="Times New Roman" w:cs="Times New Roman"/>
      <w:i/>
      <w:szCs w:val="20"/>
      <w:lang w:val="en-CA" w:eastAsia="en-CA"/>
    </w:rPr>
  </w:style>
  <w:style w:type="paragraph" w:customStyle="1" w:styleId="SCCLawFirm">
    <w:name w:val="SCC.LawFirm"/>
    <w:basedOn w:val="SCCNormalDoubleSpacing"/>
    <w:next w:val="SCCNormalDoubleSpacing"/>
    <w:link w:val="SCCLawFirmChar"/>
    <w:rsid w:val="005C6840"/>
    <w:rPr>
      <w:i/>
    </w:rPr>
  </w:style>
  <w:style w:type="character" w:customStyle="1" w:styleId="SCCLawFirmChar">
    <w:name w:val="SCC.LawFirm Char"/>
    <w:basedOn w:val="SCCNormalDoubleSpacingChar"/>
    <w:link w:val="SCCLawFirm"/>
    <w:rsid w:val="005C6840"/>
    <w:rPr>
      <w:rFonts w:eastAsia="Times New Roman" w:cs="Times New Roman"/>
      <w:i/>
      <w:szCs w:val="20"/>
      <w:lang w:val="en-CA" w:eastAsia="en-CA"/>
    </w:rPr>
  </w:style>
  <w:style w:type="paragraph" w:customStyle="1" w:styleId="SCCCounselPartyRole">
    <w:name w:val="SCC.CounselPartyRole"/>
    <w:basedOn w:val="SCCNormalDoubleSpacing"/>
    <w:next w:val="SCCNormalDoubleSpacing"/>
    <w:link w:val="SCCCounselPartyRoleChar"/>
    <w:rsid w:val="005C6840"/>
  </w:style>
  <w:style w:type="character" w:customStyle="1" w:styleId="SCCCounselPartyRoleChar">
    <w:name w:val="SCC.CounselPartyRole Char"/>
    <w:basedOn w:val="SCCNormalDoubleSpacingChar"/>
    <w:link w:val="SCCCounselPartyRole"/>
    <w:rsid w:val="005C6840"/>
    <w:rPr>
      <w:rFonts w:eastAsia="Times New Roman" w:cs="Times New Roman"/>
      <w:szCs w:val="20"/>
      <w:lang w:val="en-CA" w:eastAsia="en-CA"/>
    </w:rPr>
  </w:style>
  <w:style w:type="paragraph" w:customStyle="1" w:styleId="SCCCounselSeparator">
    <w:name w:val="SCC.CounselSeparator"/>
    <w:basedOn w:val="SCCNormalDoubleSpacing"/>
    <w:next w:val="SCCNormalDoubleSpacing"/>
    <w:link w:val="SCCCounselSeparatorChar"/>
    <w:rsid w:val="005C6840"/>
    <w:rPr>
      <w:lang w:val="fr-CA"/>
    </w:rPr>
  </w:style>
  <w:style w:type="character" w:customStyle="1" w:styleId="SCCCounselSeparatorChar">
    <w:name w:val="SCC.CounselSeparator Char"/>
    <w:basedOn w:val="SCCNormalDoubleSpacingChar"/>
    <w:link w:val="SCCCounselSeparator"/>
    <w:rsid w:val="005C6840"/>
    <w:rPr>
      <w:rFonts w:eastAsia="Times New Roman" w:cs="Times New Roman"/>
      <w:szCs w:val="20"/>
      <w:lang w:val="fr-CA" w:eastAsia="en-CA"/>
    </w:rPr>
  </w:style>
  <w:style w:type="paragraph" w:customStyle="1" w:styleId="SCCFileNumber">
    <w:name w:val="SCC.FileNumber"/>
    <w:basedOn w:val="Normal"/>
    <w:next w:val="Normal"/>
    <w:link w:val="SCCFileNumberChar"/>
    <w:rsid w:val="001B157C"/>
    <w:pPr>
      <w:jc w:val="both"/>
    </w:pPr>
    <w:rPr>
      <w:rFonts w:eastAsia="Calibri" w:cs="Times New Roman"/>
      <w:b/>
    </w:rPr>
  </w:style>
  <w:style w:type="character" w:customStyle="1" w:styleId="SCCFileNumberChar">
    <w:name w:val="SCC.FileNumber Char"/>
    <w:basedOn w:val="DefaultParagraphFont"/>
    <w:link w:val="SCCFileNumber"/>
    <w:rsid w:val="001B157C"/>
    <w:rPr>
      <w:rFonts w:eastAsia="Calibri" w:cs="Times New Roman"/>
      <w:b/>
      <w:lang w:val="en-CA"/>
    </w:rPr>
  </w:style>
  <w:style w:type="paragraph" w:customStyle="1" w:styleId="SCCLsoc">
    <w:name w:val="SCC.Lsoc"/>
    <w:basedOn w:val="Normal"/>
    <w:next w:val="Normal"/>
    <w:link w:val="SCCLsocChar"/>
    <w:rsid w:val="001B157C"/>
    <w:pPr>
      <w:jc w:val="center"/>
    </w:pPr>
    <w:rPr>
      <w:b/>
      <w:szCs w:val="24"/>
      <w:u w:val="single"/>
      <w:lang w:val="fr-CA"/>
    </w:rPr>
  </w:style>
  <w:style w:type="character" w:customStyle="1" w:styleId="SCCLsocChar">
    <w:name w:val="SCC.Lsoc Char"/>
    <w:basedOn w:val="DefaultParagraphFont"/>
    <w:link w:val="SCCLsoc"/>
    <w:rsid w:val="001B157C"/>
    <w:rPr>
      <w:b/>
      <w:szCs w:val="24"/>
      <w:u w:val="single"/>
      <w:lang w:val="fr-CA"/>
    </w:rPr>
  </w:style>
  <w:style w:type="paragraph" w:customStyle="1" w:styleId="SCCCoram">
    <w:name w:val="SCC.Coram"/>
    <w:basedOn w:val="Normal"/>
    <w:next w:val="Normal"/>
    <w:link w:val="SCCCoramChar"/>
    <w:rsid w:val="001B157C"/>
    <w:pPr>
      <w:jc w:val="center"/>
    </w:pPr>
    <w:rPr>
      <w:szCs w:val="24"/>
      <w:u w:val="single"/>
      <w:lang w:val="fr-CA"/>
    </w:rPr>
  </w:style>
  <w:style w:type="character" w:customStyle="1" w:styleId="SCCCoramChar">
    <w:name w:val="SCC.Coram Char"/>
    <w:basedOn w:val="DefaultParagraphFont"/>
    <w:link w:val="SCCCoram"/>
    <w:rsid w:val="001B157C"/>
    <w:rPr>
      <w:szCs w:val="24"/>
      <w:u w:val="single"/>
      <w:lang w:val="fr-CA"/>
    </w:rPr>
  </w:style>
  <w:style w:type="paragraph" w:customStyle="1" w:styleId="SCCShortJudgment">
    <w:name w:val="SCC.ShortJudgment"/>
    <w:basedOn w:val="Normal"/>
    <w:qFormat/>
    <w:rsid w:val="001B157C"/>
    <w:pPr>
      <w:ind w:firstLine="720"/>
      <w:jc w:val="both"/>
    </w:pPr>
    <w:rPr>
      <w:sz w:val="20"/>
      <w:szCs w:val="24"/>
    </w:rPr>
  </w:style>
  <w:style w:type="character" w:styleId="Hyperlink">
    <w:name w:val="Hyperlink"/>
    <w:basedOn w:val="DefaultParagraphFont"/>
    <w:uiPriority w:val="99"/>
    <w:unhideWhenUsed/>
    <w:rsid w:val="009F3024"/>
    <w:rPr>
      <w:color w:val="0000FF" w:themeColor="hyperlink"/>
      <w:u w:val="single"/>
    </w:rPr>
  </w:style>
  <w:style w:type="paragraph" w:customStyle="1" w:styleId="ParaNoNdepar-AltN">
    <w:name w:val="Para. No. / Nº de par. - Alt N"/>
    <w:qFormat/>
    <w:rsid w:val="001F40DF"/>
    <w:pPr>
      <w:numPr>
        <w:numId w:val="3"/>
      </w:numPr>
      <w:spacing w:before="480" w:after="480" w:line="480" w:lineRule="auto"/>
      <w:jc w:val="both"/>
    </w:pPr>
    <w:rPr>
      <w:rFonts w:eastAsiaTheme="minorEastAsia"/>
      <w:lang w:val="fr-CA"/>
    </w:rPr>
  </w:style>
  <w:style w:type="paragraph" w:customStyle="1" w:styleId="SCCLowerCourtNameLowercase">
    <w:name w:val="SCC.LowerCourtNameLowercase"/>
    <w:basedOn w:val="SCCNormalDoubleSpacing"/>
    <w:next w:val="SCCNormalDoubleSpacing"/>
    <w:rsid w:val="00902E51"/>
    <w:pPr>
      <w:tabs>
        <w:tab w:val="left" w:pos="1168"/>
      </w:tabs>
    </w:pPr>
    <w:rPr>
      <w:smallCaps/>
    </w:rPr>
  </w:style>
  <w:style w:type="table" w:customStyle="1" w:styleId="TableGrid1">
    <w:name w:val="Table Grid1"/>
    <w:basedOn w:val="TableNormal"/>
    <w:next w:val="TableGrid"/>
    <w:uiPriority w:val="59"/>
    <w:rsid w:val="00183454"/>
    <w:rPr>
      <w:rFonts w:eastAsia="Times New Roman" w:cs="Times New Roman"/>
      <w:sz w:val="20"/>
      <w:szCs w:val="20"/>
      <w:lang w:val="en-CA" w:eastAsia="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Quote">
    <w:name w:val="Quote"/>
    <w:basedOn w:val="Normal"/>
    <w:next w:val="Normal"/>
    <w:link w:val="QuoteChar"/>
    <w:uiPriority w:val="29"/>
    <w:qFormat/>
    <w:rsid w:val="0052229C"/>
    <w:rPr>
      <w:rFonts w:eastAsia="Times New Roman" w:cs="Times New Roman"/>
      <w:i/>
      <w:iCs/>
      <w:color w:val="000000" w:themeColor="text1"/>
      <w:szCs w:val="20"/>
      <w:lang w:eastAsia="en-CA"/>
    </w:rPr>
  </w:style>
  <w:style w:type="character" w:customStyle="1" w:styleId="QuoteChar">
    <w:name w:val="Quote Char"/>
    <w:basedOn w:val="DefaultParagraphFont"/>
    <w:link w:val="Quote"/>
    <w:uiPriority w:val="29"/>
    <w:rsid w:val="0052229C"/>
    <w:rPr>
      <w:rFonts w:eastAsia="Times New Roman" w:cs="Times New Roman"/>
      <w:i/>
      <w:iCs/>
      <w:color w:val="000000" w:themeColor="text1"/>
      <w:szCs w:val="20"/>
      <w:lang w:val="en-CA" w:eastAsia="en-CA"/>
    </w:rPr>
  </w:style>
  <w:style w:type="paragraph" w:customStyle="1" w:styleId="SCCLsocParty">
    <w:name w:val="SCC.Lsoc.Party"/>
    <w:basedOn w:val="Normal"/>
    <w:next w:val="Normal"/>
    <w:link w:val="SCCLsocPartyChar"/>
    <w:rsid w:val="00E8544A"/>
    <w:pPr>
      <w:jc w:val="center"/>
    </w:pPr>
    <w:rPr>
      <w:rFonts w:eastAsia="Calibri" w:cs="Times New Roman"/>
      <w:lang w:val="fr-CA"/>
    </w:rPr>
  </w:style>
  <w:style w:type="character" w:customStyle="1" w:styleId="SCCLsocPartyChar">
    <w:name w:val="SCC.Lsoc.Party Char"/>
    <w:basedOn w:val="DefaultParagraphFont"/>
    <w:link w:val="SCCLsocParty"/>
    <w:rsid w:val="00E8544A"/>
    <w:rPr>
      <w:rFonts w:eastAsia="Calibri" w:cs="Times New Roman"/>
      <w:lang w:val="fr-CA"/>
    </w:rPr>
  </w:style>
  <w:style w:type="table" w:customStyle="1" w:styleId="TableGrid2">
    <w:name w:val="Table Grid2"/>
    <w:basedOn w:val="TableNormal"/>
    <w:next w:val="TableGrid"/>
    <w:uiPriority w:val="59"/>
    <w:rsid w:val="00C01FCB"/>
    <w:rPr>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CCLsocOtherPartySeparatorChar">
    <w:name w:val="SCC.Lsoc.OtherPartySeparator Char"/>
    <w:basedOn w:val="DefaultParagraphFont"/>
    <w:link w:val="SCCLsocOtherPartySeparator"/>
    <w:rsid w:val="00C01FCB"/>
    <w:rPr>
      <w:i/>
    </w:rPr>
  </w:style>
  <w:style w:type="paragraph" w:customStyle="1" w:styleId="SCCLsocOtherPartySeparator">
    <w:name w:val="SCC.Lsoc.OtherPartySeparator"/>
    <w:basedOn w:val="Normal"/>
    <w:next w:val="Normal"/>
    <w:link w:val="SCCLsocOtherPartySeparatorChar"/>
    <w:rsid w:val="00C01FCB"/>
    <w:rPr>
      <w:i/>
      <w:lang w:val="en-US"/>
    </w:rPr>
  </w:style>
  <w:style w:type="paragraph" w:styleId="NormalWeb">
    <w:name w:val="Normal (Web)"/>
    <w:basedOn w:val="Normal"/>
    <w:uiPriority w:val="99"/>
    <w:unhideWhenUsed/>
    <w:rsid w:val="00C01FCB"/>
    <w:pPr>
      <w:spacing w:before="100" w:beforeAutospacing="1" w:after="100" w:afterAutospacing="1"/>
    </w:pPr>
    <w:rPr>
      <w:rFonts w:eastAsia="Times New Roman" w:cs="Times New Roman"/>
      <w:szCs w:val="24"/>
      <w:lang w:eastAsia="en-CA"/>
    </w:rPr>
  </w:style>
  <w:style w:type="character" w:styleId="Emphasis">
    <w:name w:val="Emphasis"/>
    <w:basedOn w:val="DefaultParagraphFont"/>
    <w:uiPriority w:val="20"/>
    <w:qFormat/>
    <w:rsid w:val="00C01FCB"/>
    <w:rPr>
      <w:i/>
      <w:iCs/>
    </w:rPr>
  </w:style>
  <w:style w:type="character" w:styleId="Strong">
    <w:name w:val="Strong"/>
    <w:basedOn w:val="DefaultParagraphFont"/>
    <w:uiPriority w:val="22"/>
    <w:qFormat/>
    <w:rsid w:val="00C01FCB"/>
    <w:rPr>
      <w:b/>
      <w:bCs/>
    </w:rPr>
  </w:style>
  <w:style w:type="paragraph" w:customStyle="1" w:styleId="SCCSsocParty">
    <w:name w:val="SCC.Ssoc.Party"/>
    <w:basedOn w:val="Normal"/>
    <w:next w:val="Normal"/>
    <w:link w:val="SCCSsocPartyChar"/>
    <w:rsid w:val="00102792"/>
    <w:rPr>
      <w:rFonts w:cs="Times New Roman"/>
      <w:i/>
      <w:szCs w:val="24"/>
    </w:rPr>
  </w:style>
  <w:style w:type="character" w:customStyle="1" w:styleId="SCCSsocPartyChar">
    <w:name w:val="SCC.Ssoc.Party Char"/>
    <w:basedOn w:val="DefaultParagraphFont"/>
    <w:link w:val="SCCSsocParty"/>
    <w:rsid w:val="00102792"/>
    <w:rPr>
      <w:rFonts w:cs="Times New Roman"/>
      <w:i/>
      <w:szCs w:val="24"/>
      <w:lang w:val="en-CA"/>
    </w:rPr>
  </w:style>
  <w:style w:type="character" w:customStyle="1" w:styleId="sccssocchar">
    <w:name w:val="sccssocchar"/>
    <w:basedOn w:val="DefaultParagraphFont"/>
    <w:rsid w:val="00102792"/>
  </w:style>
  <w:style w:type="character" w:styleId="FollowedHyperlink">
    <w:name w:val="FollowedHyperlink"/>
    <w:basedOn w:val="DefaultParagraphFont"/>
    <w:uiPriority w:val="99"/>
    <w:semiHidden/>
    <w:unhideWhenUsed/>
    <w:rsid w:val="00102792"/>
    <w:rPr>
      <w:color w:val="800080" w:themeColor="followedHyperlink"/>
      <w:u w:val="single"/>
    </w:rPr>
  </w:style>
  <w:style w:type="paragraph" w:customStyle="1" w:styleId="scclsocparty0">
    <w:name w:val="scclsocparty"/>
    <w:basedOn w:val="Normal"/>
    <w:rsid w:val="00102792"/>
    <w:pPr>
      <w:spacing w:before="100" w:beforeAutospacing="1" w:after="100" w:afterAutospacing="1"/>
    </w:pPr>
    <w:rPr>
      <w:rFonts w:eastAsia="Times New Roman" w:cs="Times New Roman"/>
      <w:szCs w:val="24"/>
      <w:lang w:val="en-US"/>
    </w:rPr>
  </w:style>
  <w:style w:type="character" w:customStyle="1" w:styleId="sccfilenumberchar0">
    <w:name w:val="sccfilenumberchar"/>
    <w:basedOn w:val="DefaultParagraphFont"/>
    <w:rsid w:val="00102792"/>
  </w:style>
  <w:style w:type="paragraph" w:customStyle="1" w:styleId="scclsocotherpartyseparator0">
    <w:name w:val="scclsocotherpartyseparator"/>
    <w:basedOn w:val="Normal"/>
    <w:rsid w:val="00102792"/>
    <w:pPr>
      <w:spacing w:before="100" w:beforeAutospacing="1" w:after="100" w:afterAutospacing="1"/>
    </w:pPr>
    <w:rPr>
      <w:rFonts w:eastAsia="Times New Roman" w:cs="Times New Roman"/>
      <w:szCs w:val="24"/>
      <w:lang w:val="en-US"/>
    </w:rPr>
  </w:style>
  <w:style w:type="paragraph" w:customStyle="1" w:styleId="scclsocsubfileseparator">
    <w:name w:val="scclsocsubfileseparator"/>
    <w:basedOn w:val="Normal"/>
    <w:rsid w:val="00102792"/>
    <w:pPr>
      <w:spacing w:before="100" w:beforeAutospacing="1" w:after="100" w:afterAutospacing="1"/>
    </w:pPr>
    <w:rPr>
      <w:rFonts w:eastAsia="Times New Roman" w:cs="Times New Roman"/>
      <w:szCs w:val="24"/>
      <w:lang w:val="en-US"/>
    </w:rPr>
  </w:style>
  <w:style w:type="character" w:customStyle="1" w:styleId="decisia-reflex2-icon">
    <w:name w:val="decisia-reflex2-icon"/>
    <w:basedOn w:val="DefaultParagraphFont"/>
    <w:rsid w:val="00102792"/>
  </w:style>
  <w:style w:type="paragraph" w:customStyle="1" w:styleId="sccbansummary">
    <w:name w:val="sccbansummary"/>
    <w:basedOn w:val="Normal"/>
    <w:rsid w:val="00102792"/>
    <w:pPr>
      <w:spacing w:before="100" w:beforeAutospacing="1" w:after="100" w:afterAutospacing="1"/>
    </w:pPr>
    <w:rPr>
      <w:rFonts w:eastAsia="Times New Roman" w:cs="Times New Roman"/>
      <w:szCs w:val="24"/>
      <w:lang w:val="en-US"/>
    </w:rPr>
  </w:style>
  <w:style w:type="paragraph" w:customStyle="1" w:styleId="scccasedescriptor">
    <w:name w:val="scccasedescriptor"/>
    <w:basedOn w:val="Normal"/>
    <w:rsid w:val="00102792"/>
    <w:pPr>
      <w:spacing w:before="100" w:beforeAutospacing="1" w:after="100" w:afterAutospacing="1"/>
    </w:pPr>
    <w:rPr>
      <w:rFonts w:eastAsia="Times New Roman" w:cs="Times New Roman"/>
      <w:szCs w:val="24"/>
      <w:lang w:val="en-US"/>
    </w:rPr>
  </w:style>
  <w:style w:type="character" w:customStyle="1" w:styleId="solext0">
    <w:name w:val="solext0"/>
    <w:basedOn w:val="DefaultParagraphFont"/>
    <w:rsid w:val="00A744AF"/>
  </w:style>
  <w:style w:type="character" w:customStyle="1" w:styleId="Heading1Char">
    <w:name w:val="Heading 1 Char"/>
    <w:basedOn w:val="DefaultParagraphFont"/>
    <w:link w:val="Heading1"/>
    <w:uiPriority w:val="9"/>
    <w:rsid w:val="00560DF1"/>
    <w:rPr>
      <w:rFonts w:asciiTheme="majorHAnsi" w:eastAsiaTheme="majorEastAsia" w:hAnsiTheme="majorHAnsi" w:cstheme="majorBidi"/>
      <w:color w:val="365F91" w:themeColor="accent1" w:themeShade="BF"/>
      <w:sz w:val="32"/>
      <w:szCs w:val="32"/>
      <w:lang w:val="en-CA"/>
    </w:rPr>
  </w:style>
  <w:style w:type="paragraph" w:styleId="TOCHeading">
    <w:name w:val="TOC Heading"/>
    <w:basedOn w:val="Heading1"/>
    <w:next w:val="Normal"/>
    <w:uiPriority w:val="39"/>
    <w:unhideWhenUsed/>
    <w:qFormat/>
    <w:rsid w:val="00560DF1"/>
    <w:pPr>
      <w:spacing w:line="259" w:lineRule="auto"/>
      <w:outlineLvl w:val="9"/>
    </w:pPr>
    <w:rPr>
      <w:lang w:val="en-US"/>
    </w:rPr>
  </w:style>
  <w:style w:type="paragraph" w:styleId="TOC1">
    <w:name w:val="toc 1"/>
    <w:basedOn w:val="Normal"/>
    <w:next w:val="Normal"/>
    <w:autoRedefine/>
    <w:uiPriority w:val="39"/>
    <w:unhideWhenUsed/>
    <w:rsid w:val="00727571"/>
    <w:pPr>
      <w:spacing w:after="100"/>
    </w:pPr>
    <w:rPr>
      <w:sz w:val="20"/>
    </w:rPr>
  </w:style>
  <w:style w:type="paragraph" w:styleId="TOC2">
    <w:name w:val="toc 2"/>
    <w:basedOn w:val="Normal"/>
    <w:next w:val="Normal"/>
    <w:autoRedefine/>
    <w:uiPriority w:val="39"/>
    <w:unhideWhenUsed/>
    <w:rsid w:val="00560DF1"/>
    <w:pPr>
      <w:spacing w:after="100" w:line="259" w:lineRule="auto"/>
      <w:ind w:left="220"/>
    </w:pPr>
    <w:rPr>
      <w:rFonts w:asciiTheme="minorHAnsi" w:eastAsiaTheme="minorEastAsia" w:hAnsiTheme="minorHAnsi" w:cs="Times New Roman"/>
      <w:sz w:val="22"/>
      <w:lang w:val="en-US"/>
    </w:rPr>
  </w:style>
  <w:style w:type="paragraph" w:styleId="TOC3">
    <w:name w:val="toc 3"/>
    <w:basedOn w:val="Normal"/>
    <w:next w:val="Normal"/>
    <w:autoRedefine/>
    <w:uiPriority w:val="39"/>
    <w:unhideWhenUsed/>
    <w:rsid w:val="00560DF1"/>
    <w:pPr>
      <w:spacing w:after="100" w:line="259" w:lineRule="auto"/>
      <w:ind w:left="440"/>
    </w:pPr>
    <w:rPr>
      <w:rFonts w:asciiTheme="minorHAnsi" w:eastAsiaTheme="minorEastAsia" w:hAnsiTheme="minorHAnsi" w:cs="Times New Roman"/>
      <w:sz w:val="22"/>
      <w:lang w:val="en-US"/>
    </w:rPr>
  </w:style>
  <w:style w:type="paragraph" w:styleId="Title">
    <w:name w:val="Title"/>
    <w:basedOn w:val="Normal"/>
    <w:next w:val="Normal"/>
    <w:link w:val="TitleChar"/>
    <w:uiPriority w:val="10"/>
    <w:qFormat/>
    <w:rsid w:val="00693C3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3C38"/>
    <w:rPr>
      <w:rFonts w:asciiTheme="majorHAnsi" w:eastAsiaTheme="majorEastAsia" w:hAnsiTheme="majorHAnsi" w:cstheme="majorBidi"/>
      <w:spacing w:val="-10"/>
      <w:kern w:val="28"/>
      <w:sz w:val="56"/>
      <w:szCs w:val="56"/>
      <w:lang w:val="en-CA"/>
    </w:rPr>
  </w:style>
  <w:style w:type="paragraph" w:styleId="BalloonText">
    <w:name w:val="Balloon Text"/>
    <w:basedOn w:val="Normal"/>
    <w:link w:val="BalloonTextChar"/>
    <w:uiPriority w:val="99"/>
    <w:semiHidden/>
    <w:unhideWhenUsed/>
    <w:rsid w:val="008D3D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D4B"/>
    <w:rPr>
      <w:rFonts w:ascii="Segoe UI" w:hAnsi="Segoe UI" w:cs="Segoe UI"/>
      <w:sz w:val="18"/>
      <w:szCs w:val="18"/>
      <w:lang w:val="en-CA"/>
    </w:rPr>
  </w:style>
  <w:style w:type="paragraph" w:customStyle="1" w:styleId="SCCAppellantInfoTypeOfCase">
    <w:name w:val="SCC.AppellantInfo.TypeOfCase"/>
    <w:basedOn w:val="Normal"/>
    <w:next w:val="Normal"/>
    <w:link w:val="SCCAppellantInfoTypeOfCaseChar"/>
    <w:rsid w:val="00F138C1"/>
    <w:rPr>
      <w:b/>
      <w:szCs w:val="24"/>
    </w:rPr>
  </w:style>
  <w:style w:type="character" w:customStyle="1" w:styleId="SCCAppellantInfoTypeOfCaseChar">
    <w:name w:val="SCC.AppellantInfo.TypeOfCase Char"/>
    <w:basedOn w:val="DefaultParagraphFont"/>
    <w:link w:val="SCCAppellantInfoTypeOfCase"/>
    <w:rsid w:val="00F138C1"/>
    <w:rPr>
      <w:b/>
      <w:szCs w:val="24"/>
      <w:lang w:val="en-CA"/>
    </w:rPr>
  </w:style>
  <w:style w:type="paragraph" w:customStyle="1" w:styleId="SCCAppellantInfoAppellantInfo">
    <w:name w:val="SCC.AppellantInfo.AppellantInfo"/>
    <w:basedOn w:val="Normal"/>
    <w:next w:val="Normal"/>
    <w:link w:val="SCCAppellantInfoAppellantInfoChar"/>
    <w:rsid w:val="00F138C1"/>
    <w:rPr>
      <w:szCs w:val="24"/>
    </w:rPr>
  </w:style>
  <w:style w:type="character" w:customStyle="1" w:styleId="SCCAppellantInfoAppellantInfoChar">
    <w:name w:val="SCC.AppellantInfo.AppellantInfo Char"/>
    <w:basedOn w:val="DefaultParagraphFont"/>
    <w:link w:val="SCCAppellantInfoAppellantInfo"/>
    <w:rsid w:val="00F138C1"/>
    <w:rPr>
      <w:szCs w:val="24"/>
      <w:lang w:val="en-CA"/>
    </w:rPr>
  </w:style>
  <w:style w:type="character" w:customStyle="1" w:styleId="Heading2Char">
    <w:name w:val="Heading 2 Char"/>
    <w:basedOn w:val="DefaultParagraphFont"/>
    <w:link w:val="Heading2"/>
    <w:uiPriority w:val="9"/>
    <w:semiHidden/>
    <w:rsid w:val="00987E32"/>
    <w:rPr>
      <w:rFonts w:asciiTheme="majorHAnsi" w:eastAsiaTheme="majorEastAsia" w:hAnsiTheme="majorHAnsi" w:cstheme="majorBidi"/>
      <w:b/>
      <w:bCs/>
      <w:color w:val="4F81BD" w:themeColor="accent1"/>
      <w:sz w:val="26"/>
      <w:szCs w:val="26"/>
      <w:lang w:val="en-CA"/>
    </w:rPr>
  </w:style>
  <w:style w:type="paragraph" w:customStyle="1" w:styleId="SCCBanSummary0">
    <w:name w:val="SCC.BanSummary"/>
    <w:basedOn w:val="Normal"/>
    <w:next w:val="Normal"/>
    <w:link w:val="SCCBanSummaryChar"/>
    <w:rsid w:val="00987E32"/>
    <w:pPr>
      <w:jc w:val="both"/>
    </w:pPr>
    <w:rPr>
      <w:rFonts w:eastAsia="Calibri" w:cs="Times New Roman"/>
      <w:smallCaps/>
    </w:rPr>
  </w:style>
  <w:style w:type="character" w:customStyle="1" w:styleId="SCCBanSummaryChar">
    <w:name w:val="SCC.BanSummary Char"/>
    <w:basedOn w:val="DefaultParagraphFont"/>
    <w:link w:val="SCCBanSummary0"/>
    <w:rsid w:val="00987E32"/>
    <w:rPr>
      <w:rFonts w:eastAsia="Calibri" w:cs="Times New Roman"/>
      <w:smallCaps/>
      <w:lang w:val="en-CA"/>
    </w:rPr>
  </w:style>
  <w:style w:type="paragraph" w:customStyle="1" w:styleId="paragraphe">
    <w:name w:val="paragraphe"/>
    <w:basedOn w:val="Normal"/>
    <w:rsid w:val="00987E32"/>
    <w:pPr>
      <w:spacing w:before="100" w:beforeAutospacing="1" w:after="100" w:afterAutospacing="1"/>
    </w:pPr>
    <w:rPr>
      <w:rFonts w:eastAsia="Times New Roman" w:cs="Times New Roman"/>
      <w:szCs w:val="24"/>
      <w:lang w:val="en-US"/>
    </w:rPr>
  </w:style>
  <w:style w:type="paragraph" w:customStyle="1" w:styleId="body">
    <w:name w:val="body"/>
    <w:basedOn w:val="Normal"/>
    <w:rsid w:val="00987E32"/>
    <w:pPr>
      <w:spacing w:before="100" w:beforeAutospacing="1" w:after="100" w:afterAutospacing="1"/>
    </w:pPr>
    <w:rPr>
      <w:rFonts w:eastAsia="Times New Roman" w:cs="Times New Roman"/>
      <w:szCs w:val="24"/>
      <w:lang w:val="en-US"/>
    </w:rPr>
  </w:style>
  <w:style w:type="character" w:customStyle="1" w:styleId="sccappellantforindexchar0">
    <w:name w:val="sccappellantforindexchar"/>
    <w:basedOn w:val="DefaultParagraphFont"/>
    <w:rsid w:val="00987E32"/>
  </w:style>
  <w:style w:type="character" w:customStyle="1" w:styleId="sccrespondentforindexchar0">
    <w:name w:val="sccrespondentforindexchar"/>
    <w:basedOn w:val="DefaultParagraphFont"/>
    <w:rsid w:val="00987E32"/>
  </w:style>
  <w:style w:type="character" w:customStyle="1" w:styleId="SCCSsocChar0">
    <w:name w:val="SCC.Ssoc Char"/>
    <w:basedOn w:val="DefaultParagraphFont"/>
    <w:link w:val="SCCSsoc"/>
    <w:locked/>
    <w:rsid w:val="00152268"/>
    <w:rPr>
      <w:i/>
      <w:iCs/>
    </w:rPr>
  </w:style>
  <w:style w:type="paragraph" w:customStyle="1" w:styleId="SCCSsoc">
    <w:name w:val="SCC.Ssoc"/>
    <w:basedOn w:val="Normal"/>
    <w:link w:val="SCCSsocChar0"/>
    <w:rsid w:val="00152268"/>
    <w:rPr>
      <w:i/>
      <w:i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81210">
      <w:bodyDiv w:val="1"/>
      <w:marLeft w:val="0"/>
      <w:marRight w:val="0"/>
      <w:marTop w:val="0"/>
      <w:marBottom w:val="0"/>
      <w:divBdr>
        <w:top w:val="none" w:sz="0" w:space="0" w:color="auto"/>
        <w:left w:val="none" w:sz="0" w:space="0" w:color="auto"/>
        <w:bottom w:val="none" w:sz="0" w:space="0" w:color="auto"/>
        <w:right w:val="none" w:sz="0" w:space="0" w:color="auto"/>
      </w:divBdr>
    </w:div>
    <w:div w:id="52824571">
      <w:bodyDiv w:val="1"/>
      <w:marLeft w:val="0"/>
      <w:marRight w:val="0"/>
      <w:marTop w:val="0"/>
      <w:marBottom w:val="0"/>
      <w:divBdr>
        <w:top w:val="none" w:sz="0" w:space="0" w:color="auto"/>
        <w:left w:val="none" w:sz="0" w:space="0" w:color="auto"/>
        <w:bottom w:val="none" w:sz="0" w:space="0" w:color="auto"/>
        <w:right w:val="none" w:sz="0" w:space="0" w:color="auto"/>
      </w:divBdr>
    </w:div>
    <w:div w:id="197860194">
      <w:bodyDiv w:val="1"/>
      <w:marLeft w:val="0"/>
      <w:marRight w:val="0"/>
      <w:marTop w:val="0"/>
      <w:marBottom w:val="0"/>
      <w:divBdr>
        <w:top w:val="none" w:sz="0" w:space="0" w:color="auto"/>
        <w:left w:val="none" w:sz="0" w:space="0" w:color="auto"/>
        <w:bottom w:val="none" w:sz="0" w:space="0" w:color="auto"/>
        <w:right w:val="none" w:sz="0" w:space="0" w:color="auto"/>
      </w:divBdr>
    </w:div>
    <w:div w:id="388311168">
      <w:bodyDiv w:val="1"/>
      <w:marLeft w:val="0"/>
      <w:marRight w:val="0"/>
      <w:marTop w:val="0"/>
      <w:marBottom w:val="0"/>
      <w:divBdr>
        <w:top w:val="none" w:sz="0" w:space="0" w:color="auto"/>
        <w:left w:val="none" w:sz="0" w:space="0" w:color="auto"/>
        <w:bottom w:val="none" w:sz="0" w:space="0" w:color="auto"/>
        <w:right w:val="none" w:sz="0" w:space="0" w:color="auto"/>
      </w:divBdr>
    </w:div>
    <w:div w:id="697044100">
      <w:bodyDiv w:val="1"/>
      <w:marLeft w:val="0"/>
      <w:marRight w:val="0"/>
      <w:marTop w:val="0"/>
      <w:marBottom w:val="0"/>
      <w:divBdr>
        <w:top w:val="none" w:sz="0" w:space="0" w:color="auto"/>
        <w:left w:val="none" w:sz="0" w:space="0" w:color="auto"/>
        <w:bottom w:val="none" w:sz="0" w:space="0" w:color="auto"/>
        <w:right w:val="none" w:sz="0" w:space="0" w:color="auto"/>
      </w:divBdr>
    </w:div>
    <w:div w:id="741215213">
      <w:bodyDiv w:val="1"/>
      <w:marLeft w:val="0"/>
      <w:marRight w:val="0"/>
      <w:marTop w:val="0"/>
      <w:marBottom w:val="0"/>
      <w:divBdr>
        <w:top w:val="none" w:sz="0" w:space="0" w:color="auto"/>
        <w:left w:val="none" w:sz="0" w:space="0" w:color="auto"/>
        <w:bottom w:val="none" w:sz="0" w:space="0" w:color="auto"/>
        <w:right w:val="none" w:sz="0" w:space="0" w:color="auto"/>
      </w:divBdr>
    </w:div>
    <w:div w:id="1126923174">
      <w:bodyDiv w:val="1"/>
      <w:marLeft w:val="0"/>
      <w:marRight w:val="0"/>
      <w:marTop w:val="0"/>
      <w:marBottom w:val="0"/>
      <w:divBdr>
        <w:top w:val="none" w:sz="0" w:space="0" w:color="auto"/>
        <w:left w:val="none" w:sz="0" w:space="0" w:color="auto"/>
        <w:bottom w:val="none" w:sz="0" w:space="0" w:color="auto"/>
        <w:right w:val="none" w:sz="0" w:space="0" w:color="auto"/>
      </w:divBdr>
    </w:div>
    <w:div w:id="1477378695">
      <w:bodyDiv w:val="1"/>
      <w:marLeft w:val="0"/>
      <w:marRight w:val="0"/>
      <w:marTop w:val="0"/>
      <w:marBottom w:val="0"/>
      <w:divBdr>
        <w:top w:val="none" w:sz="0" w:space="0" w:color="auto"/>
        <w:left w:val="none" w:sz="0" w:space="0" w:color="auto"/>
        <w:bottom w:val="none" w:sz="0" w:space="0" w:color="auto"/>
        <w:right w:val="none" w:sz="0" w:space="0" w:color="auto"/>
      </w:divBdr>
    </w:div>
    <w:div w:id="1485388144">
      <w:bodyDiv w:val="1"/>
      <w:marLeft w:val="0"/>
      <w:marRight w:val="0"/>
      <w:marTop w:val="0"/>
      <w:marBottom w:val="0"/>
      <w:divBdr>
        <w:top w:val="none" w:sz="0" w:space="0" w:color="auto"/>
        <w:left w:val="none" w:sz="0" w:space="0" w:color="auto"/>
        <w:bottom w:val="none" w:sz="0" w:space="0" w:color="auto"/>
        <w:right w:val="none" w:sz="0" w:space="0" w:color="auto"/>
      </w:divBdr>
    </w:div>
    <w:div w:id="1526364174">
      <w:bodyDiv w:val="1"/>
      <w:marLeft w:val="0"/>
      <w:marRight w:val="0"/>
      <w:marTop w:val="0"/>
      <w:marBottom w:val="0"/>
      <w:divBdr>
        <w:top w:val="none" w:sz="0" w:space="0" w:color="auto"/>
        <w:left w:val="none" w:sz="0" w:space="0" w:color="auto"/>
        <w:bottom w:val="none" w:sz="0" w:space="0" w:color="auto"/>
        <w:right w:val="none" w:sz="0" w:space="0" w:color="auto"/>
      </w:divBdr>
    </w:div>
    <w:div w:id="1872450012">
      <w:bodyDiv w:val="1"/>
      <w:marLeft w:val="0"/>
      <w:marRight w:val="0"/>
      <w:marTop w:val="0"/>
      <w:marBottom w:val="0"/>
      <w:divBdr>
        <w:top w:val="none" w:sz="0" w:space="0" w:color="auto"/>
        <w:left w:val="none" w:sz="0" w:space="0" w:color="auto"/>
        <w:bottom w:val="none" w:sz="0" w:space="0" w:color="auto"/>
        <w:right w:val="none" w:sz="0" w:space="0" w:color="auto"/>
      </w:divBdr>
    </w:div>
    <w:div w:id="1873377177">
      <w:bodyDiv w:val="1"/>
      <w:marLeft w:val="0"/>
      <w:marRight w:val="0"/>
      <w:marTop w:val="0"/>
      <w:marBottom w:val="0"/>
      <w:divBdr>
        <w:top w:val="none" w:sz="0" w:space="0" w:color="auto"/>
        <w:left w:val="none" w:sz="0" w:space="0" w:color="auto"/>
        <w:bottom w:val="none" w:sz="0" w:space="0" w:color="auto"/>
        <w:right w:val="none" w:sz="0" w:space="0" w:color="auto"/>
      </w:divBdr>
    </w:div>
    <w:div w:id="211959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scc-csc.ca/case-dossier/info/sum-som-eng.aspx?cas=41311" TargetMode="External"/><Relationship Id="rId26" Type="http://schemas.openxmlformats.org/officeDocument/2006/relationships/hyperlink" Target="https://www.scc-csc.ca/case-dossier/info/sum-som-eng.aspx?cas=41348" TargetMode="External"/><Relationship Id="rId39" Type="http://schemas.openxmlformats.org/officeDocument/2006/relationships/hyperlink" Target="https://www.scc-csc.ca/case-dossier/info/sum-som-fra.aspx?cas=41343" TargetMode="External"/><Relationship Id="rId21" Type="http://schemas.openxmlformats.org/officeDocument/2006/relationships/hyperlink" Target="https://www.scc-csc.ca/case-dossier/info/sum-som-eng.aspx?cas=41343" TargetMode="External"/><Relationship Id="rId34" Type="http://schemas.openxmlformats.org/officeDocument/2006/relationships/hyperlink" Target="https://www.scc-csc.ca/case-dossier/info/sum-som-eng.aspx?cas=41252" TargetMode="External"/><Relationship Id="rId42" Type="http://schemas.openxmlformats.org/officeDocument/2006/relationships/hyperlink" Target="https://www.scc-csc.ca/case-dossier/info/sum-som-fra.aspx?cas=41259" TargetMode="External"/><Relationship Id="rId47" Type="http://schemas.openxmlformats.org/officeDocument/2006/relationships/hyperlink" Target="https://www.scc-csc.ca/case-dossier/info/sum-som-fra.aspx?cas=41284" TargetMode="External"/><Relationship Id="rId50" Type="http://schemas.openxmlformats.org/officeDocument/2006/relationships/hyperlink" Target="https://www.scc-csc.ca/case-dossier/info/sum-som-fra.aspx?cas=41328" TargetMode="External"/><Relationship Id="rId55" Type="http://schemas.openxmlformats.org/officeDocument/2006/relationships/footer" Target="footer3.xml"/><Relationship Id="rId63" Type="http://schemas.openxmlformats.org/officeDocument/2006/relationships/header" Target="header8.xml"/><Relationship Id="rId68" Type="http://schemas.openxmlformats.org/officeDocument/2006/relationships/footer" Target="footer10.xml"/><Relationship Id="rId76" Type="http://schemas.openxmlformats.org/officeDocument/2006/relationships/hyperlink" Target="https://www.scc-csc.ca/case-dossier/info/sum-som-eng.aspx?cas=40786" TargetMode="External"/><Relationship Id="rId84" Type="http://schemas.openxmlformats.org/officeDocument/2006/relationships/hyperlink" Target="https://www.scc-csc.ca/case-dossier/info/sum-som-fra.aspx?cas=40791" TargetMode="External"/><Relationship Id="rId89" Type="http://schemas.openxmlformats.org/officeDocument/2006/relationships/header" Target="header14.xml"/><Relationship Id="rId7" Type="http://schemas.openxmlformats.org/officeDocument/2006/relationships/endnotes" Target="endnotes.xml"/><Relationship Id="rId71" Type="http://schemas.openxmlformats.org/officeDocument/2006/relationships/hyperlink" Target="https://www.scc-csc.ca/case-dossier/info/sum-som-eng.aspx?cas=40956" TargetMode="External"/><Relationship Id="rId92"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https://www.scc-csc.ca/case-dossier/info/sum-som-eng.aspx?cas=41284" TargetMode="External"/><Relationship Id="rId11" Type="http://schemas.openxmlformats.org/officeDocument/2006/relationships/hyperlink" Target="https://www.scc-csc.ca" TargetMode="External"/><Relationship Id="rId24" Type="http://schemas.openxmlformats.org/officeDocument/2006/relationships/hyperlink" Target="https://www.scc-csc.ca/case-dossier/info/sum-som-eng.aspx?cas=41259" TargetMode="External"/><Relationship Id="rId32" Type="http://schemas.openxmlformats.org/officeDocument/2006/relationships/hyperlink" Target="https://www.scc-csc.ca/case-dossier/info/sum-som-eng.aspx?cas=41328" TargetMode="External"/><Relationship Id="rId37" Type="http://schemas.openxmlformats.org/officeDocument/2006/relationships/hyperlink" Target="https://www.scc-csc.ca/case-dossier/info/sum-som-fra.aspx?cas=41313" TargetMode="External"/><Relationship Id="rId40" Type="http://schemas.openxmlformats.org/officeDocument/2006/relationships/hyperlink" Target="https://www.scc-csc.ca/case-dossier/info/sum-som-fra.aspx?cas=41299" TargetMode="External"/><Relationship Id="rId45" Type="http://schemas.openxmlformats.org/officeDocument/2006/relationships/hyperlink" Target="https://www.scc-csc.ca/case-dossier/info/sum-som-fra.aspx?cas=41354" TargetMode="External"/><Relationship Id="rId53" Type="http://schemas.openxmlformats.org/officeDocument/2006/relationships/header" Target="header3.xml"/><Relationship Id="rId58" Type="http://schemas.openxmlformats.org/officeDocument/2006/relationships/footer" Target="footer5.xml"/><Relationship Id="rId66" Type="http://schemas.openxmlformats.org/officeDocument/2006/relationships/header" Target="header10.xml"/><Relationship Id="rId74" Type="http://schemas.openxmlformats.org/officeDocument/2006/relationships/hyperlink" Target="https://www.scc-csc.ca/case-dossier/info/sum-som-eng.aspx?cas=40662" TargetMode="External"/><Relationship Id="rId79" Type="http://schemas.openxmlformats.org/officeDocument/2006/relationships/hyperlink" Target="https://www.scc-csc.ca/case-dossier/info/sum-som-fra.aspx?cas=40840" TargetMode="External"/><Relationship Id="rId87" Type="http://schemas.openxmlformats.org/officeDocument/2006/relationships/footer" Target="footer12.xml"/><Relationship Id="rId5" Type="http://schemas.openxmlformats.org/officeDocument/2006/relationships/webSettings" Target="webSettings.xml"/><Relationship Id="rId61" Type="http://schemas.openxmlformats.org/officeDocument/2006/relationships/footer" Target="footer6.xml"/><Relationship Id="rId82" Type="http://schemas.openxmlformats.org/officeDocument/2006/relationships/hyperlink" Target="https://www.scc-csc.ca/case-dossier/info/sum-som-fra.aspx?cas=41108" TargetMode="External"/><Relationship Id="rId90" Type="http://schemas.openxmlformats.org/officeDocument/2006/relationships/footer" Target="footer14.xml"/><Relationship Id="rId19" Type="http://schemas.openxmlformats.org/officeDocument/2006/relationships/hyperlink" Target="https://www.scc-csc.ca/case-dossier/info/sum-som-eng.aspx?cas=41313" TargetMode="External"/><Relationship Id="rId14" Type="http://schemas.openxmlformats.org/officeDocument/2006/relationships/footer" Target="footer1.xml"/><Relationship Id="rId22" Type="http://schemas.openxmlformats.org/officeDocument/2006/relationships/hyperlink" Target="https://www.scc-csc.ca/case-dossier/info/sum-som-eng.aspx?cas=41299" TargetMode="External"/><Relationship Id="rId27" Type="http://schemas.openxmlformats.org/officeDocument/2006/relationships/hyperlink" Target="https://www.scc-csc.ca/case-dossier/info/sum-som-eng.aspx?cas=41354" TargetMode="External"/><Relationship Id="rId30" Type="http://schemas.openxmlformats.org/officeDocument/2006/relationships/hyperlink" Target="https://www.scc-csc.ca/case-dossier/info/sum-som-eng.aspx?cas=41238" TargetMode="External"/><Relationship Id="rId35" Type="http://schemas.openxmlformats.org/officeDocument/2006/relationships/hyperlink" Target="https://www.scc-csc.ca/case-dossier/info/sum-som-fra.aspx?cas=41274" TargetMode="External"/><Relationship Id="rId43" Type="http://schemas.openxmlformats.org/officeDocument/2006/relationships/hyperlink" Target="https://www.scc-csc.ca/case-dossier/info/sum-som-fra.aspx?cas=41185" TargetMode="External"/><Relationship Id="rId48" Type="http://schemas.openxmlformats.org/officeDocument/2006/relationships/hyperlink" Target="https://www.scc-csc.ca/case-dossier/info/sum-som-fra.aspx?cas=41238" TargetMode="External"/><Relationship Id="rId56" Type="http://schemas.openxmlformats.org/officeDocument/2006/relationships/footer" Target="footer4.xml"/><Relationship Id="rId64" Type="http://schemas.openxmlformats.org/officeDocument/2006/relationships/footer" Target="footer8.xml"/><Relationship Id="rId69" Type="http://schemas.openxmlformats.org/officeDocument/2006/relationships/header" Target="header11.xml"/><Relationship Id="rId77" Type="http://schemas.openxmlformats.org/officeDocument/2006/relationships/hyperlink" Target="https://www.scc-csc.ca/case-dossier/info/sum-som-eng.aspx?cas=40791" TargetMode="External"/><Relationship Id="rId8" Type="http://schemas.openxmlformats.org/officeDocument/2006/relationships/image" Target="media/image1.png"/><Relationship Id="rId51" Type="http://schemas.openxmlformats.org/officeDocument/2006/relationships/hyperlink" Target="https://www.scc-csc.ca/case-dossier/info/sum-som-fra.aspx?cas=41344" TargetMode="External"/><Relationship Id="rId72" Type="http://schemas.openxmlformats.org/officeDocument/2006/relationships/hyperlink" Target="https://www.scc-csc.ca/case-dossier/info/sum-som-eng.aspx?cas=40840" TargetMode="External"/><Relationship Id="rId80" Type="http://schemas.openxmlformats.org/officeDocument/2006/relationships/hyperlink" Target="https://www.scc-csc.ca/case-dossier/info/sum-som-fra.aspx?cas=40964" TargetMode="External"/><Relationship Id="rId85" Type="http://schemas.openxmlformats.org/officeDocument/2006/relationships/header" Target="header12.xm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scc-csc.ca" TargetMode="External"/><Relationship Id="rId17" Type="http://schemas.openxmlformats.org/officeDocument/2006/relationships/hyperlink" Target="https://www.scc-csc.ca/case-dossier/info/sum-som-eng.aspx?cas=41274" TargetMode="External"/><Relationship Id="rId25" Type="http://schemas.openxmlformats.org/officeDocument/2006/relationships/hyperlink" Target="https://www.scc-csc.ca/case-dossier/info/sum-som-eng.aspx?cas=41185" TargetMode="External"/><Relationship Id="rId33" Type="http://schemas.openxmlformats.org/officeDocument/2006/relationships/hyperlink" Target="https://www.scc-csc.ca/case-dossier/info/sum-som-eng.aspx?cas=41344" TargetMode="External"/><Relationship Id="rId38" Type="http://schemas.openxmlformats.org/officeDocument/2006/relationships/hyperlink" Target="https://www.scc-csc.ca/case-dossier/info/sum-som-fra.aspx?cas=41278" TargetMode="External"/><Relationship Id="rId46" Type="http://schemas.openxmlformats.org/officeDocument/2006/relationships/hyperlink" Target="https://www.scc-csc.ca/case-dossier/info/sum-som-fra.aspx?cas=41233" TargetMode="External"/><Relationship Id="rId59" Type="http://schemas.openxmlformats.org/officeDocument/2006/relationships/header" Target="header6.xml"/><Relationship Id="rId67" Type="http://schemas.openxmlformats.org/officeDocument/2006/relationships/footer" Target="footer9.xml"/><Relationship Id="rId20" Type="http://schemas.openxmlformats.org/officeDocument/2006/relationships/hyperlink" Target="https://www.scc-csc.ca/case-dossier/info/sum-som-eng.aspx?cas=41278" TargetMode="External"/><Relationship Id="rId41" Type="http://schemas.openxmlformats.org/officeDocument/2006/relationships/hyperlink" Target="https://www.scc-csc.ca/case-dossier/info/sum-som-fra.aspx?cas=41237" TargetMode="External"/><Relationship Id="rId54" Type="http://schemas.openxmlformats.org/officeDocument/2006/relationships/header" Target="header4.xml"/><Relationship Id="rId62" Type="http://schemas.openxmlformats.org/officeDocument/2006/relationships/footer" Target="footer7.xml"/><Relationship Id="rId70" Type="http://schemas.openxmlformats.org/officeDocument/2006/relationships/footer" Target="footer11.xml"/><Relationship Id="rId75" Type="http://schemas.openxmlformats.org/officeDocument/2006/relationships/hyperlink" Target="https://www.scc-csc.ca/case-dossier/info/sum-som-eng.aspx?cas=41108" TargetMode="External"/><Relationship Id="rId83" Type="http://schemas.openxmlformats.org/officeDocument/2006/relationships/hyperlink" Target="https://www.scc-csc.ca/case-dossier/info/sum-som-fra.aspx?cas=40786" TargetMode="External"/><Relationship Id="rId88" Type="http://schemas.openxmlformats.org/officeDocument/2006/relationships/footer" Target="footer13.xml"/><Relationship Id="rId9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s://www.scc-csc.ca/case-dossier/info/sum-som-eng.aspx?cas=41237" TargetMode="External"/><Relationship Id="rId28" Type="http://schemas.openxmlformats.org/officeDocument/2006/relationships/hyperlink" Target="https://www.scc-csc.ca/case-dossier/info/sum-som-eng.aspx?cas=41233" TargetMode="External"/><Relationship Id="rId36" Type="http://schemas.openxmlformats.org/officeDocument/2006/relationships/hyperlink" Target="https://www.scc-csc.ca/case-dossier/info/sum-som-fra.aspx?cas=41311" TargetMode="External"/><Relationship Id="rId49" Type="http://schemas.openxmlformats.org/officeDocument/2006/relationships/hyperlink" Target="https://www.scc-csc.ca/case-dossier/info/sum-som-fra.aspx?cas=41321" TargetMode="External"/><Relationship Id="rId57" Type="http://schemas.openxmlformats.org/officeDocument/2006/relationships/header" Target="header5.xml"/><Relationship Id="rId10" Type="http://schemas.openxmlformats.org/officeDocument/2006/relationships/hyperlink" Target="https://www.scc-csc.ca/case-dossier/rec-doc/request-demande-fra.aspx" TargetMode="External"/><Relationship Id="rId31" Type="http://schemas.openxmlformats.org/officeDocument/2006/relationships/hyperlink" Target="https://www.scc-csc.ca/case-dossier/info/sum-som-eng.aspx?cas=41321" TargetMode="External"/><Relationship Id="rId44" Type="http://schemas.openxmlformats.org/officeDocument/2006/relationships/hyperlink" Target="https://www.scc-csc.ca/case-dossier/info/sum-som-fra.aspx?cas=41348" TargetMode="External"/><Relationship Id="rId52" Type="http://schemas.openxmlformats.org/officeDocument/2006/relationships/hyperlink" Target="https://www.scc-csc.ca/case-dossier/info/sum-som-fra.aspx?cas=41252" TargetMode="External"/><Relationship Id="rId60" Type="http://schemas.openxmlformats.org/officeDocument/2006/relationships/header" Target="header7.xml"/><Relationship Id="rId65" Type="http://schemas.openxmlformats.org/officeDocument/2006/relationships/header" Target="header9.xml"/><Relationship Id="rId73" Type="http://schemas.openxmlformats.org/officeDocument/2006/relationships/hyperlink" Target="https://www.scc-csc.ca/case-dossier/info/sum-som-eng.aspx?cas=40964" TargetMode="External"/><Relationship Id="rId78" Type="http://schemas.openxmlformats.org/officeDocument/2006/relationships/hyperlink" Target="https://www.scc-csc.ca/case-dossier/info/sum-som-fra.aspx?cas=40956" TargetMode="External"/><Relationship Id="rId81" Type="http://schemas.openxmlformats.org/officeDocument/2006/relationships/hyperlink" Target="https://www.scc-csc.ca/case-dossier/info/sum-som-fra.aspx?cas=40662" TargetMode="External"/><Relationship Id="rId86" Type="http://schemas.openxmlformats.org/officeDocument/2006/relationships/header" Target="header13.xm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cc-csc.ca/case-dossier/rec-doc/request-demande-en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ierec\AppData\Roaming\Microsoft\Templates\Bulletin\Bulletin%20of%20Proceedings%20-%20Updated%20for%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A27C9-A362-4671-A09F-24A60E812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Bulletin of Proceedings - Updated for 2024</Template>
  <TotalTime>0</TotalTime>
  <Pages>18</Pages>
  <Words>4863</Words>
  <Characters>27722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2024-10-07T18:45:00Z</dcterms:created>
  <dcterms:modified xsi:type="dcterms:W3CDTF">2024-11-21T19:49:00Z</dcterms:modified>
</cp:coreProperties>
</file>