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0C32C7" w:rsidRDefault="00DF33A9" w:rsidP="00DF33A9">
      <w:pPr>
        <w:pStyle w:val="Header"/>
        <w:jc w:val="center"/>
        <w:rPr>
          <w:b/>
          <w:sz w:val="32"/>
        </w:rPr>
      </w:pPr>
      <w:r w:rsidRPr="000C32C7">
        <w:rPr>
          <w:b/>
          <w:sz w:val="32"/>
        </w:rPr>
        <w:t xml:space="preserve">Supreme Court of Canada / </w:t>
      </w:r>
      <w:proofErr w:type="spellStart"/>
      <w:r w:rsidRPr="000C32C7">
        <w:rPr>
          <w:b/>
          <w:sz w:val="32"/>
        </w:rPr>
        <w:t>Cour</w:t>
      </w:r>
      <w:proofErr w:type="spellEnd"/>
      <w:r w:rsidRPr="000C32C7">
        <w:rPr>
          <w:b/>
          <w:sz w:val="32"/>
        </w:rPr>
        <w:t xml:space="preserve"> </w:t>
      </w:r>
      <w:proofErr w:type="spellStart"/>
      <w:r w:rsidRPr="000C32C7">
        <w:rPr>
          <w:b/>
          <w:sz w:val="32"/>
        </w:rPr>
        <w:t>suprême</w:t>
      </w:r>
      <w:proofErr w:type="spellEnd"/>
      <w:r w:rsidRPr="000C32C7">
        <w:rPr>
          <w:b/>
          <w:sz w:val="32"/>
        </w:rPr>
        <w:t xml:space="preserve"> du Canada</w:t>
      </w:r>
    </w:p>
    <w:p w:rsidR="00DF33A9" w:rsidRPr="000C32C7" w:rsidRDefault="00DF33A9" w:rsidP="00DF33A9">
      <w:pPr>
        <w:widowControl w:val="0"/>
        <w:rPr>
          <w:i/>
        </w:rPr>
      </w:pPr>
    </w:p>
    <w:p w:rsidR="00DF33A9" w:rsidRPr="000C32C7" w:rsidRDefault="00DF33A9" w:rsidP="00DF33A9">
      <w:pPr>
        <w:widowControl w:val="0"/>
        <w:rPr>
          <w:i/>
        </w:rPr>
      </w:pPr>
    </w:p>
    <w:p w:rsidR="00DF33A9" w:rsidRPr="000C32C7" w:rsidRDefault="00DF33A9" w:rsidP="00DF33A9">
      <w:pPr>
        <w:widowControl w:val="0"/>
        <w:rPr>
          <w:i/>
          <w:lang w:val="fr-CA"/>
        </w:rPr>
      </w:pPr>
      <w:r w:rsidRPr="000C32C7">
        <w:rPr>
          <w:i/>
          <w:lang w:val="fr-CA"/>
        </w:rPr>
        <w:t>(</w:t>
      </w:r>
      <w:proofErr w:type="gramStart"/>
      <w:r w:rsidRPr="000C32C7">
        <w:rPr>
          <w:i/>
          <w:lang w:val="fr-CA"/>
        </w:rPr>
        <w:t>le</w:t>
      </w:r>
      <w:proofErr w:type="gramEnd"/>
      <w:r w:rsidRPr="000C32C7">
        <w:rPr>
          <w:i/>
          <w:lang w:val="fr-CA"/>
        </w:rPr>
        <w:t xml:space="preserve"> français suit)</w:t>
      </w:r>
    </w:p>
    <w:p w:rsidR="00DF33A9" w:rsidRPr="000C32C7" w:rsidRDefault="00DF33A9" w:rsidP="00DF33A9">
      <w:pPr>
        <w:widowControl w:val="0"/>
        <w:rPr>
          <w:lang w:val="fr-CA"/>
        </w:rPr>
      </w:pPr>
    </w:p>
    <w:p w:rsidR="00DF33A9" w:rsidRPr="000C32C7" w:rsidRDefault="00DF33A9" w:rsidP="00DF33A9">
      <w:pPr>
        <w:widowControl w:val="0"/>
        <w:jc w:val="center"/>
        <w:rPr>
          <w:b/>
          <w:lang w:val="fr-CA"/>
        </w:rPr>
      </w:pPr>
      <w:r w:rsidRPr="000C32C7">
        <w:fldChar w:fldCharType="begin"/>
      </w:r>
      <w:r w:rsidRPr="000C32C7">
        <w:rPr>
          <w:lang w:val="fr-CA"/>
        </w:rPr>
        <w:instrText xml:space="preserve"> SEQ CHAPTER \h \r 1</w:instrText>
      </w:r>
      <w:r w:rsidRPr="000C32C7">
        <w:fldChar w:fldCharType="end"/>
      </w:r>
      <w:r w:rsidRPr="000C32C7">
        <w:rPr>
          <w:b/>
          <w:lang w:val="fr-CA"/>
        </w:rPr>
        <w:t>JUDGMENT</w:t>
      </w:r>
      <w:r w:rsidR="0045411A" w:rsidRPr="000C32C7">
        <w:rPr>
          <w:b/>
          <w:lang w:val="fr-CA"/>
        </w:rPr>
        <w:t>S</w:t>
      </w:r>
      <w:r w:rsidRPr="000C32C7">
        <w:rPr>
          <w:b/>
          <w:lang w:val="fr-CA"/>
        </w:rPr>
        <w:t xml:space="preserve"> IN APPEAL</w:t>
      </w:r>
      <w:r w:rsidR="0075484B" w:rsidRPr="000C32C7">
        <w:rPr>
          <w:b/>
          <w:lang w:val="fr-CA"/>
        </w:rPr>
        <w:t>S</w:t>
      </w:r>
    </w:p>
    <w:p w:rsidR="00DF33A9" w:rsidRPr="000C32C7" w:rsidRDefault="00DF33A9" w:rsidP="00DF33A9">
      <w:pPr>
        <w:widowControl w:val="0"/>
        <w:rPr>
          <w:b/>
          <w:lang w:val="fr-CA"/>
        </w:rPr>
      </w:pPr>
    </w:p>
    <w:p w:rsidR="00DF33A9" w:rsidRPr="000C32C7" w:rsidRDefault="00B61628" w:rsidP="00DF33A9">
      <w:pPr>
        <w:widowControl w:val="0"/>
        <w:rPr>
          <w:b/>
        </w:rPr>
      </w:pPr>
      <w:r w:rsidRPr="000C32C7">
        <w:rPr>
          <w:b/>
        </w:rPr>
        <w:t>April</w:t>
      </w:r>
      <w:r w:rsidR="006A7B61" w:rsidRPr="000C32C7">
        <w:rPr>
          <w:b/>
        </w:rPr>
        <w:t xml:space="preserve"> </w:t>
      </w:r>
      <w:r w:rsidRPr="000C32C7">
        <w:rPr>
          <w:b/>
        </w:rPr>
        <w:t>15</w:t>
      </w:r>
      <w:r w:rsidR="008C6CBA" w:rsidRPr="000C32C7">
        <w:rPr>
          <w:b/>
        </w:rPr>
        <w:t>,</w:t>
      </w:r>
      <w:r w:rsidRPr="000C32C7">
        <w:rPr>
          <w:b/>
        </w:rPr>
        <w:t xml:space="preserve"> 2016</w:t>
      </w:r>
    </w:p>
    <w:p w:rsidR="00DF33A9" w:rsidRPr="000C32C7" w:rsidRDefault="00DF33A9" w:rsidP="00DF33A9">
      <w:pPr>
        <w:widowControl w:val="0"/>
        <w:rPr>
          <w:b/>
        </w:rPr>
      </w:pPr>
      <w:r w:rsidRPr="000C32C7">
        <w:rPr>
          <w:b/>
        </w:rPr>
        <w:t>For immediate release</w:t>
      </w:r>
    </w:p>
    <w:p w:rsidR="00DF33A9" w:rsidRPr="000C32C7" w:rsidRDefault="00DF33A9" w:rsidP="00DF33A9">
      <w:pPr>
        <w:widowControl w:val="0"/>
      </w:pPr>
    </w:p>
    <w:p w:rsidR="00BD6135" w:rsidRPr="000C32C7" w:rsidRDefault="00BD6135" w:rsidP="00BD6135">
      <w:pPr>
        <w:widowControl w:val="0"/>
      </w:pPr>
      <w:r w:rsidRPr="000C32C7">
        <w:rPr>
          <w:b/>
        </w:rPr>
        <w:t>OTTAWA</w:t>
      </w:r>
      <w:r w:rsidRPr="000C32C7">
        <w:t xml:space="preserve"> – The Supreme Court of Canada has today deposited with the Registrar judgment in the following appeals.</w:t>
      </w:r>
    </w:p>
    <w:p w:rsidR="00BD6135" w:rsidRPr="000C32C7" w:rsidRDefault="00BD6135" w:rsidP="00BD6135">
      <w:pPr>
        <w:widowControl w:val="0"/>
      </w:pPr>
    </w:p>
    <w:p w:rsidR="00BD6135" w:rsidRPr="000C32C7" w:rsidRDefault="00BD6135" w:rsidP="00BD6135">
      <w:pPr>
        <w:tabs>
          <w:tab w:val="left" w:pos="720"/>
          <w:tab w:val="left" w:pos="1296"/>
          <w:tab w:val="left" w:pos="2160"/>
          <w:tab w:val="left" w:pos="2880"/>
          <w:tab w:val="left" w:pos="4320"/>
          <w:tab w:val="left" w:pos="10224"/>
          <w:tab w:val="left" w:pos="11376"/>
        </w:tabs>
        <w:jc w:val="both"/>
      </w:pPr>
      <w:r w:rsidRPr="000C32C7">
        <w:t xml:space="preserve">Reasons for judgment will be available shortly at: </w:t>
      </w:r>
      <w:r w:rsidRPr="000C32C7">
        <w:rPr>
          <w:rStyle w:val="Hyperlink"/>
        </w:rPr>
        <w:t>http://scc-csc.lexum.com/scc-csc/en/nav.do</w:t>
      </w:r>
    </w:p>
    <w:p w:rsidR="00C11961" w:rsidRPr="000C32C7" w:rsidRDefault="00C11961" w:rsidP="00DF33A9">
      <w:pPr>
        <w:widowControl w:val="0"/>
      </w:pPr>
    </w:p>
    <w:p w:rsidR="00BD6135" w:rsidRPr="000C32C7" w:rsidRDefault="00BD6135" w:rsidP="00DF33A9">
      <w:pPr>
        <w:widowControl w:val="0"/>
      </w:pPr>
    </w:p>
    <w:p w:rsidR="00DF33A9" w:rsidRPr="000C32C7" w:rsidRDefault="00DF33A9" w:rsidP="00DF33A9">
      <w:pPr>
        <w:widowControl w:val="0"/>
        <w:jc w:val="center"/>
        <w:rPr>
          <w:lang w:val="fr-CA"/>
        </w:rPr>
      </w:pPr>
      <w:r w:rsidRPr="000C32C7">
        <w:rPr>
          <w:b/>
          <w:lang w:val="fr-CA"/>
        </w:rPr>
        <w:t>JUGEMENT</w:t>
      </w:r>
      <w:r w:rsidR="0045411A" w:rsidRPr="000C32C7">
        <w:rPr>
          <w:b/>
          <w:lang w:val="fr-CA"/>
        </w:rPr>
        <w:t>S</w:t>
      </w:r>
      <w:r w:rsidRPr="000C32C7">
        <w:rPr>
          <w:b/>
          <w:lang w:val="fr-CA"/>
        </w:rPr>
        <w:t xml:space="preserve"> SUR APPEL</w:t>
      </w:r>
      <w:r w:rsidR="0045411A" w:rsidRPr="000C32C7">
        <w:rPr>
          <w:b/>
          <w:lang w:val="fr-CA"/>
        </w:rPr>
        <w:t>S</w:t>
      </w:r>
    </w:p>
    <w:p w:rsidR="00DF33A9" w:rsidRPr="000C32C7" w:rsidRDefault="00DF33A9" w:rsidP="00DF33A9">
      <w:pPr>
        <w:widowControl w:val="0"/>
        <w:rPr>
          <w:lang w:val="fr-CA"/>
        </w:rPr>
      </w:pPr>
    </w:p>
    <w:p w:rsidR="00DF33A9" w:rsidRPr="000C32C7" w:rsidRDefault="00DF33A9" w:rsidP="00DF33A9">
      <w:pPr>
        <w:widowControl w:val="0"/>
        <w:rPr>
          <w:b/>
          <w:lang w:val="fr-CA"/>
        </w:rPr>
      </w:pPr>
      <w:r w:rsidRPr="000C32C7">
        <w:rPr>
          <w:b/>
          <w:lang w:val="fr-CA"/>
        </w:rPr>
        <w:t xml:space="preserve">Le </w:t>
      </w:r>
      <w:r w:rsidR="00B61628" w:rsidRPr="000C32C7">
        <w:rPr>
          <w:b/>
          <w:lang w:val="fr-CA"/>
        </w:rPr>
        <w:t>15</w:t>
      </w:r>
      <w:r w:rsidR="006A7B61" w:rsidRPr="000C32C7">
        <w:rPr>
          <w:b/>
          <w:lang w:val="fr-CA"/>
        </w:rPr>
        <w:t xml:space="preserve"> </w:t>
      </w:r>
      <w:r w:rsidR="00B61628" w:rsidRPr="000C32C7">
        <w:rPr>
          <w:b/>
          <w:lang w:val="fr-CA"/>
        </w:rPr>
        <w:t>avril</w:t>
      </w:r>
      <w:r w:rsidR="00BD6135" w:rsidRPr="000C32C7">
        <w:rPr>
          <w:b/>
          <w:lang w:val="fr-CA"/>
        </w:rPr>
        <w:t xml:space="preserve"> </w:t>
      </w:r>
      <w:r w:rsidR="00B61628" w:rsidRPr="000C32C7">
        <w:rPr>
          <w:b/>
          <w:lang w:val="fr-CA"/>
        </w:rPr>
        <w:t>2016</w:t>
      </w:r>
    </w:p>
    <w:p w:rsidR="00DF33A9" w:rsidRPr="000C32C7" w:rsidRDefault="00DF33A9" w:rsidP="00DF33A9">
      <w:pPr>
        <w:widowControl w:val="0"/>
        <w:rPr>
          <w:b/>
          <w:lang w:val="fr-CA"/>
        </w:rPr>
      </w:pPr>
      <w:r w:rsidRPr="000C32C7">
        <w:rPr>
          <w:b/>
          <w:lang w:val="fr-CA"/>
        </w:rPr>
        <w:t>Pour diffusion immédiate</w:t>
      </w:r>
    </w:p>
    <w:p w:rsidR="00DF33A9" w:rsidRPr="000C32C7" w:rsidRDefault="00DF33A9" w:rsidP="00DF33A9">
      <w:pPr>
        <w:widowControl w:val="0"/>
        <w:rPr>
          <w:b/>
          <w:lang w:val="fr-CA"/>
        </w:rPr>
      </w:pPr>
    </w:p>
    <w:p w:rsidR="00BD6135" w:rsidRPr="000C32C7" w:rsidRDefault="00BD6135" w:rsidP="00BD6135">
      <w:pPr>
        <w:widowControl w:val="0"/>
        <w:rPr>
          <w:lang w:val="fr-CA"/>
        </w:rPr>
      </w:pPr>
      <w:r w:rsidRPr="000C32C7">
        <w:rPr>
          <w:b/>
          <w:lang w:val="fr-CA"/>
        </w:rPr>
        <w:t>OTTAWA</w:t>
      </w:r>
      <w:r w:rsidRPr="000C32C7">
        <w:rPr>
          <w:lang w:val="fr-CA"/>
        </w:rPr>
        <w:t xml:space="preserve"> – La Cour suprême du Canada a déposé aujourd’hui auprès du registraire les jugements dans les appels suivants.</w:t>
      </w:r>
    </w:p>
    <w:p w:rsidR="00BD6135" w:rsidRPr="000C32C7" w:rsidRDefault="00BD6135" w:rsidP="00BD6135">
      <w:pPr>
        <w:widowControl w:val="0"/>
        <w:rPr>
          <w:lang w:val="fr-CA"/>
        </w:rPr>
      </w:pPr>
    </w:p>
    <w:p w:rsidR="00BD6135" w:rsidRPr="000C32C7"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0C32C7">
        <w:rPr>
          <w:lang w:val="fr-CA"/>
        </w:rPr>
        <w:t xml:space="preserve">Motifs de jugement disponibles sous peu à: </w:t>
      </w:r>
      <w:hyperlink r:id="rId7" w:history="1">
        <w:r w:rsidRPr="000C32C7">
          <w:rPr>
            <w:rStyle w:val="Hyperlink"/>
            <w:lang w:val="fr-CA"/>
          </w:rPr>
          <w:t>http://scc-csc.lexum.com/scc-csc/fr/nav.do</w:t>
        </w:r>
      </w:hyperlink>
    </w:p>
    <w:p w:rsidR="002006F9" w:rsidRPr="000C32C7"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0C32C7" w:rsidRDefault="000F5092" w:rsidP="00DF33A9">
      <w:pPr>
        <w:widowControl w:val="0"/>
        <w:rPr>
          <w:sz w:val="20"/>
          <w:lang w:val="fr-CA"/>
        </w:rPr>
      </w:pPr>
      <w:r w:rsidRPr="000C32C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Pr="000C32C7" w:rsidRDefault="00CD2D71" w:rsidP="00BD6135">
      <w:pPr>
        <w:rPr>
          <w:rFonts w:eastAsia="Calibri"/>
          <w:sz w:val="20"/>
          <w:lang w:val="fr-CA"/>
        </w:rPr>
      </w:pPr>
    </w:p>
    <w:p w:rsidR="00CD2D71" w:rsidRPr="000C32C7" w:rsidRDefault="00CD2D71" w:rsidP="006A7B61">
      <w:pPr>
        <w:ind w:left="1440" w:hanging="1440"/>
        <w:jc w:val="both"/>
        <w:rPr>
          <w:rFonts w:eastAsia="Calibri"/>
          <w:sz w:val="20"/>
          <w:szCs w:val="22"/>
        </w:rPr>
      </w:pPr>
      <w:r w:rsidRPr="000C32C7">
        <w:rPr>
          <w:rFonts w:eastAsia="Calibri"/>
          <w:b/>
          <w:sz w:val="20"/>
          <w:szCs w:val="22"/>
          <w:lang w:val="en-CA"/>
        </w:rPr>
        <w:fldChar w:fldCharType="begin"/>
      </w:r>
      <w:r w:rsidRPr="000C32C7">
        <w:rPr>
          <w:rFonts w:eastAsia="Calibri"/>
          <w:b/>
          <w:sz w:val="20"/>
          <w:szCs w:val="22"/>
        </w:rPr>
        <w:instrText xml:space="preserve"> SEQ CHAPTER \h \r 1</w:instrText>
      </w:r>
      <w:r w:rsidRPr="000C32C7">
        <w:rPr>
          <w:rFonts w:eastAsia="Calibri"/>
          <w:b/>
          <w:sz w:val="20"/>
          <w:szCs w:val="22"/>
          <w:lang w:val="en-CA"/>
        </w:rPr>
        <w:fldChar w:fldCharType="end"/>
      </w:r>
      <w:r w:rsidR="00F561D5" w:rsidRPr="000C32C7">
        <w:rPr>
          <w:rFonts w:eastAsia="Calibri"/>
          <w:b/>
          <w:sz w:val="20"/>
          <w:szCs w:val="22"/>
        </w:rPr>
        <w:t>3</w:t>
      </w:r>
      <w:r w:rsidR="00B175B5" w:rsidRPr="000C32C7">
        <w:rPr>
          <w:rFonts w:eastAsia="Calibri"/>
          <w:b/>
          <w:sz w:val="20"/>
          <w:szCs w:val="22"/>
        </w:rPr>
        <w:t>5982</w:t>
      </w:r>
      <w:r w:rsidRPr="000C32C7">
        <w:rPr>
          <w:rFonts w:eastAsia="Calibri"/>
          <w:sz w:val="20"/>
          <w:szCs w:val="22"/>
        </w:rPr>
        <w:tab/>
      </w:r>
      <w:r w:rsidR="00B175B5" w:rsidRPr="000C32C7">
        <w:rPr>
          <w:rFonts w:eastAsia="Calibri"/>
          <w:b/>
          <w:sz w:val="20"/>
          <w:szCs w:val="22"/>
          <w:u w:val="single"/>
        </w:rPr>
        <w:t>Joseph Ryan Lloyd v. Her Majesty the Queen</w:t>
      </w:r>
      <w:r w:rsidR="00062870" w:rsidRPr="000C32C7">
        <w:rPr>
          <w:rFonts w:eastAsia="Calibri"/>
          <w:b/>
          <w:sz w:val="20"/>
          <w:szCs w:val="22"/>
          <w:u w:val="single"/>
        </w:rPr>
        <w:t xml:space="preserve"> – and – Canadian Bar Association, African Canadian Legal Clinic, Pivot Legal Society and Union of British Columbia Indian Chiefs, HIV &amp; AIDS Legal Clinic Ontario, Canadian HIV/AIDS Legal Network, British Columbia Centre for Excellence in HIV/AIDS, Prisoners with HIV/AIDS Support Action Network, and Canadian Association of People who use drugs, British Columbia Civil Liberties Association, Criminal Lawyers’ Association (Ontario) and West Coast Women’s Legal Education and Action Fund</w:t>
      </w:r>
      <w:r w:rsidR="006A7B61" w:rsidRPr="000C32C7">
        <w:rPr>
          <w:rFonts w:eastAsia="Calibri"/>
          <w:b/>
          <w:sz w:val="20"/>
          <w:szCs w:val="22"/>
        </w:rPr>
        <w:t xml:space="preserve"> </w:t>
      </w:r>
      <w:r w:rsidRPr="000C32C7">
        <w:rPr>
          <w:rFonts w:eastAsia="Calibri"/>
          <w:iCs/>
          <w:sz w:val="20"/>
          <w:szCs w:val="22"/>
        </w:rPr>
        <w:t>(</w:t>
      </w:r>
      <w:r w:rsidR="00062870" w:rsidRPr="000C32C7">
        <w:rPr>
          <w:rFonts w:eastAsia="Calibri"/>
          <w:iCs/>
          <w:sz w:val="20"/>
          <w:szCs w:val="22"/>
        </w:rPr>
        <w:t>B.C.</w:t>
      </w:r>
      <w:r w:rsidRPr="000C32C7">
        <w:rPr>
          <w:rFonts w:eastAsia="Calibri"/>
          <w:iCs/>
          <w:sz w:val="20"/>
          <w:szCs w:val="22"/>
        </w:rPr>
        <w:t>)</w:t>
      </w:r>
    </w:p>
    <w:p w:rsidR="00CD2D71" w:rsidRPr="000C32C7" w:rsidRDefault="006A7B6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0C32C7">
        <w:rPr>
          <w:rFonts w:eastAsia="Calibri"/>
          <w:b/>
          <w:sz w:val="20"/>
          <w:szCs w:val="22"/>
        </w:rPr>
        <w:t>201</w:t>
      </w:r>
      <w:r w:rsidR="00B175B5" w:rsidRPr="000C32C7">
        <w:rPr>
          <w:rFonts w:eastAsia="Calibri"/>
          <w:b/>
          <w:sz w:val="20"/>
          <w:szCs w:val="22"/>
        </w:rPr>
        <w:t>6</w:t>
      </w:r>
      <w:r w:rsidRPr="000C32C7">
        <w:rPr>
          <w:rFonts w:eastAsia="Calibri"/>
          <w:b/>
          <w:sz w:val="20"/>
          <w:szCs w:val="22"/>
        </w:rPr>
        <w:t xml:space="preserve"> SCC </w:t>
      </w:r>
      <w:r w:rsidR="00B175B5" w:rsidRPr="000C32C7">
        <w:rPr>
          <w:rFonts w:eastAsia="Calibri"/>
          <w:b/>
          <w:sz w:val="20"/>
          <w:szCs w:val="22"/>
        </w:rPr>
        <w:t>13</w:t>
      </w:r>
      <w:r w:rsidR="00CD2D71" w:rsidRPr="000C32C7">
        <w:rPr>
          <w:rFonts w:eastAsia="Calibri"/>
          <w:b/>
          <w:sz w:val="20"/>
          <w:szCs w:val="22"/>
        </w:rPr>
        <w:t xml:space="preserve"> / 201</w:t>
      </w:r>
      <w:r w:rsidR="00B175B5" w:rsidRPr="000C32C7">
        <w:rPr>
          <w:rFonts w:eastAsia="Calibri"/>
          <w:b/>
          <w:sz w:val="20"/>
          <w:szCs w:val="22"/>
        </w:rPr>
        <w:t>6</w:t>
      </w:r>
      <w:r w:rsidR="00CD2D71" w:rsidRPr="000C32C7">
        <w:rPr>
          <w:rFonts w:eastAsia="Calibri"/>
          <w:b/>
          <w:sz w:val="20"/>
          <w:szCs w:val="22"/>
        </w:rPr>
        <w:t xml:space="preserve"> CSC </w:t>
      </w:r>
      <w:r w:rsidR="00B175B5" w:rsidRPr="000C32C7">
        <w:rPr>
          <w:rFonts w:eastAsia="Calibri"/>
          <w:b/>
          <w:sz w:val="20"/>
          <w:szCs w:val="22"/>
        </w:rPr>
        <w:t>13</w:t>
      </w:r>
    </w:p>
    <w:p w:rsidR="00CD2D71" w:rsidRPr="000C32C7"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0C32C7" w:rsidRDefault="00CD2D71" w:rsidP="00CD2D71">
      <w:pPr>
        <w:ind w:left="1440" w:hanging="1440"/>
        <w:rPr>
          <w:rFonts w:eastAsia="Calibri"/>
          <w:sz w:val="20"/>
          <w:szCs w:val="22"/>
          <w:u w:val="single"/>
        </w:rPr>
      </w:pPr>
      <w:r w:rsidRPr="000C32C7">
        <w:rPr>
          <w:rFonts w:eastAsia="Calibri"/>
          <w:sz w:val="20"/>
          <w:szCs w:val="22"/>
        </w:rPr>
        <w:t>Coram:</w:t>
      </w:r>
      <w:r w:rsidRPr="000C32C7">
        <w:rPr>
          <w:rFonts w:eastAsia="Calibri"/>
          <w:sz w:val="20"/>
          <w:szCs w:val="22"/>
        </w:rPr>
        <w:tab/>
      </w:r>
      <w:r w:rsidR="006A7B61" w:rsidRPr="000C32C7">
        <w:rPr>
          <w:rFonts w:eastAsia="Calibri"/>
          <w:sz w:val="20"/>
          <w:szCs w:val="22"/>
          <w:u w:val="single"/>
        </w:rPr>
        <w:t xml:space="preserve">McLachlin C.J. and </w:t>
      </w:r>
      <w:r w:rsidR="00D14166" w:rsidRPr="000C32C7">
        <w:rPr>
          <w:rFonts w:eastAsia="Calibri"/>
          <w:sz w:val="20"/>
          <w:szCs w:val="22"/>
          <w:u w:val="single"/>
        </w:rPr>
        <w:t>Abella</w:t>
      </w:r>
      <w:r w:rsidR="006A7B61" w:rsidRPr="000C32C7">
        <w:rPr>
          <w:rFonts w:eastAsia="Calibri"/>
          <w:sz w:val="20"/>
          <w:szCs w:val="22"/>
          <w:u w:val="single"/>
        </w:rPr>
        <w:t xml:space="preserve">, Cromwell, Moldaver, Karakatsanis, </w:t>
      </w:r>
      <w:r w:rsidR="00D14166" w:rsidRPr="000C32C7">
        <w:rPr>
          <w:rFonts w:eastAsia="Calibri"/>
          <w:sz w:val="20"/>
          <w:szCs w:val="22"/>
          <w:u w:val="single"/>
        </w:rPr>
        <w:t xml:space="preserve">Wagner, </w:t>
      </w:r>
      <w:r w:rsidR="0027691C" w:rsidRPr="000C32C7">
        <w:rPr>
          <w:rFonts w:eastAsia="Calibri"/>
          <w:sz w:val="20"/>
          <w:szCs w:val="22"/>
          <w:u w:val="single"/>
        </w:rPr>
        <w:t xml:space="preserve">Gascon, </w:t>
      </w:r>
      <w:r w:rsidR="00D14166" w:rsidRPr="000C32C7">
        <w:rPr>
          <w:rFonts w:eastAsia="Calibri"/>
          <w:sz w:val="20"/>
          <w:szCs w:val="22"/>
          <w:u w:val="single"/>
        </w:rPr>
        <w:t>Côté</w:t>
      </w:r>
      <w:r w:rsidR="006A7B61" w:rsidRPr="000C32C7">
        <w:rPr>
          <w:rFonts w:eastAsia="Calibri"/>
          <w:sz w:val="20"/>
          <w:szCs w:val="22"/>
          <w:u w:val="single"/>
        </w:rPr>
        <w:t xml:space="preserve"> and </w:t>
      </w:r>
      <w:r w:rsidR="00D14166" w:rsidRPr="000C32C7">
        <w:rPr>
          <w:rFonts w:eastAsia="Calibri"/>
          <w:sz w:val="20"/>
          <w:szCs w:val="22"/>
          <w:u w:val="single"/>
        </w:rPr>
        <w:t>Brown</w:t>
      </w:r>
      <w:r w:rsidR="006A7B61" w:rsidRPr="000C32C7">
        <w:rPr>
          <w:rFonts w:eastAsia="Calibri"/>
          <w:sz w:val="20"/>
          <w:szCs w:val="22"/>
          <w:u w:val="single"/>
        </w:rPr>
        <w:t xml:space="preserve"> JJ.</w:t>
      </w:r>
    </w:p>
    <w:p w:rsidR="00CD2D71" w:rsidRPr="000C32C7" w:rsidRDefault="00CD2D71" w:rsidP="00F561D5">
      <w:pPr>
        <w:ind w:left="1440" w:hanging="1440"/>
        <w:jc w:val="both"/>
        <w:rPr>
          <w:rFonts w:eastAsia="Calibri"/>
          <w:sz w:val="20"/>
          <w:u w:val="single"/>
        </w:rPr>
      </w:pPr>
    </w:p>
    <w:p w:rsidR="000C32C7" w:rsidRPr="000C32C7" w:rsidRDefault="000C32C7" w:rsidP="000C32C7">
      <w:pPr>
        <w:jc w:val="both"/>
        <w:rPr>
          <w:rFonts w:eastAsia="Calibri"/>
          <w:sz w:val="20"/>
          <w:lang w:val="en-CA"/>
        </w:rPr>
      </w:pPr>
      <w:r w:rsidRPr="000C32C7">
        <w:rPr>
          <w:rFonts w:eastAsia="Calibri"/>
          <w:sz w:val="20"/>
          <w:lang w:val="en-CA"/>
        </w:rPr>
        <w:t>The appeal from the judgment of the Court of Appeal for British Columbia (Vancouver), Number CA041594, 2014 BCCA 224, dated June 6, 2014, heard on January 13, 2016, is allowed. Section 5(3</w:t>
      </w:r>
      <w:proofErr w:type="gramStart"/>
      <w:r w:rsidRPr="000C32C7">
        <w:rPr>
          <w:rFonts w:eastAsia="Calibri"/>
          <w:sz w:val="20"/>
          <w:lang w:val="en-CA"/>
        </w:rPr>
        <w:t>)(</w:t>
      </w:r>
      <w:proofErr w:type="gramEnd"/>
      <w:r w:rsidRPr="000C32C7">
        <w:rPr>
          <w:rFonts w:eastAsia="Calibri"/>
          <w:sz w:val="20"/>
          <w:lang w:val="en-CA"/>
        </w:rPr>
        <w:t>a)(</w:t>
      </w:r>
      <w:proofErr w:type="spellStart"/>
      <w:r w:rsidRPr="000C32C7">
        <w:rPr>
          <w:rFonts w:eastAsia="Calibri"/>
          <w:sz w:val="20"/>
          <w:lang w:val="en-CA"/>
        </w:rPr>
        <w:t>i</w:t>
      </w:r>
      <w:proofErr w:type="spellEnd"/>
      <w:r w:rsidRPr="000C32C7">
        <w:rPr>
          <w:rFonts w:eastAsia="Calibri"/>
          <w:sz w:val="20"/>
          <w:lang w:val="en-CA"/>
        </w:rPr>
        <w:t xml:space="preserve">)(D) of the </w:t>
      </w:r>
      <w:r w:rsidRPr="000C32C7">
        <w:rPr>
          <w:rFonts w:eastAsia="Calibri"/>
          <w:i/>
          <w:sz w:val="20"/>
          <w:lang w:val="en-CA"/>
        </w:rPr>
        <w:t>Controlled Drugs and Substances Act</w:t>
      </w:r>
      <w:r w:rsidRPr="000C32C7">
        <w:rPr>
          <w:rFonts w:eastAsia="Calibri"/>
          <w:sz w:val="20"/>
          <w:lang w:val="en-CA"/>
        </w:rPr>
        <w:t xml:space="preserve">, S.C. 1996, c. 19, is unconstitutional and is therefore of no force or effect under s. 52(1) of the </w:t>
      </w:r>
      <w:r w:rsidRPr="000C32C7">
        <w:rPr>
          <w:rFonts w:eastAsia="Calibri"/>
          <w:i/>
          <w:sz w:val="20"/>
          <w:lang w:val="en-CA"/>
        </w:rPr>
        <w:t>Constitution Act, 1982</w:t>
      </w:r>
      <w:r w:rsidRPr="000C32C7">
        <w:rPr>
          <w:rFonts w:eastAsia="Calibri"/>
          <w:sz w:val="20"/>
          <w:lang w:val="en-CA"/>
        </w:rPr>
        <w:t xml:space="preserve">. The sentence of the Court of Appeal is set aside and the sentence of one year of imprisonment imposed by the provincial court judge is restored. Wagner, Gascon and Brown JJ. </w:t>
      </w:r>
      <w:proofErr w:type="gramStart"/>
      <w:r w:rsidRPr="000C32C7">
        <w:rPr>
          <w:rFonts w:eastAsia="Calibri"/>
          <w:sz w:val="20"/>
          <w:lang w:val="en-CA"/>
        </w:rPr>
        <w:t>are</w:t>
      </w:r>
      <w:proofErr w:type="gramEnd"/>
      <w:r w:rsidRPr="000C32C7">
        <w:rPr>
          <w:rFonts w:eastAsia="Calibri"/>
          <w:sz w:val="20"/>
          <w:lang w:val="en-CA"/>
        </w:rPr>
        <w:t xml:space="preserve"> dissenting in part.</w:t>
      </w:r>
    </w:p>
    <w:p w:rsidR="006A7B61" w:rsidRPr="000C32C7" w:rsidRDefault="006A7B61" w:rsidP="006A7B61">
      <w:pPr>
        <w:jc w:val="both"/>
        <w:rPr>
          <w:rFonts w:eastAsia="Calibri"/>
          <w:sz w:val="20"/>
        </w:rPr>
      </w:pPr>
    </w:p>
    <w:p w:rsidR="006A7B61" w:rsidRPr="000C32C7" w:rsidRDefault="000C32C7" w:rsidP="006A7B61">
      <w:pPr>
        <w:jc w:val="both"/>
        <w:rPr>
          <w:rFonts w:eastAsia="Calibri"/>
          <w:sz w:val="20"/>
          <w:lang w:val="fr-CA"/>
        </w:rPr>
      </w:pPr>
      <w:r w:rsidRPr="000C32C7">
        <w:rPr>
          <w:sz w:val="20"/>
          <w:lang w:val="fr-CA"/>
        </w:rPr>
        <w:t xml:space="preserve">L’appel interjeté contre l’arrêt de la </w:t>
      </w:r>
      <w:r w:rsidRPr="000C32C7">
        <w:rPr>
          <w:sz w:val="20"/>
          <w:lang w:val="fr-FR"/>
        </w:rPr>
        <w:t>Cour d’appel de la Colombie-Britannique (Vancouver)</w:t>
      </w:r>
      <w:r w:rsidRPr="000C32C7">
        <w:rPr>
          <w:sz w:val="20"/>
          <w:lang w:val="fr-CA"/>
        </w:rPr>
        <w:t xml:space="preserve">, numéro </w:t>
      </w:r>
      <w:r w:rsidRPr="000C32C7">
        <w:rPr>
          <w:sz w:val="20"/>
          <w:lang w:val="fr-FR"/>
        </w:rPr>
        <w:t>CA041594, 2014 BCCA 224</w:t>
      </w:r>
      <w:r w:rsidRPr="000C32C7">
        <w:rPr>
          <w:sz w:val="20"/>
          <w:lang w:val="fr-CA"/>
        </w:rPr>
        <w:t xml:space="preserve">, en date du </w:t>
      </w:r>
      <w:r w:rsidRPr="000C32C7">
        <w:rPr>
          <w:sz w:val="20"/>
          <w:lang w:val="fr-FR"/>
        </w:rPr>
        <w:t>6 juin 2014</w:t>
      </w:r>
      <w:r w:rsidRPr="000C32C7">
        <w:rPr>
          <w:sz w:val="20"/>
          <w:lang w:val="fr-CA"/>
        </w:rPr>
        <w:t xml:space="preserve">, entendu le </w:t>
      </w:r>
      <w:r w:rsidRPr="000C32C7">
        <w:rPr>
          <w:sz w:val="20"/>
          <w:lang w:val="fr-FR"/>
        </w:rPr>
        <w:t>13 janvier 2016,</w:t>
      </w:r>
      <w:r w:rsidRPr="000C32C7">
        <w:rPr>
          <w:sz w:val="20"/>
          <w:lang w:val="fr-CA"/>
        </w:rPr>
        <w:t xml:space="preserve"> est accueilli. La division 5(3)a)(i</w:t>
      </w:r>
      <w:proofErr w:type="gramStart"/>
      <w:r w:rsidRPr="000C32C7">
        <w:rPr>
          <w:sz w:val="20"/>
          <w:lang w:val="fr-CA"/>
        </w:rPr>
        <w:t>)(</w:t>
      </w:r>
      <w:proofErr w:type="gramEnd"/>
      <w:r w:rsidRPr="000C32C7">
        <w:rPr>
          <w:sz w:val="20"/>
          <w:lang w:val="fr-CA"/>
        </w:rPr>
        <w:t xml:space="preserve">D) de la </w:t>
      </w:r>
      <w:r w:rsidRPr="000C32C7">
        <w:rPr>
          <w:i/>
          <w:sz w:val="20"/>
          <w:lang w:val="fr-CA"/>
        </w:rPr>
        <w:t>Loi réglementant certaines drogues et autres substances</w:t>
      </w:r>
      <w:r w:rsidRPr="000C32C7">
        <w:rPr>
          <w:sz w:val="20"/>
          <w:lang w:val="fr-CA"/>
        </w:rPr>
        <w:t xml:space="preserve">, L.C. 1996, c. 19, est inconstitutionnelle et est donc déclarée inopérante suivant le par. 52(1) de la </w:t>
      </w:r>
      <w:r w:rsidRPr="000C32C7">
        <w:rPr>
          <w:i/>
          <w:sz w:val="20"/>
          <w:lang w:val="fr-CA"/>
        </w:rPr>
        <w:t>Loi constitutionnelle de 1982</w:t>
      </w:r>
      <w:r w:rsidRPr="000C32C7">
        <w:rPr>
          <w:sz w:val="20"/>
          <w:lang w:val="fr-CA"/>
        </w:rPr>
        <w:t>. La peine infligée par la Cour d’appel est annulée, et celle d’un an d’emprisonnement prononcée par le juge de la cour provinciale est rétablie. Les juges Wagner, Gascon et Brown sont dissidents en partie.</w:t>
      </w:r>
    </w:p>
    <w:p w:rsidR="006A7B61" w:rsidRPr="000C32C7" w:rsidRDefault="006A7B61" w:rsidP="006A7B61">
      <w:pPr>
        <w:rPr>
          <w:rFonts w:eastAsia="Calibri"/>
          <w:sz w:val="20"/>
          <w:lang w:val="fr-CA"/>
        </w:rPr>
      </w:pPr>
    </w:p>
    <w:p w:rsidR="006A7B61" w:rsidRPr="000C32C7" w:rsidRDefault="006A7B61" w:rsidP="006A7B61">
      <w:pPr>
        <w:ind w:left="1440" w:hanging="1440"/>
        <w:jc w:val="both"/>
        <w:rPr>
          <w:rFonts w:eastAsia="Calibri"/>
          <w:sz w:val="20"/>
          <w:szCs w:val="22"/>
        </w:rPr>
      </w:pPr>
      <w:r w:rsidRPr="000C32C7">
        <w:rPr>
          <w:rFonts w:eastAsia="Calibri"/>
          <w:b/>
          <w:sz w:val="20"/>
          <w:szCs w:val="22"/>
          <w:lang w:val="en-CA"/>
        </w:rPr>
        <w:lastRenderedPageBreak/>
        <w:fldChar w:fldCharType="begin"/>
      </w:r>
      <w:r w:rsidRPr="000C32C7">
        <w:rPr>
          <w:rFonts w:eastAsia="Calibri"/>
          <w:b/>
          <w:sz w:val="20"/>
          <w:szCs w:val="22"/>
        </w:rPr>
        <w:instrText xml:space="preserve"> SEQ CHAPTER \h \r 1</w:instrText>
      </w:r>
      <w:r w:rsidRPr="000C32C7">
        <w:rPr>
          <w:rFonts w:eastAsia="Calibri"/>
          <w:b/>
          <w:sz w:val="20"/>
          <w:szCs w:val="22"/>
          <w:lang w:val="en-CA"/>
        </w:rPr>
        <w:fldChar w:fldCharType="end"/>
      </w:r>
      <w:r w:rsidRPr="000C32C7">
        <w:rPr>
          <w:rFonts w:eastAsia="Calibri"/>
          <w:b/>
          <w:sz w:val="20"/>
          <w:szCs w:val="22"/>
        </w:rPr>
        <w:t>3</w:t>
      </w:r>
      <w:r w:rsidR="00B175B5" w:rsidRPr="000C32C7">
        <w:rPr>
          <w:rFonts w:eastAsia="Calibri"/>
          <w:b/>
          <w:sz w:val="20"/>
          <w:szCs w:val="22"/>
        </w:rPr>
        <w:t>6162</w:t>
      </w:r>
      <w:r w:rsidRPr="000C32C7">
        <w:rPr>
          <w:rFonts w:eastAsia="Calibri"/>
          <w:sz w:val="20"/>
          <w:szCs w:val="22"/>
        </w:rPr>
        <w:tab/>
      </w:r>
      <w:r w:rsidR="003875C2" w:rsidRPr="000C32C7">
        <w:rPr>
          <w:rFonts w:eastAsia="Calibri"/>
          <w:b/>
          <w:sz w:val="20"/>
          <w:szCs w:val="22"/>
          <w:u w:val="single"/>
        </w:rPr>
        <w:t>H</w:t>
      </w:r>
      <w:r w:rsidR="00B175B5" w:rsidRPr="000C32C7">
        <w:rPr>
          <w:rFonts w:eastAsia="Calibri"/>
          <w:b/>
          <w:sz w:val="20"/>
          <w:szCs w:val="22"/>
          <w:u w:val="single"/>
        </w:rPr>
        <w:t>e</w:t>
      </w:r>
      <w:r w:rsidR="003875C2" w:rsidRPr="000C32C7">
        <w:rPr>
          <w:rFonts w:eastAsia="Calibri"/>
          <w:b/>
          <w:sz w:val="20"/>
          <w:szCs w:val="22"/>
          <w:u w:val="single"/>
        </w:rPr>
        <w:t>r</w:t>
      </w:r>
      <w:r w:rsidR="00B175B5" w:rsidRPr="000C32C7">
        <w:rPr>
          <w:rFonts w:eastAsia="Calibri"/>
          <w:b/>
          <w:sz w:val="20"/>
          <w:szCs w:val="22"/>
          <w:u w:val="single"/>
        </w:rPr>
        <w:t xml:space="preserve"> </w:t>
      </w:r>
      <w:r w:rsidR="003875C2" w:rsidRPr="000C32C7">
        <w:rPr>
          <w:rFonts w:eastAsia="Calibri"/>
          <w:b/>
          <w:sz w:val="20"/>
          <w:szCs w:val="22"/>
          <w:u w:val="single"/>
        </w:rPr>
        <w:t>Majesty the Queen</w:t>
      </w:r>
      <w:r w:rsidR="00B175B5" w:rsidRPr="000C32C7">
        <w:rPr>
          <w:rFonts w:eastAsia="Calibri"/>
          <w:b/>
          <w:sz w:val="20"/>
          <w:szCs w:val="22"/>
          <w:u w:val="single"/>
        </w:rPr>
        <w:t xml:space="preserve"> v. </w:t>
      </w:r>
      <w:r w:rsidR="003875C2" w:rsidRPr="000C32C7">
        <w:rPr>
          <w:rFonts w:eastAsia="Calibri"/>
          <w:b/>
          <w:sz w:val="20"/>
          <w:szCs w:val="22"/>
          <w:u w:val="single"/>
        </w:rPr>
        <w:t>Hamidreza Safarzadeh-Markhali</w:t>
      </w:r>
      <w:r w:rsidR="00B175B5" w:rsidRPr="000C32C7">
        <w:rPr>
          <w:rFonts w:eastAsia="Calibri"/>
          <w:b/>
          <w:sz w:val="20"/>
          <w:szCs w:val="22"/>
          <w:u w:val="single"/>
        </w:rPr>
        <w:t xml:space="preserve"> </w:t>
      </w:r>
      <w:r w:rsidR="000C32C7" w:rsidRPr="000C32C7">
        <w:rPr>
          <w:rFonts w:eastAsia="Calibri"/>
          <w:b/>
          <w:sz w:val="20"/>
          <w:szCs w:val="22"/>
          <w:u w:val="single"/>
        </w:rPr>
        <w:t xml:space="preserve">– and </w:t>
      </w:r>
      <w:r w:rsidR="000C32C7" w:rsidRPr="000C32C7">
        <w:rPr>
          <w:rFonts w:eastAsia="Calibri"/>
          <w:b/>
          <w:sz w:val="20"/>
          <w:szCs w:val="22"/>
          <w:u w:val="single"/>
        </w:rPr>
        <w:t xml:space="preserve">– </w:t>
      </w:r>
      <w:r w:rsidR="000C32C7" w:rsidRPr="000C32C7">
        <w:rPr>
          <w:rFonts w:eastAsia="Calibri"/>
          <w:b/>
          <w:sz w:val="20"/>
          <w:szCs w:val="22"/>
          <w:u w:val="single"/>
        </w:rPr>
        <w:t>Attorney General of Canada, British Columbia Civil Liberties Association, Criminal Lawyers’ Association (Ontario), John Howard Society of Canada, West Coast Prison Justice Society and Aboriginal Legal Services of Toronto Inc.</w:t>
      </w:r>
      <w:r w:rsidR="000C32C7" w:rsidRPr="000C32C7">
        <w:rPr>
          <w:rFonts w:eastAsia="Calibri"/>
          <w:sz w:val="20"/>
          <w:szCs w:val="22"/>
        </w:rPr>
        <w:t xml:space="preserve"> </w:t>
      </w:r>
      <w:r w:rsidRPr="000C32C7">
        <w:rPr>
          <w:rFonts w:eastAsia="Calibri"/>
          <w:iCs/>
          <w:sz w:val="20"/>
          <w:szCs w:val="22"/>
        </w:rPr>
        <w:t>(Ont.)</w:t>
      </w:r>
    </w:p>
    <w:p w:rsidR="006A7B61" w:rsidRPr="000C32C7" w:rsidRDefault="00B175B5"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0C32C7">
        <w:rPr>
          <w:rFonts w:eastAsia="Calibri"/>
          <w:b/>
          <w:sz w:val="20"/>
          <w:szCs w:val="22"/>
        </w:rPr>
        <w:t>2016</w:t>
      </w:r>
      <w:r w:rsidR="006A7B61" w:rsidRPr="000C32C7">
        <w:rPr>
          <w:rFonts w:eastAsia="Calibri"/>
          <w:b/>
          <w:sz w:val="20"/>
          <w:szCs w:val="22"/>
        </w:rPr>
        <w:t xml:space="preserve"> SCC </w:t>
      </w:r>
      <w:r w:rsidRPr="000C32C7">
        <w:rPr>
          <w:rFonts w:eastAsia="Calibri"/>
          <w:b/>
          <w:sz w:val="20"/>
          <w:szCs w:val="22"/>
        </w:rPr>
        <w:t>14</w:t>
      </w:r>
      <w:r w:rsidR="006A7B61" w:rsidRPr="000C32C7">
        <w:rPr>
          <w:rFonts w:eastAsia="Calibri"/>
          <w:b/>
          <w:sz w:val="20"/>
          <w:szCs w:val="22"/>
        </w:rPr>
        <w:t xml:space="preserve"> / 201</w:t>
      </w:r>
      <w:r w:rsidRPr="000C32C7">
        <w:rPr>
          <w:rFonts w:eastAsia="Calibri"/>
          <w:b/>
          <w:sz w:val="20"/>
          <w:szCs w:val="22"/>
        </w:rPr>
        <w:t>6</w:t>
      </w:r>
      <w:r w:rsidR="006A7B61" w:rsidRPr="000C32C7">
        <w:rPr>
          <w:rFonts w:eastAsia="Calibri"/>
          <w:b/>
          <w:sz w:val="20"/>
          <w:szCs w:val="22"/>
        </w:rPr>
        <w:t xml:space="preserve"> CSC </w:t>
      </w:r>
      <w:r w:rsidRPr="000C32C7">
        <w:rPr>
          <w:rFonts w:eastAsia="Calibri"/>
          <w:b/>
          <w:sz w:val="20"/>
          <w:szCs w:val="22"/>
        </w:rPr>
        <w:t>14</w:t>
      </w:r>
    </w:p>
    <w:p w:rsidR="006A7B61" w:rsidRPr="000C32C7"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0C32C7" w:rsidRDefault="006A7B61" w:rsidP="006A7B61">
      <w:pPr>
        <w:ind w:left="1440" w:hanging="1440"/>
        <w:rPr>
          <w:rFonts w:eastAsia="Calibri"/>
          <w:sz w:val="20"/>
          <w:szCs w:val="22"/>
          <w:u w:val="single"/>
        </w:rPr>
      </w:pPr>
      <w:r w:rsidRPr="000C32C7">
        <w:rPr>
          <w:rFonts w:eastAsia="Calibri"/>
          <w:sz w:val="20"/>
          <w:szCs w:val="22"/>
        </w:rPr>
        <w:t>Coram:</w:t>
      </w:r>
      <w:r w:rsidRPr="000C32C7">
        <w:rPr>
          <w:rFonts w:eastAsia="Calibri"/>
          <w:sz w:val="20"/>
          <w:szCs w:val="22"/>
        </w:rPr>
        <w:tab/>
      </w:r>
      <w:r w:rsidRPr="000C32C7">
        <w:rPr>
          <w:rFonts w:eastAsia="Calibri"/>
          <w:sz w:val="20"/>
          <w:szCs w:val="22"/>
          <w:u w:val="single"/>
        </w:rPr>
        <w:t xml:space="preserve">McLachlin C.J. and </w:t>
      </w:r>
      <w:r w:rsidR="00721FAF" w:rsidRPr="000C32C7">
        <w:rPr>
          <w:rFonts w:eastAsia="Calibri"/>
          <w:sz w:val="20"/>
          <w:szCs w:val="22"/>
          <w:u w:val="single"/>
        </w:rPr>
        <w:t>Abella</w:t>
      </w:r>
      <w:r w:rsidRPr="000C32C7">
        <w:rPr>
          <w:rFonts w:eastAsia="Calibri"/>
          <w:sz w:val="20"/>
          <w:szCs w:val="22"/>
          <w:u w:val="single"/>
        </w:rPr>
        <w:t xml:space="preserve">, Cromwell, Moldaver, Karakatsanis, </w:t>
      </w:r>
      <w:r w:rsidR="00721FAF" w:rsidRPr="000C32C7">
        <w:rPr>
          <w:rFonts w:eastAsia="Calibri"/>
          <w:sz w:val="20"/>
          <w:szCs w:val="22"/>
          <w:u w:val="single"/>
        </w:rPr>
        <w:t xml:space="preserve">Wagner, Gascon, Côté </w:t>
      </w:r>
      <w:r w:rsidRPr="000C32C7">
        <w:rPr>
          <w:rFonts w:eastAsia="Calibri"/>
          <w:sz w:val="20"/>
          <w:szCs w:val="22"/>
          <w:u w:val="single"/>
        </w:rPr>
        <w:t xml:space="preserve">and </w:t>
      </w:r>
      <w:r w:rsidR="00721FAF" w:rsidRPr="000C32C7">
        <w:rPr>
          <w:rFonts w:eastAsia="Calibri"/>
          <w:sz w:val="20"/>
          <w:szCs w:val="22"/>
          <w:u w:val="single"/>
        </w:rPr>
        <w:t>Brown</w:t>
      </w:r>
      <w:r w:rsidRPr="000C32C7">
        <w:rPr>
          <w:rFonts w:eastAsia="Calibri"/>
          <w:sz w:val="20"/>
          <w:szCs w:val="22"/>
          <w:u w:val="single"/>
        </w:rPr>
        <w:t xml:space="preserve"> JJ.</w:t>
      </w:r>
    </w:p>
    <w:p w:rsidR="006A7B61" w:rsidRPr="000C32C7" w:rsidRDefault="006A7B61" w:rsidP="006A7B61">
      <w:pPr>
        <w:ind w:left="1440" w:hanging="1440"/>
        <w:jc w:val="both"/>
        <w:rPr>
          <w:rFonts w:eastAsia="Calibri"/>
          <w:sz w:val="20"/>
          <w:u w:val="single"/>
        </w:rPr>
      </w:pPr>
    </w:p>
    <w:p w:rsidR="006A7B61" w:rsidRPr="000C32C7" w:rsidRDefault="000C32C7" w:rsidP="006A7B61">
      <w:pPr>
        <w:jc w:val="both"/>
        <w:rPr>
          <w:rFonts w:eastAsia="Calibri"/>
          <w:sz w:val="20"/>
        </w:rPr>
      </w:pPr>
      <w:r w:rsidRPr="000C32C7">
        <w:rPr>
          <w:color w:val="000000" w:themeColor="text1"/>
          <w:sz w:val="20"/>
        </w:rPr>
        <w:t xml:space="preserve">The appeal from the judgment </w:t>
      </w:r>
      <w:bookmarkStart w:id="0" w:name="BM_1_"/>
      <w:bookmarkEnd w:id="0"/>
      <w:r w:rsidRPr="000C32C7">
        <w:rPr>
          <w:color w:val="000000" w:themeColor="text1"/>
          <w:sz w:val="20"/>
        </w:rPr>
        <w:t xml:space="preserve">of the Court of Appeal for Ontario, Number C55910, 2014 ONCA 627, dated September 10, 2014, heard on November 4, 2015, is dismissed. The challenged portion of s. 719(3.1) of the </w:t>
      </w:r>
      <w:r w:rsidRPr="000C32C7">
        <w:rPr>
          <w:i/>
          <w:color w:val="000000" w:themeColor="text1"/>
          <w:sz w:val="20"/>
        </w:rPr>
        <w:t>Criminal Code</w:t>
      </w:r>
      <w:r w:rsidRPr="000C32C7">
        <w:rPr>
          <w:color w:val="000000" w:themeColor="text1"/>
          <w:sz w:val="20"/>
        </w:rPr>
        <w:t xml:space="preserve">, R.S.C. 1985, c. C-46, is unconstitutional and is therefore of no force and effect under s. 52 of the </w:t>
      </w:r>
      <w:r w:rsidRPr="000C32C7">
        <w:rPr>
          <w:i/>
          <w:color w:val="000000" w:themeColor="text1"/>
          <w:sz w:val="20"/>
        </w:rPr>
        <w:t>Constitution Act, 1982</w:t>
      </w:r>
      <w:r w:rsidRPr="000C32C7">
        <w:rPr>
          <w:color w:val="000000" w:themeColor="text1"/>
          <w:sz w:val="20"/>
        </w:rPr>
        <w:t>.</w:t>
      </w:r>
    </w:p>
    <w:p w:rsidR="006A7B61" w:rsidRPr="000C32C7" w:rsidRDefault="006A7B61" w:rsidP="006A7B61">
      <w:pPr>
        <w:jc w:val="both"/>
        <w:rPr>
          <w:rFonts w:eastAsia="Calibri"/>
          <w:sz w:val="20"/>
        </w:rPr>
      </w:pPr>
    </w:p>
    <w:p w:rsidR="006A7B61" w:rsidRPr="000C32C7" w:rsidRDefault="000C32C7" w:rsidP="006A7B61">
      <w:pPr>
        <w:jc w:val="both"/>
        <w:rPr>
          <w:rFonts w:eastAsia="Calibri"/>
          <w:sz w:val="20"/>
          <w:lang w:val="fr-CA"/>
        </w:rPr>
      </w:pPr>
      <w:r w:rsidRPr="000C32C7">
        <w:rPr>
          <w:color w:val="000000" w:themeColor="text1"/>
          <w:sz w:val="20"/>
          <w:lang w:val="fr-CA"/>
        </w:rPr>
        <w:t xml:space="preserve">L’appel interjeté contre l’arrêt de la </w:t>
      </w:r>
      <w:r w:rsidRPr="000C32C7">
        <w:rPr>
          <w:color w:val="000000" w:themeColor="text1"/>
          <w:sz w:val="20"/>
          <w:lang w:val="fr-FR"/>
        </w:rPr>
        <w:t>Cour d’appel de l’Ontario</w:t>
      </w:r>
      <w:r w:rsidRPr="000C32C7">
        <w:rPr>
          <w:color w:val="000000" w:themeColor="text1"/>
          <w:sz w:val="20"/>
          <w:lang w:val="fr-CA"/>
        </w:rPr>
        <w:t xml:space="preserve">, numéro </w:t>
      </w:r>
      <w:r w:rsidRPr="000C32C7">
        <w:rPr>
          <w:color w:val="000000" w:themeColor="text1"/>
          <w:sz w:val="20"/>
          <w:lang w:val="fr-FR"/>
        </w:rPr>
        <w:t>C55910, 2014 ONCA 627</w:t>
      </w:r>
      <w:r w:rsidRPr="000C32C7">
        <w:rPr>
          <w:color w:val="000000" w:themeColor="text1"/>
          <w:sz w:val="20"/>
          <w:lang w:val="fr-CA"/>
        </w:rPr>
        <w:t xml:space="preserve">, en date du </w:t>
      </w:r>
      <w:r w:rsidRPr="000C32C7">
        <w:rPr>
          <w:color w:val="000000" w:themeColor="text1"/>
          <w:sz w:val="20"/>
          <w:lang w:val="fr-FR"/>
        </w:rPr>
        <w:t>10 septembre 2014</w:t>
      </w:r>
      <w:r w:rsidRPr="000C32C7">
        <w:rPr>
          <w:color w:val="000000" w:themeColor="text1"/>
          <w:sz w:val="20"/>
          <w:lang w:val="fr-CA"/>
        </w:rPr>
        <w:t xml:space="preserve">, entendu le </w:t>
      </w:r>
      <w:r w:rsidRPr="000C32C7">
        <w:rPr>
          <w:color w:val="000000" w:themeColor="text1"/>
          <w:sz w:val="20"/>
          <w:lang w:val="fr-FR"/>
        </w:rPr>
        <w:t>4 novembre 2015,</w:t>
      </w:r>
      <w:r w:rsidRPr="000C32C7">
        <w:rPr>
          <w:color w:val="000000" w:themeColor="text1"/>
          <w:sz w:val="20"/>
          <w:lang w:val="fr-CA"/>
        </w:rPr>
        <w:t xml:space="preserve"> est rejeté. La partie contestée du par. 719(3.1) du </w:t>
      </w:r>
      <w:r w:rsidRPr="000C32C7">
        <w:rPr>
          <w:i/>
          <w:color w:val="000000" w:themeColor="text1"/>
          <w:sz w:val="20"/>
          <w:lang w:val="fr-CA"/>
        </w:rPr>
        <w:t>Code criminel</w:t>
      </w:r>
      <w:r w:rsidRPr="000C32C7">
        <w:rPr>
          <w:color w:val="000000" w:themeColor="text1"/>
          <w:sz w:val="20"/>
          <w:lang w:val="fr-CA"/>
        </w:rPr>
        <w:t xml:space="preserve">, L.R.C. 1985, c. C-46, est inconstitutionnelle et est donc déclarée inopérante suivant l’art. 52 de la </w:t>
      </w:r>
      <w:r w:rsidRPr="000C32C7">
        <w:rPr>
          <w:i/>
          <w:color w:val="000000" w:themeColor="text1"/>
          <w:sz w:val="20"/>
          <w:lang w:val="fr-CA"/>
        </w:rPr>
        <w:t>Loi constitutionnelle de 1982</w:t>
      </w:r>
      <w:r w:rsidRPr="000C32C7">
        <w:rPr>
          <w:color w:val="000000" w:themeColor="text1"/>
          <w:sz w:val="20"/>
          <w:lang w:val="fr-CA"/>
        </w:rPr>
        <w:t>.</w:t>
      </w:r>
    </w:p>
    <w:p w:rsidR="006A7B61" w:rsidRPr="000C32C7" w:rsidRDefault="006A7B61" w:rsidP="006A7B61">
      <w:pPr>
        <w:rPr>
          <w:rFonts w:eastAsia="Calibri"/>
          <w:sz w:val="20"/>
          <w:lang w:val="fr-CA"/>
        </w:rPr>
      </w:pPr>
    </w:p>
    <w:p w:rsidR="000C32C7" w:rsidRPr="000C32C7" w:rsidRDefault="000C32C7" w:rsidP="006A7B61">
      <w:pPr>
        <w:rPr>
          <w:rFonts w:eastAsia="Calibri"/>
          <w:sz w:val="20"/>
          <w:lang w:val="fr-CA"/>
        </w:rPr>
      </w:pPr>
    </w:p>
    <w:p w:rsidR="00D67A31" w:rsidRPr="000C32C7" w:rsidRDefault="00D67A31" w:rsidP="00C65FD6">
      <w:pPr>
        <w:widowControl w:val="0"/>
        <w:jc w:val="both"/>
        <w:outlineLvl w:val="0"/>
        <w:rPr>
          <w:sz w:val="20"/>
          <w:lang w:val="fr-CA"/>
        </w:rPr>
      </w:pPr>
    </w:p>
    <w:p w:rsidR="00DF33A9" w:rsidRPr="000C32C7" w:rsidRDefault="00DF33A9" w:rsidP="00DF33A9">
      <w:pPr>
        <w:widowControl w:val="0"/>
        <w:outlineLvl w:val="0"/>
      </w:pPr>
      <w:r w:rsidRPr="000C32C7">
        <w:t xml:space="preserve">Supreme Court of Canada / </w:t>
      </w:r>
      <w:proofErr w:type="spellStart"/>
      <w:r w:rsidRPr="000C32C7">
        <w:t>Cour</w:t>
      </w:r>
      <w:proofErr w:type="spellEnd"/>
      <w:r w:rsidRPr="000C32C7">
        <w:t xml:space="preserve"> </w:t>
      </w:r>
      <w:proofErr w:type="spellStart"/>
      <w:r w:rsidRPr="000C32C7">
        <w:t>suprême</w:t>
      </w:r>
      <w:proofErr w:type="spellEnd"/>
      <w:r w:rsidRPr="000C32C7">
        <w:t xml:space="preserve"> du </w:t>
      </w:r>
      <w:proofErr w:type="gramStart"/>
      <w:r w:rsidRPr="000C32C7">
        <w:t>Canada :</w:t>
      </w:r>
      <w:proofErr w:type="gramEnd"/>
      <w:r w:rsidRPr="000C32C7">
        <w:t xml:space="preserve"> </w:t>
      </w:r>
    </w:p>
    <w:p w:rsidR="00DF33A9" w:rsidRPr="000C32C7" w:rsidRDefault="00C70371" w:rsidP="00DF33A9">
      <w:pPr>
        <w:widowControl w:val="0"/>
        <w:outlineLvl w:val="0"/>
        <w:rPr>
          <w:color w:val="0000FF"/>
          <w:u w:val="single"/>
        </w:rPr>
      </w:pPr>
      <w:hyperlink r:id="rId8" w:history="1">
        <w:r w:rsidR="00DF33A9" w:rsidRPr="000C32C7">
          <w:rPr>
            <w:rStyle w:val="Hyperlink"/>
          </w:rPr>
          <w:t>comments-commentaires@scc-csc.ca</w:t>
        </w:r>
      </w:hyperlink>
    </w:p>
    <w:p w:rsidR="00DF33A9" w:rsidRPr="000C32C7" w:rsidRDefault="00DF33A9" w:rsidP="00DF33A9">
      <w:pPr>
        <w:widowControl w:val="0"/>
        <w:outlineLvl w:val="0"/>
      </w:pPr>
      <w:r w:rsidRPr="000C32C7">
        <w:t>(613) 995-4330</w:t>
      </w:r>
    </w:p>
    <w:p w:rsidR="00DF33A9" w:rsidRPr="000C32C7" w:rsidRDefault="00DF33A9" w:rsidP="00DF33A9">
      <w:pPr>
        <w:widowControl w:val="0"/>
        <w:rPr>
          <w:sz w:val="20"/>
        </w:rPr>
      </w:pPr>
    </w:p>
    <w:p w:rsidR="00DF33A9" w:rsidRPr="000C32C7" w:rsidRDefault="00DF33A9" w:rsidP="00DF33A9">
      <w:pPr>
        <w:widowControl w:val="0"/>
        <w:rPr>
          <w:sz w:val="20"/>
        </w:rPr>
      </w:pPr>
    </w:p>
    <w:p w:rsidR="00C12722" w:rsidRPr="000C32C7" w:rsidRDefault="00DF33A9" w:rsidP="00C12722">
      <w:pPr>
        <w:pStyle w:val="Footer"/>
        <w:jc w:val="center"/>
      </w:pPr>
      <w:r w:rsidRPr="000C32C7">
        <w:t>- 30 -</w:t>
      </w:r>
    </w:p>
    <w:p w:rsidR="00C12722" w:rsidRPr="000C32C7" w:rsidRDefault="00C12722" w:rsidP="00C12722">
      <w:pPr>
        <w:pStyle w:val="Footer"/>
        <w:jc w:val="center"/>
      </w:pPr>
      <w:bookmarkStart w:id="1" w:name="_GoBack"/>
      <w:bookmarkEnd w:id="1"/>
    </w:p>
    <w:sectPr w:rsidR="00C12722" w:rsidRPr="000C32C7"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71" w:rsidRDefault="00C7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Default="008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C70371" w:rsidRDefault="00E56541" w:rsidP="00C7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71" w:rsidRDefault="00C7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71" w:rsidRDefault="00C70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71" w:rsidRDefault="00C7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4F90"/>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2870"/>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2C7"/>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761"/>
    <w:rsid w:val="001C2F21"/>
    <w:rsid w:val="001C5E6C"/>
    <w:rsid w:val="001D0423"/>
    <w:rsid w:val="001D235D"/>
    <w:rsid w:val="001D2555"/>
    <w:rsid w:val="001D57BE"/>
    <w:rsid w:val="001E3BCD"/>
    <w:rsid w:val="001F033B"/>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38E"/>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91C"/>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5C2"/>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506E"/>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765DA"/>
    <w:rsid w:val="005812EF"/>
    <w:rsid w:val="0058198A"/>
    <w:rsid w:val="00586EED"/>
    <w:rsid w:val="00587914"/>
    <w:rsid w:val="005925EC"/>
    <w:rsid w:val="0059611F"/>
    <w:rsid w:val="00597224"/>
    <w:rsid w:val="00597F99"/>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B61"/>
    <w:rsid w:val="006A7FB8"/>
    <w:rsid w:val="006B1C34"/>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1FAF"/>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068"/>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3959"/>
    <w:rsid w:val="008A4ABF"/>
    <w:rsid w:val="008B0108"/>
    <w:rsid w:val="008B3670"/>
    <w:rsid w:val="008B4157"/>
    <w:rsid w:val="008B4A24"/>
    <w:rsid w:val="008B5AFF"/>
    <w:rsid w:val="008B5E0B"/>
    <w:rsid w:val="008B7CD2"/>
    <w:rsid w:val="008C12F3"/>
    <w:rsid w:val="008C57E3"/>
    <w:rsid w:val="008C6CBA"/>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353C"/>
    <w:rsid w:val="00A041C7"/>
    <w:rsid w:val="00A06B3C"/>
    <w:rsid w:val="00A122DE"/>
    <w:rsid w:val="00A12CC9"/>
    <w:rsid w:val="00A13320"/>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175B5"/>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6162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0371"/>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14166"/>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27614"/>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2016-04-14T18:08:00Z</dcterms:created>
  <dcterms:modified xsi:type="dcterms:W3CDTF">2016-04-14T18:08:00Z</dcterms:modified>
</cp:coreProperties>
</file>