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27E1E" w:rsidRDefault="003F43E6" w:rsidP="003F43E6">
      <w:pPr>
        <w:pStyle w:val="Header"/>
        <w:jc w:val="center"/>
        <w:rPr>
          <w:b/>
          <w:sz w:val="32"/>
        </w:rPr>
      </w:pPr>
      <w:r w:rsidRPr="00227E1E">
        <w:rPr>
          <w:b/>
          <w:sz w:val="32"/>
        </w:rPr>
        <w:t>Supreme Court of Canada / Cour suprême du Canada</w:t>
      </w:r>
    </w:p>
    <w:p w:rsidR="003F43E6" w:rsidRPr="00227E1E" w:rsidRDefault="003F43E6" w:rsidP="006F2579">
      <w:pPr>
        <w:widowControl w:val="0"/>
        <w:rPr>
          <w:i/>
        </w:rPr>
      </w:pPr>
    </w:p>
    <w:p w:rsidR="003F43E6" w:rsidRPr="00227E1E" w:rsidRDefault="003F43E6" w:rsidP="006F2579">
      <w:pPr>
        <w:widowControl w:val="0"/>
        <w:rPr>
          <w:i/>
        </w:rPr>
      </w:pPr>
    </w:p>
    <w:p w:rsidR="006F2579" w:rsidRPr="00227E1E" w:rsidRDefault="006F2579" w:rsidP="006F2579">
      <w:pPr>
        <w:widowControl w:val="0"/>
        <w:rPr>
          <w:i/>
          <w:lang w:val="fr-CA"/>
        </w:rPr>
      </w:pPr>
      <w:r w:rsidRPr="00227E1E">
        <w:rPr>
          <w:i/>
          <w:lang w:val="fr-CA"/>
        </w:rPr>
        <w:t>(le français suit)</w:t>
      </w:r>
    </w:p>
    <w:p w:rsidR="006F2579" w:rsidRPr="00227E1E" w:rsidRDefault="006F2579" w:rsidP="006F2579">
      <w:pPr>
        <w:widowControl w:val="0"/>
        <w:rPr>
          <w:lang w:val="fr-CA"/>
        </w:rPr>
      </w:pPr>
    </w:p>
    <w:p w:rsidR="006F2579" w:rsidRPr="00227E1E" w:rsidRDefault="00C007C3" w:rsidP="006F2579">
      <w:pPr>
        <w:widowControl w:val="0"/>
        <w:jc w:val="center"/>
        <w:rPr>
          <w:b/>
          <w:lang w:val="fr-CA"/>
        </w:rPr>
      </w:pPr>
      <w:r w:rsidRPr="00227E1E">
        <w:fldChar w:fldCharType="begin"/>
      </w:r>
      <w:r w:rsidR="006F2579" w:rsidRPr="00227E1E">
        <w:rPr>
          <w:lang w:val="fr-CA"/>
        </w:rPr>
        <w:instrText xml:space="preserve"> SEQ CHAPTER \h \r 1</w:instrText>
      </w:r>
      <w:r w:rsidRPr="00227E1E">
        <w:fldChar w:fldCharType="end"/>
      </w:r>
      <w:r w:rsidR="002767DF" w:rsidRPr="00227E1E">
        <w:rPr>
          <w:b/>
          <w:lang w:val="fr-CA"/>
        </w:rPr>
        <w:t xml:space="preserve">JUDGMENTS </w:t>
      </w:r>
      <w:r w:rsidR="004C4C26" w:rsidRPr="00227E1E">
        <w:rPr>
          <w:b/>
          <w:lang w:val="fr-CA"/>
        </w:rPr>
        <w:t>IN LEAVE APPLICATION</w:t>
      </w:r>
      <w:r w:rsidR="00CC044F" w:rsidRPr="00227E1E">
        <w:rPr>
          <w:b/>
          <w:lang w:val="fr-CA"/>
        </w:rPr>
        <w:t>S</w:t>
      </w:r>
    </w:p>
    <w:p w:rsidR="006F2579" w:rsidRPr="00227E1E" w:rsidRDefault="006F2579" w:rsidP="006F2579">
      <w:pPr>
        <w:widowControl w:val="0"/>
        <w:rPr>
          <w:b/>
          <w:lang w:val="fr-CA"/>
        </w:rPr>
      </w:pPr>
    </w:p>
    <w:p w:rsidR="006F2579" w:rsidRPr="00227E1E" w:rsidRDefault="00F87477" w:rsidP="006F2579">
      <w:pPr>
        <w:widowControl w:val="0"/>
        <w:rPr>
          <w:b/>
        </w:rPr>
      </w:pPr>
      <w:r w:rsidRPr="00227E1E">
        <w:rPr>
          <w:b/>
        </w:rPr>
        <w:t xml:space="preserve">September </w:t>
      </w:r>
      <w:r w:rsidR="00805B15" w:rsidRPr="00227E1E">
        <w:rPr>
          <w:b/>
        </w:rPr>
        <w:t>8</w:t>
      </w:r>
      <w:r w:rsidR="00170148" w:rsidRPr="00227E1E">
        <w:rPr>
          <w:b/>
        </w:rPr>
        <w:t>,</w:t>
      </w:r>
      <w:r w:rsidR="008825DB" w:rsidRPr="00227E1E">
        <w:rPr>
          <w:b/>
        </w:rPr>
        <w:t xml:space="preserve"> 201</w:t>
      </w:r>
      <w:r w:rsidR="004E4B02" w:rsidRPr="00227E1E">
        <w:rPr>
          <w:b/>
        </w:rPr>
        <w:t>6</w:t>
      </w:r>
    </w:p>
    <w:p w:rsidR="006F2579" w:rsidRPr="00227E1E" w:rsidRDefault="006F2579" w:rsidP="006F2579">
      <w:pPr>
        <w:widowControl w:val="0"/>
        <w:rPr>
          <w:b/>
        </w:rPr>
      </w:pPr>
      <w:r w:rsidRPr="00227E1E">
        <w:rPr>
          <w:b/>
        </w:rPr>
        <w:t>For immediate release</w:t>
      </w:r>
    </w:p>
    <w:p w:rsidR="006F2579" w:rsidRPr="00227E1E" w:rsidRDefault="006F2579" w:rsidP="006F2579">
      <w:pPr>
        <w:widowControl w:val="0"/>
      </w:pPr>
    </w:p>
    <w:p w:rsidR="002767DF" w:rsidRPr="00227E1E" w:rsidRDefault="002767DF" w:rsidP="002767DF">
      <w:pPr>
        <w:widowControl w:val="0"/>
      </w:pPr>
      <w:r w:rsidRPr="00227E1E">
        <w:rPr>
          <w:b/>
        </w:rPr>
        <w:t>OTTAWA</w:t>
      </w:r>
      <w:r w:rsidRPr="00227E1E">
        <w:t xml:space="preserve"> – The Supreme Court of Canada has today deposited with the Registrar judgment</w:t>
      </w:r>
      <w:r w:rsidR="004D3B41" w:rsidRPr="00227E1E">
        <w:t>s</w:t>
      </w:r>
      <w:r w:rsidRPr="00227E1E">
        <w:t xml:space="preserve"> in the following application</w:t>
      </w:r>
      <w:r w:rsidR="00CC044F" w:rsidRPr="00227E1E">
        <w:t>s</w:t>
      </w:r>
      <w:r w:rsidRPr="00227E1E">
        <w:t xml:space="preserve"> for leave to appeal.</w:t>
      </w:r>
    </w:p>
    <w:p w:rsidR="00580C53" w:rsidRPr="00227E1E" w:rsidRDefault="00580C53" w:rsidP="00580C53">
      <w:pPr>
        <w:widowControl w:val="0"/>
        <w:rPr>
          <w:szCs w:val="24"/>
        </w:rPr>
      </w:pPr>
    </w:p>
    <w:p w:rsidR="00694BDA" w:rsidRPr="00227E1E" w:rsidRDefault="00580C53" w:rsidP="00580C53">
      <w:pPr>
        <w:widowControl w:val="0"/>
        <w:rPr>
          <w:szCs w:val="24"/>
        </w:rPr>
      </w:pPr>
      <w:r w:rsidRPr="00227E1E">
        <w:rPr>
          <w:szCs w:val="24"/>
        </w:rPr>
        <w:t xml:space="preserve">Summaries of these cases are available at </w:t>
      </w:r>
      <w:hyperlink r:id="rId7" w:history="1">
        <w:r w:rsidR="00F65A6A" w:rsidRPr="00227E1E">
          <w:rPr>
            <w:rStyle w:val="Hyperlink"/>
            <w:szCs w:val="24"/>
          </w:rPr>
          <w:t>http://scc-csc.lexum.com/scc-csc/news/en/item/5303/index.do</w:t>
        </w:r>
      </w:hyperlink>
      <w:r w:rsidR="00694BDA" w:rsidRPr="00227E1E">
        <w:rPr>
          <w:szCs w:val="24"/>
        </w:rPr>
        <w:t>.</w:t>
      </w:r>
    </w:p>
    <w:p w:rsidR="006F2579" w:rsidRPr="00227E1E" w:rsidRDefault="006F2579" w:rsidP="006F2579">
      <w:pPr>
        <w:widowControl w:val="0"/>
      </w:pPr>
    </w:p>
    <w:p w:rsidR="006F2579" w:rsidRPr="00227E1E" w:rsidRDefault="006F2579" w:rsidP="006F2579">
      <w:pPr>
        <w:widowControl w:val="0"/>
      </w:pPr>
    </w:p>
    <w:p w:rsidR="002767DF" w:rsidRPr="00227E1E" w:rsidRDefault="002767DF" w:rsidP="002767DF">
      <w:pPr>
        <w:widowControl w:val="0"/>
        <w:jc w:val="center"/>
        <w:rPr>
          <w:lang w:val="fr-CA"/>
        </w:rPr>
      </w:pPr>
      <w:r w:rsidRPr="00227E1E">
        <w:rPr>
          <w:b/>
          <w:lang w:val="fr-CA"/>
        </w:rPr>
        <w:t>JUGEMENT</w:t>
      </w:r>
      <w:r w:rsidR="004C4C26" w:rsidRPr="00227E1E">
        <w:rPr>
          <w:b/>
          <w:lang w:val="fr-CA"/>
        </w:rPr>
        <w:t>S SUR DEMANDE</w:t>
      </w:r>
      <w:r w:rsidR="00CC044F" w:rsidRPr="00227E1E">
        <w:rPr>
          <w:b/>
          <w:lang w:val="fr-CA"/>
        </w:rPr>
        <w:t>S</w:t>
      </w:r>
      <w:r w:rsidRPr="00227E1E">
        <w:rPr>
          <w:b/>
          <w:lang w:val="fr-CA"/>
        </w:rPr>
        <w:t xml:space="preserve"> D’AUTORISATION</w:t>
      </w:r>
    </w:p>
    <w:p w:rsidR="006F2579" w:rsidRPr="00227E1E" w:rsidRDefault="006F2579" w:rsidP="006F2579">
      <w:pPr>
        <w:widowControl w:val="0"/>
        <w:rPr>
          <w:lang w:val="fr-CA"/>
        </w:rPr>
      </w:pPr>
    </w:p>
    <w:p w:rsidR="006F2579" w:rsidRPr="00227E1E" w:rsidRDefault="006F2579" w:rsidP="006F2579">
      <w:pPr>
        <w:widowControl w:val="0"/>
        <w:rPr>
          <w:b/>
          <w:lang w:val="fr-CA"/>
        </w:rPr>
      </w:pPr>
      <w:r w:rsidRPr="00227E1E">
        <w:rPr>
          <w:b/>
          <w:lang w:val="fr-CA"/>
        </w:rPr>
        <w:t>Le</w:t>
      </w:r>
      <w:r w:rsidR="008825DB" w:rsidRPr="00227E1E">
        <w:rPr>
          <w:b/>
          <w:lang w:val="fr-CA"/>
        </w:rPr>
        <w:t xml:space="preserve"> </w:t>
      </w:r>
      <w:r w:rsidR="00805B15" w:rsidRPr="00227E1E">
        <w:rPr>
          <w:b/>
          <w:lang w:val="fr-CA"/>
        </w:rPr>
        <w:t>8</w:t>
      </w:r>
      <w:r w:rsidR="00911202" w:rsidRPr="00227E1E">
        <w:rPr>
          <w:b/>
          <w:lang w:val="fr-CA"/>
        </w:rPr>
        <w:t xml:space="preserve"> </w:t>
      </w:r>
      <w:r w:rsidR="00F87477" w:rsidRPr="00227E1E">
        <w:rPr>
          <w:b/>
          <w:lang w:val="fr-CA"/>
        </w:rPr>
        <w:t>septembre</w:t>
      </w:r>
      <w:r w:rsidR="004E4B02" w:rsidRPr="00227E1E">
        <w:rPr>
          <w:b/>
          <w:lang w:val="fr-CA"/>
        </w:rPr>
        <w:t xml:space="preserve"> </w:t>
      </w:r>
      <w:r w:rsidR="008825DB" w:rsidRPr="00227E1E">
        <w:rPr>
          <w:b/>
          <w:lang w:val="fr-CA"/>
        </w:rPr>
        <w:t>201</w:t>
      </w:r>
      <w:r w:rsidR="004E4B02" w:rsidRPr="00227E1E">
        <w:rPr>
          <w:b/>
          <w:lang w:val="fr-CA"/>
        </w:rPr>
        <w:t>6</w:t>
      </w:r>
    </w:p>
    <w:p w:rsidR="006F2579" w:rsidRPr="00227E1E" w:rsidRDefault="006F2579" w:rsidP="006F2579">
      <w:pPr>
        <w:widowControl w:val="0"/>
        <w:rPr>
          <w:b/>
          <w:lang w:val="fr-CA"/>
        </w:rPr>
      </w:pPr>
      <w:r w:rsidRPr="00227E1E">
        <w:rPr>
          <w:b/>
          <w:lang w:val="fr-CA"/>
        </w:rPr>
        <w:t>Pour diffusion immédiate</w:t>
      </w:r>
    </w:p>
    <w:p w:rsidR="006F2579" w:rsidRPr="00227E1E" w:rsidRDefault="006F2579" w:rsidP="006F2579">
      <w:pPr>
        <w:widowControl w:val="0"/>
        <w:rPr>
          <w:b/>
          <w:lang w:val="fr-CA"/>
        </w:rPr>
      </w:pPr>
    </w:p>
    <w:p w:rsidR="002767DF" w:rsidRPr="00227E1E" w:rsidRDefault="002767DF" w:rsidP="002767DF">
      <w:pPr>
        <w:widowControl w:val="0"/>
        <w:rPr>
          <w:lang w:val="fr-CA"/>
        </w:rPr>
      </w:pPr>
      <w:r w:rsidRPr="00227E1E">
        <w:rPr>
          <w:b/>
          <w:lang w:val="fr-CA"/>
        </w:rPr>
        <w:t>OTTAWA</w:t>
      </w:r>
      <w:r w:rsidRPr="00227E1E">
        <w:rPr>
          <w:lang w:val="fr-CA"/>
        </w:rPr>
        <w:t xml:space="preserve"> – La Cour suprême du Canada a déposé aujourd’hui auprès du registraire les jugements dans </w:t>
      </w:r>
      <w:r w:rsidR="00CC044F" w:rsidRPr="00227E1E">
        <w:rPr>
          <w:lang w:val="fr-CA"/>
        </w:rPr>
        <w:t>les</w:t>
      </w:r>
      <w:r w:rsidR="008C7CD9" w:rsidRPr="00227E1E">
        <w:rPr>
          <w:lang w:val="fr-CA"/>
        </w:rPr>
        <w:t xml:space="preserve"> </w:t>
      </w:r>
      <w:r w:rsidR="004C4C26" w:rsidRPr="00227E1E">
        <w:rPr>
          <w:lang w:val="fr-CA"/>
        </w:rPr>
        <w:t>demande</w:t>
      </w:r>
      <w:r w:rsidR="00CC044F" w:rsidRPr="00227E1E">
        <w:rPr>
          <w:lang w:val="fr-CA"/>
        </w:rPr>
        <w:t>s</w:t>
      </w:r>
      <w:r w:rsidRPr="00227E1E">
        <w:rPr>
          <w:lang w:val="fr-CA"/>
        </w:rPr>
        <w:t xml:space="preserve"> d’autorisation d’appel qui suivent. </w:t>
      </w:r>
    </w:p>
    <w:p w:rsidR="002767DF" w:rsidRPr="00227E1E" w:rsidRDefault="002767DF" w:rsidP="002767DF">
      <w:pPr>
        <w:widowControl w:val="0"/>
        <w:rPr>
          <w:lang w:val="fr-CA"/>
        </w:rPr>
      </w:pPr>
    </w:p>
    <w:p w:rsidR="007E5C9C" w:rsidRPr="00227E1E" w:rsidRDefault="007E5C9C" w:rsidP="007E5C9C">
      <w:pPr>
        <w:widowControl w:val="0"/>
        <w:rPr>
          <w:szCs w:val="24"/>
          <w:lang w:val="fr-CA"/>
        </w:rPr>
      </w:pPr>
      <w:r w:rsidRPr="00227E1E">
        <w:rPr>
          <w:lang w:val="fr-CA"/>
        </w:rPr>
        <w:t xml:space="preserve">Les sommaires des causes peuvent être consultés à l'adresse </w:t>
      </w:r>
      <w:r w:rsidRPr="00227E1E">
        <w:rPr>
          <w:szCs w:val="24"/>
          <w:lang w:val="fr-CA"/>
        </w:rPr>
        <w:t xml:space="preserve">suivante : </w:t>
      </w:r>
      <w:hyperlink r:id="rId8" w:history="1">
        <w:r w:rsidR="00F65A6A" w:rsidRPr="00227E1E">
          <w:rPr>
            <w:rStyle w:val="Hyperlink"/>
            <w:szCs w:val="24"/>
            <w:lang w:val="fr-CA"/>
          </w:rPr>
          <w:t>http://scc-csc.lexum.com/scc-csc/news/fr/item/5303/index.do</w:t>
        </w:r>
      </w:hyperlink>
      <w:r w:rsidR="00694BDA" w:rsidRPr="00227E1E">
        <w:rPr>
          <w:szCs w:val="24"/>
          <w:lang w:val="fr-CA"/>
        </w:rPr>
        <w:t>.</w:t>
      </w:r>
    </w:p>
    <w:p w:rsidR="00694BDA" w:rsidRPr="00227E1E" w:rsidRDefault="00694BDA" w:rsidP="000B5274">
      <w:pPr>
        <w:jc w:val="both"/>
        <w:rPr>
          <w:sz w:val="20"/>
          <w:lang w:val="fr-CA"/>
        </w:rPr>
      </w:pPr>
    </w:p>
    <w:p w:rsidR="00771BAE" w:rsidRPr="00227E1E" w:rsidRDefault="00771BAE" w:rsidP="00580025">
      <w:pPr>
        <w:jc w:val="both"/>
        <w:rPr>
          <w:sz w:val="20"/>
          <w:lang w:val="fr-CA"/>
        </w:rPr>
      </w:pPr>
    </w:p>
    <w:p w:rsidR="00F87477" w:rsidRPr="00227E1E" w:rsidRDefault="00F87477" w:rsidP="00F87477">
      <w:pPr>
        <w:jc w:val="both"/>
        <w:rPr>
          <w:b/>
        </w:rPr>
      </w:pPr>
      <w:r w:rsidRPr="00227E1E">
        <w:rPr>
          <w:b/>
        </w:rPr>
        <w:t>GRANTED / ACCORDÉE</w:t>
      </w:r>
    </w:p>
    <w:p w:rsidR="00F87477" w:rsidRPr="00227E1E" w:rsidRDefault="00F87477" w:rsidP="00580025">
      <w:pPr>
        <w:jc w:val="both"/>
        <w:rPr>
          <w:sz w:val="20"/>
          <w:lang w:val="fr-CA"/>
        </w:rPr>
      </w:pPr>
    </w:p>
    <w:p w:rsidR="00CD4BBB" w:rsidRPr="00227E1E" w:rsidRDefault="00CD4BBB" w:rsidP="00CD4BBB">
      <w:pPr>
        <w:rPr>
          <w:sz w:val="20"/>
          <w:lang w:val="fr-CA"/>
        </w:rPr>
      </w:pPr>
      <w:r w:rsidRPr="00227E1E">
        <w:rPr>
          <w:i/>
          <w:sz w:val="20"/>
          <w:lang w:val="fr-CA"/>
        </w:rPr>
        <w:t>Barreau du Québec c. Procureure générale du Québec</w:t>
      </w:r>
      <w:r w:rsidRPr="00227E1E">
        <w:rPr>
          <w:sz w:val="20"/>
          <w:lang w:val="fr-CA"/>
        </w:rPr>
        <w:t xml:space="preserve"> (Qc) (Civile) (Autorisation) (</w:t>
      </w:r>
      <w:hyperlink r:id="rId9" w:history="1">
        <w:r w:rsidRPr="00227E1E">
          <w:rPr>
            <w:rStyle w:val="Hyperlink"/>
            <w:sz w:val="20"/>
            <w:lang w:val="fr-CA"/>
          </w:rPr>
          <w:t>37034</w:t>
        </w:r>
      </w:hyperlink>
      <w:r w:rsidRPr="00227E1E">
        <w:rPr>
          <w:sz w:val="20"/>
          <w:lang w:val="fr-CA"/>
        </w:rPr>
        <w:t>)</w:t>
      </w:r>
    </w:p>
    <w:p w:rsidR="00F87477" w:rsidRPr="00227E1E" w:rsidRDefault="00CD4BBB" w:rsidP="00580025">
      <w:pPr>
        <w:jc w:val="both"/>
        <w:rPr>
          <w:sz w:val="20"/>
        </w:rPr>
      </w:pPr>
      <w:r w:rsidRPr="00227E1E">
        <w:rPr>
          <w:sz w:val="20"/>
          <w:lang w:val="fr-CA"/>
        </w:rPr>
        <w:t>(</w:t>
      </w:r>
      <w:r w:rsidRPr="00227E1E">
        <w:rPr>
          <w:sz w:val="20"/>
        </w:rPr>
        <w:t xml:space="preserve">La requête du Barreau du Québec sollicitant l’autorisation d’être substitué aux parties intimées devant la Cour d’appel afin de demander l’autorisation d’interjeter appel est accueillie. La demande d’autorisation d’appel est accueillie. / </w:t>
      </w:r>
    </w:p>
    <w:p w:rsidR="00CD4BBB" w:rsidRPr="00227E1E" w:rsidRDefault="00CD4BBB" w:rsidP="00580025">
      <w:pPr>
        <w:jc w:val="both"/>
        <w:rPr>
          <w:sz w:val="20"/>
          <w:lang w:val="fr-CA"/>
        </w:rPr>
      </w:pPr>
      <w:r w:rsidRPr="00227E1E">
        <w:rPr>
          <w:sz w:val="20"/>
        </w:rPr>
        <w:t>The Barreau du Québec’s motion for leave to be substituted for the respondent parties before the Court of Appeal in order to request leave to appeal is granted. The application for leave to appeal is granted.)</w:t>
      </w:r>
    </w:p>
    <w:p w:rsidR="00F87477" w:rsidRPr="00227E1E" w:rsidRDefault="00F87477" w:rsidP="00F87477">
      <w:pPr>
        <w:jc w:val="both"/>
        <w:rPr>
          <w:rFonts w:eastAsia="Calibri"/>
          <w:sz w:val="20"/>
          <w:lang w:val="fr-CA"/>
        </w:rPr>
      </w:pPr>
      <w:r w:rsidRPr="00227E1E">
        <w:rPr>
          <w:rFonts w:eastAsia="Calibri"/>
          <w:sz w:val="20"/>
          <w:lang w:val="fr-CA"/>
        </w:rPr>
        <w:t xml:space="preserve">Coram: </w:t>
      </w:r>
      <w:r w:rsidR="00805B15" w:rsidRPr="00227E1E">
        <w:rPr>
          <w:rFonts w:eastAsia="Calibri"/>
          <w:sz w:val="20"/>
          <w:lang w:val="fr-CA"/>
        </w:rPr>
        <w:t>Cromwell</w:t>
      </w:r>
      <w:r w:rsidRPr="00227E1E">
        <w:rPr>
          <w:rFonts w:eastAsia="Calibri"/>
          <w:sz w:val="20"/>
          <w:lang w:val="fr-CA"/>
        </w:rPr>
        <w:t xml:space="preserve"> / </w:t>
      </w:r>
      <w:r w:rsidR="00805B15" w:rsidRPr="00227E1E">
        <w:rPr>
          <w:rFonts w:eastAsia="Calibri"/>
          <w:sz w:val="20"/>
          <w:lang w:val="fr-CA"/>
        </w:rPr>
        <w:t>Wagner</w:t>
      </w:r>
      <w:r w:rsidRPr="00227E1E">
        <w:rPr>
          <w:rFonts w:eastAsia="Calibri"/>
          <w:sz w:val="20"/>
          <w:lang w:val="fr-CA"/>
        </w:rPr>
        <w:t xml:space="preserve"> / </w:t>
      </w:r>
      <w:r w:rsidR="00805B15" w:rsidRPr="00227E1E">
        <w:rPr>
          <w:rFonts w:eastAsia="Calibri"/>
          <w:sz w:val="20"/>
          <w:lang w:val="fr-CA"/>
        </w:rPr>
        <w:t>Côté</w:t>
      </w:r>
    </w:p>
    <w:p w:rsidR="00F87477" w:rsidRPr="00227E1E" w:rsidRDefault="00F87477" w:rsidP="00F87477">
      <w:pPr>
        <w:widowControl w:val="0"/>
        <w:autoSpaceDE w:val="0"/>
        <w:autoSpaceDN w:val="0"/>
        <w:adjustRightInd w:val="0"/>
        <w:rPr>
          <w:rFonts w:eastAsiaTheme="minorEastAsia"/>
          <w:sz w:val="20"/>
          <w:lang w:eastAsia="en-CA"/>
        </w:rPr>
      </w:pPr>
    </w:p>
    <w:p w:rsidR="00F87477" w:rsidRPr="00227E1E" w:rsidRDefault="00F87477" w:rsidP="00F87477">
      <w:pPr>
        <w:jc w:val="both"/>
        <w:rPr>
          <w:sz w:val="20"/>
        </w:rPr>
      </w:pPr>
      <w:r w:rsidRPr="00227E1E">
        <w:rPr>
          <w:sz w:val="20"/>
          <w:lang w:val="en-CA"/>
        </w:rPr>
        <w:t>****</w:t>
      </w:r>
    </w:p>
    <w:p w:rsidR="006F38CE" w:rsidRPr="00227E1E" w:rsidRDefault="006F38CE" w:rsidP="00580025">
      <w:pPr>
        <w:jc w:val="both"/>
        <w:rPr>
          <w:sz w:val="20"/>
          <w:lang w:val="fr-CA"/>
        </w:rPr>
      </w:pPr>
    </w:p>
    <w:p w:rsidR="002C446D" w:rsidRPr="00227E1E" w:rsidRDefault="002C446D" w:rsidP="002C446D">
      <w:pPr>
        <w:jc w:val="both"/>
        <w:rPr>
          <w:b/>
        </w:rPr>
      </w:pPr>
      <w:r w:rsidRPr="00227E1E">
        <w:rPr>
          <w:b/>
        </w:rPr>
        <w:t>DISMISSED / REJETÉES</w:t>
      </w:r>
    </w:p>
    <w:p w:rsidR="00943D3B" w:rsidRPr="00227E1E" w:rsidRDefault="00943D3B" w:rsidP="00B539FA">
      <w:pPr>
        <w:widowControl w:val="0"/>
        <w:rPr>
          <w:sz w:val="20"/>
        </w:rPr>
      </w:pPr>
    </w:p>
    <w:p w:rsidR="00096143" w:rsidRPr="00227E1E" w:rsidRDefault="00096143" w:rsidP="00096143">
      <w:pPr>
        <w:rPr>
          <w:sz w:val="20"/>
        </w:rPr>
      </w:pPr>
      <w:r w:rsidRPr="00227E1E">
        <w:rPr>
          <w:i/>
          <w:sz w:val="20"/>
        </w:rPr>
        <w:t>Rachel Exeter v. Attorney General of Canada (Deputy Head, Statistics Canada)</w:t>
      </w:r>
      <w:r w:rsidRPr="00227E1E">
        <w:rPr>
          <w:sz w:val="20"/>
        </w:rPr>
        <w:t xml:space="preserve"> (F.C.) (Civil) (By Leave) (</w:t>
      </w:r>
      <w:hyperlink r:id="rId10" w:history="1">
        <w:r w:rsidRPr="00227E1E">
          <w:rPr>
            <w:rStyle w:val="Hyperlink"/>
            <w:sz w:val="20"/>
          </w:rPr>
          <w:t>36988</w:t>
        </w:r>
      </w:hyperlink>
      <w:r w:rsidRPr="00227E1E">
        <w:rPr>
          <w:sz w:val="20"/>
        </w:rPr>
        <w:t>)</w:t>
      </w:r>
    </w:p>
    <w:p w:rsidR="00F87477" w:rsidRPr="00227E1E" w:rsidRDefault="00096143" w:rsidP="00B539FA">
      <w:pPr>
        <w:widowControl w:val="0"/>
        <w:rPr>
          <w:sz w:val="20"/>
        </w:rPr>
      </w:pPr>
      <w:r w:rsidRPr="00227E1E">
        <w:rPr>
          <w:sz w:val="20"/>
        </w:rPr>
        <w:t xml:space="preserve">(The motion for an extension of time to serve and file the application for leave to appeal is granted. The application for leave to appeal is dismissed with no order as to costs. / </w:t>
      </w:r>
    </w:p>
    <w:p w:rsidR="00096143" w:rsidRPr="00227E1E" w:rsidRDefault="00096143" w:rsidP="00B539FA">
      <w:pPr>
        <w:widowControl w:val="0"/>
        <w:rPr>
          <w:sz w:val="20"/>
        </w:rPr>
      </w:pPr>
      <w:r w:rsidRPr="00227E1E">
        <w:rPr>
          <w:sz w:val="20"/>
          <w:lang w:val="fr-CA"/>
        </w:rPr>
        <w:t xml:space="preserve">La requête en prorogation du délai de signification et de dépôt de la demande d’autorisation d’appel est accueillie. La demande d’autorisation d’appel est rejetée </w:t>
      </w:r>
      <w:r w:rsidRPr="00227E1E">
        <w:rPr>
          <w:rFonts w:eastAsiaTheme="minorEastAsia"/>
          <w:sz w:val="20"/>
          <w:lang w:val="fr-CA" w:eastAsia="en-CA"/>
        </w:rPr>
        <w:t>sans ordonnance quant aux dépens</w:t>
      </w:r>
      <w:r w:rsidRPr="00227E1E">
        <w:rPr>
          <w:sz w:val="20"/>
          <w:lang w:val="fr-CA"/>
        </w:rPr>
        <w:t>.)</w:t>
      </w:r>
    </w:p>
    <w:p w:rsidR="00A70954" w:rsidRPr="00227E1E" w:rsidRDefault="00A70954" w:rsidP="00A70954">
      <w:pPr>
        <w:jc w:val="both"/>
        <w:rPr>
          <w:rFonts w:eastAsia="Calibri"/>
          <w:sz w:val="20"/>
          <w:lang w:val="fr-CA"/>
        </w:rPr>
      </w:pPr>
      <w:r w:rsidRPr="00227E1E">
        <w:rPr>
          <w:rFonts w:eastAsia="Calibri"/>
          <w:sz w:val="20"/>
          <w:lang w:val="fr-CA"/>
        </w:rPr>
        <w:t>Coram: Cromwell / Wagner / Côté</w:t>
      </w:r>
    </w:p>
    <w:p w:rsidR="00096143" w:rsidRPr="00227E1E" w:rsidRDefault="00096143" w:rsidP="00096143">
      <w:pPr>
        <w:widowControl w:val="0"/>
        <w:autoSpaceDE w:val="0"/>
        <w:autoSpaceDN w:val="0"/>
        <w:adjustRightInd w:val="0"/>
        <w:rPr>
          <w:rFonts w:eastAsiaTheme="minorEastAsia"/>
          <w:sz w:val="20"/>
          <w:lang w:eastAsia="en-CA"/>
        </w:rPr>
      </w:pPr>
    </w:p>
    <w:p w:rsidR="00096143" w:rsidRPr="00227E1E" w:rsidRDefault="00096143" w:rsidP="00096143">
      <w:pPr>
        <w:jc w:val="both"/>
        <w:rPr>
          <w:sz w:val="20"/>
        </w:rPr>
      </w:pPr>
      <w:r w:rsidRPr="00227E1E">
        <w:rPr>
          <w:sz w:val="20"/>
          <w:lang w:val="en-CA"/>
        </w:rPr>
        <w:t>****</w:t>
      </w:r>
    </w:p>
    <w:p w:rsidR="00096143" w:rsidRPr="00227E1E" w:rsidRDefault="00096143" w:rsidP="00E95DA1">
      <w:pPr>
        <w:jc w:val="both"/>
        <w:rPr>
          <w:rFonts w:eastAsia="Calibri"/>
          <w:sz w:val="20"/>
          <w:lang w:val="fr-CA"/>
        </w:rPr>
      </w:pPr>
    </w:p>
    <w:p w:rsidR="00810E0C" w:rsidRPr="00227E1E" w:rsidRDefault="00810E0C" w:rsidP="00810E0C">
      <w:pPr>
        <w:pStyle w:val="SCCAppellantInfoAppellantInfo"/>
        <w:jc w:val="both"/>
        <w:rPr>
          <w:sz w:val="20"/>
          <w:szCs w:val="20"/>
          <w:lang w:val="fr-CA"/>
        </w:rPr>
      </w:pPr>
      <w:r w:rsidRPr="00227E1E">
        <w:rPr>
          <w:i/>
          <w:sz w:val="20"/>
          <w:szCs w:val="20"/>
          <w:lang w:val="fr-CA"/>
        </w:rPr>
        <w:t>Sa Majesté la Reine c. Darrin Green</w:t>
      </w:r>
      <w:r w:rsidRPr="00227E1E">
        <w:rPr>
          <w:sz w:val="20"/>
          <w:szCs w:val="20"/>
          <w:lang w:val="fr-CA"/>
        </w:rPr>
        <w:t xml:space="preserve"> (Qc) (Criminelle) (Autorisation) (</w:t>
      </w:r>
      <w:hyperlink r:id="rId11" w:history="1">
        <w:r w:rsidRPr="00227E1E">
          <w:rPr>
            <w:rStyle w:val="Hyperlink"/>
            <w:sz w:val="20"/>
            <w:szCs w:val="20"/>
            <w:lang w:val="fr-CA"/>
          </w:rPr>
          <w:t>36975</w:t>
        </w:r>
      </w:hyperlink>
      <w:r w:rsidRPr="00227E1E">
        <w:rPr>
          <w:sz w:val="20"/>
          <w:szCs w:val="20"/>
          <w:lang w:val="fr-CA"/>
        </w:rPr>
        <w:t>)</w:t>
      </w:r>
    </w:p>
    <w:p w:rsidR="00096143" w:rsidRPr="00227E1E" w:rsidRDefault="00096143" w:rsidP="00096143">
      <w:pPr>
        <w:jc w:val="both"/>
        <w:rPr>
          <w:rFonts w:eastAsia="Calibri"/>
          <w:sz w:val="20"/>
          <w:lang w:val="fr-CA"/>
        </w:rPr>
      </w:pPr>
      <w:r w:rsidRPr="00227E1E">
        <w:rPr>
          <w:rFonts w:eastAsia="Calibri"/>
          <w:sz w:val="20"/>
          <w:lang w:val="fr-CA"/>
        </w:rPr>
        <w:t>Coram: Cromwell / Wagner / Côté</w:t>
      </w:r>
    </w:p>
    <w:p w:rsidR="00502E5A" w:rsidRPr="00227E1E" w:rsidRDefault="00502E5A" w:rsidP="00502E5A">
      <w:pPr>
        <w:widowControl w:val="0"/>
        <w:autoSpaceDE w:val="0"/>
        <w:autoSpaceDN w:val="0"/>
        <w:adjustRightInd w:val="0"/>
        <w:rPr>
          <w:rFonts w:eastAsiaTheme="minorEastAsia"/>
          <w:sz w:val="20"/>
          <w:lang w:eastAsia="en-CA"/>
        </w:rPr>
      </w:pPr>
    </w:p>
    <w:p w:rsidR="00502E5A" w:rsidRPr="00227E1E" w:rsidRDefault="00502E5A" w:rsidP="00502E5A">
      <w:pPr>
        <w:jc w:val="both"/>
        <w:rPr>
          <w:sz w:val="20"/>
        </w:rPr>
      </w:pPr>
      <w:r w:rsidRPr="00227E1E">
        <w:rPr>
          <w:sz w:val="20"/>
          <w:lang w:val="en-CA"/>
        </w:rPr>
        <w:t>****</w:t>
      </w:r>
    </w:p>
    <w:p w:rsidR="00502E5A" w:rsidRPr="00227E1E" w:rsidRDefault="00502E5A" w:rsidP="00580025">
      <w:pPr>
        <w:jc w:val="both"/>
        <w:rPr>
          <w:sz w:val="20"/>
          <w:lang w:val="fr-CA"/>
        </w:rPr>
      </w:pPr>
    </w:p>
    <w:p w:rsidR="004379ED" w:rsidRPr="00227E1E" w:rsidRDefault="004379ED" w:rsidP="004379ED">
      <w:pPr>
        <w:rPr>
          <w:sz w:val="20"/>
          <w:lang w:val="en-CA"/>
        </w:rPr>
      </w:pPr>
      <w:r w:rsidRPr="00227E1E">
        <w:rPr>
          <w:i/>
          <w:sz w:val="20"/>
          <w:lang w:val="en-CA"/>
        </w:rPr>
        <w:t xml:space="preserve">Jason Comtois et al. v. </w:t>
      </w:r>
      <w:r w:rsidRPr="00227E1E">
        <w:rPr>
          <w:i/>
          <w:sz w:val="20"/>
        </w:rPr>
        <w:t xml:space="preserve">Her Majesty the Queen </w:t>
      </w:r>
      <w:r w:rsidRPr="00227E1E">
        <w:rPr>
          <w:sz w:val="20"/>
        </w:rPr>
        <w:t>(Ont.) (Criminal) (By Leave) (</w:t>
      </w:r>
      <w:hyperlink r:id="rId12" w:history="1">
        <w:r w:rsidRPr="00227E1E">
          <w:rPr>
            <w:rStyle w:val="Hyperlink"/>
            <w:sz w:val="20"/>
          </w:rPr>
          <w:t>36990</w:t>
        </w:r>
      </w:hyperlink>
      <w:r w:rsidRPr="00227E1E">
        <w:rPr>
          <w:sz w:val="20"/>
        </w:rPr>
        <w:t>)</w:t>
      </w:r>
    </w:p>
    <w:p w:rsidR="00810E0C" w:rsidRPr="00227E1E" w:rsidRDefault="00810E0C" w:rsidP="00810E0C">
      <w:pPr>
        <w:jc w:val="both"/>
        <w:rPr>
          <w:rFonts w:eastAsia="Calibri"/>
          <w:sz w:val="20"/>
          <w:lang w:val="fr-CA"/>
        </w:rPr>
      </w:pPr>
      <w:r w:rsidRPr="00227E1E">
        <w:rPr>
          <w:rFonts w:eastAsia="Calibri"/>
          <w:sz w:val="20"/>
          <w:lang w:val="fr-CA"/>
        </w:rPr>
        <w:t>Coram: Cromwell / Wagner / Côté</w:t>
      </w:r>
    </w:p>
    <w:p w:rsidR="00810E0C" w:rsidRPr="00227E1E" w:rsidRDefault="00810E0C" w:rsidP="00810E0C">
      <w:pPr>
        <w:widowControl w:val="0"/>
        <w:autoSpaceDE w:val="0"/>
        <w:autoSpaceDN w:val="0"/>
        <w:adjustRightInd w:val="0"/>
        <w:rPr>
          <w:rFonts w:eastAsiaTheme="minorEastAsia"/>
          <w:sz w:val="20"/>
          <w:lang w:eastAsia="en-CA"/>
        </w:rPr>
      </w:pPr>
    </w:p>
    <w:p w:rsidR="00810E0C" w:rsidRPr="00227E1E" w:rsidRDefault="00810E0C" w:rsidP="00810E0C">
      <w:pPr>
        <w:jc w:val="both"/>
        <w:rPr>
          <w:sz w:val="20"/>
        </w:rPr>
      </w:pPr>
      <w:r w:rsidRPr="00227E1E">
        <w:rPr>
          <w:sz w:val="20"/>
          <w:lang w:val="en-CA"/>
        </w:rPr>
        <w:t>****</w:t>
      </w:r>
    </w:p>
    <w:p w:rsidR="00810E0C" w:rsidRPr="00227E1E" w:rsidRDefault="00810E0C" w:rsidP="00580025">
      <w:pPr>
        <w:jc w:val="both"/>
        <w:rPr>
          <w:sz w:val="20"/>
          <w:lang w:val="fr-CA"/>
        </w:rPr>
      </w:pPr>
    </w:p>
    <w:p w:rsidR="009E3C8B" w:rsidRPr="00227E1E" w:rsidRDefault="009E3C8B" w:rsidP="009E3C8B">
      <w:pPr>
        <w:rPr>
          <w:sz w:val="20"/>
        </w:rPr>
      </w:pPr>
      <w:r w:rsidRPr="00227E1E">
        <w:rPr>
          <w:i/>
          <w:sz w:val="20"/>
        </w:rPr>
        <w:t>Tan Tien Nguyen v. Her Majesty the Queen</w:t>
      </w:r>
      <w:r w:rsidRPr="00227E1E">
        <w:rPr>
          <w:sz w:val="20"/>
        </w:rPr>
        <w:t xml:space="preserve"> (Ont.) (Criminal) (By Leave) (</w:t>
      </w:r>
      <w:hyperlink r:id="rId13" w:history="1">
        <w:r w:rsidRPr="00227E1E">
          <w:rPr>
            <w:rStyle w:val="Hyperlink"/>
            <w:sz w:val="20"/>
          </w:rPr>
          <w:t>36950</w:t>
        </w:r>
      </w:hyperlink>
      <w:r w:rsidRPr="00227E1E">
        <w:rPr>
          <w:sz w:val="20"/>
        </w:rPr>
        <w:t>)</w:t>
      </w:r>
    </w:p>
    <w:p w:rsidR="004379ED" w:rsidRPr="00227E1E" w:rsidRDefault="004379ED" w:rsidP="004379ED">
      <w:pPr>
        <w:jc w:val="both"/>
        <w:rPr>
          <w:rFonts w:eastAsia="Calibri"/>
          <w:sz w:val="20"/>
          <w:lang w:val="fr-CA"/>
        </w:rPr>
      </w:pPr>
      <w:r w:rsidRPr="00227E1E">
        <w:rPr>
          <w:rFonts w:eastAsia="Calibri"/>
          <w:sz w:val="20"/>
          <w:lang w:val="fr-CA"/>
        </w:rPr>
        <w:t>Coram: Cromwell / Wagner / Côté</w:t>
      </w:r>
    </w:p>
    <w:p w:rsidR="004379ED" w:rsidRPr="00227E1E" w:rsidRDefault="004379ED" w:rsidP="004379ED">
      <w:pPr>
        <w:widowControl w:val="0"/>
        <w:autoSpaceDE w:val="0"/>
        <w:autoSpaceDN w:val="0"/>
        <w:adjustRightInd w:val="0"/>
        <w:rPr>
          <w:rFonts w:eastAsiaTheme="minorEastAsia"/>
          <w:sz w:val="20"/>
          <w:lang w:eastAsia="en-CA"/>
        </w:rPr>
      </w:pPr>
    </w:p>
    <w:p w:rsidR="004379ED" w:rsidRPr="00227E1E" w:rsidRDefault="004379ED" w:rsidP="004379ED">
      <w:pPr>
        <w:jc w:val="both"/>
        <w:rPr>
          <w:sz w:val="20"/>
        </w:rPr>
      </w:pPr>
      <w:r w:rsidRPr="00227E1E">
        <w:rPr>
          <w:sz w:val="20"/>
          <w:lang w:val="en-CA"/>
        </w:rPr>
        <w:t>****</w:t>
      </w:r>
    </w:p>
    <w:p w:rsidR="009E3C8B" w:rsidRPr="00227E1E" w:rsidRDefault="009E3C8B" w:rsidP="00580025">
      <w:pPr>
        <w:jc w:val="both"/>
        <w:rPr>
          <w:sz w:val="20"/>
          <w:lang w:val="fr-CA"/>
        </w:rPr>
      </w:pPr>
    </w:p>
    <w:p w:rsidR="00940C53" w:rsidRPr="00227E1E" w:rsidRDefault="00940C53" w:rsidP="00940C53">
      <w:pPr>
        <w:jc w:val="both"/>
        <w:rPr>
          <w:b/>
        </w:rPr>
      </w:pPr>
      <w:r w:rsidRPr="00227E1E">
        <w:rPr>
          <w:b/>
        </w:rPr>
        <w:t>DISMISSED WITH COSTS / REJETÉES AVEC DÉPENS</w:t>
      </w:r>
    </w:p>
    <w:p w:rsidR="00940C53" w:rsidRPr="00227E1E" w:rsidRDefault="00940C53" w:rsidP="00940C53">
      <w:pPr>
        <w:widowControl w:val="0"/>
        <w:rPr>
          <w:sz w:val="20"/>
        </w:rPr>
      </w:pPr>
    </w:p>
    <w:p w:rsidR="00442AC6" w:rsidRPr="00227E1E" w:rsidRDefault="00442AC6" w:rsidP="00442AC6">
      <w:pPr>
        <w:rPr>
          <w:rFonts w:eastAsiaTheme="minorEastAsia"/>
          <w:sz w:val="20"/>
          <w:lang w:val="fr-CA" w:eastAsia="en-CA"/>
        </w:rPr>
      </w:pPr>
      <w:r w:rsidRPr="00227E1E">
        <w:rPr>
          <w:i/>
          <w:sz w:val="20"/>
          <w:lang w:val="fr-FR" w:eastAsia="en-CA"/>
        </w:rPr>
        <w:t xml:space="preserve">Sam Yehia et al. v. Paul Jacobs et al. </w:t>
      </w:r>
      <w:r w:rsidRPr="00227E1E">
        <w:rPr>
          <w:sz w:val="20"/>
          <w:lang w:val="en-CA" w:eastAsia="en-CA"/>
        </w:rPr>
        <w:t xml:space="preserve">(B.C.) (Civil) (By Leave) </w:t>
      </w:r>
      <w:r w:rsidRPr="00227E1E">
        <w:rPr>
          <w:sz w:val="20"/>
        </w:rPr>
        <w:t>(</w:t>
      </w:r>
      <w:hyperlink r:id="rId14" w:history="1">
        <w:r w:rsidRPr="00227E1E">
          <w:rPr>
            <w:rStyle w:val="Hyperlink"/>
            <w:sz w:val="20"/>
          </w:rPr>
          <w:t>36910</w:t>
        </w:r>
      </w:hyperlink>
      <w:r w:rsidRPr="00227E1E">
        <w:rPr>
          <w:sz w:val="20"/>
        </w:rPr>
        <w:t>)</w:t>
      </w:r>
    </w:p>
    <w:p w:rsidR="00587238" w:rsidRPr="00227E1E" w:rsidRDefault="00587238" w:rsidP="00587238">
      <w:pPr>
        <w:jc w:val="both"/>
        <w:rPr>
          <w:rFonts w:eastAsia="Calibri"/>
          <w:sz w:val="20"/>
          <w:lang w:val="fr-CA"/>
        </w:rPr>
      </w:pPr>
      <w:r w:rsidRPr="00227E1E">
        <w:rPr>
          <w:rFonts w:eastAsia="Calibri"/>
          <w:sz w:val="20"/>
          <w:lang w:val="fr-CA"/>
        </w:rPr>
        <w:t xml:space="preserve">Coram: McLachlin / Moldaver / </w:t>
      </w:r>
      <w:r w:rsidR="00442AC6" w:rsidRPr="00227E1E">
        <w:rPr>
          <w:rFonts w:eastAsia="Calibri"/>
          <w:sz w:val="20"/>
          <w:lang w:val="fr-CA"/>
        </w:rPr>
        <w:t>Gascon</w:t>
      </w:r>
    </w:p>
    <w:p w:rsidR="00442AC6" w:rsidRPr="00227E1E" w:rsidRDefault="00442AC6" w:rsidP="00442AC6">
      <w:pPr>
        <w:widowControl w:val="0"/>
        <w:autoSpaceDE w:val="0"/>
        <w:autoSpaceDN w:val="0"/>
        <w:adjustRightInd w:val="0"/>
        <w:rPr>
          <w:rFonts w:eastAsiaTheme="minorEastAsia"/>
          <w:sz w:val="20"/>
          <w:lang w:eastAsia="en-CA"/>
        </w:rPr>
      </w:pPr>
    </w:p>
    <w:p w:rsidR="00442AC6" w:rsidRPr="00227E1E" w:rsidRDefault="00442AC6" w:rsidP="00442AC6">
      <w:pPr>
        <w:jc w:val="both"/>
        <w:rPr>
          <w:sz w:val="20"/>
        </w:rPr>
      </w:pPr>
      <w:r w:rsidRPr="00227E1E">
        <w:rPr>
          <w:sz w:val="20"/>
          <w:lang w:val="en-CA"/>
        </w:rPr>
        <w:t>****</w:t>
      </w:r>
    </w:p>
    <w:p w:rsidR="00442AC6" w:rsidRPr="00227E1E" w:rsidRDefault="00442AC6" w:rsidP="00A70954">
      <w:pPr>
        <w:jc w:val="both"/>
        <w:rPr>
          <w:rFonts w:eastAsia="Calibri"/>
          <w:sz w:val="20"/>
          <w:lang w:val="fr-CA"/>
        </w:rPr>
      </w:pPr>
    </w:p>
    <w:p w:rsidR="005B5DAE" w:rsidRPr="00227E1E" w:rsidRDefault="005B5DAE" w:rsidP="005B5DAE">
      <w:pPr>
        <w:pStyle w:val="SCCAppellantInfoAppellantInfo"/>
        <w:jc w:val="both"/>
        <w:rPr>
          <w:sz w:val="20"/>
          <w:szCs w:val="20"/>
        </w:rPr>
      </w:pPr>
      <w:r w:rsidRPr="00227E1E">
        <w:rPr>
          <w:i/>
          <w:sz w:val="20"/>
          <w:szCs w:val="20"/>
        </w:rPr>
        <w:t>R.A. v. S.T.</w:t>
      </w:r>
      <w:r w:rsidRPr="00227E1E">
        <w:rPr>
          <w:sz w:val="20"/>
          <w:szCs w:val="20"/>
        </w:rPr>
        <w:t xml:space="preserve"> (Que.) (Civil) (By Leave) </w:t>
      </w:r>
      <w:r w:rsidRPr="00227E1E">
        <w:rPr>
          <w:sz w:val="20"/>
        </w:rPr>
        <w:t>(</w:t>
      </w:r>
      <w:hyperlink r:id="rId15" w:history="1">
        <w:r w:rsidRPr="00227E1E">
          <w:rPr>
            <w:rStyle w:val="Hyperlink"/>
            <w:sz w:val="20"/>
          </w:rPr>
          <w:t>36896</w:t>
        </w:r>
      </w:hyperlink>
      <w:r w:rsidRPr="00227E1E">
        <w:rPr>
          <w:sz w:val="20"/>
        </w:rPr>
        <w:t>)</w:t>
      </w:r>
    </w:p>
    <w:p w:rsidR="00A70954" w:rsidRPr="00227E1E" w:rsidRDefault="00A70954" w:rsidP="00A70954">
      <w:pPr>
        <w:jc w:val="both"/>
        <w:rPr>
          <w:rFonts w:eastAsia="Calibri"/>
          <w:sz w:val="20"/>
          <w:lang w:val="fr-CA"/>
        </w:rPr>
      </w:pPr>
      <w:r w:rsidRPr="00227E1E">
        <w:rPr>
          <w:rFonts w:eastAsia="Calibri"/>
          <w:sz w:val="20"/>
          <w:lang w:val="fr-CA"/>
        </w:rPr>
        <w:t>Coram: Cromwell / Wagner / Côté</w:t>
      </w:r>
    </w:p>
    <w:p w:rsidR="005B5DAE" w:rsidRPr="00227E1E" w:rsidRDefault="005B5DAE" w:rsidP="005B5DAE">
      <w:pPr>
        <w:widowControl w:val="0"/>
        <w:autoSpaceDE w:val="0"/>
        <w:autoSpaceDN w:val="0"/>
        <w:adjustRightInd w:val="0"/>
        <w:rPr>
          <w:rFonts w:eastAsiaTheme="minorEastAsia"/>
          <w:sz w:val="20"/>
          <w:lang w:eastAsia="en-CA"/>
        </w:rPr>
      </w:pPr>
    </w:p>
    <w:p w:rsidR="005B5DAE" w:rsidRPr="00227E1E" w:rsidRDefault="005B5DAE" w:rsidP="005B5DAE">
      <w:pPr>
        <w:jc w:val="both"/>
        <w:rPr>
          <w:sz w:val="20"/>
        </w:rPr>
      </w:pPr>
      <w:r w:rsidRPr="00227E1E">
        <w:rPr>
          <w:sz w:val="20"/>
          <w:lang w:val="en-CA"/>
        </w:rPr>
        <w:t>****</w:t>
      </w:r>
    </w:p>
    <w:p w:rsidR="005B5DAE" w:rsidRPr="00227E1E" w:rsidRDefault="005B5DAE" w:rsidP="00E95DA1">
      <w:pPr>
        <w:jc w:val="both"/>
        <w:rPr>
          <w:rFonts w:eastAsia="Calibri"/>
          <w:sz w:val="20"/>
          <w:lang w:val="fr-CA"/>
        </w:rPr>
      </w:pPr>
    </w:p>
    <w:p w:rsidR="00094216" w:rsidRPr="00227E1E" w:rsidRDefault="00094216" w:rsidP="00094216">
      <w:pPr>
        <w:rPr>
          <w:sz w:val="20"/>
        </w:rPr>
      </w:pPr>
      <w:r w:rsidRPr="00227E1E">
        <w:rPr>
          <w:i/>
          <w:sz w:val="20"/>
        </w:rPr>
        <w:t>Kenneth J. Rusnak v. Joseph M. Shafir</w:t>
      </w:r>
      <w:r w:rsidRPr="00227E1E">
        <w:rPr>
          <w:sz w:val="20"/>
        </w:rPr>
        <w:t xml:space="preserve"> (Alta.) (Civil) (By Leave) (</w:t>
      </w:r>
      <w:hyperlink r:id="rId16" w:history="1">
        <w:r w:rsidRPr="00227E1E">
          <w:rPr>
            <w:rStyle w:val="Hyperlink"/>
            <w:sz w:val="20"/>
          </w:rPr>
          <w:t>37028</w:t>
        </w:r>
      </w:hyperlink>
      <w:r w:rsidRPr="00227E1E">
        <w:rPr>
          <w:sz w:val="20"/>
        </w:rPr>
        <w:t>)</w:t>
      </w:r>
    </w:p>
    <w:p w:rsidR="005B5DAE" w:rsidRPr="00227E1E" w:rsidRDefault="005B5DAE" w:rsidP="005B5DAE">
      <w:pPr>
        <w:jc w:val="both"/>
        <w:rPr>
          <w:rFonts w:eastAsia="Calibri"/>
          <w:sz w:val="20"/>
          <w:lang w:val="fr-CA"/>
        </w:rPr>
      </w:pPr>
      <w:r w:rsidRPr="00227E1E">
        <w:rPr>
          <w:rFonts w:eastAsia="Calibri"/>
          <w:sz w:val="20"/>
          <w:lang w:val="fr-CA"/>
        </w:rPr>
        <w:t>Coram: Cromwell / Wagner / Côté</w:t>
      </w:r>
    </w:p>
    <w:p w:rsidR="00940C53" w:rsidRPr="00227E1E" w:rsidRDefault="00940C53" w:rsidP="00940C53">
      <w:pPr>
        <w:widowControl w:val="0"/>
        <w:autoSpaceDE w:val="0"/>
        <w:autoSpaceDN w:val="0"/>
        <w:adjustRightInd w:val="0"/>
        <w:rPr>
          <w:rFonts w:eastAsiaTheme="minorEastAsia"/>
          <w:sz w:val="20"/>
          <w:lang w:eastAsia="en-CA"/>
        </w:rPr>
      </w:pPr>
    </w:p>
    <w:p w:rsidR="00940C53" w:rsidRPr="00227E1E" w:rsidRDefault="00940C53" w:rsidP="00940C53">
      <w:pPr>
        <w:jc w:val="both"/>
        <w:rPr>
          <w:sz w:val="20"/>
        </w:rPr>
      </w:pPr>
      <w:r w:rsidRPr="00227E1E">
        <w:rPr>
          <w:sz w:val="20"/>
          <w:lang w:val="en-CA"/>
        </w:rPr>
        <w:t>****</w:t>
      </w:r>
    </w:p>
    <w:p w:rsidR="006E4105" w:rsidRPr="00227E1E" w:rsidRDefault="006E4105" w:rsidP="00580025">
      <w:pPr>
        <w:jc w:val="both"/>
        <w:rPr>
          <w:sz w:val="20"/>
          <w:lang w:val="fr-CA"/>
        </w:rPr>
      </w:pPr>
    </w:p>
    <w:p w:rsidR="00195502" w:rsidRPr="00227E1E" w:rsidRDefault="00195502" w:rsidP="00195502">
      <w:pPr>
        <w:rPr>
          <w:sz w:val="20"/>
          <w:lang w:val="fr-CA"/>
        </w:rPr>
      </w:pPr>
      <w:r w:rsidRPr="00227E1E">
        <w:rPr>
          <w:i/>
          <w:sz w:val="20"/>
          <w:lang w:val="fr-CA"/>
        </w:rPr>
        <w:t>Bernard Tremblay c. Ultramar Ltée et autres</w:t>
      </w:r>
      <w:r w:rsidRPr="00227E1E">
        <w:rPr>
          <w:sz w:val="20"/>
          <w:lang w:val="fr-CA"/>
        </w:rPr>
        <w:t xml:space="preserve"> (Qc) (Civile) (Autorisation) (</w:t>
      </w:r>
      <w:hyperlink r:id="rId17" w:history="1">
        <w:r w:rsidRPr="00227E1E">
          <w:rPr>
            <w:rStyle w:val="Hyperlink"/>
            <w:sz w:val="20"/>
            <w:lang w:val="fr-CA"/>
          </w:rPr>
          <w:t>36923</w:t>
        </w:r>
      </w:hyperlink>
      <w:r w:rsidRPr="00227E1E">
        <w:rPr>
          <w:sz w:val="20"/>
          <w:lang w:val="fr-CA"/>
        </w:rPr>
        <w:t>)</w:t>
      </w:r>
    </w:p>
    <w:p w:rsidR="00094216" w:rsidRPr="00227E1E" w:rsidRDefault="00195502" w:rsidP="00580025">
      <w:pPr>
        <w:jc w:val="both"/>
        <w:rPr>
          <w:sz w:val="20"/>
          <w:lang w:val="en-CA"/>
        </w:rPr>
      </w:pPr>
      <w:r w:rsidRPr="00227E1E">
        <w:rPr>
          <w:sz w:val="20"/>
          <w:lang w:val="fr-CA"/>
        </w:rPr>
        <w:t>(</w:t>
      </w:r>
      <w:r w:rsidRPr="00227E1E">
        <w:rPr>
          <w:sz w:val="20"/>
          <w:lang w:val="en-CA"/>
        </w:rPr>
        <w:t xml:space="preserve">La requête du demandeur pour joindre le dossier de la Cour supérieure du Québec est rejetée. La demande d’autorisation d’appel est rejetée avec dépens en faveur de l’intimée, Macogep inc. / </w:t>
      </w:r>
    </w:p>
    <w:p w:rsidR="00195502" w:rsidRPr="00227E1E" w:rsidRDefault="00195502" w:rsidP="00580025">
      <w:pPr>
        <w:jc w:val="both"/>
        <w:rPr>
          <w:sz w:val="20"/>
          <w:lang w:val="fr-CA"/>
        </w:rPr>
      </w:pPr>
      <w:r w:rsidRPr="00227E1E">
        <w:rPr>
          <w:sz w:val="20"/>
          <w:lang w:val="en-CA"/>
        </w:rPr>
        <w:t>The applicant’s motion to join the file o</w:t>
      </w:r>
      <w:r w:rsidR="0059032B">
        <w:rPr>
          <w:sz w:val="20"/>
          <w:lang w:val="en-CA"/>
        </w:rPr>
        <w:t xml:space="preserve">f the Superior Court of Québec </w:t>
      </w:r>
      <w:r w:rsidRPr="00227E1E">
        <w:rPr>
          <w:sz w:val="20"/>
          <w:lang w:val="en-CA"/>
        </w:rPr>
        <w:t>is dismissed.</w:t>
      </w:r>
      <w:r w:rsidRPr="00227E1E">
        <w:rPr>
          <w:sz w:val="20"/>
        </w:rPr>
        <w:t xml:space="preserve"> </w:t>
      </w:r>
      <w:r w:rsidRPr="00227E1E">
        <w:rPr>
          <w:sz w:val="20"/>
          <w:lang w:val="en-CA"/>
        </w:rPr>
        <w:t>The application for leave to appeal is dismissed with costs to the respondent, Macogep inc.)</w:t>
      </w:r>
    </w:p>
    <w:p w:rsidR="00094216" w:rsidRPr="00227E1E" w:rsidRDefault="00094216" w:rsidP="00094216">
      <w:pPr>
        <w:jc w:val="both"/>
        <w:rPr>
          <w:rFonts w:eastAsia="Calibri"/>
          <w:sz w:val="20"/>
          <w:lang w:val="fr-CA"/>
        </w:rPr>
      </w:pPr>
      <w:r w:rsidRPr="00227E1E">
        <w:rPr>
          <w:rFonts w:eastAsia="Calibri"/>
          <w:sz w:val="20"/>
          <w:lang w:val="fr-CA"/>
        </w:rPr>
        <w:t>Coram: Cromwell / Wagner / Côté</w:t>
      </w:r>
    </w:p>
    <w:p w:rsidR="00094216" w:rsidRPr="00227E1E" w:rsidRDefault="00094216" w:rsidP="00094216">
      <w:pPr>
        <w:widowControl w:val="0"/>
        <w:autoSpaceDE w:val="0"/>
        <w:autoSpaceDN w:val="0"/>
        <w:adjustRightInd w:val="0"/>
        <w:rPr>
          <w:rFonts w:eastAsiaTheme="minorEastAsia"/>
          <w:sz w:val="20"/>
          <w:lang w:eastAsia="en-CA"/>
        </w:rPr>
      </w:pPr>
      <w:bookmarkStart w:id="0" w:name="_GoBack"/>
      <w:bookmarkEnd w:id="0"/>
    </w:p>
    <w:p w:rsidR="00094216" w:rsidRPr="00227E1E" w:rsidRDefault="00094216" w:rsidP="00094216">
      <w:pPr>
        <w:jc w:val="both"/>
        <w:rPr>
          <w:sz w:val="20"/>
        </w:rPr>
      </w:pPr>
      <w:r w:rsidRPr="00227E1E">
        <w:rPr>
          <w:sz w:val="20"/>
          <w:lang w:val="en-CA"/>
        </w:rPr>
        <w:t>****</w:t>
      </w:r>
    </w:p>
    <w:p w:rsidR="00094216" w:rsidRPr="00227E1E" w:rsidRDefault="00094216" w:rsidP="00580025">
      <w:pPr>
        <w:jc w:val="both"/>
        <w:rPr>
          <w:sz w:val="20"/>
          <w:lang w:val="fr-CA"/>
        </w:rPr>
      </w:pPr>
    </w:p>
    <w:p w:rsidR="007220F5" w:rsidRPr="00227E1E" w:rsidRDefault="007220F5" w:rsidP="007220F5">
      <w:pPr>
        <w:rPr>
          <w:sz w:val="20"/>
          <w:lang w:val="en-CA"/>
        </w:rPr>
      </w:pPr>
      <w:r w:rsidRPr="00227E1E">
        <w:rPr>
          <w:i/>
          <w:sz w:val="20"/>
          <w:lang w:val="fr-CA"/>
        </w:rPr>
        <w:t>Jean-Yves Archambault c. Agence du revenu du Québec et autre</w:t>
      </w:r>
      <w:r w:rsidRPr="00227E1E">
        <w:rPr>
          <w:sz w:val="20"/>
          <w:lang w:val="fr-CA"/>
        </w:rPr>
        <w:t xml:space="preserve"> </w:t>
      </w:r>
      <w:r w:rsidRPr="00227E1E">
        <w:rPr>
          <w:sz w:val="20"/>
          <w:lang w:val="en-CA"/>
        </w:rPr>
        <w:t xml:space="preserve">(Qc) (Civile) (Autorisation) </w:t>
      </w:r>
      <w:r w:rsidRPr="00227E1E">
        <w:rPr>
          <w:sz w:val="20"/>
          <w:lang w:val="fr-CA"/>
        </w:rPr>
        <w:t>(</w:t>
      </w:r>
      <w:hyperlink r:id="rId18" w:history="1">
        <w:r w:rsidRPr="00227E1E">
          <w:rPr>
            <w:rStyle w:val="Hyperlink"/>
            <w:sz w:val="20"/>
            <w:lang w:val="fr-CA"/>
          </w:rPr>
          <w:t>36921</w:t>
        </w:r>
      </w:hyperlink>
      <w:r w:rsidRPr="00227E1E">
        <w:rPr>
          <w:sz w:val="20"/>
          <w:lang w:val="fr-CA"/>
        </w:rPr>
        <w:t>)</w:t>
      </w:r>
    </w:p>
    <w:p w:rsidR="00195502" w:rsidRPr="00227E1E" w:rsidRDefault="00195502" w:rsidP="00195502">
      <w:pPr>
        <w:jc w:val="both"/>
        <w:rPr>
          <w:rFonts w:eastAsia="Calibri"/>
          <w:sz w:val="20"/>
          <w:lang w:val="fr-CA"/>
        </w:rPr>
      </w:pPr>
      <w:r w:rsidRPr="00227E1E">
        <w:rPr>
          <w:rFonts w:eastAsia="Calibri"/>
          <w:sz w:val="20"/>
          <w:lang w:val="fr-CA"/>
        </w:rPr>
        <w:t>Coram: Cromwell / Wagner / Gascon</w:t>
      </w:r>
    </w:p>
    <w:p w:rsidR="00195502" w:rsidRPr="00227E1E" w:rsidRDefault="00195502" w:rsidP="00195502">
      <w:pPr>
        <w:widowControl w:val="0"/>
        <w:autoSpaceDE w:val="0"/>
        <w:autoSpaceDN w:val="0"/>
        <w:adjustRightInd w:val="0"/>
        <w:rPr>
          <w:rFonts w:eastAsiaTheme="minorEastAsia"/>
          <w:sz w:val="20"/>
          <w:lang w:eastAsia="en-CA"/>
        </w:rPr>
      </w:pPr>
    </w:p>
    <w:p w:rsidR="00195502" w:rsidRPr="00227E1E" w:rsidRDefault="00195502" w:rsidP="00195502">
      <w:pPr>
        <w:jc w:val="both"/>
        <w:rPr>
          <w:sz w:val="20"/>
        </w:rPr>
      </w:pPr>
      <w:r w:rsidRPr="00227E1E">
        <w:rPr>
          <w:sz w:val="20"/>
          <w:lang w:val="en-CA"/>
        </w:rPr>
        <w:t>****</w:t>
      </w:r>
    </w:p>
    <w:p w:rsidR="00195502" w:rsidRPr="00227E1E" w:rsidRDefault="00195502" w:rsidP="00580025">
      <w:pPr>
        <w:jc w:val="both"/>
        <w:rPr>
          <w:sz w:val="20"/>
          <w:lang w:val="fr-CA"/>
        </w:rPr>
      </w:pPr>
    </w:p>
    <w:p w:rsidR="009D6798" w:rsidRPr="00227E1E" w:rsidRDefault="009D6798" w:rsidP="009D6798">
      <w:pPr>
        <w:rPr>
          <w:sz w:val="20"/>
        </w:rPr>
      </w:pPr>
      <w:r w:rsidRPr="00227E1E">
        <w:rPr>
          <w:i/>
          <w:sz w:val="20"/>
        </w:rPr>
        <w:t>Brian William Karam v. Attorney General of Canada</w:t>
      </w:r>
      <w:r w:rsidRPr="00227E1E">
        <w:rPr>
          <w:sz w:val="20"/>
        </w:rPr>
        <w:t xml:space="preserve"> (F.C.) (Civil) (By Leave) (</w:t>
      </w:r>
      <w:hyperlink r:id="rId19" w:history="1">
        <w:r w:rsidRPr="00227E1E">
          <w:rPr>
            <w:rStyle w:val="Hyperlink"/>
            <w:sz w:val="20"/>
          </w:rPr>
          <w:t>37012</w:t>
        </w:r>
      </w:hyperlink>
      <w:r w:rsidRPr="00227E1E">
        <w:rPr>
          <w:sz w:val="20"/>
        </w:rPr>
        <w:t>)</w:t>
      </w:r>
    </w:p>
    <w:p w:rsidR="00DF0E05" w:rsidRPr="00227E1E" w:rsidRDefault="00DF0E05" w:rsidP="00DF0E05">
      <w:pPr>
        <w:jc w:val="both"/>
        <w:rPr>
          <w:rFonts w:eastAsia="Calibri"/>
          <w:sz w:val="20"/>
          <w:lang w:val="fr-CA"/>
        </w:rPr>
      </w:pPr>
      <w:r w:rsidRPr="00227E1E">
        <w:rPr>
          <w:rFonts w:eastAsia="Calibri"/>
          <w:sz w:val="20"/>
          <w:lang w:val="fr-CA"/>
        </w:rPr>
        <w:t>Coram: Cromwell / Wagner / Côté</w:t>
      </w:r>
    </w:p>
    <w:p w:rsidR="00DF0E05" w:rsidRPr="00227E1E" w:rsidRDefault="00DF0E05" w:rsidP="00DF0E05">
      <w:pPr>
        <w:widowControl w:val="0"/>
        <w:autoSpaceDE w:val="0"/>
        <w:autoSpaceDN w:val="0"/>
        <w:adjustRightInd w:val="0"/>
        <w:rPr>
          <w:rFonts w:eastAsiaTheme="minorEastAsia"/>
          <w:sz w:val="20"/>
          <w:lang w:eastAsia="en-CA"/>
        </w:rPr>
      </w:pPr>
    </w:p>
    <w:p w:rsidR="00DF0E05" w:rsidRPr="00227E1E" w:rsidRDefault="00DF0E05" w:rsidP="00DF0E05">
      <w:pPr>
        <w:jc w:val="both"/>
        <w:rPr>
          <w:sz w:val="20"/>
        </w:rPr>
      </w:pPr>
      <w:r w:rsidRPr="00227E1E">
        <w:rPr>
          <w:sz w:val="20"/>
          <w:lang w:val="en-CA"/>
        </w:rPr>
        <w:t>****</w:t>
      </w:r>
    </w:p>
    <w:p w:rsidR="00DF0E05" w:rsidRPr="00227E1E" w:rsidRDefault="00DF0E05" w:rsidP="00580025">
      <w:pPr>
        <w:jc w:val="both"/>
        <w:rPr>
          <w:sz w:val="20"/>
          <w:lang w:val="fr-CA"/>
        </w:rPr>
      </w:pPr>
    </w:p>
    <w:p w:rsidR="009C521C" w:rsidRPr="00227E1E" w:rsidRDefault="009C521C" w:rsidP="009C521C">
      <w:pPr>
        <w:pStyle w:val="SCCAppellantInfoAppellantInfo"/>
        <w:jc w:val="both"/>
        <w:rPr>
          <w:sz w:val="20"/>
          <w:szCs w:val="20"/>
        </w:rPr>
      </w:pPr>
      <w:r w:rsidRPr="00227E1E">
        <w:rPr>
          <w:i/>
          <w:sz w:val="20"/>
          <w:szCs w:val="20"/>
        </w:rPr>
        <w:t>1455257 Ontario Inc. v. Her Majesty the Queen</w:t>
      </w:r>
      <w:r w:rsidRPr="00227E1E">
        <w:rPr>
          <w:sz w:val="20"/>
          <w:szCs w:val="20"/>
        </w:rPr>
        <w:t xml:space="preserve"> (F.C.) (Civil) (By Leave) </w:t>
      </w:r>
      <w:r w:rsidRPr="00227E1E">
        <w:rPr>
          <w:sz w:val="20"/>
        </w:rPr>
        <w:t>(</w:t>
      </w:r>
      <w:hyperlink r:id="rId20" w:history="1">
        <w:r w:rsidRPr="00227E1E">
          <w:rPr>
            <w:rStyle w:val="Hyperlink"/>
            <w:sz w:val="20"/>
          </w:rPr>
          <w:t>37024</w:t>
        </w:r>
      </w:hyperlink>
      <w:r w:rsidRPr="00227E1E">
        <w:rPr>
          <w:sz w:val="20"/>
        </w:rPr>
        <w:t>)</w:t>
      </w:r>
    </w:p>
    <w:p w:rsidR="009D6798" w:rsidRPr="00227E1E" w:rsidRDefault="009D6798" w:rsidP="009D6798">
      <w:pPr>
        <w:jc w:val="both"/>
        <w:rPr>
          <w:rFonts w:eastAsia="Calibri"/>
          <w:sz w:val="20"/>
          <w:lang w:val="fr-CA"/>
        </w:rPr>
      </w:pPr>
      <w:r w:rsidRPr="00227E1E">
        <w:rPr>
          <w:rFonts w:eastAsia="Calibri"/>
          <w:sz w:val="20"/>
          <w:lang w:val="fr-CA"/>
        </w:rPr>
        <w:t>Coram: Cromwell / Wagner / Côté</w:t>
      </w:r>
    </w:p>
    <w:p w:rsidR="009D6798" w:rsidRPr="00227E1E" w:rsidRDefault="009D6798" w:rsidP="009D6798">
      <w:pPr>
        <w:widowControl w:val="0"/>
        <w:autoSpaceDE w:val="0"/>
        <w:autoSpaceDN w:val="0"/>
        <w:adjustRightInd w:val="0"/>
        <w:rPr>
          <w:rFonts w:eastAsiaTheme="minorEastAsia"/>
          <w:sz w:val="20"/>
          <w:lang w:eastAsia="en-CA"/>
        </w:rPr>
      </w:pPr>
    </w:p>
    <w:p w:rsidR="009D6798" w:rsidRPr="00227E1E" w:rsidRDefault="009D6798" w:rsidP="009D6798">
      <w:pPr>
        <w:jc w:val="both"/>
        <w:rPr>
          <w:sz w:val="20"/>
        </w:rPr>
      </w:pPr>
      <w:r w:rsidRPr="00227E1E">
        <w:rPr>
          <w:sz w:val="20"/>
          <w:lang w:val="en-CA"/>
        </w:rPr>
        <w:t>****</w:t>
      </w:r>
    </w:p>
    <w:p w:rsidR="009D6798" w:rsidRPr="00227E1E" w:rsidRDefault="009D6798" w:rsidP="00580025">
      <w:pPr>
        <w:jc w:val="both"/>
        <w:rPr>
          <w:sz w:val="20"/>
          <w:lang w:val="fr-CA"/>
        </w:rPr>
      </w:pPr>
    </w:p>
    <w:p w:rsidR="00F02A17" w:rsidRPr="00227E1E" w:rsidRDefault="00F02A17" w:rsidP="00F02A17">
      <w:pPr>
        <w:rPr>
          <w:sz w:val="20"/>
        </w:rPr>
      </w:pPr>
      <w:r w:rsidRPr="00227E1E">
        <w:rPr>
          <w:i/>
          <w:sz w:val="20"/>
          <w:lang w:val="fr-CA"/>
        </w:rPr>
        <w:t xml:space="preserve">G.B. v. Normand Haché et al. </w:t>
      </w:r>
      <w:r w:rsidRPr="00227E1E">
        <w:rPr>
          <w:sz w:val="20"/>
        </w:rPr>
        <w:t>(Que.) (Civil) (By Leave) (</w:t>
      </w:r>
      <w:hyperlink r:id="rId21" w:history="1">
        <w:r w:rsidRPr="00227E1E">
          <w:rPr>
            <w:rStyle w:val="Hyperlink"/>
            <w:sz w:val="20"/>
          </w:rPr>
          <w:t>36989</w:t>
        </w:r>
      </w:hyperlink>
      <w:r w:rsidRPr="00227E1E">
        <w:rPr>
          <w:sz w:val="20"/>
        </w:rPr>
        <w:t>)</w:t>
      </w:r>
    </w:p>
    <w:p w:rsidR="009C521C" w:rsidRPr="00227E1E" w:rsidRDefault="00F02A17" w:rsidP="00580025">
      <w:pPr>
        <w:jc w:val="both"/>
        <w:rPr>
          <w:sz w:val="20"/>
        </w:rPr>
      </w:pPr>
      <w:r w:rsidRPr="00227E1E">
        <w:rPr>
          <w:sz w:val="20"/>
          <w:lang w:val="fr-CA"/>
        </w:rPr>
        <w:t>(</w:t>
      </w:r>
      <w:r w:rsidRPr="00227E1E">
        <w:rPr>
          <w:sz w:val="20"/>
        </w:rPr>
        <w:t xml:space="preserve">The motion for a publication ban is dismissed. The application for leave to </w:t>
      </w:r>
      <w:r w:rsidR="00EB69F9" w:rsidRPr="00227E1E">
        <w:rPr>
          <w:sz w:val="20"/>
        </w:rPr>
        <w:t xml:space="preserve">appeal </w:t>
      </w:r>
      <w:r w:rsidRPr="00227E1E">
        <w:rPr>
          <w:sz w:val="20"/>
        </w:rPr>
        <w:t xml:space="preserve">is dismissed with costs. / </w:t>
      </w:r>
    </w:p>
    <w:p w:rsidR="00F02A17" w:rsidRPr="00227E1E" w:rsidRDefault="00F02A17" w:rsidP="00580025">
      <w:pPr>
        <w:jc w:val="both"/>
        <w:rPr>
          <w:sz w:val="20"/>
          <w:lang w:val="fr-CA"/>
        </w:rPr>
      </w:pPr>
      <w:r w:rsidRPr="00227E1E">
        <w:rPr>
          <w:sz w:val="20"/>
          <w:lang w:val="fr-CA"/>
        </w:rPr>
        <w:t>La requête pour une ordonnance de non-</w:t>
      </w:r>
      <w:r w:rsidRPr="00227E1E">
        <w:rPr>
          <w:sz w:val="20"/>
        </w:rPr>
        <w:t>publication</w:t>
      </w:r>
      <w:r w:rsidRPr="00227E1E">
        <w:rPr>
          <w:sz w:val="20"/>
          <w:lang w:val="fr-CA"/>
        </w:rPr>
        <w:t xml:space="preserve"> est rejetée. La demande d’autorisation d’appel est rejetée avec dépens.)</w:t>
      </w:r>
    </w:p>
    <w:p w:rsidR="009C521C" w:rsidRPr="00227E1E" w:rsidRDefault="009C521C" w:rsidP="009C521C">
      <w:pPr>
        <w:jc w:val="both"/>
        <w:rPr>
          <w:rFonts w:eastAsia="Calibri"/>
          <w:sz w:val="20"/>
          <w:lang w:val="fr-CA"/>
        </w:rPr>
      </w:pPr>
      <w:r w:rsidRPr="00227E1E">
        <w:rPr>
          <w:rFonts w:eastAsia="Calibri"/>
          <w:sz w:val="20"/>
          <w:lang w:val="fr-CA"/>
        </w:rPr>
        <w:t>Coram: Cromwell / Wagner / Côté</w:t>
      </w:r>
    </w:p>
    <w:p w:rsidR="009C521C" w:rsidRPr="00227E1E" w:rsidRDefault="009C521C" w:rsidP="009C521C">
      <w:pPr>
        <w:widowControl w:val="0"/>
        <w:autoSpaceDE w:val="0"/>
        <w:autoSpaceDN w:val="0"/>
        <w:adjustRightInd w:val="0"/>
        <w:rPr>
          <w:rFonts w:eastAsiaTheme="minorEastAsia"/>
          <w:sz w:val="20"/>
          <w:lang w:eastAsia="en-CA"/>
        </w:rPr>
      </w:pPr>
    </w:p>
    <w:p w:rsidR="009C521C" w:rsidRPr="00227E1E" w:rsidRDefault="009C521C" w:rsidP="009C521C">
      <w:pPr>
        <w:jc w:val="both"/>
        <w:rPr>
          <w:sz w:val="20"/>
        </w:rPr>
      </w:pPr>
      <w:r w:rsidRPr="00227E1E">
        <w:rPr>
          <w:sz w:val="20"/>
          <w:lang w:val="en-CA"/>
        </w:rPr>
        <w:t>****</w:t>
      </w:r>
    </w:p>
    <w:p w:rsidR="009C521C" w:rsidRPr="00227E1E" w:rsidRDefault="009C521C" w:rsidP="00580025">
      <w:pPr>
        <w:jc w:val="both"/>
        <w:rPr>
          <w:sz w:val="20"/>
          <w:lang w:val="fr-CA"/>
        </w:rPr>
      </w:pPr>
    </w:p>
    <w:p w:rsidR="00693000" w:rsidRPr="00227E1E" w:rsidRDefault="00693000" w:rsidP="00693000">
      <w:pPr>
        <w:rPr>
          <w:sz w:val="20"/>
        </w:rPr>
      </w:pPr>
      <w:r w:rsidRPr="00227E1E">
        <w:rPr>
          <w:i/>
          <w:sz w:val="20"/>
        </w:rPr>
        <w:t>Grand Financial Management Inc. v. Solemio Transportation Inc.</w:t>
      </w:r>
      <w:r w:rsidRPr="00227E1E">
        <w:rPr>
          <w:sz w:val="20"/>
        </w:rPr>
        <w:t xml:space="preserve"> (Ont.) (Civil) (By Leave) (</w:t>
      </w:r>
      <w:hyperlink r:id="rId22" w:history="1">
        <w:r w:rsidRPr="00227E1E">
          <w:rPr>
            <w:rStyle w:val="Hyperlink"/>
            <w:sz w:val="20"/>
          </w:rPr>
          <w:t>36982</w:t>
        </w:r>
      </w:hyperlink>
      <w:r w:rsidRPr="00227E1E">
        <w:rPr>
          <w:sz w:val="20"/>
        </w:rPr>
        <w:t>)</w:t>
      </w:r>
    </w:p>
    <w:p w:rsidR="00693000" w:rsidRPr="00227E1E" w:rsidRDefault="00693000" w:rsidP="00693000">
      <w:pPr>
        <w:jc w:val="both"/>
        <w:rPr>
          <w:rFonts w:eastAsia="Calibri"/>
          <w:sz w:val="20"/>
          <w:lang w:val="fr-CA"/>
        </w:rPr>
      </w:pPr>
      <w:r w:rsidRPr="00227E1E">
        <w:rPr>
          <w:rFonts w:eastAsia="Calibri"/>
          <w:sz w:val="20"/>
          <w:lang w:val="fr-CA"/>
        </w:rPr>
        <w:t>Coram: Cromwell / Wagner / Côté</w:t>
      </w:r>
    </w:p>
    <w:p w:rsidR="00693000" w:rsidRPr="00227E1E" w:rsidRDefault="00693000" w:rsidP="00693000">
      <w:pPr>
        <w:widowControl w:val="0"/>
        <w:autoSpaceDE w:val="0"/>
        <w:autoSpaceDN w:val="0"/>
        <w:adjustRightInd w:val="0"/>
        <w:rPr>
          <w:rFonts w:eastAsiaTheme="minorEastAsia"/>
          <w:sz w:val="20"/>
          <w:lang w:eastAsia="en-CA"/>
        </w:rPr>
      </w:pPr>
    </w:p>
    <w:p w:rsidR="00693000" w:rsidRPr="00227E1E" w:rsidRDefault="00693000" w:rsidP="00693000">
      <w:pPr>
        <w:jc w:val="both"/>
        <w:rPr>
          <w:sz w:val="20"/>
        </w:rPr>
      </w:pPr>
      <w:r w:rsidRPr="00227E1E">
        <w:rPr>
          <w:sz w:val="20"/>
          <w:lang w:val="en-CA"/>
        </w:rPr>
        <w:t>****</w:t>
      </w:r>
    </w:p>
    <w:p w:rsidR="00693000" w:rsidRPr="00227E1E" w:rsidRDefault="00693000" w:rsidP="00580025">
      <w:pPr>
        <w:jc w:val="both"/>
        <w:rPr>
          <w:sz w:val="20"/>
          <w:lang w:val="fr-CA"/>
        </w:rPr>
      </w:pPr>
    </w:p>
    <w:p w:rsidR="00940C53" w:rsidRPr="00227E1E" w:rsidRDefault="00940C53" w:rsidP="00940C53">
      <w:pPr>
        <w:jc w:val="both"/>
        <w:rPr>
          <w:b/>
        </w:rPr>
      </w:pPr>
      <w:r w:rsidRPr="00227E1E">
        <w:rPr>
          <w:b/>
        </w:rPr>
        <w:t>DISMISSED WITHOUT COSTS / REJETÉE</w:t>
      </w:r>
      <w:r w:rsidR="006F38CE" w:rsidRPr="00227E1E">
        <w:rPr>
          <w:b/>
        </w:rPr>
        <w:t>S</w:t>
      </w:r>
      <w:r w:rsidRPr="00227E1E">
        <w:rPr>
          <w:b/>
        </w:rPr>
        <w:t xml:space="preserve"> SANS DÉPENS</w:t>
      </w:r>
    </w:p>
    <w:p w:rsidR="00940C53" w:rsidRPr="00227E1E" w:rsidRDefault="00940C53" w:rsidP="00940C53">
      <w:pPr>
        <w:widowControl w:val="0"/>
        <w:rPr>
          <w:sz w:val="20"/>
        </w:rPr>
      </w:pPr>
    </w:p>
    <w:p w:rsidR="00DB1431" w:rsidRPr="00227E1E" w:rsidRDefault="00DB1431" w:rsidP="00DB1431">
      <w:pPr>
        <w:pStyle w:val="SCCAppellantInfoAppellantInfo"/>
        <w:jc w:val="both"/>
        <w:rPr>
          <w:sz w:val="20"/>
          <w:szCs w:val="20"/>
        </w:rPr>
      </w:pPr>
      <w:r w:rsidRPr="00227E1E">
        <w:rPr>
          <w:i/>
          <w:sz w:val="20"/>
          <w:szCs w:val="20"/>
        </w:rPr>
        <w:t>Bryan Ralston Latham v. Attorney General of Canada</w:t>
      </w:r>
      <w:r w:rsidRPr="00227E1E">
        <w:rPr>
          <w:sz w:val="20"/>
          <w:szCs w:val="20"/>
        </w:rPr>
        <w:t xml:space="preserve"> (Sask.) (Civil) (By Leave) </w:t>
      </w:r>
      <w:r w:rsidRPr="00227E1E">
        <w:rPr>
          <w:sz w:val="20"/>
        </w:rPr>
        <w:t>(</w:t>
      </w:r>
      <w:hyperlink r:id="rId23" w:history="1">
        <w:r w:rsidRPr="00227E1E">
          <w:rPr>
            <w:rStyle w:val="Hyperlink"/>
            <w:sz w:val="20"/>
          </w:rPr>
          <w:t>36947</w:t>
        </w:r>
      </w:hyperlink>
      <w:r w:rsidRPr="00227E1E">
        <w:rPr>
          <w:sz w:val="20"/>
        </w:rPr>
        <w:t>)</w:t>
      </w:r>
    </w:p>
    <w:p w:rsidR="00DB1431" w:rsidRPr="00227E1E" w:rsidRDefault="00DB1431" w:rsidP="00940C53">
      <w:pPr>
        <w:widowControl w:val="0"/>
        <w:rPr>
          <w:sz w:val="20"/>
        </w:rPr>
      </w:pPr>
      <w:r w:rsidRPr="00227E1E">
        <w:rPr>
          <w:sz w:val="20"/>
        </w:rPr>
        <w:t xml:space="preserve">(The motion for an extension of time to serve and file the application for leave to appeal is granted. The application for leave to appeal is dismissed without costs. / </w:t>
      </w:r>
    </w:p>
    <w:p w:rsidR="00DB1431" w:rsidRPr="00227E1E" w:rsidRDefault="00DB1431" w:rsidP="00940C53">
      <w:pPr>
        <w:widowControl w:val="0"/>
        <w:rPr>
          <w:sz w:val="20"/>
        </w:rPr>
      </w:pPr>
      <w:r w:rsidRPr="00227E1E">
        <w:rPr>
          <w:sz w:val="20"/>
          <w:lang w:val="fr-CA"/>
        </w:rPr>
        <w:t>La requête en prorogation du délai de signification et de dépôt de la demande d’autorisation d’appel est accueillie. La demande d’autorisation d’appel est rejetée sans dépens.)</w:t>
      </w:r>
    </w:p>
    <w:p w:rsidR="00A70954" w:rsidRPr="00227E1E" w:rsidRDefault="00A70954" w:rsidP="00A70954">
      <w:pPr>
        <w:jc w:val="both"/>
        <w:rPr>
          <w:rFonts w:eastAsia="Calibri"/>
          <w:sz w:val="20"/>
          <w:lang w:val="fr-CA"/>
        </w:rPr>
      </w:pPr>
      <w:r w:rsidRPr="00227E1E">
        <w:rPr>
          <w:rFonts w:eastAsia="Calibri"/>
          <w:sz w:val="20"/>
          <w:lang w:val="fr-CA"/>
        </w:rPr>
        <w:t>Coram: Cromwell / Wagner / Côté</w:t>
      </w:r>
    </w:p>
    <w:p w:rsidR="00DB1431" w:rsidRPr="00227E1E" w:rsidRDefault="00DB1431" w:rsidP="00DB1431">
      <w:pPr>
        <w:widowControl w:val="0"/>
        <w:autoSpaceDE w:val="0"/>
        <w:autoSpaceDN w:val="0"/>
        <w:adjustRightInd w:val="0"/>
        <w:rPr>
          <w:rFonts w:eastAsiaTheme="minorEastAsia"/>
          <w:sz w:val="20"/>
          <w:lang w:eastAsia="en-CA"/>
        </w:rPr>
      </w:pPr>
    </w:p>
    <w:p w:rsidR="00DB1431" w:rsidRPr="00227E1E" w:rsidRDefault="00DB1431" w:rsidP="00DB1431">
      <w:pPr>
        <w:jc w:val="both"/>
        <w:rPr>
          <w:sz w:val="20"/>
        </w:rPr>
      </w:pPr>
      <w:r w:rsidRPr="00227E1E">
        <w:rPr>
          <w:sz w:val="20"/>
          <w:lang w:val="en-CA"/>
        </w:rPr>
        <w:t>****</w:t>
      </w:r>
    </w:p>
    <w:p w:rsidR="00DB1431" w:rsidRPr="00227E1E" w:rsidRDefault="00DB1431" w:rsidP="00E95DA1">
      <w:pPr>
        <w:jc w:val="both"/>
        <w:rPr>
          <w:rFonts w:eastAsia="Calibri"/>
          <w:sz w:val="20"/>
          <w:lang w:val="fr-CA"/>
        </w:rPr>
      </w:pPr>
    </w:p>
    <w:p w:rsidR="00A46046" w:rsidRPr="00227E1E" w:rsidRDefault="00A46046" w:rsidP="00A46046">
      <w:pPr>
        <w:rPr>
          <w:sz w:val="20"/>
        </w:rPr>
      </w:pPr>
      <w:r w:rsidRPr="00227E1E">
        <w:rPr>
          <w:i/>
          <w:sz w:val="20"/>
        </w:rPr>
        <w:t>Canada Chrome Corporation v. 2274659 Ontario Inc.</w:t>
      </w:r>
      <w:r w:rsidRPr="00227E1E">
        <w:rPr>
          <w:sz w:val="20"/>
        </w:rPr>
        <w:t xml:space="preserve"> (Ont.) (Civil) (By Leave) (</w:t>
      </w:r>
      <w:hyperlink r:id="rId24" w:history="1">
        <w:r w:rsidRPr="00227E1E">
          <w:rPr>
            <w:rStyle w:val="Hyperlink"/>
            <w:sz w:val="20"/>
          </w:rPr>
          <w:t>36973</w:t>
        </w:r>
      </w:hyperlink>
      <w:r w:rsidRPr="00227E1E">
        <w:rPr>
          <w:sz w:val="20"/>
        </w:rPr>
        <w:t>)</w:t>
      </w:r>
    </w:p>
    <w:p w:rsidR="00DB1431" w:rsidRPr="00227E1E" w:rsidRDefault="00DB1431" w:rsidP="00DB1431">
      <w:pPr>
        <w:jc w:val="both"/>
        <w:rPr>
          <w:rFonts w:eastAsia="Calibri"/>
          <w:sz w:val="20"/>
          <w:lang w:val="fr-CA"/>
        </w:rPr>
      </w:pPr>
      <w:r w:rsidRPr="00227E1E">
        <w:rPr>
          <w:rFonts w:eastAsia="Calibri"/>
          <w:sz w:val="20"/>
          <w:lang w:val="fr-CA"/>
        </w:rPr>
        <w:t>Coram: Cromwell / Wagner / Côté</w:t>
      </w:r>
    </w:p>
    <w:p w:rsidR="00940C53" w:rsidRPr="00227E1E" w:rsidRDefault="00940C53" w:rsidP="00940C53">
      <w:pPr>
        <w:widowControl w:val="0"/>
        <w:autoSpaceDE w:val="0"/>
        <w:autoSpaceDN w:val="0"/>
        <w:adjustRightInd w:val="0"/>
        <w:rPr>
          <w:rFonts w:eastAsiaTheme="minorEastAsia"/>
          <w:sz w:val="20"/>
          <w:lang w:eastAsia="en-CA"/>
        </w:rPr>
      </w:pPr>
    </w:p>
    <w:p w:rsidR="00940C53" w:rsidRPr="00227E1E" w:rsidRDefault="00940C53" w:rsidP="00940C53">
      <w:pPr>
        <w:jc w:val="both"/>
        <w:rPr>
          <w:sz w:val="20"/>
        </w:rPr>
      </w:pPr>
      <w:r w:rsidRPr="00227E1E">
        <w:rPr>
          <w:sz w:val="20"/>
          <w:lang w:val="en-CA"/>
        </w:rPr>
        <w:t>****</w:t>
      </w:r>
    </w:p>
    <w:p w:rsidR="00F87477" w:rsidRPr="00227E1E" w:rsidRDefault="00F87477" w:rsidP="005F3B66">
      <w:pPr>
        <w:rPr>
          <w:rFonts w:eastAsia="Calibri"/>
          <w:sz w:val="20"/>
          <w:lang w:val="en-CA"/>
        </w:rPr>
      </w:pPr>
    </w:p>
    <w:p w:rsidR="00F87477" w:rsidRPr="00227E1E" w:rsidRDefault="00F87477" w:rsidP="005F3B66">
      <w:pPr>
        <w:rPr>
          <w:rFonts w:eastAsia="Calibri"/>
          <w:sz w:val="20"/>
          <w:lang w:val="en-CA"/>
        </w:rPr>
      </w:pPr>
    </w:p>
    <w:p w:rsidR="005F3B66" w:rsidRPr="00227E1E" w:rsidRDefault="005F3B66" w:rsidP="005F3B66">
      <w:pPr>
        <w:rPr>
          <w:rFonts w:eastAsiaTheme="minorEastAsia"/>
          <w:sz w:val="20"/>
          <w:lang w:val="en-CA" w:eastAsia="en-CA"/>
        </w:rPr>
      </w:pPr>
    </w:p>
    <w:p w:rsidR="00D3344A" w:rsidRPr="00227E1E" w:rsidRDefault="00D3344A" w:rsidP="00D3344A">
      <w:pPr>
        <w:widowControl w:val="0"/>
        <w:outlineLvl w:val="0"/>
      </w:pPr>
      <w:r w:rsidRPr="00227E1E">
        <w:t xml:space="preserve">Supreme Court of Canada / Cour suprême du </w:t>
      </w:r>
      <w:proofErr w:type="gramStart"/>
      <w:r w:rsidRPr="00227E1E">
        <w:t>Canada :</w:t>
      </w:r>
      <w:proofErr w:type="gramEnd"/>
      <w:r w:rsidRPr="00227E1E">
        <w:t xml:space="preserve"> </w:t>
      </w:r>
    </w:p>
    <w:p w:rsidR="00D3344A" w:rsidRPr="00227E1E" w:rsidRDefault="0059032B" w:rsidP="00D3344A">
      <w:pPr>
        <w:widowControl w:val="0"/>
        <w:outlineLvl w:val="0"/>
        <w:rPr>
          <w:color w:val="0000FF"/>
          <w:u w:val="single"/>
        </w:rPr>
      </w:pPr>
      <w:hyperlink r:id="rId25" w:history="1">
        <w:r w:rsidR="00D3344A" w:rsidRPr="00227E1E">
          <w:rPr>
            <w:rStyle w:val="Hyperlink"/>
          </w:rPr>
          <w:t>comments-commentaires@scc-csc.ca</w:t>
        </w:r>
      </w:hyperlink>
    </w:p>
    <w:p w:rsidR="00D3344A" w:rsidRPr="00227E1E" w:rsidRDefault="00D3344A" w:rsidP="00D3344A">
      <w:pPr>
        <w:widowControl w:val="0"/>
        <w:outlineLvl w:val="0"/>
      </w:pPr>
      <w:r w:rsidRPr="00227E1E">
        <w:t>(613) 995-4330</w:t>
      </w:r>
    </w:p>
    <w:p w:rsidR="00497B5E" w:rsidRPr="00227E1E" w:rsidRDefault="00497B5E" w:rsidP="00497B5E">
      <w:pPr>
        <w:widowControl w:val="0"/>
        <w:rPr>
          <w:sz w:val="20"/>
        </w:rPr>
      </w:pPr>
    </w:p>
    <w:p w:rsidR="003F43E6" w:rsidRPr="00227E1E" w:rsidRDefault="003F43E6" w:rsidP="00497B5E">
      <w:pPr>
        <w:widowControl w:val="0"/>
        <w:rPr>
          <w:sz w:val="20"/>
        </w:rPr>
      </w:pPr>
    </w:p>
    <w:p w:rsidR="00DE0F77" w:rsidRPr="00D43E13" w:rsidRDefault="003F43E6" w:rsidP="00DE0F77">
      <w:pPr>
        <w:pStyle w:val="Footer"/>
        <w:jc w:val="center"/>
      </w:pPr>
      <w:r w:rsidRPr="00227E1E">
        <w:t>- 30</w:t>
      </w:r>
      <w:r w:rsidR="00312438" w:rsidRPr="00227E1E">
        <w:t xml:space="preserve"> -</w:t>
      </w:r>
    </w:p>
    <w:p w:rsidR="00224F26" w:rsidRPr="00D43E13" w:rsidRDefault="00224F26" w:rsidP="00DE0F77">
      <w:pPr>
        <w:pStyle w:val="Footer"/>
        <w:jc w:val="center"/>
      </w:pPr>
    </w:p>
    <w:sectPr w:rsidR="00224F26" w:rsidRPr="00D43E13"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C7B5D"/>
    <w:multiLevelType w:val="hybridMultilevel"/>
    <w:tmpl w:val="01521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4"/>
  </w:num>
  <w:num w:numId="3">
    <w:abstractNumId w:val="10"/>
  </w:num>
  <w:num w:numId="4">
    <w:abstractNumId w:val="5"/>
  </w:num>
  <w:num w:numId="5">
    <w:abstractNumId w:val="31"/>
  </w:num>
  <w:num w:numId="6">
    <w:abstractNumId w:val="22"/>
  </w:num>
  <w:num w:numId="7">
    <w:abstractNumId w:val="3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9"/>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35"/>
  </w:num>
  <w:num w:numId="19">
    <w:abstractNumId w:val="15"/>
  </w:num>
  <w:num w:numId="20">
    <w:abstractNumId w:val="9"/>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
  </w:num>
  <w:num w:numId="28">
    <w:abstractNumId w:val="26"/>
  </w:num>
  <w:num w:numId="29">
    <w:abstractNumId w:val="28"/>
  </w:num>
  <w:num w:numId="30">
    <w:abstractNumId w:val="24"/>
  </w:num>
  <w:num w:numId="31">
    <w:abstractNumId w:val="39"/>
  </w:num>
  <w:num w:numId="32">
    <w:abstractNumId w:val="13"/>
  </w:num>
  <w:num w:numId="33">
    <w:abstractNumId w:val="0"/>
  </w:num>
  <w:num w:numId="34">
    <w:abstractNumId w:val="30"/>
  </w:num>
  <w:num w:numId="35">
    <w:abstractNumId w:val="4"/>
  </w:num>
  <w:num w:numId="36">
    <w:abstractNumId w:val="38"/>
  </w:num>
  <w:num w:numId="37">
    <w:abstractNumId w:val="12"/>
  </w:num>
  <w:num w:numId="38">
    <w:abstractNumId w:val="19"/>
  </w:num>
  <w:num w:numId="39">
    <w:abstractNumId w:val="32"/>
  </w:num>
  <w:num w:numId="40">
    <w:abstractNumId w:val="33"/>
  </w:num>
  <w:num w:numId="41">
    <w:abstractNumId w:val="20"/>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5D9C"/>
    <w:rsid w:val="00086629"/>
    <w:rsid w:val="00087808"/>
    <w:rsid w:val="00093146"/>
    <w:rsid w:val="00094216"/>
    <w:rsid w:val="000955EC"/>
    <w:rsid w:val="00095627"/>
    <w:rsid w:val="00095864"/>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3129"/>
    <w:rsid w:val="000D4149"/>
    <w:rsid w:val="000D6566"/>
    <w:rsid w:val="000E0BAB"/>
    <w:rsid w:val="000E1F2A"/>
    <w:rsid w:val="000E35CD"/>
    <w:rsid w:val="000E50F2"/>
    <w:rsid w:val="000E5407"/>
    <w:rsid w:val="000E56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32635"/>
    <w:rsid w:val="00132D73"/>
    <w:rsid w:val="001351CE"/>
    <w:rsid w:val="001354E7"/>
    <w:rsid w:val="001374EE"/>
    <w:rsid w:val="00141200"/>
    <w:rsid w:val="001421CF"/>
    <w:rsid w:val="0014243F"/>
    <w:rsid w:val="00142C72"/>
    <w:rsid w:val="00144111"/>
    <w:rsid w:val="00144E02"/>
    <w:rsid w:val="00145015"/>
    <w:rsid w:val="00147BE4"/>
    <w:rsid w:val="00147DE3"/>
    <w:rsid w:val="001502ED"/>
    <w:rsid w:val="00150453"/>
    <w:rsid w:val="00151336"/>
    <w:rsid w:val="0015415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502"/>
    <w:rsid w:val="0019555E"/>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27E1E"/>
    <w:rsid w:val="00231222"/>
    <w:rsid w:val="00231427"/>
    <w:rsid w:val="00232922"/>
    <w:rsid w:val="00233057"/>
    <w:rsid w:val="00234A3D"/>
    <w:rsid w:val="00235F38"/>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0F7"/>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8A2"/>
    <w:rsid w:val="00296766"/>
    <w:rsid w:val="002A08C0"/>
    <w:rsid w:val="002A5245"/>
    <w:rsid w:val="002A55D1"/>
    <w:rsid w:val="002A5C41"/>
    <w:rsid w:val="002A72FC"/>
    <w:rsid w:val="002A78F8"/>
    <w:rsid w:val="002A7A1C"/>
    <w:rsid w:val="002B2A49"/>
    <w:rsid w:val="002B5525"/>
    <w:rsid w:val="002B63EB"/>
    <w:rsid w:val="002C10D1"/>
    <w:rsid w:val="002C446D"/>
    <w:rsid w:val="002C5B18"/>
    <w:rsid w:val="002C5CD4"/>
    <w:rsid w:val="002C61DF"/>
    <w:rsid w:val="002C63CB"/>
    <w:rsid w:val="002D0C49"/>
    <w:rsid w:val="002D1687"/>
    <w:rsid w:val="002D2553"/>
    <w:rsid w:val="002D404A"/>
    <w:rsid w:val="002D43A1"/>
    <w:rsid w:val="002D45D1"/>
    <w:rsid w:val="002D5CCE"/>
    <w:rsid w:val="002D6680"/>
    <w:rsid w:val="002E02B4"/>
    <w:rsid w:val="002E0AC2"/>
    <w:rsid w:val="002E21FE"/>
    <w:rsid w:val="002E2333"/>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668"/>
    <w:rsid w:val="003303BA"/>
    <w:rsid w:val="00330EBC"/>
    <w:rsid w:val="0033241A"/>
    <w:rsid w:val="00333C90"/>
    <w:rsid w:val="0033535C"/>
    <w:rsid w:val="0033772C"/>
    <w:rsid w:val="00340D7B"/>
    <w:rsid w:val="003413DF"/>
    <w:rsid w:val="0034178A"/>
    <w:rsid w:val="003446AF"/>
    <w:rsid w:val="00344FD4"/>
    <w:rsid w:val="00346006"/>
    <w:rsid w:val="003461E6"/>
    <w:rsid w:val="00347642"/>
    <w:rsid w:val="00347ED2"/>
    <w:rsid w:val="003504AD"/>
    <w:rsid w:val="003509E6"/>
    <w:rsid w:val="00351946"/>
    <w:rsid w:val="00352802"/>
    <w:rsid w:val="003535EF"/>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097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4ADE"/>
    <w:rsid w:val="00426976"/>
    <w:rsid w:val="0042765E"/>
    <w:rsid w:val="00427F4F"/>
    <w:rsid w:val="00433C3E"/>
    <w:rsid w:val="00434871"/>
    <w:rsid w:val="00434976"/>
    <w:rsid w:val="00434B35"/>
    <w:rsid w:val="004379ED"/>
    <w:rsid w:val="0044099A"/>
    <w:rsid w:val="004425A1"/>
    <w:rsid w:val="00442AC6"/>
    <w:rsid w:val="00444072"/>
    <w:rsid w:val="00444490"/>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E5A"/>
    <w:rsid w:val="00502F3E"/>
    <w:rsid w:val="00503196"/>
    <w:rsid w:val="00504490"/>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45EB"/>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6A91"/>
    <w:rsid w:val="00587012"/>
    <w:rsid w:val="00587238"/>
    <w:rsid w:val="00587914"/>
    <w:rsid w:val="0059032B"/>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B5DAE"/>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1ED"/>
    <w:rsid w:val="006601F6"/>
    <w:rsid w:val="00660B99"/>
    <w:rsid w:val="00662F73"/>
    <w:rsid w:val="00664E1D"/>
    <w:rsid w:val="006659CB"/>
    <w:rsid w:val="006662EB"/>
    <w:rsid w:val="00666485"/>
    <w:rsid w:val="006668C8"/>
    <w:rsid w:val="00666BA1"/>
    <w:rsid w:val="00667F62"/>
    <w:rsid w:val="006721DF"/>
    <w:rsid w:val="006722C8"/>
    <w:rsid w:val="0067270F"/>
    <w:rsid w:val="00672A20"/>
    <w:rsid w:val="00674808"/>
    <w:rsid w:val="0067489A"/>
    <w:rsid w:val="00674CE6"/>
    <w:rsid w:val="00677979"/>
    <w:rsid w:val="00683770"/>
    <w:rsid w:val="006849D2"/>
    <w:rsid w:val="00685844"/>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3EF3"/>
    <w:rsid w:val="007356BB"/>
    <w:rsid w:val="00735BED"/>
    <w:rsid w:val="0073666D"/>
    <w:rsid w:val="0073669E"/>
    <w:rsid w:val="007369C0"/>
    <w:rsid w:val="0073707B"/>
    <w:rsid w:val="0073730C"/>
    <w:rsid w:val="00737D1D"/>
    <w:rsid w:val="00737F76"/>
    <w:rsid w:val="00741002"/>
    <w:rsid w:val="00741637"/>
    <w:rsid w:val="00744F24"/>
    <w:rsid w:val="00747C5A"/>
    <w:rsid w:val="0075074C"/>
    <w:rsid w:val="0075085D"/>
    <w:rsid w:val="00751DE7"/>
    <w:rsid w:val="00755055"/>
    <w:rsid w:val="00755758"/>
    <w:rsid w:val="00755C6D"/>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C02"/>
    <w:rsid w:val="0087219B"/>
    <w:rsid w:val="00874308"/>
    <w:rsid w:val="008743C8"/>
    <w:rsid w:val="008762D4"/>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6B0A"/>
    <w:rsid w:val="00907409"/>
    <w:rsid w:val="009074C8"/>
    <w:rsid w:val="00907FBF"/>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0C53"/>
    <w:rsid w:val="00942A08"/>
    <w:rsid w:val="00942CAD"/>
    <w:rsid w:val="00943363"/>
    <w:rsid w:val="00943D3B"/>
    <w:rsid w:val="009441A5"/>
    <w:rsid w:val="009469A8"/>
    <w:rsid w:val="00952949"/>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4623"/>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21C"/>
    <w:rsid w:val="009C599B"/>
    <w:rsid w:val="009C5C89"/>
    <w:rsid w:val="009C5F2B"/>
    <w:rsid w:val="009C6454"/>
    <w:rsid w:val="009C7149"/>
    <w:rsid w:val="009C7F09"/>
    <w:rsid w:val="009D2AD9"/>
    <w:rsid w:val="009D2D62"/>
    <w:rsid w:val="009D31CD"/>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3291"/>
    <w:rsid w:val="00A041C7"/>
    <w:rsid w:val="00A049EA"/>
    <w:rsid w:val="00A05AF7"/>
    <w:rsid w:val="00A06B3C"/>
    <w:rsid w:val="00A10281"/>
    <w:rsid w:val="00A12CC9"/>
    <w:rsid w:val="00A12F05"/>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40D6"/>
    <w:rsid w:val="00A4492D"/>
    <w:rsid w:val="00A44AA7"/>
    <w:rsid w:val="00A45CC5"/>
    <w:rsid w:val="00A46046"/>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0954"/>
    <w:rsid w:val="00A7259E"/>
    <w:rsid w:val="00A73387"/>
    <w:rsid w:val="00A74FC6"/>
    <w:rsid w:val="00A75678"/>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859"/>
    <w:rsid w:val="00A97F93"/>
    <w:rsid w:val="00AA0E4D"/>
    <w:rsid w:val="00AA1D83"/>
    <w:rsid w:val="00AA247E"/>
    <w:rsid w:val="00AA38AB"/>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497B"/>
    <w:rsid w:val="00AF66DC"/>
    <w:rsid w:val="00AF6AD8"/>
    <w:rsid w:val="00AF6DC0"/>
    <w:rsid w:val="00B00333"/>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939"/>
    <w:rsid w:val="00B25FB2"/>
    <w:rsid w:val="00B264DA"/>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1914"/>
    <w:rsid w:val="00B539FA"/>
    <w:rsid w:val="00B55026"/>
    <w:rsid w:val="00B56253"/>
    <w:rsid w:val="00B64662"/>
    <w:rsid w:val="00B6581A"/>
    <w:rsid w:val="00B6600C"/>
    <w:rsid w:val="00B6639E"/>
    <w:rsid w:val="00B701A7"/>
    <w:rsid w:val="00B70890"/>
    <w:rsid w:val="00B70E19"/>
    <w:rsid w:val="00B71369"/>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4D3A"/>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69F"/>
    <w:rsid w:val="00CB4831"/>
    <w:rsid w:val="00CB5DBA"/>
    <w:rsid w:val="00CB5FBD"/>
    <w:rsid w:val="00CB6701"/>
    <w:rsid w:val="00CB7D6D"/>
    <w:rsid w:val="00CB7F2D"/>
    <w:rsid w:val="00CC0090"/>
    <w:rsid w:val="00CC044F"/>
    <w:rsid w:val="00CC594E"/>
    <w:rsid w:val="00CC759C"/>
    <w:rsid w:val="00CD0363"/>
    <w:rsid w:val="00CD171A"/>
    <w:rsid w:val="00CD1CCD"/>
    <w:rsid w:val="00CD4BBB"/>
    <w:rsid w:val="00CD4F9A"/>
    <w:rsid w:val="00CE10A1"/>
    <w:rsid w:val="00CE113C"/>
    <w:rsid w:val="00CE3714"/>
    <w:rsid w:val="00CE3FA5"/>
    <w:rsid w:val="00CE4C48"/>
    <w:rsid w:val="00CE6C1C"/>
    <w:rsid w:val="00CE708F"/>
    <w:rsid w:val="00CE7B3F"/>
    <w:rsid w:val="00CF0EF2"/>
    <w:rsid w:val="00CF1F81"/>
    <w:rsid w:val="00CF22B3"/>
    <w:rsid w:val="00CF294C"/>
    <w:rsid w:val="00CF732A"/>
    <w:rsid w:val="00D0250E"/>
    <w:rsid w:val="00D0343C"/>
    <w:rsid w:val="00D03A35"/>
    <w:rsid w:val="00D07526"/>
    <w:rsid w:val="00D07C5B"/>
    <w:rsid w:val="00D11C8D"/>
    <w:rsid w:val="00D1308F"/>
    <w:rsid w:val="00D207B2"/>
    <w:rsid w:val="00D240C0"/>
    <w:rsid w:val="00D24A6C"/>
    <w:rsid w:val="00D25A76"/>
    <w:rsid w:val="00D25C14"/>
    <w:rsid w:val="00D27486"/>
    <w:rsid w:val="00D308D8"/>
    <w:rsid w:val="00D320C1"/>
    <w:rsid w:val="00D3344A"/>
    <w:rsid w:val="00D35525"/>
    <w:rsid w:val="00D36BE9"/>
    <w:rsid w:val="00D3722A"/>
    <w:rsid w:val="00D37A9E"/>
    <w:rsid w:val="00D432C2"/>
    <w:rsid w:val="00D436B4"/>
    <w:rsid w:val="00D43E13"/>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307"/>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620A"/>
    <w:rsid w:val="00DE0F77"/>
    <w:rsid w:val="00DE11D6"/>
    <w:rsid w:val="00DF0B9B"/>
    <w:rsid w:val="00DF0E05"/>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112"/>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5DA1"/>
    <w:rsid w:val="00E96DCA"/>
    <w:rsid w:val="00EA3BFB"/>
    <w:rsid w:val="00EB0730"/>
    <w:rsid w:val="00EB4E77"/>
    <w:rsid w:val="00EB5425"/>
    <w:rsid w:val="00EB6058"/>
    <w:rsid w:val="00EB69F9"/>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4426"/>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6A83"/>
    <w:rsid w:val="00F77105"/>
    <w:rsid w:val="00F7777F"/>
    <w:rsid w:val="00F779B3"/>
    <w:rsid w:val="00F818C7"/>
    <w:rsid w:val="00F83ED3"/>
    <w:rsid w:val="00F857B4"/>
    <w:rsid w:val="00F86178"/>
    <w:rsid w:val="00F86C88"/>
    <w:rsid w:val="00F87477"/>
    <w:rsid w:val="00F87535"/>
    <w:rsid w:val="00F87D2E"/>
    <w:rsid w:val="00F913BE"/>
    <w:rsid w:val="00F915A2"/>
    <w:rsid w:val="00F962B4"/>
    <w:rsid w:val="00FA0210"/>
    <w:rsid w:val="00FA3AA3"/>
    <w:rsid w:val="00FA4061"/>
    <w:rsid w:val="00FA5D62"/>
    <w:rsid w:val="00FB08CC"/>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303/index.do" TargetMode="External"/><Relationship Id="rId13" Type="http://schemas.openxmlformats.org/officeDocument/2006/relationships/hyperlink" Target="http://www.scc-csc.ca/case-dossier/info/sum-som-eng.aspx?cas=36950" TargetMode="External"/><Relationship Id="rId18" Type="http://schemas.openxmlformats.org/officeDocument/2006/relationships/hyperlink" Target="http://www.scc-csc.ca/case-dossier/info/sum-som-fra.aspx?cas=369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c-csc.ca/case-dossier/info/sum-som-eng.aspx?cas=36989" TargetMode="External"/><Relationship Id="rId7" Type="http://schemas.openxmlformats.org/officeDocument/2006/relationships/hyperlink" Target="http://scc-csc.lexum.com/scc-csc/news/en/item/5303/index.do" TargetMode="External"/><Relationship Id="rId12" Type="http://schemas.openxmlformats.org/officeDocument/2006/relationships/hyperlink" Target="http://www.scc-csc.ca/case-dossier/info/sum-som-eng.aspx?cas=36990" TargetMode="External"/><Relationship Id="rId17" Type="http://schemas.openxmlformats.org/officeDocument/2006/relationships/hyperlink" Target="http://www.scc-csc.ca/case-dossier/info/sum-som-fra.aspx?cas=36923"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7028" TargetMode="External"/><Relationship Id="rId20" Type="http://schemas.openxmlformats.org/officeDocument/2006/relationships/hyperlink" Target="http://www.scc-csc.ca/case-dossier/info/sum-som-eng.aspx?cas=3702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6975" TargetMode="External"/><Relationship Id="rId24" Type="http://schemas.openxmlformats.org/officeDocument/2006/relationships/hyperlink" Target="http://www.scc-csc.ca/case-dossier/info/sum-som-eng.aspx?cas=3697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6896" TargetMode="External"/><Relationship Id="rId23" Type="http://schemas.openxmlformats.org/officeDocument/2006/relationships/hyperlink" Target="http://www.scc-csc.ca/case-dossier/info/sum-som-eng.aspx?cas=36947" TargetMode="External"/><Relationship Id="rId28" Type="http://schemas.openxmlformats.org/officeDocument/2006/relationships/footer" Target="footer1.xml"/><Relationship Id="rId10" Type="http://schemas.openxmlformats.org/officeDocument/2006/relationships/hyperlink" Target="http://www.scc-csc.ca/case-dossier/info/sum-som-eng.aspx?cas=36988" TargetMode="External"/><Relationship Id="rId19" Type="http://schemas.openxmlformats.org/officeDocument/2006/relationships/hyperlink" Target="http://www.scc-csc.ca/case-dossier/info/sum-som-eng.aspx?cas=3701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fra.aspx?cas=37034" TargetMode="External"/><Relationship Id="rId14" Type="http://schemas.openxmlformats.org/officeDocument/2006/relationships/hyperlink" Target="http://www.scc-csc.ca/case-dossier/info/sum-som-eng.aspx?cas=36910" TargetMode="External"/><Relationship Id="rId22" Type="http://schemas.openxmlformats.org/officeDocument/2006/relationships/hyperlink" Target="http://www.scc-csc.ca/case-dossier/info/sum-som-eng.aspx?cas=3698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2016-09-07T14:22:00Z</dcterms:created>
  <dcterms:modified xsi:type="dcterms:W3CDTF">2016-09-08T11:58:00Z</dcterms:modified>
</cp:coreProperties>
</file>