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A1C0A" w:rsidRDefault="003F43E6" w:rsidP="003F43E6">
      <w:pPr>
        <w:pStyle w:val="Header"/>
        <w:jc w:val="center"/>
        <w:rPr>
          <w:b/>
          <w:sz w:val="32"/>
        </w:rPr>
      </w:pPr>
      <w:r w:rsidRPr="00EA1C0A">
        <w:rPr>
          <w:b/>
          <w:sz w:val="32"/>
        </w:rPr>
        <w:t>Supreme Court of Canada / Cour suprême du Canada</w:t>
      </w:r>
    </w:p>
    <w:p w:rsidR="003F43E6" w:rsidRPr="00EA1C0A" w:rsidRDefault="003F43E6" w:rsidP="006F2579">
      <w:pPr>
        <w:widowControl w:val="0"/>
        <w:rPr>
          <w:i/>
        </w:rPr>
      </w:pPr>
    </w:p>
    <w:p w:rsidR="003F43E6" w:rsidRPr="00EA1C0A" w:rsidRDefault="003F43E6" w:rsidP="006F2579">
      <w:pPr>
        <w:widowControl w:val="0"/>
        <w:rPr>
          <w:i/>
        </w:rPr>
      </w:pPr>
    </w:p>
    <w:p w:rsidR="006F2579" w:rsidRPr="00EA1C0A" w:rsidRDefault="006F2579" w:rsidP="006F2579">
      <w:pPr>
        <w:widowControl w:val="0"/>
        <w:rPr>
          <w:i/>
          <w:lang w:val="fr-CA"/>
        </w:rPr>
      </w:pPr>
      <w:r w:rsidRPr="00EA1C0A">
        <w:rPr>
          <w:i/>
          <w:lang w:val="fr-CA"/>
        </w:rPr>
        <w:t>(le français suit)</w:t>
      </w:r>
    </w:p>
    <w:p w:rsidR="006F2579" w:rsidRPr="00EA1C0A" w:rsidRDefault="006F2579" w:rsidP="006F2579">
      <w:pPr>
        <w:widowControl w:val="0"/>
        <w:rPr>
          <w:lang w:val="fr-CA"/>
        </w:rPr>
      </w:pPr>
    </w:p>
    <w:p w:rsidR="006F2579" w:rsidRPr="00EA1C0A" w:rsidRDefault="00C007C3" w:rsidP="006F2579">
      <w:pPr>
        <w:widowControl w:val="0"/>
        <w:jc w:val="center"/>
        <w:rPr>
          <w:b/>
          <w:lang w:val="fr-CA"/>
        </w:rPr>
      </w:pPr>
      <w:r w:rsidRPr="00EA1C0A">
        <w:fldChar w:fldCharType="begin"/>
      </w:r>
      <w:r w:rsidR="006F2579" w:rsidRPr="00EA1C0A">
        <w:rPr>
          <w:lang w:val="fr-CA"/>
        </w:rPr>
        <w:instrText xml:space="preserve"> SEQ CHAPTER \h \r 1</w:instrText>
      </w:r>
      <w:r w:rsidRPr="00EA1C0A">
        <w:fldChar w:fldCharType="end"/>
      </w:r>
      <w:r w:rsidR="002767DF" w:rsidRPr="00EA1C0A">
        <w:rPr>
          <w:b/>
          <w:lang w:val="fr-CA"/>
        </w:rPr>
        <w:t xml:space="preserve">JUDGMENTS </w:t>
      </w:r>
      <w:r w:rsidR="004C4C26" w:rsidRPr="00EA1C0A">
        <w:rPr>
          <w:b/>
          <w:lang w:val="fr-CA"/>
        </w:rPr>
        <w:t>IN LEAVE APPLICATION</w:t>
      </w:r>
      <w:r w:rsidR="00CC044F" w:rsidRPr="00EA1C0A">
        <w:rPr>
          <w:b/>
          <w:lang w:val="fr-CA"/>
        </w:rPr>
        <w:t>S</w:t>
      </w:r>
    </w:p>
    <w:p w:rsidR="006F2579" w:rsidRPr="00EA1C0A" w:rsidRDefault="006F2579" w:rsidP="006F2579">
      <w:pPr>
        <w:widowControl w:val="0"/>
        <w:rPr>
          <w:b/>
          <w:lang w:val="fr-CA"/>
        </w:rPr>
      </w:pPr>
    </w:p>
    <w:p w:rsidR="006F2579" w:rsidRPr="00EA1C0A" w:rsidRDefault="003250FC" w:rsidP="006F2579">
      <w:pPr>
        <w:widowControl w:val="0"/>
        <w:rPr>
          <w:b/>
        </w:rPr>
      </w:pPr>
      <w:r w:rsidRPr="00EA1C0A">
        <w:rPr>
          <w:b/>
        </w:rPr>
        <w:t>October</w:t>
      </w:r>
      <w:r w:rsidR="00F87477" w:rsidRPr="00EA1C0A">
        <w:rPr>
          <w:b/>
        </w:rPr>
        <w:t xml:space="preserve"> </w:t>
      </w:r>
      <w:r w:rsidRPr="00EA1C0A">
        <w:rPr>
          <w:b/>
        </w:rPr>
        <w:t>6</w:t>
      </w:r>
      <w:r w:rsidR="00170148" w:rsidRPr="00EA1C0A">
        <w:rPr>
          <w:b/>
        </w:rPr>
        <w:t>,</w:t>
      </w:r>
      <w:r w:rsidR="008825DB" w:rsidRPr="00EA1C0A">
        <w:rPr>
          <w:b/>
        </w:rPr>
        <w:t xml:space="preserve"> 201</w:t>
      </w:r>
      <w:r w:rsidR="004E4B02" w:rsidRPr="00EA1C0A">
        <w:rPr>
          <w:b/>
        </w:rPr>
        <w:t>6</w:t>
      </w:r>
    </w:p>
    <w:p w:rsidR="006F2579" w:rsidRPr="00EA1C0A" w:rsidRDefault="006F2579" w:rsidP="006F2579">
      <w:pPr>
        <w:widowControl w:val="0"/>
        <w:rPr>
          <w:b/>
        </w:rPr>
      </w:pPr>
      <w:r w:rsidRPr="00EA1C0A">
        <w:rPr>
          <w:b/>
        </w:rPr>
        <w:t>For immediate release</w:t>
      </w:r>
    </w:p>
    <w:p w:rsidR="006F2579" w:rsidRPr="00EA1C0A" w:rsidRDefault="006F2579" w:rsidP="006F2579">
      <w:pPr>
        <w:widowControl w:val="0"/>
      </w:pPr>
    </w:p>
    <w:p w:rsidR="002767DF" w:rsidRPr="00EA1C0A" w:rsidRDefault="002767DF" w:rsidP="002767DF">
      <w:pPr>
        <w:widowControl w:val="0"/>
      </w:pPr>
      <w:r w:rsidRPr="00EA1C0A">
        <w:rPr>
          <w:b/>
        </w:rPr>
        <w:t>OTTAWA</w:t>
      </w:r>
      <w:r w:rsidRPr="00EA1C0A">
        <w:t xml:space="preserve"> – The Supreme Court of Canada has today deposited with the Registrar judgment</w:t>
      </w:r>
      <w:r w:rsidR="004D3B41" w:rsidRPr="00EA1C0A">
        <w:t>s</w:t>
      </w:r>
      <w:r w:rsidRPr="00EA1C0A">
        <w:t xml:space="preserve"> in the following application</w:t>
      </w:r>
      <w:r w:rsidR="00CC044F" w:rsidRPr="00EA1C0A">
        <w:t>s</w:t>
      </w:r>
      <w:r w:rsidRPr="00EA1C0A">
        <w:t xml:space="preserve"> for leave to appeal.</w:t>
      </w:r>
    </w:p>
    <w:p w:rsidR="00580C53" w:rsidRPr="00EA1C0A" w:rsidRDefault="00580C53" w:rsidP="00580C53">
      <w:pPr>
        <w:widowControl w:val="0"/>
        <w:rPr>
          <w:szCs w:val="24"/>
        </w:rPr>
      </w:pPr>
    </w:p>
    <w:p w:rsidR="00694BDA" w:rsidRPr="00EA1C0A" w:rsidRDefault="00580C53" w:rsidP="00580C53">
      <w:pPr>
        <w:widowControl w:val="0"/>
        <w:rPr>
          <w:szCs w:val="24"/>
        </w:rPr>
      </w:pPr>
      <w:r w:rsidRPr="00EA1C0A">
        <w:rPr>
          <w:szCs w:val="24"/>
        </w:rPr>
        <w:t xml:space="preserve">Summaries of these cases are available at </w:t>
      </w:r>
      <w:hyperlink r:id="rId7" w:history="1">
        <w:r w:rsidR="003250FC" w:rsidRPr="00EA1C0A">
          <w:rPr>
            <w:rStyle w:val="Hyperlink"/>
            <w:szCs w:val="24"/>
          </w:rPr>
          <w:t>http://scc-csc.lexum.com/scc-csc/news/en/item/5321/index.do</w:t>
        </w:r>
      </w:hyperlink>
      <w:r w:rsidR="00694BDA" w:rsidRPr="00EA1C0A">
        <w:rPr>
          <w:szCs w:val="24"/>
        </w:rPr>
        <w:t>.</w:t>
      </w:r>
    </w:p>
    <w:p w:rsidR="006F2579" w:rsidRPr="00EA1C0A" w:rsidRDefault="006F2579" w:rsidP="006F2579">
      <w:pPr>
        <w:widowControl w:val="0"/>
      </w:pPr>
    </w:p>
    <w:p w:rsidR="006F2579" w:rsidRPr="00EA1C0A" w:rsidRDefault="006F2579" w:rsidP="006F2579">
      <w:pPr>
        <w:widowControl w:val="0"/>
      </w:pPr>
    </w:p>
    <w:p w:rsidR="002767DF" w:rsidRPr="00EA1C0A" w:rsidRDefault="002767DF" w:rsidP="002767DF">
      <w:pPr>
        <w:widowControl w:val="0"/>
        <w:jc w:val="center"/>
        <w:rPr>
          <w:lang w:val="fr-CA"/>
        </w:rPr>
      </w:pPr>
      <w:r w:rsidRPr="00EA1C0A">
        <w:rPr>
          <w:b/>
          <w:lang w:val="fr-CA"/>
        </w:rPr>
        <w:t>JUGEMENT</w:t>
      </w:r>
      <w:r w:rsidR="004C4C26" w:rsidRPr="00EA1C0A">
        <w:rPr>
          <w:b/>
          <w:lang w:val="fr-CA"/>
        </w:rPr>
        <w:t>S SUR DEMANDE</w:t>
      </w:r>
      <w:r w:rsidR="00CC044F" w:rsidRPr="00EA1C0A">
        <w:rPr>
          <w:b/>
          <w:lang w:val="fr-CA"/>
        </w:rPr>
        <w:t>S</w:t>
      </w:r>
      <w:r w:rsidRPr="00EA1C0A">
        <w:rPr>
          <w:b/>
          <w:lang w:val="fr-CA"/>
        </w:rPr>
        <w:t xml:space="preserve"> D’AUTORISATION</w:t>
      </w:r>
    </w:p>
    <w:p w:rsidR="006F2579" w:rsidRPr="00EA1C0A" w:rsidRDefault="006F2579" w:rsidP="006F2579">
      <w:pPr>
        <w:widowControl w:val="0"/>
        <w:rPr>
          <w:lang w:val="fr-CA"/>
        </w:rPr>
      </w:pPr>
    </w:p>
    <w:p w:rsidR="006F2579" w:rsidRPr="00EA1C0A" w:rsidRDefault="006F2579" w:rsidP="006F2579">
      <w:pPr>
        <w:widowControl w:val="0"/>
        <w:rPr>
          <w:b/>
          <w:lang w:val="fr-CA"/>
        </w:rPr>
      </w:pPr>
      <w:r w:rsidRPr="00EA1C0A">
        <w:rPr>
          <w:b/>
          <w:lang w:val="fr-CA"/>
        </w:rPr>
        <w:t>Le</w:t>
      </w:r>
      <w:r w:rsidR="008825DB" w:rsidRPr="00EA1C0A">
        <w:rPr>
          <w:b/>
          <w:lang w:val="fr-CA"/>
        </w:rPr>
        <w:t xml:space="preserve"> </w:t>
      </w:r>
      <w:r w:rsidR="003250FC" w:rsidRPr="00EA1C0A">
        <w:rPr>
          <w:b/>
          <w:lang w:val="fr-CA"/>
        </w:rPr>
        <w:t>6</w:t>
      </w:r>
      <w:r w:rsidR="00911202" w:rsidRPr="00EA1C0A">
        <w:rPr>
          <w:b/>
          <w:lang w:val="fr-CA"/>
        </w:rPr>
        <w:t xml:space="preserve"> </w:t>
      </w:r>
      <w:r w:rsidR="003250FC" w:rsidRPr="00EA1C0A">
        <w:rPr>
          <w:b/>
          <w:lang w:val="fr-CA"/>
        </w:rPr>
        <w:t>octobre</w:t>
      </w:r>
      <w:r w:rsidR="004E4B02" w:rsidRPr="00EA1C0A">
        <w:rPr>
          <w:b/>
          <w:lang w:val="fr-CA"/>
        </w:rPr>
        <w:t xml:space="preserve"> </w:t>
      </w:r>
      <w:r w:rsidR="008825DB" w:rsidRPr="00EA1C0A">
        <w:rPr>
          <w:b/>
          <w:lang w:val="fr-CA"/>
        </w:rPr>
        <w:t>201</w:t>
      </w:r>
      <w:r w:rsidR="004E4B02" w:rsidRPr="00EA1C0A">
        <w:rPr>
          <w:b/>
          <w:lang w:val="fr-CA"/>
        </w:rPr>
        <w:t>6</w:t>
      </w:r>
    </w:p>
    <w:p w:rsidR="006F2579" w:rsidRPr="00EA1C0A" w:rsidRDefault="006F2579" w:rsidP="006F2579">
      <w:pPr>
        <w:widowControl w:val="0"/>
        <w:rPr>
          <w:b/>
          <w:lang w:val="fr-CA"/>
        </w:rPr>
      </w:pPr>
      <w:r w:rsidRPr="00EA1C0A">
        <w:rPr>
          <w:b/>
          <w:lang w:val="fr-CA"/>
        </w:rPr>
        <w:t>Pour diffusion immédiate</w:t>
      </w:r>
    </w:p>
    <w:p w:rsidR="006F2579" w:rsidRPr="00EA1C0A" w:rsidRDefault="006F2579" w:rsidP="006F2579">
      <w:pPr>
        <w:widowControl w:val="0"/>
        <w:rPr>
          <w:b/>
          <w:lang w:val="fr-CA"/>
        </w:rPr>
      </w:pPr>
    </w:p>
    <w:p w:rsidR="002767DF" w:rsidRPr="00EA1C0A" w:rsidRDefault="002767DF" w:rsidP="002767DF">
      <w:pPr>
        <w:widowControl w:val="0"/>
        <w:rPr>
          <w:lang w:val="fr-CA"/>
        </w:rPr>
      </w:pPr>
      <w:r w:rsidRPr="00EA1C0A">
        <w:rPr>
          <w:b/>
          <w:lang w:val="fr-CA"/>
        </w:rPr>
        <w:t>OTTAWA</w:t>
      </w:r>
      <w:r w:rsidRPr="00EA1C0A">
        <w:rPr>
          <w:lang w:val="fr-CA"/>
        </w:rPr>
        <w:t xml:space="preserve"> – La Cour suprême du Canada a déposé aujourd’hui auprès du registraire les jugements dans </w:t>
      </w:r>
      <w:r w:rsidR="00CC044F" w:rsidRPr="00EA1C0A">
        <w:rPr>
          <w:lang w:val="fr-CA"/>
        </w:rPr>
        <w:t>les</w:t>
      </w:r>
      <w:r w:rsidR="008C7CD9" w:rsidRPr="00EA1C0A">
        <w:rPr>
          <w:lang w:val="fr-CA"/>
        </w:rPr>
        <w:t xml:space="preserve"> </w:t>
      </w:r>
      <w:r w:rsidR="004C4C26" w:rsidRPr="00EA1C0A">
        <w:rPr>
          <w:lang w:val="fr-CA"/>
        </w:rPr>
        <w:t>demande</w:t>
      </w:r>
      <w:r w:rsidR="00CC044F" w:rsidRPr="00EA1C0A">
        <w:rPr>
          <w:lang w:val="fr-CA"/>
        </w:rPr>
        <w:t>s</w:t>
      </w:r>
      <w:r w:rsidRPr="00EA1C0A">
        <w:rPr>
          <w:lang w:val="fr-CA"/>
        </w:rPr>
        <w:t xml:space="preserve"> d’autorisation d’appel qui suivent. </w:t>
      </w:r>
    </w:p>
    <w:p w:rsidR="002767DF" w:rsidRPr="00EA1C0A" w:rsidRDefault="002767DF" w:rsidP="002767DF">
      <w:pPr>
        <w:widowControl w:val="0"/>
        <w:rPr>
          <w:lang w:val="fr-CA"/>
        </w:rPr>
      </w:pPr>
    </w:p>
    <w:p w:rsidR="007E5C9C" w:rsidRPr="00EA1C0A" w:rsidRDefault="007E5C9C" w:rsidP="007E5C9C">
      <w:pPr>
        <w:widowControl w:val="0"/>
        <w:rPr>
          <w:szCs w:val="24"/>
          <w:lang w:val="fr-CA"/>
        </w:rPr>
      </w:pPr>
      <w:r w:rsidRPr="00EA1C0A">
        <w:rPr>
          <w:lang w:val="fr-CA"/>
        </w:rPr>
        <w:t xml:space="preserve">Les sommaires des causes peuvent être consultés à l'adresse </w:t>
      </w:r>
      <w:r w:rsidRPr="00EA1C0A">
        <w:rPr>
          <w:szCs w:val="24"/>
          <w:lang w:val="fr-CA"/>
        </w:rPr>
        <w:t xml:space="preserve">suivante : </w:t>
      </w:r>
      <w:hyperlink r:id="rId8" w:history="1">
        <w:r w:rsidR="003250FC" w:rsidRPr="00EA1C0A">
          <w:rPr>
            <w:rStyle w:val="Hyperlink"/>
            <w:szCs w:val="24"/>
            <w:lang w:val="fr-CA"/>
          </w:rPr>
          <w:t>http://scc-csc.lexum.com/scc-csc/news/fr/item/5321/index.do</w:t>
        </w:r>
      </w:hyperlink>
      <w:r w:rsidR="00694BDA" w:rsidRPr="00EA1C0A">
        <w:rPr>
          <w:szCs w:val="24"/>
          <w:lang w:val="fr-CA"/>
        </w:rPr>
        <w:t>.</w:t>
      </w:r>
    </w:p>
    <w:p w:rsidR="00694BDA" w:rsidRPr="00EA1C0A" w:rsidRDefault="00694BDA" w:rsidP="000B5274">
      <w:pPr>
        <w:jc w:val="both"/>
        <w:rPr>
          <w:sz w:val="20"/>
          <w:lang w:val="fr-CA"/>
        </w:rPr>
      </w:pPr>
    </w:p>
    <w:p w:rsidR="00D96294" w:rsidRPr="00EA1C0A" w:rsidRDefault="00D96294" w:rsidP="00D96294">
      <w:pPr>
        <w:jc w:val="both"/>
        <w:rPr>
          <w:sz w:val="20"/>
        </w:rPr>
      </w:pPr>
    </w:p>
    <w:p w:rsidR="002C446D" w:rsidRPr="00EA1C0A" w:rsidRDefault="002C446D" w:rsidP="002C446D">
      <w:pPr>
        <w:jc w:val="both"/>
        <w:rPr>
          <w:b/>
        </w:rPr>
      </w:pPr>
      <w:r w:rsidRPr="00EA1C0A">
        <w:rPr>
          <w:b/>
        </w:rPr>
        <w:t>DISMISSED / REJETÉE</w:t>
      </w:r>
      <w:r w:rsidR="003250FC" w:rsidRPr="00EA1C0A">
        <w:rPr>
          <w:b/>
        </w:rPr>
        <w:t>S</w:t>
      </w:r>
    </w:p>
    <w:p w:rsidR="00943D3B" w:rsidRPr="00EA1C0A" w:rsidRDefault="00943D3B" w:rsidP="00B539FA">
      <w:pPr>
        <w:widowControl w:val="0"/>
        <w:rPr>
          <w:sz w:val="20"/>
        </w:rPr>
      </w:pPr>
    </w:p>
    <w:p w:rsidR="00F80ECE" w:rsidRPr="00EA1C0A" w:rsidRDefault="00F80ECE" w:rsidP="00F80ECE">
      <w:pPr>
        <w:jc w:val="both"/>
        <w:rPr>
          <w:sz w:val="20"/>
          <w:lang w:val="en-CA" w:eastAsia="en-CA"/>
        </w:rPr>
      </w:pPr>
      <w:r w:rsidRPr="00EA1C0A">
        <w:rPr>
          <w:i/>
          <w:sz w:val="20"/>
          <w:lang w:val="en-CA" w:eastAsia="en-CA"/>
        </w:rPr>
        <w:t xml:space="preserve">Jason Cain et al. v. Her Majesty the Queen </w:t>
      </w:r>
      <w:r w:rsidRPr="00EA1C0A">
        <w:rPr>
          <w:sz w:val="20"/>
          <w:lang w:val="en-CA" w:eastAsia="en-CA"/>
        </w:rPr>
        <w:t xml:space="preserve">(Ont.) (Criminal) (By Leave) </w:t>
      </w:r>
      <w:r w:rsidRPr="00EA1C0A">
        <w:rPr>
          <w:sz w:val="20"/>
        </w:rPr>
        <w:t>(</w:t>
      </w:r>
      <w:hyperlink r:id="rId9" w:history="1">
        <w:r w:rsidRPr="00EA1C0A">
          <w:rPr>
            <w:rStyle w:val="Hyperlink"/>
            <w:sz w:val="20"/>
          </w:rPr>
          <w:t>37075</w:t>
        </w:r>
      </w:hyperlink>
      <w:r w:rsidRPr="00EA1C0A">
        <w:rPr>
          <w:sz w:val="20"/>
        </w:rPr>
        <w:t>)</w:t>
      </w:r>
    </w:p>
    <w:p w:rsidR="00F80ECE" w:rsidRPr="00EA1C0A" w:rsidRDefault="00F80ECE" w:rsidP="00D36D61">
      <w:pPr>
        <w:jc w:val="both"/>
        <w:rPr>
          <w:sz w:val="20"/>
        </w:rPr>
      </w:pPr>
      <w:r w:rsidRPr="00EA1C0A">
        <w:rPr>
          <w:rFonts w:eastAsia="Calibri"/>
          <w:sz w:val="20"/>
          <w:lang w:val="fr-CA"/>
        </w:rPr>
        <w:t>(</w:t>
      </w:r>
      <w:r w:rsidRPr="00EA1C0A">
        <w:rPr>
          <w:sz w:val="20"/>
        </w:rPr>
        <w:t>The motions for an extension of time to serve and file the application for leave to appeal and to serve and file the reply are granted. The motion to file a lengthy memorandum of argument is granted. The application for leave to appeal is dismissed.</w:t>
      </w:r>
      <w:r w:rsidRPr="00EA1C0A">
        <w:rPr>
          <w:sz w:val="20"/>
        </w:rPr>
        <w:t xml:space="preserve"> / </w:t>
      </w:r>
    </w:p>
    <w:p w:rsidR="00F80ECE" w:rsidRPr="00EA1C0A" w:rsidRDefault="00F80ECE" w:rsidP="00D36D61">
      <w:pPr>
        <w:jc w:val="both"/>
        <w:rPr>
          <w:rFonts w:eastAsia="Calibri"/>
          <w:sz w:val="20"/>
          <w:lang w:val="fr-CA"/>
        </w:rPr>
      </w:pPr>
      <w:r w:rsidRPr="00EA1C0A">
        <w:rPr>
          <w:sz w:val="20"/>
          <w:lang w:val="fr-CA"/>
        </w:rPr>
        <w:t>Les requêtes en prorogation du délai de signification et de dépôt de la demande d’autorisation d’appel et de signification et de dépôt de la réplique sont accueillies. La requête pour déposer un mémoire volumineux est accueillie. La demande d’autorisation d’appel est rejetée.</w:t>
      </w:r>
      <w:r w:rsidRPr="00EA1C0A">
        <w:rPr>
          <w:sz w:val="20"/>
          <w:lang w:val="fr-CA"/>
        </w:rPr>
        <w:t>)</w:t>
      </w:r>
    </w:p>
    <w:p w:rsidR="00D36D61" w:rsidRPr="00EA1C0A" w:rsidRDefault="00D36D61" w:rsidP="00D36D61">
      <w:pPr>
        <w:jc w:val="both"/>
        <w:rPr>
          <w:rFonts w:eastAsia="Calibri"/>
          <w:sz w:val="20"/>
          <w:lang w:val="fr-CA"/>
        </w:rPr>
      </w:pPr>
      <w:r w:rsidRPr="00EA1C0A">
        <w:rPr>
          <w:rFonts w:eastAsia="Calibri"/>
          <w:sz w:val="20"/>
          <w:lang w:val="fr-CA"/>
        </w:rPr>
        <w:t xml:space="preserve">Coram: McLachlin / </w:t>
      </w:r>
      <w:r w:rsidR="00D52065" w:rsidRPr="00EA1C0A">
        <w:rPr>
          <w:rFonts w:eastAsia="Calibri"/>
          <w:sz w:val="20"/>
          <w:lang w:val="fr-CA"/>
        </w:rPr>
        <w:t>Wagner</w:t>
      </w:r>
      <w:r w:rsidRPr="00EA1C0A">
        <w:rPr>
          <w:rFonts w:eastAsia="Calibri"/>
          <w:sz w:val="20"/>
          <w:lang w:val="fr-CA"/>
        </w:rPr>
        <w:t xml:space="preserve"> / Gascon</w:t>
      </w:r>
    </w:p>
    <w:p w:rsidR="00D36D61" w:rsidRPr="00EA1C0A" w:rsidRDefault="00D36D61" w:rsidP="00D36D61">
      <w:pPr>
        <w:widowControl w:val="0"/>
        <w:autoSpaceDE w:val="0"/>
        <w:autoSpaceDN w:val="0"/>
        <w:adjustRightInd w:val="0"/>
        <w:rPr>
          <w:rFonts w:eastAsiaTheme="minorEastAsia"/>
          <w:sz w:val="20"/>
          <w:lang w:eastAsia="en-CA"/>
        </w:rPr>
      </w:pPr>
    </w:p>
    <w:p w:rsidR="00096143" w:rsidRPr="00EA1C0A" w:rsidRDefault="00096143" w:rsidP="00096143">
      <w:pPr>
        <w:jc w:val="both"/>
        <w:rPr>
          <w:sz w:val="20"/>
        </w:rPr>
      </w:pPr>
      <w:r w:rsidRPr="00EA1C0A">
        <w:rPr>
          <w:sz w:val="20"/>
          <w:lang w:val="en-CA"/>
        </w:rPr>
        <w:t>****</w:t>
      </w:r>
    </w:p>
    <w:p w:rsidR="00096143" w:rsidRPr="00EA1C0A" w:rsidRDefault="00096143" w:rsidP="00E95DA1">
      <w:pPr>
        <w:jc w:val="both"/>
        <w:rPr>
          <w:rFonts w:eastAsia="Calibri"/>
          <w:sz w:val="20"/>
          <w:lang w:val="fr-CA"/>
        </w:rPr>
      </w:pPr>
    </w:p>
    <w:p w:rsidR="00086F95" w:rsidRPr="00EA1C0A" w:rsidRDefault="00086F95" w:rsidP="00086F95">
      <w:pPr>
        <w:jc w:val="both"/>
        <w:rPr>
          <w:sz w:val="20"/>
          <w:lang w:val="en-CA" w:eastAsia="en-CA"/>
        </w:rPr>
      </w:pPr>
      <w:r w:rsidRPr="00EA1C0A">
        <w:rPr>
          <w:i/>
          <w:sz w:val="20"/>
          <w:lang w:val="en-CA" w:eastAsia="en-CA"/>
        </w:rPr>
        <w:t>Christopher Alexander Falconer v. Her Majesty the Queen</w:t>
      </w:r>
      <w:r w:rsidRPr="00EA1C0A">
        <w:rPr>
          <w:sz w:val="20"/>
          <w:lang w:val="en-CA" w:eastAsia="en-CA"/>
        </w:rPr>
        <w:t xml:space="preserve"> (N.S.) (Criminal) (By Leave) </w:t>
      </w:r>
      <w:r w:rsidRPr="00EA1C0A">
        <w:rPr>
          <w:sz w:val="20"/>
        </w:rPr>
        <w:t>(</w:t>
      </w:r>
      <w:hyperlink r:id="rId10" w:history="1">
        <w:r w:rsidRPr="00EA1C0A">
          <w:rPr>
            <w:rStyle w:val="Hyperlink"/>
            <w:sz w:val="20"/>
          </w:rPr>
          <w:t>37033</w:t>
        </w:r>
      </w:hyperlink>
      <w:r w:rsidRPr="00EA1C0A">
        <w:rPr>
          <w:sz w:val="20"/>
        </w:rPr>
        <w:t>)</w:t>
      </w:r>
    </w:p>
    <w:p w:rsidR="00086F95" w:rsidRPr="00EA1C0A" w:rsidRDefault="00086F95" w:rsidP="00086F95">
      <w:pPr>
        <w:jc w:val="both"/>
        <w:rPr>
          <w:rFonts w:eastAsia="Calibri"/>
          <w:sz w:val="20"/>
          <w:lang w:val="fr-CA"/>
        </w:rPr>
      </w:pPr>
      <w:r w:rsidRPr="00EA1C0A">
        <w:rPr>
          <w:rFonts w:eastAsia="Calibri"/>
          <w:sz w:val="20"/>
          <w:lang w:val="fr-CA"/>
        </w:rPr>
        <w:t>Coram: McLachlin / Wagner / Gascon</w:t>
      </w:r>
    </w:p>
    <w:p w:rsidR="00086F95" w:rsidRPr="00EA1C0A" w:rsidRDefault="00086F95" w:rsidP="00086F95">
      <w:pPr>
        <w:widowControl w:val="0"/>
        <w:autoSpaceDE w:val="0"/>
        <w:autoSpaceDN w:val="0"/>
        <w:adjustRightInd w:val="0"/>
        <w:rPr>
          <w:rFonts w:eastAsiaTheme="minorEastAsia"/>
          <w:sz w:val="20"/>
          <w:lang w:eastAsia="en-CA"/>
        </w:rPr>
      </w:pPr>
    </w:p>
    <w:p w:rsidR="00086F95" w:rsidRPr="00EA1C0A" w:rsidRDefault="00086F95" w:rsidP="00086F95">
      <w:pPr>
        <w:jc w:val="both"/>
        <w:rPr>
          <w:sz w:val="20"/>
        </w:rPr>
      </w:pPr>
      <w:r w:rsidRPr="00EA1C0A">
        <w:rPr>
          <w:sz w:val="20"/>
          <w:lang w:val="en-CA"/>
        </w:rPr>
        <w:t>****</w:t>
      </w:r>
    </w:p>
    <w:p w:rsidR="00086F95" w:rsidRPr="00EA1C0A" w:rsidRDefault="00086F95" w:rsidP="00E95DA1">
      <w:pPr>
        <w:jc w:val="both"/>
        <w:rPr>
          <w:rFonts w:eastAsia="Calibri"/>
          <w:sz w:val="20"/>
          <w:lang w:val="fr-CA"/>
        </w:rPr>
      </w:pPr>
    </w:p>
    <w:p w:rsidR="005845AF" w:rsidRPr="00EA1C0A" w:rsidRDefault="005845AF" w:rsidP="005845AF">
      <w:pPr>
        <w:jc w:val="both"/>
        <w:rPr>
          <w:sz w:val="20"/>
        </w:rPr>
      </w:pPr>
      <w:r w:rsidRPr="00EA1C0A">
        <w:rPr>
          <w:i/>
          <w:sz w:val="20"/>
        </w:rPr>
        <w:t>Stanley James Tippett v. Her Majesty the Queen</w:t>
      </w:r>
      <w:r w:rsidRPr="00EA1C0A">
        <w:rPr>
          <w:sz w:val="20"/>
        </w:rPr>
        <w:t xml:space="preserve"> (Ont.) (Criminal) (By Leave) (</w:t>
      </w:r>
      <w:hyperlink r:id="rId11" w:history="1">
        <w:r w:rsidRPr="00EA1C0A">
          <w:rPr>
            <w:rStyle w:val="Hyperlink"/>
            <w:sz w:val="20"/>
          </w:rPr>
          <w:t>36966</w:t>
        </w:r>
      </w:hyperlink>
      <w:r w:rsidRPr="00EA1C0A">
        <w:rPr>
          <w:sz w:val="20"/>
        </w:rPr>
        <w:t>)</w:t>
      </w:r>
    </w:p>
    <w:p w:rsidR="005845AF" w:rsidRPr="00EA1C0A" w:rsidRDefault="005845AF" w:rsidP="00E95DA1">
      <w:pPr>
        <w:jc w:val="both"/>
        <w:rPr>
          <w:sz w:val="20"/>
        </w:rPr>
      </w:pPr>
      <w:r w:rsidRPr="00EA1C0A">
        <w:rPr>
          <w:rFonts w:eastAsia="Calibri"/>
          <w:sz w:val="20"/>
          <w:lang w:val="fr-CA"/>
        </w:rPr>
        <w:t>(</w:t>
      </w:r>
      <w:r w:rsidRPr="00EA1C0A">
        <w:rPr>
          <w:sz w:val="20"/>
        </w:rPr>
        <w:t>The motion for an extension of time to serve and file the application for leave to appeal is granted. The application for leave to appeal is dismissed.</w:t>
      </w:r>
      <w:r w:rsidRPr="00EA1C0A">
        <w:rPr>
          <w:sz w:val="20"/>
        </w:rPr>
        <w:t xml:space="preserve"> / </w:t>
      </w:r>
    </w:p>
    <w:p w:rsidR="005845AF" w:rsidRPr="00EA1C0A" w:rsidRDefault="005845AF" w:rsidP="00E95DA1">
      <w:pPr>
        <w:jc w:val="both"/>
        <w:rPr>
          <w:rFonts w:eastAsia="Calibri"/>
          <w:sz w:val="20"/>
          <w:lang w:val="fr-CA"/>
        </w:rPr>
      </w:pPr>
      <w:r w:rsidRPr="00EA1C0A">
        <w:rPr>
          <w:sz w:val="20"/>
          <w:lang w:val="fr-CA"/>
        </w:rPr>
        <w:t>La requête en prorogation du délai de signification et de dépôt de la demande d’autorisation d’appel est accueillie. La demande d’autorisation d’appel est rejetée.</w:t>
      </w:r>
      <w:r w:rsidRPr="00EA1C0A">
        <w:rPr>
          <w:sz w:val="20"/>
          <w:lang w:val="fr-CA"/>
        </w:rPr>
        <w:t>)</w:t>
      </w:r>
    </w:p>
    <w:p w:rsidR="005845AF" w:rsidRPr="00EA1C0A" w:rsidRDefault="005845AF" w:rsidP="005845AF">
      <w:pPr>
        <w:jc w:val="both"/>
        <w:rPr>
          <w:rFonts w:eastAsia="Calibri"/>
          <w:sz w:val="20"/>
          <w:lang w:val="fr-CA"/>
        </w:rPr>
      </w:pPr>
      <w:r w:rsidRPr="00EA1C0A">
        <w:rPr>
          <w:rFonts w:eastAsia="Calibri"/>
          <w:sz w:val="20"/>
          <w:lang w:val="fr-CA"/>
        </w:rPr>
        <w:t>Coram: Cromwell / Wagner / Côté</w:t>
      </w:r>
    </w:p>
    <w:p w:rsidR="005845AF" w:rsidRPr="00EA1C0A" w:rsidRDefault="005845AF" w:rsidP="005845AF">
      <w:pPr>
        <w:jc w:val="both"/>
        <w:rPr>
          <w:rFonts w:eastAsia="Calibri"/>
          <w:sz w:val="20"/>
          <w:lang w:val="fr-CA"/>
        </w:rPr>
      </w:pPr>
    </w:p>
    <w:p w:rsidR="005845AF" w:rsidRPr="00EA1C0A" w:rsidRDefault="005845AF" w:rsidP="005845AF">
      <w:pPr>
        <w:jc w:val="both"/>
        <w:rPr>
          <w:sz w:val="20"/>
        </w:rPr>
      </w:pPr>
      <w:r w:rsidRPr="00EA1C0A">
        <w:rPr>
          <w:sz w:val="20"/>
          <w:lang w:val="en-CA"/>
        </w:rPr>
        <w:t>****</w:t>
      </w:r>
    </w:p>
    <w:p w:rsidR="005845AF" w:rsidRPr="00EA1C0A" w:rsidRDefault="005845AF" w:rsidP="00E95DA1">
      <w:pPr>
        <w:jc w:val="both"/>
        <w:rPr>
          <w:rFonts w:eastAsia="Calibri"/>
          <w:sz w:val="20"/>
          <w:lang w:val="fr-CA"/>
        </w:rPr>
      </w:pPr>
    </w:p>
    <w:p w:rsidR="00A64D22" w:rsidRPr="00EA1C0A" w:rsidRDefault="00A64D22" w:rsidP="00A64D22">
      <w:pPr>
        <w:jc w:val="both"/>
        <w:rPr>
          <w:sz w:val="20"/>
          <w:lang w:val="en-CA"/>
        </w:rPr>
      </w:pPr>
      <w:r w:rsidRPr="00EA1C0A">
        <w:rPr>
          <w:i/>
          <w:sz w:val="20"/>
        </w:rPr>
        <w:t>S.C. v. Children’s Aid Society of London and Middlesex</w:t>
      </w:r>
      <w:r w:rsidRPr="00EA1C0A">
        <w:rPr>
          <w:sz w:val="20"/>
        </w:rPr>
        <w:t xml:space="preserve"> (Ont.) (Civil) (By Leave) (</w:t>
      </w:r>
      <w:hyperlink r:id="rId12" w:history="1">
        <w:r w:rsidRPr="00EA1C0A">
          <w:rPr>
            <w:rStyle w:val="Hyperlink"/>
            <w:sz w:val="20"/>
          </w:rPr>
          <w:t>37097</w:t>
        </w:r>
      </w:hyperlink>
      <w:r w:rsidRPr="00EA1C0A">
        <w:rPr>
          <w:sz w:val="20"/>
        </w:rPr>
        <w:t>)</w:t>
      </w:r>
    </w:p>
    <w:p w:rsidR="00A64D22" w:rsidRPr="00EA1C0A" w:rsidRDefault="00A64D22" w:rsidP="00E95DA1">
      <w:pPr>
        <w:jc w:val="both"/>
        <w:rPr>
          <w:sz w:val="20"/>
        </w:rPr>
      </w:pPr>
      <w:r w:rsidRPr="00EA1C0A">
        <w:rPr>
          <w:rFonts w:eastAsia="Calibri"/>
          <w:sz w:val="20"/>
          <w:lang w:val="fr-CA"/>
        </w:rPr>
        <w:t>(</w:t>
      </w:r>
      <w:r w:rsidRPr="00EA1C0A">
        <w:rPr>
          <w:sz w:val="20"/>
        </w:rPr>
        <w:t>The motion to expedite the application for leave to appeal is granted. The application for leave to appeal is dismissed with no order as to costs.</w:t>
      </w:r>
      <w:r w:rsidRPr="00EA1C0A">
        <w:rPr>
          <w:sz w:val="20"/>
        </w:rPr>
        <w:t xml:space="preserve"> / </w:t>
      </w:r>
    </w:p>
    <w:p w:rsidR="00A64D22" w:rsidRPr="00EA1C0A" w:rsidRDefault="00A64D22" w:rsidP="00E95DA1">
      <w:pPr>
        <w:jc w:val="both"/>
        <w:rPr>
          <w:rFonts w:eastAsia="Calibri"/>
          <w:sz w:val="20"/>
          <w:lang w:val="fr-CA"/>
        </w:rPr>
      </w:pPr>
      <w:r w:rsidRPr="00EA1C0A">
        <w:rPr>
          <w:sz w:val="20"/>
          <w:lang w:val="fr-CA"/>
        </w:rPr>
        <w:t>La requête visant à accélérer la procédure de la demande d’autorisation d’appel est accueillie. La demande d’autorisation d’appel est rejetée sans aucune ordonnance relative aux dépens.</w:t>
      </w:r>
      <w:r w:rsidRPr="00EA1C0A">
        <w:rPr>
          <w:sz w:val="20"/>
          <w:lang w:val="fr-CA"/>
        </w:rPr>
        <w:t>)</w:t>
      </w:r>
    </w:p>
    <w:p w:rsidR="00A64D22" w:rsidRPr="00EA1C0A" w:rsidRDefault="00A64D22" w:rsidP="00A64D22">
      <w:pPr>
        <w:jc w:val="both"/>
        <w:rPr>
          <w:rFonts w:eastAsia="Calibri"/>
          <w:sz w:val="20"/>
          <w:lang w:val="fr-CA"/>
        </w:rPr>
      </w:pPr>
      <w:r w:rsidRPr="00EA1C0A">
        <w:rPr>
          <w:rFonts w:eastAsia="Calibri"/>
          <w:sz w:val="20"/>
          <w:lang w:val="fr-CA"/>
        </w:rPr>
        <w:t>Coram: Cromwell / Wagner / Côté</w:t>
      </w:r>
    </w:p>
    <w:p w:rsidR="00A64D22" w:rsidRPr="00EA1C0A" w:rsidRDefault="00A64D22" w:rsidP="00A64D22">
      <w:pPr>
        <w:jc w:val="both"/>
        <w:rPr>
          <w:rFonts w:eastAsia="Calibri"/>
          <w:sz w:val="20"/>
          <w:lang w:val="fr-CA"/>
        </w:rPr>
      </w:pPr>
    </w:p>
    <w:p w:rsidR="00A64D22" w:rsidRPr="00EA1C0A" w:rsidRDefault="00A64D22" w:rsidP="00A64D22">
      <w:pPr>
        <w:jc w:val="both"/>
        <w:rPr>
          <w:sz w:val="20"/>
        </w:rPr>
      </w:pPr>
      <w:r w:rsidRPr="00EA1C0A">
        <w:rPr>
          <w:sz w:val="20"/>
          <w:lang w:val="en-CA"/>
        </w:rPr>
        <w:t>****</w:t>
      </w:r>
    </w:p>
    <w:p w:rsidR="00A64D22" w:rsidRPr="00EA1C0A" w:rsidRDefault="00A64D22" w:rsidP="00E95DA1">
      <w:pPr>
        <w:jc w:val="both"/>
        <w:rPr>
          <w:rFonts w:eastAsia="Calibri"/>
          <w:sz w:val="20"/>
          <w:lang w:val="fr-CA"/>
        </w:rPr>
      </w:pPr>
    </w:p>
    <w:p w:rsidR="00490292" w:rsidRPr="00EA1C0A" w:rsidRDefault="00490292" w:rsidP="00490292">
      <w:pPr>
        <w:jc w:val="both"/>
        <w:rPr>
          <w:sz w:val="20"/>
        </w:rPr>
      </w:pPr>
      <w:r w:rsidRPr="00EA1C0A">
        <w:rPr>
          <w:i/>
          <w:sz w:val="20"/>
        </w:rPr>
        <w:t xml:space="preserve">John C. Turmel v. Her Majesty the Queen </w:t>
      </w:r>
      <w:r w:rsidRPr="00EA1C0A">
        <w:rPr>
          <w:sz w:val="20"/>
        </w:rPr>
        <w:t>(Ont.) (Criminal) (By Leave) (</w:t>
      </w:r>
      <w:hyperlink r:id="rId13" w:history="1">
        <w:r w:rsidRPr="00EA1C0A">
          <w:rPr>
            <w:rStyle w:val="Hyperlink"/>
            <w:sz w:val="20"/>
          </w:rPr>
          <w:t>37064</w:t>
        </w:r>
      </w:hyperlink>
      <w:r w:rsidRPr="00EA1C0A">
        <w:rPr>
          <w:sz w:val="20"/>
        </w:rPr>
        <w:t>)</w:t>
      </w:r>
    </w:p>
    <w:p w:rsidR="00490292" w:rsidRPr="00EA1C0A" w:rsidRDefault="00490292" w:rsidP="00490292">
      <w:pPr>
        <w:jc w:val="both"/>
        <w:rPr>
          <w:rFonts w:eastAsia="Calibri"/>
          <w:sz w:val="20"/>
          <w:lang w:val="fr-CA"/>
        </w:rPr>
      </w:pPr>
      <w:r w:rsidRPr="00EA1C0A">
        <w:rPr>
          <w:rFonts w:eastAsia="Calibri"/>
          <w:sz w:val="20"/>
          <w:lang w:val="fr-CA"/>
        </w:rPr>
        <w:t>Coram: Moldaver / Côté / Brown</w:t>
      </w:r>
    </w:p>
    <w:p w:rsidR="00490292" w:rsidRPr="00EA1C0A" w:rsidRDefault="00490292" w:rsidP="00490292">
      <w:pPr>
        <w:widowControl w:val="0"/>
        <w:autoSpaceDE w:val="0"/>
        <w:autoSpaceDN w:val="0"/>
        <w:adjustRightInd w:val="0"/>
        <w:rPr>
          <w:rFonts w:eastAsiaTheme="minorEastAsia"/>
          <w:sz w:val="20"/>
          <w:lang w:eastAsia="en-CA"/>
        </w:rPr>
      </w:pPr>
    </w:p>
    <w:p w:rsidR="00490292" w:rsidRPr="00EA1C0A" w:rsidRDefault="00490292" w:rsidP="00490292">
      <w:pPr>
        <w:jc w:val="both"/>
        <w:rPr>
          <w:sz w:val="20"/>
        </w:rPr>
      </w:pPr>
      <w:r w:rsidRPr="00EA1C0A">
        <w:rPr>
          <w:sz w:val="20"/>
          <w:lang w:val="en-CA"/>
        </w:rPr>
        <w:t>****</w:t>
      </w:r>
    </w:p>
    <w:p w:rsidR="00490292" w:rsidRPr="00EA1C0A" w:rsidRDefault="00490292" w:rsidP="00E95DA1">
      <w:pPr>
        <w:jc w:val="both"/>
        <w:rPr>
          <w:rFonts w:eastAsia="Calibri"/>
          <w:sz w:val="20"/>
          <w:lang w:val="fr-CA"/>
        </w:rPr>
      </w:pPr>
    </w:p>
    <w:p w:rsidR="003D5D48" w:rsidRPr="00EA1C0A" w:rsidRDefault="003D5D48" w:rsidP="003D5D48">
      <w:pPr>
        <w:jc w:val="both"/>
        <w:rPr>
          <w:sz w:val="20"/>
        </w:rPr>
      </w:pPr>
      <w:r w:rsidRPr="00EA1C0A">
        <w:rPr>
          <w:i/>
          <w:sz w:val="20"/>
        </w:rPr>
        <w:t xml:space="preserve">Bela Beke v. Her Majesty the Queen </w:t>
      </w:r>
      <w:r w:rsidRPr="00EA1C0A">
        <w:rPr>
          <w:sz w:val="20"/>
        </w:rPr>
        <w:t>(Ont.) (Criminal) (By Leave) (</w:t>
      </w:r>
      <w:hyperlink r:id="rId14" w:history="1">
        <w:r w:rsidRPr="00EA1C0A">
          <w:rPr>
            <w:rStyle w:val="Hyperlink"/>
            <w:sz w:val="20"/>
          </w:rPr>
          <w:t>37096</w:t>
        </w:r>
      </w:hyperlink>
      <w:r w:rsidRPr="00EA1C0A">
        <w:rPr>
          <w:sz w:val="20"/>
        </w:rPr>
        <w:t>)</w:t>
      </w:r>
    </w:p>
    <w:p w:rsidR="003D5D48" w:rsidRPr="00EA1C0A" w:rsidRDefault="003D5D48" w:rsidP="003D5D48">
      <w:pPr>
        <w:jc w:val="both"/>
        <w:rPr>
          <w:rFonts w:eastAsia="Calibri"/>
          <w:sz w:val="20"/>
          <w:lang w:val="fr-CA"/>
        </w:rPr>
      </w:pPr>
      <w:r w:rsidRPr="00EA1C0A">
        <w:rPr>
          <w:rFonts w:eastAsia="Calibri"/>
          <w:sz w:val="20"/>
          <w:lang w:val="fr-CA"/>
        </w:rPr>
        <w:t>Coram: Moldaver / Côté / Brown</w:t>
      </w:r>
    </w:p>
    <w:p w:rsidR="003D5D48" w:rsidRPr="00EA1C0A" w:rsidRDefault="003D5D48" w:rsidP="003D5D48">
      <w:pPr>
        <w:widowControl w:val="0"/>
        <w:autoSpaceDE w:val="0"/>
        <w:autoSpaceDN w:val="0"/>
        <w:adjustRightInd w:val="0"/>
        <w:rPr>
          <w:rFonts w:eastAsiaTheme="minorEastAsia"/>
          <w:sz w:val="20"/>
          <w:lang w:eastAsia="en-CA"/>
        </w:rPr>
      </w:pPr>
    </w:p>
    <w:p w:rsidR="003D5D48" w:rsidRPr="00EA1C0A" w:rsidRDefault="003D5D48" w:rsidP="003D5D48">
      <w:pPr>
        <w:jc w:val="both"/>
        <w:rPr>
          <w:sz w:val="20"/>
        </w:rPr>
      </w:pPr>
      <w:r w:rsidRPr="00EA1C0A">
        <w:rPr>
          <w:sz w:val="20"/>
          <w:lang w:val="en-CA"/>
        </w:rPr>
        <w:t>****</w:t>
      </w:r>
    </w:p>
    <w:p w:rsidR="003D5D48" w:rsidRPr="00EA1C0A" w:rsidRDefault="003D5D48" w:rsidP="00E95DA1">
      <w:pPr>
        <w:jc w:val="both"/>
        <w:rPr>
          <w:rFonts w:eastAsia="Calibri"/>
          <w:sz w:val="20"/>
          <w:lang w:val="fr-CA"/>
        </w:rPr>
      </w:pPr>
    </w:p>
    <w:p w:rsidR="00337050" w:rsidRPr="00EA1C0A" w:rsidRDefault="00337050" w:rsidP="00337050">
      <w:pPr>
        <w:jc w:val="both"/>
        <w:rPr>
          <w:sz w:val="20"/>
        </w:rPr>
      </w:pPr>
      <w:r w:rsidRPr="00EA1C0A">
        <w:rPr>
          <w:i/>
          <w:sz w:val="20"/>
        </w:rPr>
        <w:t xml:space="preserve">Victor Zdenek Prochazka v. Eva Prochazkova </w:t>
      </w:r>
      <w:r w:rsidRPr="00EA1C0A">
        <w:rPr>
          <w:sz w:val="20"/>
        </w:rPr>
        <w:t>(Alta.) (Civil) (By Leave) (</w:t>
      </w:r>
      <w:hyperlink r:id="rId15" w:history="1">
        <w:r w:rsidRPr="00EA1C0A">
          <w:rPr>
            <w:rStyle w:val="Hyperlink"/>
            <w:sz w:val="20"/>
          </w:rPr>
          <w:t>37022</w:t>
        </w:r>
      </w:hyperlink>
      <w:r w:rsidRPr="00EA1C0A">
        <w:rPr>
          <w:sz w:val="20"/>
        </w:rPr>
        <w:t>)</w:t>
      </w:r>
    </w:p>
    <w:p w:rsidR="00337050" w:rsidRPr="00EA1C0A" w:rsidRDefault="00337050" w:rsidP="00E95DA1">
      <w:pPr>
        <w:jc w:val="both"/>
        <w:rPr>
          <w:sz w:val="20"/>
        </w:rPr>
      </w:pPr>
      <w:r w:rsidRPr="00EA1C0A">
        <w:rPr>
          <w:rFonts w:eastAsia="Calibri"/>
          <w:sz w:val="20"/>
          <w:lang w:val="fr-CA"/>
        </w:rPr>
        <w:t>(</w:t>
      </w:r>
      <w:r w:rsidRPr="00EA1C0A">
        <w:rPr>
          <w:sz w:val="20"/>
        </w:rPr>
        <w:t>The motion for an extension of time to serve and file the application for leave to appeal is granted. The application for leave to appeal is dismissed with no order as to costs.</w:t>
      </w:r>
      <w:r w:rsidRPr="00EA1C0A">
        <w:rPr>
          <w:sz w:val="20"/>
        </w:rPr>
        <w:t xml:space="preserve"> / </w:t>
      </w:r>
    </w:p>
    <w:p w:rsidR="00337050" w:rsidRPr="00EA1C0A" w:rsidRDefault="00337050" w:rsidP="00E95DA1">
      <w:pPr>
        <w:jc w:val="both"/>
        <w:rPr>
          <w:rFonts w:eastAsia="Calibri"/>
          <w:sz w:val="20"/>
          <w:lang w:val="fr-CA"/>
        </w:rPr>
      </w:pPr>
      <w:r w:rsidRPr="00EA1C0A">
        <w:rPr>
          <w:sz w:val="20"/>
          <w:lang w:val="fr-CA"/>
        </w:rPr>
        <w:t>La requête en prorogation du délai de signification et de dépôt de la demande d’autorisation d’appel est accueillie. La demande d’autorisation d’appel est rejetée sans aucune ordonnance relative aux dépens.</w:t>
      </w:r>
      <w:r w:rsidRPr="00EA1C0A">
        <w:rPr>
          <w:sz w:val="20"/>
          <w:lang w:val="fr-CA"/>
        </w:rPr>
        <w:t>)</w:t>
      </w:r>
    </w:p>
    <w:p w:rsidR="00337050" w:rsidRPr="00EA1C0A" w:rsidRDefault="00337050" w:rsidP="00337050">
      <w:pPr>
        <w:jc w:val="both"/>
        <w:rPr>
          <w:rFonts w:eastAsia="Calibri"/>
          <w:sz w:val="20"/>
          <w:lang w:val="fr-CA"/>
        </w:rPr>
      </w:pPr>
      <w:r w:rsidRPr="00EA1C0A">
        <w:rPr>
          <w:rFonts w:eastAsia="Calibri"/>
          <w:sz w:val="20"/>
          <w:lang w:val="fr-CA"/>
        </w:rPr>
        <w:t>Coram: Moldaver / Côté / Brown</w:t>
      </w:r>
    </w:p>
    <w:p w:rsidR="00337050" w:rsidRPr="00EA1C0A" w:rsidRDefault="00337050" w:rsidP="00337050">
      <w:pPr>
        <w:widowControl w:val="0"/>
        <w:autoSpaceDE w:val="0"/>
        <w:autoSpaceDN w:val="0"/>
        <w:adjustRightInd w:val="0"/>
        <w:rPr>
          <w:rFonts w:eastAsiaTheme="minorEastAsia"/>
          <w:sz w:val="20"/>
          <w:lang w:eastAsia="en-CA"/>
        </w:rPr>
      </w:pPr>
    </w:p>
    <w:p w:rsidR="00337050" w:rsidRPr="00EA1C0A" w:rsidRDefault="00337050" w:rsidP="00337050">
      <w:pPr>
        <w:jc w:val="both"/>
        <w:rPr>
          <w:sz w:val="20"/>
        </w:rPr>
      </w:pPr>
      <w:r w:rsidRPr="00EA1C0A">
        <w:rPr>
          <w:sz w:val="20"/>
          <w:lang w:val="en-CA"/>
        </w:rPr>
        <w:t>****</w:t>
      </w:r>
    </w:p>
    <w:p w:rsidR="00337050" w:rsidRPr="00EA1C0A" w:rsidRDefault="00337050" w:rsidP="00E95DA1">
      <w:pPr>
        <w:jc w:val="both"/>
        <w:rPr>
          <w:rFonts w:eastAsia="Calibri"/>
          <w:sz w:val="20"/>
          <w:lang w:val="fr-CA"/>
        </w:rPr>
      </w:pPr>
    </w:p>
    <w:p w:rsidR="00940C53" w:rsidRPr="00EA1C0A" w:rsidRDefault="00940C53" w:rsidP="00940C53">
      <w:pPr>
        <w:jc w:val="both"/>
        <w:rPr>
          <w:b/>
        </w:rPr>
      </w:pPr>
      <w:r w:rsidRPr="00EA1C0A">
        <w:rPr>
          <w:b/>
        </w:rPr>
        <w:t>DISMISSED WITH COSTS / REJETÉES AVEC DÉPENS</w:t>
      </w:r>
    </w:p>
    <w:p w:rsidR="00940C53" w:rsidRPr="00EA1C0A" w:rsidRDefault="00940C53" w:rsidP="00940C53">
      <w:pPr>
        <w:widowControl w:val="0"/>
        <w:rPr>
          <w:sz w:val="20"/>
        </w:rPr>
      </w:pPr>
    </w:p>
    <w:p w:rsidR="00C67623" w:rsidRPr="00EA1C0A" w:rsidRDefault="00C67623" w:rsidP="00C67623">
      <w:pPr>
        <w:jc w:val="both"/>
        <w:rPr>
          <w:sz w:val="20"/>
          <w:lang w:val="fr-FR" w:eastAsia="en-CA"/>
        </w:rPr>
      </w:pPr>
      <w:r w:rsidRPr="00EA1C0A">
        <w:rPr>
          <w:i/>
          <w:sz w:val="20"/>
          <w:lang w:val="fr-FR" w:eastAsia="en-CA"/>
        </w:rPr>
        <w:t>Daniel Laforest c. Sa Majesté la Reine</w:t>
      </w:r>
      <w:r w:rsidRPr="00EA1C0A">
        <w:rPr>
          <w:sz w:val="20"/>
          <w:lang w:val="fr-FR" w:eastAsia="en-CA"/>
        </w:rPr>
        <w:t xml:space="preserve"> (C.F.) (Civile) (Autorisation) </w:t>
      </w:r>
      <w:r w:rsidRPr="00EA1C0A">
        <w:rPr>
          <w:sz w:val="20"/>
          <w:lang w:val="fr-CA"/>
        </w:rPr>
        <w:t>(</w:t>
      </w:r>
      <w:hyperlink r:id="rId16" w:history="1">
        <w:r w:rsidRPr="00EA1C0A">
          <w:rPr>
            <w:rStyle w:val="Hyperlink"/>
            <w:sz w:val="20"/>
            <w:lang w:val="fr-CA"/>
          </w:rPr>
          <w:t>36948</w:t>
        </w:r>
      </w:hyperlink>
      <w:r w:rsidRPr="00EA1C0A">
        <w:rPr>
          <w:sz w:val="20"/>
          <w:lang w:val="fr-CA"/>
        </w:rPr>
        <w:t>)</w:t>
      </w:r>
    </w:p>
    <w:p w:rsidR="00D52065" w:rsidRPr="00EA1C0A" w:rsidRDefault="00C67623" w:rsidP="00940C53">
      <w:pPr>
        <w:widowControl w:val="0"/>
        <w:rPr>
          <w:sz w:val="20"/>
        </w:rPr>
      </w:pPr>
      <w:r w:rsidRPr="00EA1C0A">
        <w:rPr>
          <w:sz w:val="20"/>
        </w:rPr>
        <w:t>(</w:t>
      </w:r>
      <w:r w:rsidRPr="00EA1C0A">
        <w:rPr>
          <w:sz w:val="20"/>
        </w:rPr>
        <w:t>La requête en prorogation du délai de signification et de dépôt de la demande d’autorisation d’appel est accueillie. La demande d’autorisation d’appel est rejetée avec dépens.</w:t>
      </w:r>
      <w:r w:rsidRPr="00EA1C0A">
        <w:rPr>
          <w:sz w:val="20"/>
        </w:rPr>
        <w:t xml:space="preserve"> / </w:t>
      </w:r>
    </w:p>
    <w:p w:rsidR="00C67623" w:rsidRPr="00EA1C0A" w:rsidRDefault="00C67623" w:rsidP="00D52065">
      <w:pPr>
        <w:jc w:val="both"/>
        <w:rPr>
          <w:sz w:val="20"/>
          <w:lang w:val="en-CA"/>
        </w:rPr>
      </w:pPr>
      <w:r w:rsidRPr="00EA1C0A">
        <w:rPr>
          <w:sz w:val="20"/>
          <w:lang w:val="en-CA"/>
        </w:rPr>
        <w:t>The motion for an extension of time to serve and file the application for leave to appeal is granted. The application for leave to appeal is dismissed with costs.</w:t>
      </w:r>
      <w:r w:rsidRPr="00EA1C0A">
        <w:rPr>
          <w:sz w:val="20"/>
          <w:lang w:val="en-CA"/>
        </w:rPr>
        <w:t>)</w:t>
      </w:r>
    </w:p>
    <w:p w:rsidR="00D52065" w:rsidRPr="00EA1C0A" w:rsidRDefault="00D52065" w:rsidP="00D52065">
      <w:pPr>
        <w:jc w:val="both"/>
        <w:rPr>
          <w:rFonts w:eastAsia="Calibri"/>
          <w:sz w:val="20"/>
          <w:lang w:val="fr-CA"/>
        </w:rPr>
      </w:pPr>
      <w:r w:rsidRPr="00EA1C0A">
        <w:rPr>
          <w:rFonts w:eastAsia="Calibri"/>
          <w:sz w:val="20"/>
          <w:lang w:val="fr-CA"/>
        </w:rPr>
        <w:t>Coram: McLachlin / Wagner / Gascon</w:t>
      </w:r>
    </w:p>
    <w:p w:rsidR="00C67623" w:rsidRPr="00EA1C0A" w:rsidRDefault="00C67623" w:rsidP="00C67623">
      <w:pPr>
        <w:jc w:val="both"/>
        <w:rPr>
          <w:rFonts w:eastAsia="Calibri"/>
          <w:sz w:val="20"/>
          <w:lang w:val="fr-CA"/>
        </w:rPr>
      </w:pPr>
    </w:p>
    <w:p w:rsidR="00C67623" w:rsidRPr="00EA1C0A" w:rsidRDefault="00C67623" w:rsidP="00C67623">
      <w:pPr>
        <w:jc w:val="both"/>
        <w:rPr>
          <w:sz w:val="20"/>
        </w:rPr>
      </w:pPr>
      <w:r w:rsidRPr="00EA1C0A">
        <w:rPr>
          <w:sz w:val="20"/>
          <w:lang w:val="en-CA"/>
        </w:rPr>
        <w:t>****</w:t>
      </w:r>
    </w:p>
    <w:p w:rsidR="00C67623" w:rsidRPr="00EA1C0A" w:rsidRDefault="00C67623" w:rsidP="00D52065">
      <w:pPr>
        <w:jc w:val="both"/>
        <w:rPr>
          <w:rFonts w:eastAsia="Calibri"/>
          <w:sz w:val="20"/>
          <w:lang w:val="fr-CA"/>
        </w:rPr>
      </w:pPr>
    </w:p>
    <w:p w:rsidR="001B0C69" w:rsidRPr="00EA1C0A" w:rsidRDefault="001B0C69" w:rsidP="001B0C69">
      <w:pPr>
        <w:pStyle w:val="SCCAppellantInfoAppellantInfo"/>
        <w:jc w:val="both"/>
        <w:rPr>
          <w:sz w:val="20"/>
          <w:szCs w:val="20"/>
        </w:rPr>
      </w:pPr>
      <w:r w:rsidRPr="00EA1C0A">
        <w:rPr>
          <w:i/>
          <w:sz w:val="20"/>
          <w:szCs w:val="20"/>
        </w:rPr>
        <w:t xml:space="preserve">Ali Sayedi v. Nexen Energy ULC, formerly known as Nexen Inc. </w:t>
      </w:r>
      <w:r w:rsidRPr="00EA1C0A">
        <w:rPr>
          <w:sz w:val="20"/>
          <w:szCs w:val="20"/>
        </w:rPr>
        <w:t xml:space="preserve">(Alta.) (Civil) (By Leave) </w:t>
      </w:r>
      <w:r w:rsidRPr="00EA1C0A">
        <w:rPr>
          <w:sz w:val="20"/>
        </w:rPr>
        <w:t>(</w:t>
      </w:r>
      <w:hyperlink r:id="rId17" w:history="1">
        <w:r w:rsidRPr="00EA1C0A">
          <w:rPr>
            <w:rStyle w:val="Hyperlink"/>
            <w:sz w:val="20"/>
          </w:rPr>
          <w:t>36957</w:t>
        </w:r>
      </w:hyperlink>
      <w:r w:rsidRPr="00EA1C0A">
        <w:rPr>
          <w:sz w:val="20"/>
        </w:rPr>
        <w:t>)</w:t>
      </w:r>
    </w:p>
    <w:p w:rsidR="00C67623" w:rsidRPr="00EA1C0A" w:rsidRDefault="001B0C69" w:rsidP="00D52065">
      <w:pPr>
        <w:jc w:val="both"/>
        <w:rPr>
          <w:sz w:val="20"/>
        </w:rPr>
      </w:pPr>
      <w:r w:rsidRPr="00EA1C0A">
        <w:rPr>
          <w:rFonts w:eastAsia="Calibri"/>
          <w:sz w:val="20"/>
          <w:lang w:val="fr-CA"/>
        </w:rPr>
        <w:t>(</w:t>
      </w:r>
      <w:r w:rsidRPr="00EA1C0A">
        <w:rPr>
          <w:sz w:val="20"/>
        </w:rPr>
        <w:t>The application for leave to appeal is dismissed with costs to the respondent.</w:t>
      </w:r>
      <w:r w:rsidRPr="00EA1C0A">
        <w:rPr>
          <w:sz w:val="20"/>
        </w:rPr>
        <w:t xml:space="preserve"> / </w:t>
      </w:r>
    </w:p>
    <w:p w:rsidR="001B0C69" w:rsidRPr="00EA1C0A" w:rsidRDefault="001B0C69" w:rsidP="00D52065">
      <w:pPr>
        <w:jc w:val="both"/>
        <w:rPr>
          <w:rFonts w:eastAsia="Calibri"/>
          <w:sz w:val="20"/>
          <w:lang w:val="fr-CA"/>
        </w:rPr>
      </w:pPr>
      <w:r w:rsidRPr="00EA1C0A">
        <w:rPr>
          <w:sz w:val="20"/>
          <w:lang w:val="fr-CA"/>
        </w:rPr>
        <w:t>La demande d’autorisation d’appel est rejetée avec dépens en faveur de l’intimée.</w:t>
      </w:r>
      <w:r w:rsidRPr="00EA1C0A">
        <w:rPr>
          <w:sz w:val="20"/>
          <w:lang w:val="fr-CA"/>
        </w:rPr>
        <w:t>)</w:t>
      </w:r>
    </w:p>
    <w:p w:rsidR="00D52065" w:rsidRPr="00EA1C0A" w:rsidRDefault="00D52065" w:rsidP="00D52065">
      <w:pPr>
        <w:jc w:val="both"/>
        <w:rPr>
          <w:rFonts w:eastAsia="Calibri"/>
          <w:sz w:val="20"/>
          <w:lang w:val="fr-CA"/>
        </w:rPr>
      </w:pPr>
      <w:r w:rsidRPr="00EA1C0A">
        <w:rPr>
          <w:rFonts w:eastAsia="Calibri"/>
          <w:sz w:val="20"/>
          <w:lang w:val="fr-CA"/>
        </w:rPr>
        <w:t>Coram: Cromwell / Wagner / Côté</w:t>
      </w:r>
    </w:p>
    <w:p w:rsidR="009D190D" w:rsidRPr="00EA1C0A" w:rsidRDefault="009D190D" w:rsidP="00D36D61">
      <w:pPr>
        <w:jc w:val="both"/>
        <w:rPr>
          <w:rFonts w:eastAsia="Calibri"/>
          <w:sz w:val="20"/>
          <w:lang w:val="fr-CA"/>
        </w:rPr>
      </w:pPr>
    </w:p>
    <w:p w:rsidR="005534F1" w:rsidRPr="00EA1C0A" w:rsidRDefault="005534F1" w:rsidP="005534F1">
      <w:pPr>
        <w:jc w:val="both"/>
        <w:rPr>
          <w:sz w:val="20"/>
        </w:rPr>
      </w:pPr>
      <w:r w:rsidRPr="00EA1C0A">
        <w:rPr>
          <w:sz w:val="20"/>
          <w:lang w:val="en-CA"/>
        </w:rPr>
        <w:t>****</w:t>
      </w:r>
    </w:p>
    <w:p w:rsidR="00241BBE" w:rsidRPr="00EA1C0A" w:rsidRDefault="00241BBE" w:rsidP="00580025">
      <w:pPr>
        <w:jc w:val="both"/>
        <w:rPr>
          <w:sz w:val="20"/>
          <w:lang w:val="fr-CA"/>
        </w:rPr>
      </w:pPr>
    </w:p>
    <w:p w:rsidR="00747A53" w:rsidRPr="00EA1C0A" w:rsidRDefault="00747A53" w:rsidP="00747A53">
      <w:pPr>
        <w:jc w:val="both"/>
        <w:rPr>
          <w:sz w:val="20"/>
          <w:lang w:val="en-CA"/>
        </w:rPr>
      </w:pPr>
      <w:r w:rsidRPr="00EA1C0A">
        <w:rPr>
          <w:i/>
          <w:sz w:val="20"/>
          <w:lang w:val="en-CA"/>
        </w:rPr>
        <w:t xml:space="preserve">Samir Ibrahim v. Toronto Transit Commission </w:t>
      </w:r>
      <w:r w:rsidRPr="00EA1C0A">
        <w:rPr>
          <w:sz w:val="20"/>
          <w:lang w:val="en-CA"/>
        </w:rPr>
        <w:t xml:space="preserve">(Ont.) (Civil) (By Leave) </w:t>
      </w:r>
      <w:r w:rsidRPr="00EA1C0A">
        <w:rPr>
          <w:sz w:val="20"/>
        </w:rPr>
        <w:t>(</w:t>
      </w:r>
      <w:hyperlink r:id="rId18" w:history="1">
        <w:r w:rsidRPr="00EA1C0A">
          <w:rPr>
            <w:rStyle w:val="Hyperlink"/>
            <w:sz w:val="20"/>
          </w:rPr>
          <w:t>37044</w:t>
        </w:r>
      </w:hyperlink>
      <w:r w:rsidRPr="00EA1C0A">
        <w:rPr>
          <w:sz w:val="20"/>
        </w:rPr>
        <w:t>)</w:t>
      </w:r>
    </w:p>
    <w:p w:rsidR="0017003E" w:rsidRPr="00EA1C0A" w:rsidRDefault="0017003E" w:rsidP="0017003E">
      <w:pPr>
        <w:jc w:val="both"/>
        <w:rPr>
          <w:rFonts w:eastAsia="Calibri"/>
          <w:sz w:val="20"/>
          <w:lang w:val="fr-CA"/>
        </w:rPr>
      </w:pPr>
      <w:r w:rsidRPr="00EA1C0A">
        <w:rPr>
          <w:rFonts w:eastAsia="Calibri"/>
          <w:sz w:val="20"/>
          <w:lang w:val="fr-CA"/>
        </w:rPr>
        <w:t>Coram: Cromwell / Wagner / Côté</w:t>
      </w:r>
    </w:p>
    <w:p w:rsidR="0017003E" w:rsidRPr="00EA1C0A" w:rsidRDefault="0017003E" w:rsidP="0017003E">
      <w:pPr>
        <w:widowControl w:val="0"/>
        <w:autoSpaceDE w:val="0"/>
        <w:autoSpaceDN w:val="0"/>
        <w:adjustRightInd w:val="0"/>
        <w:rPr>
          <w:rFonts w:eastAsiaTheme="minorEastAsia"/>
          <w:sz w:val="20"/>
          <w:lang w:eastAsia="en-CA"/>
        </w:rPr>
      </w:pPr>
    </w:p>
    <w:p w:rsidR="0017003E" w:rsidRPr="00EA1C0A" w:rsidRDefault="0017003E" w:rsidP="0017003E">
      <w:pPr>
        <w:jc w:val="both"/>
        <w:rPr>
          <w:sz w:val="20"/>
        </w:rPr>
      </w:pPr>
      <w:r w:rsidRPr="00EA1C0A">
        <w:rPr>
          <w:sz w:val="20"/>
          <w:lang w:val="en-CA"/>
        </w:rPr>
        <w:t>****</w:t>
      </w:r>
    </w:p>
    <w:p w:rsidR="0017003E" w:rsidRPr="00EA1C0A" w:rsidRDefault="0017003E" w:rsidP="00580025">
      <w:pPr>
        <w:jc w:val="both"/>
        <w:rPr>
          <w:sz w:val="20"/>
          <w:lang w:val="fr-CA"/>
        </w:rPr>
      </w:pPr>
    </w:p>
    <w:p w:rsidR="00431E03" w:rsidRPr="00EA1C0A" w:rsidRDefault="00431E03" w:rsidP="00431E03">
      <w:pPr>
        <w:jc w:val="both"/>
        <w:rPr>
          <w:sz w:val="20"/>
        </w:rPr>
      </w:pPr>
      <w:r w:rsidRPr="00EA1C0A">
        <w:rPr>
          <w:i/>
          <w:sz w:val="20"/>
          <w:lang w:val="en-CA"/>
        </w:rPr>
        <w:t xml:space="preserve">Revital Druckmann v. Pollard &amp; Associates Inc. et al. </w:t>
      </w:r>
      <w:r w:rsidRPr="00EA1C0A">
        <w:rPr>
          <w:sz w:val="20"/>
          <w:lang w:val="en-CA"/>
        </w:rPr>
        <w:t xml:space="preserve">(Ont.) (Civil) (By Leave) </w:t>
      </w:r>
      <w:r w:rsidRPr="00EA1C0A">
        <w:rPr>
          <w:sz w:val="20"/>
        </w:rPr>
        <w:t>(</w:t>
      </w:r>
      <w:hyperlink r:id="rId19" w:history="1">
        <w:r w:rsidRPr="00EA1C0A">
          <w:rPr>
            <w:rStyle w:val="Hyperlink"/>
            <w:sz w:val="20"/>
          </w:rPr>
          <w:t>37086</w:t>
        </w:r>
      </w:hyperlink>
      <w:r w:rsidRPr="00EA1C0A">
        <w:rPr>
          <w:sz w:val="20"/>
        </w:rPr>
        <w:t>)</w:t>
      </w:r>
    </w:p>
    <w:p w:rsidR="0017003E" w:rsidRPr="00EA1C0A" w:rsidRDefault="00431E03" w:rsidP="00580025">
      <w:pPr>
        <w:jc w:val="both"/>
        <w:rPr>
          <w:sz w:val="20"/>
        </w:rPr>
      </w:pPr>
      <w:r w:rsidRPr="00EA1C0A">
        <w:rPr>
          <w:sz w:val="20"/>
          <w:lang w:val="fr-CA"/>
        </w:rPr>
        <w:t>(</w:t>
      </w:r>
      <w:r w:rsidRPr="00EA1C0A">
        <w:rPr>
          <w:sz w:val="20"/>
        </w:rPr>
        <w:t xml:space="preserve">The application for leave to appeal is dismissed </w:t>
      </w:r>
      <w:r w:rsidRPr="00EA1C0A">
        <w:rPr>
          <w:sz w:val="20"/>
          <w:lang w:val="en-GB"/>
        </w:rPr>
        <w:t>with costs to the respondent, DUCA Financial Services Credit Union Ltd</w:t>
      </w:r>
      <w:r w:rsidRPr="00EA1C0A">
        <w:rPr>
          <w:sz w:val="20"/>
        </w:rPr>
        <w:t>.</w:t>
      </w:r>
      <w:r w:rsidRPr="00EA1C0A">
        <w:rPr>
          <w:sz w:val="20"/>
        </w:rPr>
        <w:t xml:space="preserve"> / </w:t>
      </w:r>
    </w:p>
    <w:p w:rsidR="00431E03" w:rsidRPr="00EA1C0A" w:rsidRDefault="00431E03" w:rsidP="00580025">
      <w:pPr>
        <w:jc w:val="both"/>
        <w:rPr>
          <w:sz w:val="20"/>
          <w:lang w:val="fr-CA"/>
        </w:rPr>
      </w:pPr>
      <w:r w:rsidRPr="00EA1C0A">
        <w:rPr>
          <w:sz w:val="20"/>
          <w:lang w:val="fr-CA"/>
        </w:rPr>
        <w:t>La demande d’autorisation d’appel est rejetée avec dépens en faveur de l’intimée, DUCA Financial Services Credit Union Ltd.</w:t>
      </w:r>
      <w:r w:rsidRPr="00EA1C0A">
        <w:rPr>
          <w:sz w:val="20"/>
          <w:lang w:val="fr-CA"/>
        </w:rPr>
        <w:t>)</w:t>
      </w:r>
    </w:p>
    <w:p w:rsidR="0017003E" w:rsidRPr="00EA1C0A" w:rsidRDefault="0017003E" w:rsidP="0017003E">
      <w:pPr>
        <w:jc w:val="both"/>
        <w:rPr>
          <w:rFonts w:eastAsia="Calibri"/>
          <w:sz w:val="20"/>
          <w:lang w:val="fr-CA"/>
        </w:rPr>
      </w:pPr>
      <w:r w:rsidRPr="00EA1C0A">
        <w:rPr>
          <w:rFonts w:eastAsia="Calibri"/>
          <w:sz w:val="20"/>
          <w:lang w:val="fr-CA"/>
        </w:rPr>
        <w:lastRenderedPageBreak/>
        <w:t>Coram: Cromwell / Wagner / Côté</w:t>
      </w:r>
    </w:p>
    <w:p w:rsidR="0017003E" w:rsidRPr="00EA1C0A" w:rsidRDefault="0017003E" w:rsidP="0017003E">
      <w:pPr>
        <w:widowControl w:val="0"/>
        <w:autoSpaceDE w:val="0"/>
        <w:autoSpaceDN w:val="0"/>
        <w:adjustRightInd w:val="0"/>
        <w:rPr>
          <w:rFonts w:eastAsiaTheme="minorEastAsia"/>
          <w:sz w:val="20"/>
          <w:lang w:eastAsia="en-CA"/>
        </w:rPr>
      </w:pPr>
    </w:p>
    <w:p w:rsidR="0017003E" w:rsidRPr="00EA1C0A" w:rsidRDefault="0017003E" w:rsidP="0017003E">
      <w:pPr>
        <w:jc w:val="both"/>
        <w:rPr>
          <w:sz w:val="20"/>
        </w:rPr>
      </w:pPr>
      <w:r w:rsidRPr="00EA1C0A">
        <w:rPr>
          <w:sz w:val="20"/>
          <w:lang w:val="en-CA"/>
        </w:rPr>
        <w:t>****</w:t>
      </w:r>
    </w:p>
    <w:p w:rsidR="0017003E" w:rsidRPr="00EA1C0A" w:rsidRDefault="0017003E" w:rsidP="00580025">
      <w:pPr>
        <w:jc w:val="both"/>
        <w:rPr>
          <w:sz w:val="20"/>
          <w:lang w:val="fr-CA"/>
        </w:rPr>
      </w:pPr>
    </w:p>
    <w:p w:rsidR="00536D11" w:rsidRPr="00EA1C0A" w:rsidRDefault="00536D11" w:rsidP="00536D11">
      <w:pPr>
        <w:pStyle w:val="NoSpacing"/>
        <w:jc w:val="both"/>
        <w:rPr>
          <w:sz w:val="20"/>
          <w:szCs w:val="20"/>
          <w:lang w:val="en-CA"/>
        </w:rPr>
      </w:pPr>
      <w:r w:rsidRPr="00EA1C0A">
        <w:rPr>
          <w:i/>
          <w:sz w:val="20"/>
          <w:szCs w:val="20"/>
          <w:lang w:val="en-CA"/>
        </w:rPr>
        <w:t xml:space="preserve">1250264 Ontario Inc. v. Pet Valu Canada Inc. </w:t>
      </w:r>
      <w:r w:rsidRPr="00EA1C0A">
        <w:rPr>
          <w:sz w:val="20"/>
          <w:szCs w:val="20"/>
          <w:lang w:val="en-CA"/>
        </w:rPr>
        <w:t xml:space="preserve">(Ont.) (Civil) (By Leave) </w:t>
      </w:r>
      <w:r w:rsidRPr="00EA1C0A">
        <w:rPr>
          <w:sz w:val="20"/>
        </w:rPr>
        <w:t>(</w:t>
      </w:r>
      <w:hyperlink r:id="rId20" w:history="1">
        <w:r w:rsidRPr="00EA1C0A">
          <w:rPr>
            <w:rStyle w:val="Hyperlink"/>
            <w:sz w:val="20"/>
          </w:rPr>
          <w:t>36893</w:t>
        </w:r>
      </w:hyperlink>
      <w:r w:rsidRPr="00EA1C0A">
        <w:rPr>
          <w:sz w:val="20"/>
        </w:rPr>
        <w:t>)</w:t>
      </w:r>
    </w:p>
    <w:p w:rsidR="0017003E" w:rsidRPr="00EA1C0A" w:rsidRDefault="0017003E" w:rsidP="0017003E">
      <w:pPr>
        <w:jc w:val="both"/>
        <w:rPr>
          <w:rFonts w:eastAsia="Calibri"/>
          <w:sz w:val="20"/>
          <w:lang w:val="fr-CA"/>
        </w:rPr>
      </w:pPr>
      <w:r w:rsidRPr="00EA1C0A">
        <w:rPr>
          <w:rFonts w:eastAsia="Calibri"/>
          <w:sz w:val="20"/>
          <w:lang w:val="fr-CA"/>
        </w:rPr>
        <w:t>Coram: Cromwell / Wagner / Côté</w:t>
      </w:r>
    </w:p>
    <w:p w:rsidR="0017003E" w:rsidRPr="00EA1C0A" w:rsidRDefault="0017003E" w:rsidP="0017003E">
      <w:pPr>
        <w:widowControl w:val="0"/>
        <w:autoSpaceDE w:val="0"/>
        <w:autoSpaceDN w:val="0"/>
        <w:adjustRightInd w:val="0"/>
        <w:rPr>
          <w:rFonts w:eastAsiaTheme="minorEastAsia"/>
          <w:sz w:val="20"/>
          <w:lang w:eastAsia="en-CA"/>
        </w:rPr>
      </w:pPr>
    </w:p>
    <w:p w:rsidR="0017003E" w:rsidRPr="00EA1C0A" w:rsidRDefault="0017003E" w:rsidP="0017003E">
      <w:pPr>
        <w:jc w:val="both"/>
        <w:rPr>
          <w:sz w:val="20"/>
        </w:rPr>
      </w:pPr>
      <w:r w:rsidRPr="00EA1C0A">
        <w:rPr>
          <w:sz w:val="20"/>
          <w:lang w:val="en-CA"/>
        </w:rPr>
        <w:t>****</w:t>
      </w:r>
    </w:p>
    <w:p w:rsidR="0017003E" w:rsidRPr="00EA1C0A" w:rsidRDefault="0017003E" w:rsidP="00580025">
      <w:pPr>
        <w:jc w:val="both"/>
        <w:rPr>
          <w:sz w:val="20"/>
          <w:lang w:val="fr-CA"/>
        </w:rPr>
      </w:pPr>
    </w:p>
    <w:p w:rsidR="00536D11" w:rsidRPr="00EA1C0A" w:rsidRDefault="00536D11" w:rsidP="00536D11">
      <w:pPr>
        <w:jc w:val="both"/>
        <w:rPr>
          <w:sz w:val="20"/>
          <w:lang w:val="en-CA"/>
        </w:rPr>
      </w:pPr>
      <w:r w:rsidRPr="00EA1C0A">
        <w:rPr>
          <w:i/>
          <w:sz w:val="20"/>
          <w:lang w:val="en-CA"/>
        </w:rPr>
        <w:t xml:space="preserve">BDO Dunwoody LLP v. Miller, Canfield, Paddock and Stone LLP </w:t>
      </w:r>
      <w:r w:rsidRPr="00EA1C0A">
        <w:rPr>
          <w:sz w:val="20"/>
          <w:lang w:val="en-CA"/>
        </w:rPr>
        <w:t xml:space="preserve">(Ont.) (Civil) (By Leave) </w:t>
      </w:r>
      <w:r w:rsidRPr="00EA1C0A">
        <w:rPr>
          <w:sz w:val="20"/>
        </w:rPr>
        <w:t>(</w:t>
      </w:r>
      <w:hyperlink r:id="rId21" w:history="1">
        <w:r w:rsidRPr="00EA1C0A">
          <w:rPr>
            <w:rStyle w:val="Hyperlink"/>
            <w:sz w:val="20"/>
          </w:rPr>
          <w:t>37082</w:t>
        </w:r>
      </w:hyperlink>
      <w:r w:rsidRPr="00EA1C0A">
        <w:rPr>
          <w:sz w:val="20"/>
        </w:rPr>
        <w:t>)</w:t>
      </w:r>
    </w:p>
    <w:p w:rsidR="00745915" w:rsidRPr="00EA1C0A" w:rsidRDefault="00745915" w:rsidP="00745915">
      <w:pPr>
        <w:jc w:val="both"/>
        <w:rPr>
          <w:rFonts w:eastAsia="Calibri"/>
          <w:sz w:val="20"/>
          <w:lang w:val="fr-CA"/>
        </w:rPr>
      </w:pPr>
      <w:r w:rsidRPr="00EA1C0A">
        <w:rPr>
          <w:rFonts w:eastAsia="Calibri"/>
          <w:sz w:val="20"/>
          <w:lang w:val="fr-CA"/>
        </w:rPr>
        <w:t>Coram: Cromwell / Wagner / Côté</w:t>
      </w:r>
    </w:p>
    <w:p w:rsidR="00745915" w:rsidRPr="00EA1C0A" w:rsidRDefault="00745915" w:rsidP="00745915">
      <w:pPr>
        <w:widowControl w:val="0"/>
        <w:autoSpaceDE w:val="0"/>
        <w:autoSpaceDN w:val="0"/>
        <w:adjustRightInd w:val="0"/>
        <w:rPr>
          <w:rFonts w:eastAsiaTheme="minorEastAsia"/>
          <w:sz w:val="20"/>
          <w:lang w:eastAsia="en-CA"/>
        </w:rPr>
      </w:pPr>
    </w:p>
    <w:p w:rsidR="00745915" w:rsidRPr="00EA1C0A" w:rsidRDefault="00745915" w:rsidP="00745915">
      <w:pPr>
        <w:jc w:val="both"/>
        <w:rPr>
          <w:sz w:val="20"/>
        </w:rPr>
      </w:pPr>
      <w:r w:rsidRPr="00EA1C0A">
        <w:rPr>
          <w:sz w:val="20"/>
          <w:lang w:val="en-CA"/>
        </w:rPr>
        <w:t>****</w:t>
      </w:r>
    </w:p>
    <w:p w:rsidR="00745915" w:rsidRPr="00EA1C0A" w:rsidRDefault="00745915" w:rsidP="00580025">
      <w:pPr>
        <w:jc w:val="both"/>
        <w:rPr>
          <w:sz w:val="20"/>
          <w:lang w:val="fr-CA"/>
        </w:rPr>
      </w:pPr>
    </w:p>
    <w:p w:rsidR="00FB28CE" w:rsidRPr="00EA1C0A" w:rsidRDefault="00FB28CE" w:rsidP="00FB28CE">
      <w:pPr>
        <w:jc w:val="both"/>
        <w:rPr>
          <w:sz w:val="20"/>
          <w:lang w:val="en-CA"/>
        </w:rPr>
      </w:pPr>
      <w:r w:rsidRPr="00EA1C0A">
        <w:rPr>
          <w:i/>
          <w:sz w:val="20"/>
          <w:lang w:val="en-CA"/>
        </w:rPr>
        <w:t xml:space="preserve">Sean Foessl v. Attorney General of Ontario </w:t>
      </w:r>
      <w:r w:rsidRPr="00EA1C0A">
        <w:rPr>
          <w:sz w:val="20"/>
          <w:lang w:val="en-CA"/>
        </w:rPr>
        <w:t xml:space="preserve">(Ont.) (Civil) (By Leave) </w:t>
      </w:r>
      <w:r w:rsidRPr="00EA1C0A">
        <w:rPr>
          <w:sz w:val="20"/>
        </w:rPr>
        <w:t>(</w:t>
      </w:r>
      <w:hyperlink r:id="rId22" w:history="1">
        <w:r w:rsidRPr="00EA1C0A">
          <w:rPr>
            <w:rStyle w:val="Hyperlink"/>
            <w:sz w:val="20"/>
          </w:rPr>
          <w:t>37085</w:t>
        </w:r>
      </w:hyperlink>
      <w:r w:rsidRPr="00EA1C0A">
        <w:rPr>
          <w:sz w:val="20"/>
        </w:rPr>
        <w:t>)</w:t>
      </w:r>
    </w:p>
    <w:p w:rsidR="00745915" w:rsidRPr="00EA1C0A" w:rsidRDefault="00745915" w:rsidP="00745915">
      <w:pPr>
        <w:jc w:val="both"/>
        <w:rPr>
          <w:rFonts w:eastAsia="Calibri"/>
          <w:sz w:val="20"/>
          <w:lang w:val="fr-CA"/>
        </w:rPr>
      </w:pPr>
      <w:r w:rsidRPr="00EA1C0A">
        <w:rPr>
          <w:rFonts w:eastAsia="Calibri"/>
          <w:sz w:val="20"/>
          <w:lang w:val="fr-CA"/>
        </w:rPr>
        <w:t>Coram: Cromwell / Wagner / Côté</w:t>
      </w:r>
    </w:p>
    <w:p w:rsidR="00745915" w:rsidRPr="00EA1C0A" w:rsidRDefault="00745915" w:rsidP="00745915">
      <w:pPr>
        <w:widowControl w:val="0"/>
        <w:autoSpaceDE w:val="0"/>
        <w:autoSpaceDN w:val="0"/>
        <w:adjustRightInd w:val="0"/>
        <w:rPr>
          <w:rFonts w:eastAsiaTheme="minorEastAsia"/>
          <w:sz w:val="20"/>
          <w:lang w:eastAsia="en-CA"/>
        </w:rPr>
      </w:pPr>
    </w:p>
    <w:p w:rsidR="00745915" w:rsidRPr="00EA1C0A" w:rsidRDefault="00745915" w:rsidP="00745915">
      <w:pPr>
        <w:jc w:val="both"/>
        <w:rPr>
          <w:sz w:val="20"/>
        </w:rPr>
      </w:pPr>
      <w:r w:rsidRPr="00EA1C0A">
        <w:rPr>
          <w:sz w:val="20"/>
          <w:lang w:val="en-CA"/>
        </w:rPr>
        <w:t>****</w:t>
      </w:r>
    </w:p>
    <w:p w:rsidR="00745915" w:rsidRPr="00EA1C0A" w:rsidRDefault="00745915" w:rsidP="00580025">
      <w:pPr>
        <w:jc w:val="both"/>
        <w:rPr>
          <w:sz w:val="20"/>
          <w:lang w:val="fr-CA"/>
        </w:rPr>
      </w:pPr>
    </w:p>
    <w:p w:rsidR="004C0201" w:rsidRPr="00EA1C0A" w:rsidRDefault="004C0201" w:rsidP="004C0201">
      <w:pPr>
        <w:pStyle w:val="NoSpacing"/>
        <w:jc w:val="both"/>
        <w:rPr>
          <w:sz w:val="20"/>
          <w:szCs w:val="20"/>
          <w:lang w:val="en-CA"/>
        </w:rPr>
      </w:pPr>
      <w:r w:rsidRPr="00EA1C0A">
        <w:rPr>
          <w:i/>
          <w:sz w:val="20"/>
          <w:szCs w:val="20"/>
          <w:lang w:val="en-CA"/>
        </w:rPr>
        <w:t>Normand St-Germain et autres c. Doris St-Germain</w:t>
      </w:r>
      <w:r w:rsidRPr="00EA1C0A">
        <w:rPr>
          <w:sz w:val="20"/>
          <w:szCs w:val="20"/>
          <w:lang w:val="en-CA"/>
        </w:rPr>
        <w:t xml:space="preserve"> (Qc) (Civile) (Autorisation) </w:t>
      </w:r>
      <w:r w:rsidRPr="00EA1C0A">
        <w:rPr>
          <w:sz w:val="20"/>
          <w:lang w:val="fr-CA"/>
        </w:rPr>
        <w:t>(</w:t>
      </w:r>
      <w:hyperlink r:id="rId23" w:history="1">
        <w:r w:rsidRPr="00EA1C0A">
          <w:rPr>
            <w:rStyle w:val="Hyperlink"/>
            <w:sz w:val="20"/>
            <w:lang w:val="fr-CA"/>
          </w:rPr>
          <w:t>36958</w:t>
        </w:r>
      </w:hyperlink>
      <w:r w:rsidRPr="00EA1C0A">
        <w:rPr>
          <w:sz w:val="20"/>
          <w:lang w:val="fr-CA"/>
        </w:rPr>
        <w:t>)</w:t>
      </w:r>
    </w:p>
    <w:p w:rsidR="00FB28CE" w:rsidRPr="00EA1C0A" w:rsidRDefault="00FB28CE" w:rsidP="00FB28CE">
      <w:pPr>
        <w:jc w:val="both"/>
        <w:rPr>
          <w:rFonts w:eastAsia="Calibri"/>
          <w:sz w:val="20"/>
          <w:lang w:val="fr-CA"/>
        </w:rPr>
      </w:pPr>
      <w:r w:rsidRPr="00EA1C0A">
        <w:rPr>
          <w:rFonts w:eastAsia="Calibri"/>
          <w:sz w:val="20"/>
          <w:lang w:val="fr-CA"/>
        </w:rPr>
        <w:t>Coram: Cromwell / Wagner / Côté</w:t>
      </w:r>
    </w:p>
    <w:p w:rsidR="00FB28CE" w:rsidRPr="00EA1C0A" w:rsidRDefault="00FB28CE" w:rsidP="00FB28CE">
      <w:pPr>
        <w:widowControl w:val="0"/>
        <w:autoSpaceDE w:val="0"/>
        <w:autoSpaceDN w:val="0"/>
        <w:adjustRightInd w:val="0"/>
        <w:rPr>
          <w:rFonts w:eastAsiaTheme="minorEastAsia"/>
          <w:sz w:val="20"/>
          <w:lang w:eastAsia="en-CA"/>
        </w:rPr>
      </w:pPr>
    </w:p>
    <w:p w:rsidR="00FB28CE" w:rsidRPr="00EA1C0A" w:rsidRDefault="00FB28CE" w:rsidP="00FB28CE">
      <w:pPr>
        <w:jc w:val="both"/>
        <w:rPr>
          <w:sz w:val="20"/>
        </w:rPr>
      </w:pPr>
      <w:r w:rsidRPr="00EA1C0A">
        <w:rPr>
          <w:sz w:val="20"/>
          <w:lang w:val="en-CA"/>
        </w:rPr>
        <w:t>****</w:t>
      </w:r>
    </w:p>
    <w:p w:rsidR="00FB28CE" w:rsidRPr="00EA1C0A" w:rsidRDefault="00FB28CE" w:rsidP="00580025">
      <w:pPr>
        <w:jc w:val="both"/>
        <w:rPr>
          <w:sz w:val="20"/>
          <w:lang w:val="fr-CA"/>
        </w:rPr>
      </w:pPr>
    </w:p>
    <w:p w:rsidR="00583DB6" w:rsidRPr="00EA1C0A" w:rsidRDefault="00583DB6" w:rsidP="00583DB6">
      <w:pPr>
        <w:jc w:val="both"/>
        <w:rPr>
          <w:sz w:val="20"/>
        </w:rPr>
      </w:pPr>
      <w:r w:rsidRPr="00EA1C0A">
        <w:rPr>
          <w:i/>
          <w:sz w:val="20"/>
        </w:rPr>
        <w:t xml:space="preserve">Charles Larry Nichols v. Nam Nha Do </w:t>
      </w:r>
      <w:r w:rsidRPr="00EA1C0A">
        <w:rPr>
          <w:sz w:val="20"/>
        </w:rPr>
        <w:t>(B.C.) (Civil) (By Leave) (</w:t>
      </w:r>
      <w:hyperlink r:id="rId24" w:history="1">
        <w:r w:rsidRPr="00EA1C0A">
          <w:rPr>
            <w:rStyle w:val="Hyperlink"/>
            <w:sz w:val="20"/>
          </w:rPr>
          <w:t>37016</w:t>
        </w:r>
      </w:hyperlink>
      <w:r w:rsidRPr="00EA1C0A">
        <w:rPr>
          <w:sz w:val="20"/>
        </w:rPr>
        <w:t>)</w:t>
      </w:r>
    </w:p>
    <w:p w:rsidR="00FB28CE" w:rsidRPr="00EA1C0A" w:rsidRDefault="00FB28CE" w:rsidP="00FB28CE">
      <w:pPr>
        <w:jc w:val="both"/>
        <w:rPr>
          <w:rFonts w:eastAsia="Calibri"/>
          <w:sz w:val="20"/>
          <w:lang w:val="fr-CA"/>
        </w:rPr>
      </w:pPr>
      <w:r w:rsidRPr="00EA1C0A">
        <w:rPr>
          <w:rFonts w:eastAsia="Calibri"/>
          <w:sz w:val="20"/>
          <w:lang w:val="fr-CA"/>
        </w:rPr>
        <w:t>Coram: Moldaver / Côté / Brown</w:t>
      </w:r>
    </w:p>
    <w:p w:rsidR="00FB28CE" w:rsidRPr="00EA1C0A" w:rsidRDefault="00FB28CE" w:rsidP="00FB28CE">
      <w:pPr>
        <w:widowControl w:val="0"/>
        <w:autoSpaceDE w:val="0"/>
        <w:autoSpaceDN w:val="0"/>
        <w:adjustRightInd w:val="0"/>
        <w:rPr>
          <w:rFonts w:eastAsiaTheme="minorEastAsia"/>
          <w:sz w:val="20"/>
          <w:lang w:eastAsia="en-CA"/>
        </w:rPr>
      </w:pPr>
    </w:p>
    <w:p w:rsidR="00FB28CE" w:rsidRPr="00EA1C0A" w:rsidRDefault="00FB28CE" w:rsidP="00FB28CE">
      <w:pPr>
        <w:jc w:val="both"/>
        <w:rPr>
          <w:sz w:val="20"/>
        </w:rPr>
      </w:pPr>
      <w:r w:rsidRPr="00EA1C0A">
        <w:rPr>
          <w:sz w:val="20"/>
          <w:lang w:val="en-CA"/>
        </w:rPr>
        <w:t>****</w:t>
      </w:r>
    </w:p>
    <w:p w:rsidR="00FB28CE" w:rsidRPr="00EA1C0A" w:rsidRDefault="00FB28CE" w:rsidP="00580025">
      <w:pPr>
        <w:jc w:val="both"/>
        <w:rPr>
          <w:sz w:val="20"/>
          <w:lang w:val="fr-CA"/>
        </w:rPr>
      </w:pPr>
    </w:p>
    <w:p w:rsidR="00CE6B98" w:rsidRPr="00EA1C0A" w:rsidRDefault="00CE6B98" w:rsidP="00CE6B98">
      <w:pPr>
        <w:jc w:val="both"/>
        <w:rPr>
          <w:sz w:val="20"/>
        </w:rPr>
      </w:pPr>
      <w:r w:rsidRPr="00EA1C0A">
        <w:rPr>
          <w:i/>
          <w:sz w:val="20"/>
        </w:rPr>
        <w:t xml:space="preserve">Steven Wise v. Minister of Public Safety and Emergency Preparedness </w:t>
      </w:r>
      <w:r w:rsidRPr="00EA1C0A">
        <w:rPr>
          <w:sz w:val="20"/>
        </w:rPr>
        <w:t>(F.C.) (Civil) (By Leave) (</w:t>
      </w:r>
      <w:hyperlink r:id="rId25" w:history="1">
        <w:r w:rsidRPr="00EA1C0A">
          <w:rPr>
            <w:rStyle w:val="Hyperlink"/>
            <w:sz w:val="20"/>
          </w:rPr>
          <w:t>37049</w:t>
        </w:r>
      </w:hyperlink>
      <w:r w:rsidRPr="00EA1C0A">
        <w:rPr>
          <w:sz w:val="20"/>
        </w:rPr>
        <w:t>)</w:t>
      </w:r>
    </w:p>
    <w:p w:rsidR="00FB28CE" w:rsidRPr="00EA1C0A" w:rsidRDefault="00FB28CE" w:rsidP="00FB28CE">
      <w:pPr>
        <w:jc w:val="both"/>
        <w:rPr>
          <w:rFonts w:eastAsia="Calibri"/>
          <w:sz w:val="20"/>
          <w:lang w:val="fr-CA"/>
        </w:rPr>
      </w:pPr>
      <w:r w:rsidRPr="00EA1C0A">
        <w:rPr>
          <w:rFonts w:eastAsia="Calibri"/>
          <w:sz w:val="20"/>
          <w:lang w:val="fr-CA"/>
        </w:rPr>
        <w:t>Coram: Moldaver / Côté / Brown</w:t>
      </w:r>
    </w:p>
    <w:p w:rsidR="00FB28CE" w:rsidRPr="00EA1C0A" w:rsidRDefault="00FB28CE" w:rsidP="00FB28CE">
      <w:pPr>
        <w:widowControl w:val="0"/>
        <w:autoSpaceDE w:val="0"/>
        <w:autoSpaceDN w:val="0"/>
        <w:adjustRightInd w:val="0"/>
        <w:rPr>
          <w:rFonts w:eastAsiaTheme="minorEastAsia"/>
          <w:sz w:val="20"/>
          <w:lang w:eastAsia="en-CA"/>
        </w:rPr>
      </w:pPr>
    </w:p>
    <w:p w:rsidR="00FB28CE" w:rsidRPr="00EA1C0A" w:rsidRDefault="00FB28CE" w:rsidP="00FB28CE">
      <w:pPr>
        <w:jc w:val="both"/>
        <w:rPr>
          <w:sz w:val="20"/>
        </w:rPr>
      </w:pPr>
      <w:r w:rsidRPr="00EA1C0A">
        <w:rPr>
          <w:sz w:val="20"/>
          <w:lang w:val="en-CA"/>
        </w:rPr>
        <w:t>****</w:t>
      </w:r>
    </w:p>
    <w:p w:rsidR="00FB28CE" w:rsidRPr="00EA1C0A" w:rsidRDefault="00FB28CE" w:rsidP="00580025">
      <w:pPr>
        <w:jc w:val="both"/>
        <w:rPr>
          <w:sz w:val="20"/>
          <w:lang w:val="fr-CA"/>
        </w:rPr>
      </w:pPr>
    </w:p>
    <w:p w:rsidR="00B54715" w:rsidRPr="00EA1C0A" w:rsidRDefault="00B54715" w:rsidP="00B54715">
      <w:pPr>
        <w:jc w:val="both"/>
        <w:rPr>
          <w:sz w:val="20"/>
        </w:rPr>
      </w:pPr>
      <w:r w:rsidRPr="00EA1C0A">
        <w:rPr>
          <w:i/>
          <w:sz w:val="20"/>
        </w:rPr>
        <w:t xml:space="preserve">Ade Olumide v. Her Majesty the Queen in Right of Canada </w:t>
      </w:r>
      <w:r w:rsidRPr="00EA1C0A">
        <w:rPr>
          <w:sz w:val="20"/>
        </w:rPr>
        <w:t>(F.C.) (Civil) (By Leave) (</w:t>
      </w:r>
      <w:hyperlink r:id="rId26" w:history="1">
        <w:r w:rsidRPr="00EA1C0A">
          <w:rPr>
            <w:rStyle w:val="Hyperlink"/>
            <w:sz w:val="20"/>
          </w:rPr>
          <w:t>37105</w:t>
        </w:r>
      </w:hyperlink>
      <w:r w:rsidRPr="00EA1C0A">
        <w:rPr>
          <w:sz w:val="20"/>
        </w:rPr>
        <w:t>)</w:t>
      </w:r>
    </w:p>
    <w:p w:rsidR="00CE6B98" w:rsidRPr="00EA1C0A" w:rsidRDefault="00B54715" w:rsidP="00580025">
      <w:pPr>
        <w:jc w:val="both"/>
        <w:rPr>
          <w:sz w:val="20"/>
        </w:rPr>
      </w:pPr>
      <w:r w:rsidRPr="00EA1C0A">
        <w:rPr>
          <w:sz w:val="20"/>
          <w:lang w:val="fr-CA"/>
        </w:rPr>
        <w:t>(</w:t>
      </w:r>
      <w:r w:rsidRPr="00EA1C0A">
        <w:rPr>
          <w:sz w:val="20"/>
        </w:rPr>
        <w:t>The motion to state a constitutional question is dismissed. The application for leave to appeal is dismissed with costs.</w:t>
      </w:r>
      <w:r w:rsidRPr="00EA1C0A">
        <w:rPr>
          <w:sz w:val="20"/>
        </w:rPr>
        <w:t xml:space="preserve"> /</w:t>
      </w:r>
      <w:r w:rsidR="00933086">
        <w:rPr>
          <w:sz w:val="20"/>
        </w:rPr>
        <w:t xml:space="preserve"> </w:t>
      </w:r>
    </w:p>
    <w:p w:rsidR="00B54715" w:rsidRPr="00EA1C0A" w:rsidRDefault="00B54715" w:rsidP="00580025">
      <w:pPr>
        <w:jc w:val="both"/>
        <w:rPr>
          <w:sz w:val="20"/>
          <w:lang w:val="fr-CA"/>
        </w:rPr>
      </w:pPr>
      <w:r w:rsidRPr="00EA1C0A">
        <w:rPr>
          <w:sz w:val="20"/>
          <w:lang w:val="fr-CA"/>
        </w:rPr>
        <w:t>La requête pour formuler une question constitutionnelle est rejetée. La demande d’autorisation d’appel est rejetée avec dépens.</w:t>
      </w:r>
      <w:r w:rsidRPr="00EA1C0A">
        <w:rPr>
          <w:sz w:val="20"/>
          <w:lang w:val="fr-CA"/>
        </w:rPr>
        <w:t>)</w:t>
      </w:r>
    </w:p>
    <w:p w:rsidR="00CE6B98" w:rsidRPr="00EA1C0A" w:rsidRDefault="00CE6B98" w:rsidP="00CE6B98">
      <w:pPr>
        <w:jc w:val="both"/>
        <w:rPr>
          <w:rFonts w:eastAsia="Calibri"/>
          <w:sz w:val="20"/>
          <w:lang w:val="fr-CA"/>
        </w:rPr>
      </w:pPr>
      <w:r w:rsidRPr="00EA1C0A">
        <w:rPr>
          <w:rFonts w:eastAsia="Calibri"/>
          <w:sz w:val="20"/>
          <w:lang w:val="fr-CA"/>
        </w:rPr>
        <w:t>Coram: Moldaver / Côté / Brown</w:t>
      </w:r>
    </w:p>
    <w:p w:rsidR="00CE6B98" w:rsidRPr="00EA1C0A" w:rsidRDefault="00CE6B98" w:rsidP="00CE6B98">
      <w:pPr>
        <w:widowControl w:val="0"/>
        <w:autoSpaceDE w:val="0"/>
        <w:autoSpaceDN w:val="0"/>
        <w:adjustRightInd w:val="0"/>
        <w:rPr>
          <w:rFonts w:eastAsiaTheme="minorEastAsia"/>
          <w:sz w:val="20"/>
          <w:lang w:eastAsia="en-CA"/>
        </w:rPr>
      </w:pPr>
    </w:p>
    <w:p w:rsidR="00CE6B98" w:rsidRPr="00EA1C0A" w:rsidRDefault="00CE6B98" w:rsidP="00CE6B98">
      <w:pPr>
        <w:jc w:val="both"/>
        <w:rPr>
          <w:sz w:val="20"/>
        </w:rPr>
      </w:pPr>
      <w:r w:rsidRPr="00EA1C0A">
        <w:rPr>
          <w:sz w:val="20"/>
          <w:lang w:val="en-CA"/>
        </w:rPr>
        <w:t>****</w:t>
      </w:r>
    </w:p>
    <w:p w:rsidR="00CE6B98" w:rsidRPr="00EA1C0A" w:rsidRDefault="00CE6B98" w:rsidP="00580025">
      <w:pPr>
        <w:jc w:val="both"/>
        <w:rPr>
          <w:sz w:val="20"/>
          <w:lang w:val="fr-CA"/>
        </w:rPr>
      </w:pPr>
    </w:p>
    <w:p w:rsidR="00940C53" w:rsidRPr="00EA1C0A" w:rsidRDefault="00940C53" w:rsidP="00940C53">
      <w:pPr>
        <w:jc w:val="both"/>
        <w:rPr>
          <w:b/>
        </w:rPr>
      </w:pPr>
      <w:r w:rsidRPr="00EA1C0A">
        <w:rPr>
          <w:b/>
        </w:rPr>
        <w:t>DISMISSED WITHOUT COSTS / REJETÉE SANS DÉPENS</w:t>
      </w:r>
    </w:p>
    <w:p w:rsidR="00940C53" w:rsidRPr="00EA1C0A" w:rsidRDefault="00940C53" w:rsidP="00940C53">
      <w:pPr>
        <w:widowControl w:val="0"/>
        <w:rPr>
          <w:sz w:val="20"/>
        </w:rPr>
      </w:pPr>
    </w:p>
    <w:p w:rsidR="00741AF1" w:rsidRPr="00EA1C0A" w:rsidRDefault="00741AF1" w:rsidP="00741AF1">
      <w:pPr>
        <w:jc w:val="both"/>
        <w:rPr>
          <w:sz w:val="20"/>
          <w:lang w:val="en-CA"/>
        </w:rPr>
      </w:pPr>
      <w:r w:rsidRPr="00EA1C0A">
        <w:rPr>
          <w:i/>
          <w:sz w:val="20"/>
          <w:lang w:val="en-CA"/>
        </w:rPr>
        <w:t xml:space="preserve">Roger Callow v. Board of School Trustees (S.D. #45 West Vancouver, B.C.) </w:t>
      </w:r>
      <w:r w:rsidRPr="00EA1C0A">
        <w:rPr>
          <w:sz w:val="20"/>
          <w:lang w:val="en-CA"/>
        </w:rPr>
        <w:t xml:space="preserve">(Sask.) (Civil) (By Leave) </w:t>
      </w:r>
      <w:r w:rsidRPr="00EA1C0A">
        <w:rPr>
          <w:sz w:val="20"/>
        </w:rPr>
        <w:t>(</w:t>
      </w:r>
      <w:hyperlink r:id="rId27" w:history="1">
        <w:r w:rsidRPr="00EA1C0A">
          <w:rPr>
            <w:rStyle w:val="Hyperlink"/>
            <w:sz w:val="20"/>
          </w:rPr>
          <w:t>36993</w:t>
        </w:r>
      </w:hyperlink>
      <w:r w:rsidRPr="00EA1C0A">
        <w:rPr>
          <w:sz w:val="20"/>
        </w:rPr>
        <w:t>)</w:t>
      </w:r>
    </w:p>
    <w:p w:rsidR="003250FC" w:rsidRPr="00EA1C0A" w:rsidRDefault="00741AF1" w:rsidP="00940C53">
      <w:pPr>
        <w:widowControl w:val="0"/>
        <w:rPr>
          <w:sz w:val="20"/>
        </w:rPr>
      </w:pPr>
      <w:r w:rsidRPr="00EA1C0A">
        <w:rPr>
          <w:sz w:val="20"/>
        </w:rPr>
        <w:t>(</w:t>
      </w:r>
      <w:r w:rsidRPr="00EA1C0A">
        <w:rPr>
          <w:sz w:val="20"/>
        </w:rPr>
        <w:t>The motion to file a lengthy memorandum of argument is granted. The application for leave to appeal is dismissed without costs.</w:t>
      </w:r>
      <w:r w:rsidRPr="00EA1C0A">
        <w:rPr>
          <w:sz w:val="20"/>
        </w:rPr>
        <w:t xml:space="preserve"> / </w:t>
      </w:r>
    </w:p>
    <w:p w:rsidR="00741AF1" w:rsidRPr="00EA1C0A" w:rsidRDefault="00741AF1" w:rsidP="00940C53">
      <w:pPr>
        <w:widowControl w:val="0"/>
        <w:rPr>
          <w:sz w:val="20"/>
        </w:rPr>
      </w:pPr>
      <w:r w:rsidRPr="00EA1C0A">
        <w:rPr>
          <w:sz w:val="20"/>
          <w:lang w:val="fr-CA"/>
        </w:rPr>
        <w:t>La requête pour déposer un mémoire volumineux est accueillie. La demande d’autorisation d’appel est rejetée sans dépens.</w:t>
      </w:r>
      <w:r w:rsidRPr="00EA1C0A">
        <w:rPr>
          <w:sz w:val="20"/>
          <w:lang w:val="fr-CA"/>
        </w:rPr>
        <w:t>)</w:t>
      </w:r>
    </w:p>
    <w:p w:rsidR="00D52065" w:rsidRPr="00EA1C0A" w:rsidRDefault="00D52065" w:rsidP="00D52065">
      <w:pPr>
        <w:jc w:val="both"/>
        <w:rPr>
          <w:rFonts w:eastAsia="Calibri"/>
          <w:sz w:val="20"/>
          <w:lang w:val="fr-CA"/>
        </w:rPr>
      </w:pPr>
      <w:r w:rsidRPr="00EA1C0A">
        <w:rPr>
          <w:rFonts w:eastAsia="Calibri"/>
          <w:sz w:val="20"/>
          <w:lang w:val="fr-CA"/>
        </w:rPr>
        <w:t>Coram: Cromwell / Wagner / Côté</w:t>
      </w:r>
    </w:p>
    <w:p w:rsidR="00D36D61" w:rsidRPr="00EA1C0A" w:rsidRDefault="00D36D61" w:rsidP="00D36D61">
      <w:pPr>
        <w:widowControl w:val="0"/>
        <w:autoSpaceDE w:val="0"/>
        <w:autoSpaceDN w:val="0"/>
        <w:adjustRightInd w:val="0"/>
        <w:rPr>
          <w:rFonts w:eastAsiaTheme="minorEastAsia"/>
          <w:sz w:val="20"/>
          <w:lang w:eastAsia="en-CA"/>
        </w:rPr>
      </w:pPr>
    </w:p>
    <w:p w:rsidR="00DB1431" w:rsidRPr="00EA1C0A" w:rsidRDefault="00DB1431" w:rsidP="00DB1431">
      <w:pPr>
        <w:jc w:val="both"/>
        <w:rPr>
          <w:sz w:val="20"/>
        </w:rPr>
      </w:pPr>
      <w:r w:rsidRPr="00EA1C0A">
        <w:rPr>
          <w:sz w:val="20"/>
          <w:lang w:val="en-CA"/>
        </w:rPr>
        <w:t>****</w:t>
      </w:r>
    </w:p>
    <w:p w:rsidR="006807D7" w:rsidRPr="00EA1C0A" w:rsidRDefault="006807D7" w:rsidP="00D96294">
      <w:pPr>
        <w:pStyle w:val="ListParagraph"/>
        <w:ind w:left="360" w:hanging="360"/>
        <w:rPr>
          <w:sz w:val="20"/>
          <w:szCs w:val="20"/>
          <w:lang w:val="en-CA" w:eastAsia="en-CA"/>
        </w:rPr>
      </w:pPr>
    </w:p>
    <w:p w:rsidR="003250FC" w:rsidRPr="00EA1C0A" w:rsidRDefault="003250FC" w:rsidP="005F3B66">
      <w:pPr>
        <w:rPr>
          <w:rFonts w:eastAsia="Calibri"/>
          <w:sz w:val="20"/>
          <w:lang w:val="en-CA"/>
        </w:rPr>
      </w:pPr>
    </w:p>
    <w:p w:rsidR="005F3B66" w:rsidRPr="00EA1C0A" w:rsidRDefault="005F3B66" w:rsidP="005F3B66">
      <w:pPr>
        <w:rPr>
          <w:rFonts w:eastAsiaTheme="minorEastAsia"/>
          <w:sz w:val="20"/>
          <w:lang w:val="en-CA" w:eastAsia="en-CA"/>
        </w:rPr>
      </w:pPr>
    </w:p>
    <w:p w:rsidR="00D3344A" w:rsidRPr="00EA1C0A" w:rsidRDefault="00D3344A" w:rsidP="00D3344A">
      <w:pPr>
        <w:widowControl w:val="0"/>
        <w:outlineLvl w:val="0"/>
      </w:pPr>
      <w:r w:rsidRPr="00EA1C0A">
        <w:t>Supreme Court of Canada / Cour suprême du Cana</w:t>
      </w:r>
      <w:bookmarkStart w:id="0" w:name="_GoBack"/>
      <w:bookmarkEnd w:id="0"/>
      <w:r w:rsidRPr="00EA1C0A">
        <w:t xml:space="preserve">da : </w:t>
      </w:r>
    </w:p>
    <w:p w:rsidR="00D3344A" w:rsidRPr="00EA1C0A" w:rsidRDefault="00BE4406" w:rsidP="00D3344A">
      <w:pPr>
        <w:widowControl w:val="0"/>
        <w:outlineLvl w:val="0"/>
        <w:rPr>
          <w:color w:val="0000FF"/>
          <w:u w:val="single"/>
        </w:rPr>
      </w:pPr>
      <w:hyperlink r:id="rId28" w:history="1">
        <w:r w:rsidR="00D3344A" w:rsidRPr="00EA1C0A">
          <w:rPr>
            <w:rStyle w:val="Hyperlink"/>
          </w:rPr>
          <w:t>comments-commentaires@scc-csc.ca</w:t>
        </w:r>
      </w:hyperlink>
    </w:p>
    <w:p w:rsidR="00D3344A" w:rsidRPr="00EA1C0A" w:rsidRDefault="00D3344A" w:rsidP="00D3344A">
      <w:pPr>
        <w:widowControl w:val="0"/>
        <w:outlineLvl w:val="0"/>
      </w:pPr>
      <w:r w:rsidRPr="00EA1C0A">
        <w:lastRenderedPageBreak/>
        <w:t>(613) 995-4330</w:t>
      </w:r>
    </w:p>
    <w:p w:rsidR="00497B5E" w:rsidRPr="00EA1C0A" w:rsidRDefault="00497B5E" w:rsidP="00497B5E">
      <w:pPr>
        <w:widowControl w:val="0"/>
        <w:rPr>
          <w:sz w:val="20"/>
        </w:rPr>
      </w:pPr>
    </w:p>
    <w:p w:rsidR="003F43E6" w:rsidRPr="00EA1C0A" w:rsidRDefault="003F43E6" w:rsidP="00497B5E">
      <w:pPr>
        <w:widowControl w:val="0"/>
        <w:rPr>
          <w:sz w:val="20"/>
        </w:rPr>
      </w:pPr>
    </w:p>
    <w:p w:rsidR="00DE0F77" w:rsidRPr="00EA1C0A" w:rsidRDefault="003F43E6" w:rsidP="00DE0F77">
      <w:pPr>
        <w:pStyle w:val="Footer"/>
        <w:jc w:val="center"/>
      </w:pPr>
      <w:r w:rsidRPr="00EA1C0A">
        <w:t>- 30</w:t>
      </w:r>
      <w:r w:rsidR="00312438" w:rsidRPr="00EA1C0A">
        <w:t xml:space="preserve"> -</w:t>
      </w:r>
    </w:p>
    <w:p w:rsidR="00224F26" w:rsidRPr="00EA1C0A" w:rsidRDefault="00224F26" w:rsidP="00DE0F77">
      <w:pPr>
        <w:pStyle w:val="Footer"/>
        <w:jc w:val="center"/>
      </w:pPr>
    </w:p>
    <w:p w:rsidR="00224F26" w:rsidRPr="00EA1C0A" w:rsidRDefault="00224F26" w:rsidP="00224F26">
      <w:pPr>
        <w:pStyle w:val="Footer"/>
        <w:jc w:val="center"/>
      </w:pPr>
    </w:p>
    <w:sectPr w:rsidR="00224F26" w:rsidRPr="00EA1C0A" w:rsidSect="007C3E99">
      <w:headerReference w:type="even" r:id="rId29"/>
      <w:headerReference w:type="default" r:id="rId30"/>
      <w:footerReference w:type="even" r:id="rId31"/>
      <w:footerReference w:type="default" r:id="rId32"/>
      <w:headerReference w:type="first" r:id="rId33"/>
      <w:footerReference w:type="first" r:id="rId34"/>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42C3"/>
    <w:multiLevelType w:val="hybridMultilevel"/>
    <w:tmpl w:val="FB4418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220573"/>
    <w:multiLevelType w:val="hybridMultilevel"/>
    <w:tmpl w:val="66C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C7B6B"/>
    <w:multiLevelType w:val="hybridMultilevel"/>
    <w:tmpl w:val="2F647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501B0"/>
    <w:multiLevelType w:val="hybridMultilevel"/>
    <w:tmpl w:val="E9609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A22947"/>
    <w:multiLevelType w:val="hybridMultilevel"/>
    <w:tmpl w:val="A52622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F18E7"/>
    <w:multiLevelType w:val="hybridMultilevel"/>
    <w:tmpl w:val="309AF5B6"/>
    <w:lvl w:ilvl="0" w:tplc="063EDCF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6A7C04"/>
    <w:multiLevelType w:val="hybridMultilevel"/>
    <w:tmpl w:val="4A1EEF14"/>
    <w:lvl w:ilvl="0" w:tplc="85DCB2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732EE"/>
    <w:multiLevelType w:val="hybridMultilevel"/>
    <w:tmpl w:val="102248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854B96"/>
    <w:multiLevelType w:val="hybridMultilevel"/>
    <w:tmpl w:val="0E24BC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C4C01"/>
    <w:multiLevelType w:val="hybridMultilevel"/>
    <w:tmpl w:val="FBA2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97329"/>
    <w:multiLevelType w:val="hybridMultilevel"/>
    <w:tmpl w:val="72EEB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5A2FBB"/>
    <w:multiLevelType w:val="hybridMultilevel"/>
    <w:tmpl w:val="593AA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966E9D"/>
    <w:multiLevelType w:val="hybridMultilevel"/>
    <w:tmpl w:val="912E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F460C4"/>
    <w:multiLevelType w:val="hybridMultilevel"/>
    <w:tmpl w:val="F09043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E6D77CF"/>
    <w:multiLevelType w:val="hybridMultilevel"/>
    <w:tmpl w:val="06E604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CC553A"/>
    <w:multiLevelType w:val="hybridMultilevel"/>
    <w:tmpl w:val="8FFC62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61D64D4"/>
    <w:multiLevelType w:val="hybridMultilevel"/>
    <w:tmpl w:val="DA5EEF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9D7C80"/>
    <w:multiLevelType w:val="hybridMultilevel"/>
    <w:tmpl w:val="3788BD2E"/>
    <w:lvl w:ilvl="0" w:tplc="529EF38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9A6025"/>
    <w:multiLevelType w:val="hybridMultilevel"/>
    <w:tmpl w:val="6FB6F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656157"/>
    <w:multiLevelType w:val="hybridMultilevel"/>
    <w:tmpl w:val="3B4084F0"/>
    <w:lvl w:ilvl="0" w:tplc="6354E2A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EDC692E"/>
    <w:multiLevelType w:val="hybridMultilevel"/>
    <w:tmpl w:val="980481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29A67CF"/>
    <w:multiLevelType w:val="hybridMultilevel"/>
    <w:tmpl w:val="8EC0F2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CB6CE5"/>
    <w:multiLevelType w:val="hybridMultilevel"/>
    <w:tmpl w:val="AA202E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5CD3373"/>
    <w:multiLevelType w:val="hybridMultilevel"/>
    <w:tmpl w:val="02B2EA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67C7B5D"/>
    <w:multiLevelType w:val="hybridMultilevel"/>
    <w:tmpl w:val="015219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9924842"/>
    <w:multiLevelType w:val="hybridMultilevel"/>
    <w:tmpl w:val="A1106562"/>
    <w:lvl w:ilvl="0" w:tplc="CC0454C2">
      <w:start w:val="1"/>
      <w:numFmt w:val="decimal"/>
      <w:lvlText w:val="%1."/>
      <w:lvlJc w:val="left"/>
      <w:pPr>
        <w:ind w:left="63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B6836BF"/>
    <w:multiLevelType w:val="hybridMultilevel"/>
    <w:tmpl w:val="1AAA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0A23CC"/>
    <w:multiLevelType w:val="hybridMultilevel"/>
    <w:tmpl w:val="22DE2B74"/>
    <w:lvl w:ilvl="0" w:tplc="733E7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932A83"/>
    <w:multiLevelType w:val="hybridMultilevel"/>
    <w:tmpl w:val="58C4ED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ECB075D"/>
    <w:multiLevelType w:val="hybridMultilevel"/>
    <w:tmpl w:val="40AEB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14"/>
  </w:num>
  <w:num w:numId="3">
    <w:abstractNumId w:val="10"/>
  </w:num>
  <w:num w:numId="4">
    <w:abstractNumId w:val="5"/>
  </w:num>
  <w:num w:numId="5">
    <w:abstractNumId w:val="32"/>
  </w:num>
  <w:num w:numId="6">
    <w:abstractNumId w:val="22"/>
  </w:num>
  <w:num w:numId="7">
    <w:abstractNumId w:val="38"/>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5"/>
  </w:num>
  <w:num w:numId="12">
    <w:abstractNumId w:val="29"/>
  </w:num>
  <w:num w:numId="13">
    <w:abstractNumId w:val="8"/>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11"/>
  </w:num>
  <w:num w:numId="18">
    <w:abstractNumId w:val="37"/>
  </w:num>
  <w:num w:numId="19">
    <w:abstractNumId w:val="15"/>
  </w:num>
  <w:num w:numId="20">
    <w:abstractNumId w:val="9"/>
  </w:num>
  <w:num w:numId="21">
    <w:abstractNumId w:val="1"/>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7"/>
  </w:num>
  <w:num w:numId="27">
    <w:abstractNumId w:val="2"/>
  </w:num>
  <w:num w:numId="28">
    <w:abstractNumId w:val="26"/>
  </w:num>
  <w:num w:numId="29">
    <w:abstractNumId w:val="28"/>
  </w:num>
  <w:num w:numId="30">
    <w:abstractNumId w:val="24"/>
  </w:num>
  <w:num w:numId="31">
    <w:abstractNumId w:val="41"/>
  </w:num>
  <w:num w:numId="32">
    <w:abstractNumId w:val="13"/>
  </w:num>
  <w:num w:numId="33">
    <w:abstractNumId w:val="0"/>
  </w:num>
  <w:num w:numId="34">
    <w:abstractNumId w:val="30"/>
  </w:num>
  <w:num w:numId="35">
    <w:abstractNumId w:val="4"/>
  </w:num>
  <w:num w:numId="36">
    <w:abstractNumId w:val="40"/>
  </w:num>
  <w:num w:numId="37">
    <w:abstractNumId w:val="12"/>
  </w:num>
  <w:num w:numId="38">
    <w:abstractNumId w:val="19"/>
  </w:num>
  <w:num w:numId="39">
    <w:abstractNumId w:val="33"/>
  </w:num>
  <w:num w:numId="40">
    <w:abstractNumId w:val="35"/>
  </w:num>
  <w:num w:numId="41">
    <w:abstractNumId w:val="20"/>
  </w:num>
  <w:num w:numId="42">
    <w:abstractNumId w:val="23"/>
  </w:num>
  <w:num w:numId="43">
    <w:abstractNumId w:val="17"/>
  </w:num>
  <w:num w:numId="44">
    <w:abstractNumId w:val="3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218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43C3"/>
    <w:rsid w:val="00006442"/>
    <w:rsid w:val="00006C46"/>
    <w:rsid w:val="0001169C"/>
    <w:rsid w:val="000128A2"/>
    <w:rsid w:val="00012A5C"/>
    <w:rsid w:val="00012EA7"/>
    <w:rsid w:val="000136CC"/>
    <w:rsid w:val="00014C19"/>
    <w:rsid w:val="000164DB"/>
    <w:rsid w:val="00016D65"/>
    <w:rsid w:val="000200C3"/>
    <w:rsid w:val="00020797"/>
    <w:rsid w:val="00020816"/>
    <w:rsid w:val="0002267C"/>
    <w:rsid w:val="0002445D"/>
    <w:rsid w:val="00024962"/>
    <w:rsid w:val="000249EA"/>
    <w:rsid w:val="000275D5"/>
    <w:rsid w:val="000276EE"/>
    <w:rsid w:val="00027EC2"/>
    <w:rsid w:val="00031E94"/>
    <w:rsid w:val="00033257"/>
    <w:rsid w:val="00033817"/>
    <w:rsid w:val="00033B10"/>
    <w:rsid w:val="00033D1E"/>
    <w:rsid w:val="00033D28"/>
    <w:rsid w:val="00034A7F"/>
    <w:rsid w:val="00035790"/>
    <w:rsid w:val="00035D45"/>
    <w:rsid w:val="000374F1"/>
    <w:rsid w:val="00041B58"/>
    <w:rsid w:val="00041CC0"/>
    <w:rsid w:val="00042069"/>
    <w:rsid w:val="000436A9"/>
    <w:rsid w:val="0004380B"/>
    <w:rsid w:val="00043FDE"/>
    <w:rsid w:val="0004796D"/>
    <w:rsid w:val="00047CD6"/>
    <w:rsid w:val="0005131F"/>
    <w:rsid w:val="00051835"/>
    <w:rsid w:val="00051DE6"/>
    <w:rsid w:val="000534D2"/>
    <w:rsid w:val="000577D9"/>
    <w:rsid w:val="000603E0"/>
    <w:rsid w:val="000627A2"/>
    <w:rsid w:val="00064C3D"/>
    <w:rsid w:val="00065F8F"/>
    <w:rsid w:val="00066B80"/>
    <w:rsid w:val="00067F50"/>
    <w:rsid w:val="00070830"/>
    <w:rsid w:val="000731E6"/>
    <w:rsid w:val="00075C8A"/>
    <w:rsid w:val="00076D0E"/>
    <w:rsid w:val="00077E16"/>
    <w:rsid w:val="00082037"/>
    <w:rsid w:val="00082444"/>
    <w:rsid w:val="000825A5"/>
    <w:rsid w:val="000840FA"/>
    <w:rsid w:val="000843DB"/>
    <w:rsid w:val="00084D31"/>
    <w:rsid w:val="00085D13"/>
    <w:rsid w:val="00085D9C"/>
    <w:rsid w:val="00086629"/>
    <w:rsid w:val="00086F95"/>
    <w:rsid w:val="00087808"/>
    <w:rsid w:val="00093146"/>
    <w:rsid w:val="00094216"/>
    <w:rsid w:val="000955EC"/>
    <w:rsid w:val="00095627"/>
    <w:rsid w:val="00095864"/>
    <w:rsid w:val="00096143"/>
    <w:rsid w:val="000972BD"/>
    <w:rsid w:val="000A0035"/>
    <w:rsid w:val="000A0444"/>
    <w:rsid w:val="000A245A"/>
    <w:rsid w:val="000A25C3"/>
    <w:rsid w:val="000A4311"/>
    <w:rsid w:val="000A50F9"/>
    <w:rsid w:val="000A5A04"/>
    <w:rsid w:val="000A5BD5"/>
    <w:rsid w:val="000A6534"/>
    <w:rsid w:val="000B00B7"/>
    <w:rsid w:val="000B0B3F"/>
    <w:rsid w:val="000B0C32"/>
    <w:rsid w:val="000B163F"/>
    <w:rsid w:val="000B3835"/>
    <w:rsid w:val="000B5274"/>
    <w:rsid w:val="000B7258"/>
    <w:rsid w:val="000B768B"/>
    <w:rsid w:val="000C014A"/>
    <w:rsid w:val="000C0E20"/>
    <w:rsid w:val="000C182C"/>
    <w:rsid w:val="000C3667"/>
    <w:rsid w:val="000C55EE"/>
    <w:rsid w:val="000C67B8"/>
    <w:rsid w:val="000C716D"/>
    <w:rsid w:val="000C78FC"/>
    <w:rsid w:val="000C7BA4"/>
    <w:rsid w:val="000D2F9A"/>
    <w:rsid w:val="000D3129"/>
    <w:rsid w:val="000D4149"/>
    <w:rsid w:val="000D6566"/>
    <w:rsid w:val="000E0BAB"/>
    <w:rsid w:val="000E1F2A"/>
    <w:rsid w:val="000E35CD"/>
    <w:rsid w:val="000E50F2"/>
    <w:rsid w:val="000E5407"/>
    <w:rsid w:val="000E5607"/>
    <w:rsid w:val="000E78F4"/>
    <w:rsid w:val="000F1957"/>
    <w:rsid w:val="000F271F"/>
    <w:rsid w:val="000F3B4D"/>
    <w:rsid w:val="000F525E"/>
    <w:rsid w:val="000F6CD4"/>
    <w:rsid w:val="00100CEE"/>
    <w:rsid w:val="00101E4B"/>
    <w:rsid w:val="00102C52"/>
    <w:rsid w:val="00102F8F"/>
    <w:rsid w:val="001068F5"/>
    <w:rsid w:val="00107219"/>
    <w:rsid w:val="0011144F"/>
    <w:rsid w:val="0011236E"/>
    <w:rsid w:val="001123E0"/>
    <w:rsid w:val="00113872"/>
    <w:rsid w:val="00117AF3"/>
    <w:rsid w:val="0012083A"/>
    <w:rsid w:val="0012101A"/>
    <w:rsid w:val="00123976"/>
    <w:rsid w:val="00124DEC"/>
    <w:rsid w:val="00125413"/>
    <w:rsid w:val="00127484"/>
    <w:rsid w:val="00132635"/>
    <w:rsid w:val="00132D73"/>
    <w:rsid w:val="001351CE"/>
    <w:rsid w:val="001354E7"/>
    <w:rsid w:val="001374EE"/>
    <w:rsid w:val="00141200"/>
    <w:rsid w:val="001421CF"/>
    <w:rsid w:val="0014243F"/>
    <w:rsid w:val="00142C72"/>
    <w:rsid w:val="00144111"/>
    <w:rsid w:val="00144E02"/>
    <w:rsid w:val="00145015"/>
    <w:rsid w:val="001474EA"/>
    <w:rsid w:val="00147BE4"/>
    <w:rsid w:val="00147DE3"/>
    <w:rsid w:val="001502ED"/>
    <w:rsid w:val="00150453"/>
    <w:rsid w:val="00151336"/>
    <w:rsid w:val="00154156"/>
    <w:rsid w:val="0015605D"/>
    <w:rsid w:val="001560EC"/>
    <w:rsid w:val="00157C03"/>
    <w:rsid w:val="00161CCB"/>
    <w:rsid w:val="001670D6"/>
    <w:rsid w:val="00167B9C"/>
    <w:rsid w:val="0017003E"/>
    <w:rsid w:val="00170148"/>
    <w:rsid w:val="001712C5"/>
    <w:rsid w:val="001716F7"/>
    <w:rsid w:val="00173B3A"/>
    <w:rsid w:val="00174655"/>
    <w:rsid w:val="00176790"/>
    <w:rsid w:val="00176C45"/>
    <w:rsid w:val="001808AF"/>
    <w:rsid w:val="001813C3"/>
    <w:rsid w:val="00183170"/>
    <w:rsid w:val="00185355"/>
    <w:rsid w:val="001866BF"/>
    <w:rsid w:val="00186884"/>
    <w:rsid w:val="00186FE0"/>
    <w:rsid w:val="00187C30"/>
    <w:rsid w:val="0019030D"/>
    <w:rsid w:val="00190C7A"/>
    <w:rsid w:val="00190F7F"/>
    <w:rsid w:val="001947C1"/>
    <w:rsid w:val="00194F2A"/>
    <w:rsid w:val="00195444"/>
    <w:rsid w:val="00195502"/>
    <w:rsid w:val="0019555E"/>
    <w:rsid w:val="001A06DE"/>
    <w:rsid w:val="001A1AE7"/>
    <w:rsid w:val="001A2314"/>
    <w:rsid w:val="001A4547"/>
    <w:rsid w:val="001A485B"/>
    <w:rsid w:val="001A48FB"/>
    <w:rsid w:val="001A562F"/>
    <w:rsid w:val="001A5B79"/>
    <w:rsid w:val="001A6DB4"/>
    <w:rsid w:val="001A6E03"/>
    <w:rsid w:val="001B0C69"/>
    <w:rsid w:val="001B3EDD"/>
    <w:rsid w:val="001B4569"/>
    <w:rsid w:val="001B68D3"/>
    <w:rsid w:val="001C0457"/>
    <w:rsid w:val="001C0C39"/>
    <w:rsid w:val="001C0E0C"/>
    <w:rsid w:val="001C1C8B"/>
    <w:rsid w:val="001C2F21"/>
    <w:rsid w:val="001C5E6C"/>
    <w:rsid w:val="001C76BF"/>
    <w:rsid w:val="001C7F81"/>
    <w:rsid w:val="001D0423"/>
    <w:rsid w:val="001D14DD"/>
    <w:rsid w:val="001D235D"/>
    <w:rsid w:val="001D2398"/>
    <w:rsid w:val="001D2555"/>
    <w:rsid w:val="001D44F2"/>
    <w:rsid w:val="001E165E"/>
    <w:rsid w:val="001E2870"/>
    <w:rsid w:val="001E3B86"/>
    <w:rsid w:val="001E3BCD"/>
    <w:rsid w:val="001E3D60"/>
    <w:rsid w:val="001F1186"/>
    <w:rsid w:val="001F27B1"/>
    <w:rsid w:val="001F4DAE"/>
    <w:rsid w:val="001F502E"/>
    <w:rsid w:val="001F5B11"/>
    <w:rsid w:val="001F66C9"/>
    <w:rsid w:val="0020026C"/>
    <w:rsid w:val="00200F31"/>
    <w:rsid w:val="0020221F"/>
    <w:rsid w:val="00202B92"/>
    <w:rsid w:val="00203AEA"/>
    <w:rsid w:val="00203C42"/>
    <w:rsid w:val="00205051"/>
    <w:rsid w:val="00205D01"/>
    <w:rsid w:val="00206205"/>
    <w:rsid w:val="0020794A"/>
    <w:rsid w:val="00207C7F"/>
    <w:rsid w:val="00212962"/>
    <w:rsid w:val="00213F00"/>
    <w:rsid w:val="002157C9"/>
    <w:rsid w:val="00216319"/>
    <w:rsid w:val="00217135"/>
    <w:rsid w:val="002210DD"/>
    <w:rsid w:val="0022132D"/>
    <w:rsid w:val="00221581"/>
    <w:rsid w:val="002216CC"/>
    <w:rsid w:val="00221D04"/>
    <w:rsid w:val="00222CAE"/>
    <w:rsid w:val="00223B83"/>
    <w:rsid w:val="00224B8B"/>
    <w:rsid w:val="00224F26"/>
    <w:rsid w:val="00224F8F"/>
    <w:rsid w:val="00225A53"/>
    <w:rsid w:val="002264F4"/>
    <w:rsid w:val="00231222"/>
    <w:rsid w:val="00231427"/>
    <w:rsid w:val="00232922"/>
    <w:rsid w:val="00233057"/>
    <w:rsid w:val="00234A3D"/>
    <w:rsid w:val="00235F38"/>
    <w:rsid w:val="0023720D"/>
    <w:rsid w:val="00237CAA"/>
    <w:rsid w:val="0024056C"/>
    <w:rsid w:val="002407C6"/>
    <w:rsid w:val="00241BBE"/>
    <w:rsid w:val="00242961"/>
    <w:rsid w:val="002429AD"/>
    <w:rsid w:val="00243304"/>
    <w:rsid w:val="00244CDD"/>
    <w:rsid w:val="002450B0"/>
    <w:rsid w:val="0024514F"/>
    <w:rsid w:val="00245603"/>
    <w:rsid w:val="00245D73"/>
    <w:rsid w:val="00245DAC"/>
    <w:rsid w:val="00246726"/>
    <w:rsid w:val="00247323"/>
    <w:rsid w:val="002514CA"/>
    <w:rsid w:val="00252FDB"/>
    <w:rsid w:val="002567CD"/>
    <w:rsid w:val="00256E30"/>
    <w:rsid w:val="0025713A"/>
    <w:rsid w:val="002610F7"/>
    <w:rsid w:val="002613AC"/>
    <w:rsid w:val="00261D3C"/>
    <w:rsid w:val="00262C42"/>
    <w:rsid w:val="0026349D"/>
    <w:rsid w:val="00265E51"/>
    <w:rsid w:val="00266396"/>
    <w:rsid w:val="00266E0E"/>
    <w:rsid w:val="002671CC"/>
    <w:rsid w:val="002709E7"/>
    <w:rsid w:val="002767DF"/>
    <w:rsid w:val="00276C42"/>
    <w:rsid w:val="00277449"/>
    <w:rsid w:val="00280E55"/>
    <w:rsid w:val="002814DC"/>
    <w:rsid w:val="0028242D"/>
    <w:rsid w:val="002848CB"/>
    <w:rsid w:val="002858BA"/>
    <w:rsid w:val="00286152"/>
    <w:rsid w:val="0028686B"/>
    <w:rsid w:val="0029170D"/>
    <w:rsid w:val="00291A30"/>
    <w:rsid w:val="00292338"/>
    <w:rsid w:val="00292574"/>
    <w:rsid w:val="0029523B"/>
    <w:rsid w:val="002958A2"/>
    <w:rsid w:val="00296766"/>
    <w:rsid w:val="002A08C0"/>
    <w:rsid w:val="002A5245"/>
    <w:rsid w:val="002A55D1"/>
    <w:rsid w:val="002A5C41"/>
    <w:rsid w:val="002A72FC"/>
    <w:rsid w:val="002A78F8"/>
    <w:rsid w:val="002A7A1C"/>
    <w:rsid w:val="002B2A49"/>
    <w:rsid w:val="002B5525"/>
    <w:rsid w:val="002B63EB"/>
    <w:rsid w:val="002C10D1"/>
    <w:rsid w:val="002C446D"/>
    <w:rsid w:val="002C5B18"/>
    <w:rsid w:val="002C5CD4"/>
    <w:rsid w:val="002C61DF"/>
    <w:rsid w:val="002C63CB"/>
    <w:rsid w:val="002D0C49"/>
    <w:rsid w:val="002D0D9E"/>
    <w:rsid w:val="002D1687"/>
    <w:rsid w:val="002D2553"/>
    <w:rsid w:val="002D404A"/>
    <w:rsid w:val="002D43A1"/>
    <w:rsid w:val="002D45D1"/>
    <w:rsid w:val="002D5CCE"/>
    <w:rsid w:val="002D6680"/>
    <w:rsid w:val="002E02B4"/>
    <w:rsid w:val="002E0AC2"/>
    <w:rsid w:val="002E21FE"/>
    <w:rsid w:val="002E2333"/>
    <w:rsid w:val="002E30C3"/>
    <w:rsid w:val="002E3911"/>
    <w:rsid w:val="002E3B68"/>
    <w:rsid w:val="002E6B05"/>
    <w:rsid w:val="002F06D0"/>
    <w:rsid w:val="002F3830"/>
    <w:rsid w:val="002F455E"/>
    <w:rsid w:val="002F4929"/>
    <w:rsid w:val="002F721D"/>
    <w:rsid w:val="002F7599"/>
    <w:rsid w:val="002F7877"/>
    <w:rsid w:val="002F7DDE"/>
    <w:rsid w:val="002F7E97"/>
    <w:rsid w:val="003012A2"/>
    <w:rsid w:val="00301937"/>
    <w:rsid w:val="00304091"/>
    <w:rsid w:val="00307609"/>
    <w:rsid w:val="00312438"/>
    <w:rsid w:val="00312D0B"/>
    <w:rsid w:val="00313652"/>
    <w:rsid w:val="003151B5"/>
    <w:rsid w:val="00316DFA"/>
    <w:rsid w:val="003203A3"/>
    <w:rsid w:val="003205B7"/>
    <w:rsid w:val="003235CC"/>
    <w:rsid w:val="003250FC"/>
    <w:rsid w:val="00325668"/>
    <w:rsid w:val="003303BA"/>
    <w:rsid w:val="00330EBC"/>
    <w:rsid w:val="0033241A"/>
    <w:rsid w:val="00333C90"/>
    <w:rsid w:val="0033535C"/>
    <w:rsid w:val="00337050"/>
    <w:rsid w:val="0033772C"/>
    <w:rsid w:val="00340D7B"/>
    <w:rsid w:val="003413DF"/>
    <w:rsid w:val="0034178A"/>
    <w:rsid w:val="003446AF"/>
    <w:rsid w:val="00344FD4"/>
    <w:rsid w:val="00346006"/>
    <w:rsid w:val="003461E6"/>
    <w:rsid w:val="00347642"/>
    <w:rsid w:val="00347ED2"/>
    <w:rsid w:val="003504AD"/>
    <w:rsid w:val="003509E6"/>
    <w:rsid w:val="00351946"/>
    <w:rsid w:val="00352802"/>
    <w:rsid w:val="003535EF"/>
    <w:rsid w:val="00354AC4"/>
    <w:rsid w:val="00355FCE"/>
    <w:rsid w:val="00360FCE"/>
    <w:rsid w:val="00362E82"/>
    <w:rsid w:val="00364001"/>
    <w:rsid w:val="003652D8"/>
    <w:rsid w:val="003674E9"/>
    <w:rsid w:val="0037013D"/>
    <w:rsid w:val="003710CD"/>
    <w:rsid w:val="00371DB2"/>
    <w:rsid w:val="00372D85"/>
    <w:rsid w:val="00372FD5"/>
    <w:rsid w:val="00376958"/>
    <w:rsid w:val="003770DF"/>
    <w:rsid w:val="00377868"/>
    <w:rsid w:val="00377C17"/>
    <w:rsid w:val="003808CB"/>
    <w:rsid w:val="00380BC7"/>
    <w:rsid w:val="00382B6A"/>
    <w:rsid w:val="00383B64"/>
    <w:rsid w:val="0038431A"/>
    <w:rsid w:val="0038547C"/>
    <w:rsid w:val="00385A88"/>
    <w:rsid w:val="00387AF8"/>
    <w:rsid w:val="00387C20"/>
    <w:rsid w:val="00390065"/>
    <w:rsid w:val="00390975"/>
    <w:rsid w:val="003925DD"/>
    <w:rsid w:val="00393660"/>
    <w:rsid w:val="003940A4"/>
    <w:rsid w:val="003958AE"/>
    <w:rsid w:val="00397063"/>
    <w:rsid w:val="0039709D"/>
    <w:rsid w:val="003971DB"/>
    <w:rsid w:val="00397213"/>
    <w:rsid w:val="00397CD7"/>
    <w:rsid w:val="003A00C9"/>
    <w:rsid w:val="003A0258"/>
    <w:rsid w:val="003A0960"/>
    <w:rsid w:val="003A11C4"/>
    <w:rsid w:val="003A1CE8"/>
    <w:rsid w:val="003A1F69"/>
    <w:rsid w:val="003A34C9"/>
    <w:rsid w:val="003A58BA"/>
    <w:rsid w:val="003A697C"/>
    <w:rsid w:val="003A6ED0"/>
    <w:rsid w:val="003A6EF7"/>
    <w:rsid w:val="003B02A0"/>
    <w:rsid w:val="003B0718"/>
    <w:rsid w:val="003B1455"/>
    <w:rsid w:val="003B1955"/>
    <w:rsid w:val="003B2AC6"/>
    <w:rsid w:val="003B3514"/>
    <w:rsid w:val="003B37C1"/>
    <w:rsid w:val="003B39D7"/>
    <w:rsid w:val="003B43CE"/>
    <w:rsid w:val="003B5381"/>
    <w:rsid w:val="003B61F0"/>
    <w:rsid w:val="003B64B3"/>
    <w:rsid w:val="003B6E18"/>
    <w:rsid w:val="003C2E5C"/>
    <w:rsid w:val="003C58D1"/>
    <w:rsid w:val="003C5F5E"/>
    <w:rsid w:val="003C6BB7"/>
    <w:rsid w:val="003D0A88"/>
    <w:rsid w:val="003D15C1"/>
    <w:rsid w:val="003D27BD"/>
    <w:rsid w:val="003D3540"/>
    <w:rsid w:val="003D575F"/>
    <w:rsid w:val="003D5D48"/>
    <w:rsid w:val="003E0CC8"/>
    <w:rsid w:val="003E2E9F"/>
    <w:rsid w:val="003E3957"/>
    <w:rsid w:val="003E4FA3"/>
    <w:rsid w:val="003F1029"/>
    <w:rsid w:val="003F1E6F"/>
    <w:rsid w:val="003F36C4"/>
    <w:rsid w:val="003F3BC1"/>
    <w:rsid w:val="003F43E6"/>
    <w:rsid w:val="003F466B"/>
    <w:rsid w:val="004000BE"/>
    <w:rsid w:val="0040063B"/>
    <w:rsid w:val="0040101A"/>
    <w:rsid w:val="00402040"/>
    <w:rsid w:val="004026BA"/>
    <w:rsid w:val="00403038"/>
    <w:rsid w:val="0040709C"/>
    <w:rsid w:val="00407B63"/>
    <w:rsid w:val="004116DA"/>
    <w:rsid w:val="004117D6"/>
    <w:rsid w:val="00411834"/>
    <w:rsid w:val="00413157"/>
    <w:rsid w:val="004149DA"/>
    <w:rsid w:val="00416949"/>
    <w:rsid w:val="00417BA7"/>
    <w:rsid w:val="00420057"/>
    <w:rsid w:val="00420D26"/>
    <w:rsid w:val="00420D51"/>
    <w:rsid w:val="00420FC0"/>
    <w:rsid w:val="00424ADE"/>
    <w:rsid w:val="00426976"/>
    <w:rsid w:val="0042765E"/>
    <w:rsid w:val="00427F4F"/>
    <w:rsid w:val="00431E03"/>
    <w:rsid w:val="00433C3E"/>
    <w:rsid w:val="00434871"/>
    <w:rsid w:val="00434976"/>
    <w:rsid w:val="00434B35"/>
    <w:rsid w:val="004379ED"/>
    <w:rsid w:val="0044099A"/>
    <w:rsid w:val="004425A1"/>
    <w:rsid w:val="00442AC6"/>
    <w:rsid w:val="00444072"/>
    <w:rsid w:val="00444490"/>
    <w:rsid w:val="0044609E"/>
    <w:rsid w:val="004511AB"/>
    <w:rsid w:val="004518DD"/>
    <w:rsid w:val="00451AD0"/>
    <w:rsid w:val="0045235F"/>
    <w:rsid w:val="00452B3C"/>
    <w:rsid w:val="004533F1"/>
    <w:rsid w:val="00453ABE"/>
    <w:rsid w:val="004542A8"/>
    <w:rsid w:val="00455898"/>
    <w:rsid w:val="00455FC8"/>
    <w:rsid w:val="00457E0D"/>
    <w:rsid w:val="00460794"/>
    <w:rsid w:val="00463D03"/>
    <w:rsid w:val="00464FEE"/>
    <w:rsid w:val="004651B9"/>
    <w:rsid w:val="004672B7"/>
    <w:rsid w:val="00467391"/>
    <w:rsid w:val="00472190"/>
    <w:rsid w:val="00472396"/>
    <w:rsid w:val="00472C2A"/>
    <w:rsid w:val="00474D1A"/>
    <w:rsid w:val="00474D9B"/>
    <w:rsid w:val="004756AA"/>
    <w:rsid w:val="0047577A"/>
    <w:rsid w:val="00475D02"/>
    <w:rsid w:val="00477CF1"/>
    <w:rsid w:val="00480EB5"/>
    <w:rsid w:val="00481888"/>
    <w:rsid w:val="00482600"/>
    <w:rsid w:val="00484C9B"/>
    <w:rsid w:val="00484F57"/>
    <w:rsid w:val="0048524A"/>
    <w:rsid w:val="00486096"/>
    <w:rsid w:val="00490292"/>
    <w:rsid w:val="00490DDC"/>
    <w:rsid w:val="00490EB3"/>
    <w:rsid w:val="00491494"/>
    <w:rsid w:val="00491D60"/>
    <w:rsid w:val="00494CD1"/>
    <w:rsid w:val="004957BA"/>
    <w:rsid w:val="004966CF"/>
    <w:rsid w:val="004970C9"/>
    <w:rsid w:val="00497271"/>
    <w:rsid w:val="00497375"/>
    <w:rsid w:val="00497B5E"/>
    <w:rsid w:val="00497D57"/>
    <w:rsid w:val="004A02DF"/>
    <w:rsid w:val="004A04E3"/>
    <w:rsid w:val="004A1296"/>
    <w:rsid w:val="004A1FB7"/>
    <w:rsid w:val="004A224A"/>
    <w:rsid w:val="004A3074"/>
    <w:rsid w:val="004A3A12"/>
    <w:rsid w:val="004A7313"/>
    <w:rsid w:val="004A7CEC"/>
    <w:rsid w:val="004B06E1"/>
    <w:rsid w:val="004B0CC4"/>
    <w:rsid w:val="004B127F"/>
    <w:rsid w:val="004B2163"/>
    <w:rsid w:val="004B36D3"/>
    <w:rsid w:val="004C0201"/>
    <w:rsid w:val="004C0544"/>
    <w:rsid w:val="004C2585"/>
    <w:rsid w:val="004C281D"/>
    <w:rsid w:val="004C2E9D"/>
    <w:rsid w:val="004C363A"/>
    <w:rsid w:val="004C3B86"/>
    <w:rsid w:val="004C4513"/>
    <w:rsid w:val="004C4C26"/>
    <w:rsid w:val="004C7FC6"/>
    <w:rsid w:val="004D3303"/>
    <w:rsid w:val="004D37F2"/>
    <w:rsid w:val="004D3B41"/>
    <w:rsid w:val="004D55FB"/>
    <w:rsid w:val="004E0B2F"/>
    <w:rsid w:val="004E1B3F"/>
    <w:rsid w:val="004E33C5"/>
    <w:rsid w:val="004E4B02"/>
    <w:rsid w:val="004F0EC9"/>
    <w:rsid w:val="004F2287"/>
    <w:rsid w:val="004F27DD"/>
    <w:rsid w:val="004F2FA7"/>
    <w:rsid w:val="004F40AB"/>
    <w:rsid w:val="004F642D"/>
    <w:rsid w:val="004F66ED"/>
    <w:rsid w:val="004F7009"/>
    <w:rsid w:val="0050060B"/>
    <w:rsid w:val="00502AA3"/>
    <w:rsid w:val="00502E5A"/>
    <w:rsid w:val="00502F3E"/>
    <w:rsid w:val="00503196"/>
    <w:rsid w:val="00504490"/>
    <w:rsid w:val="00504706"/>
    <w:rsid w:val="005049DC"/>
    <w:rsid w:val="00507AE5"/>
    <w:rsid w:val="00511B8A"/>
    <w:rsid w:val="00511E62"/>
    <w:rsid w:val="00512BC5"/>
    <w:rsid w:val="00516B2D"/>
    <w:rsid w:val="005208AC"/>
    <w:rsid w:val="00520AD0"/>
    <w:rsid w:val="00521EFA"/>
    <w:rsid w:val="00525B79"/>
    <w:rsid w:val="00531CBA"/>
    <w:rsid w:val="00532EB0"/>
    <w:rsid w:val="00532EEF"/>
    <w:rsid w:val="00535069"/>
    <w:rsid w:val="00535A60"/>
    <w:rsid w:val="00536D11"/>
    <w:rsid w:val="005378E5"/>
    <w:rsid w:val="0054255A"/>
    <w:rsid w:val="0054275C"/>
    <w:rsid w:val="00544481"/>
    <w:rsid w:val="00545F3F"/>
    <w:rsid w:val="00546DAD"/>
    <w:rsid w:val="00547C0E"/>
    <w:rsid w:val="00550A35"/>
    <w:rsid w:val="0055117A"/>
    <w:rsid w:val="005534F1"/>
    <w:rsid w:val="005537AF"/>
    <w:rsid w:val="005542A1"/>
    <w:rsid w:val="005545EB"/>
    <w:rsid w:val="00557DCC"/>
    <w:rsid w:val="005617DA"/>
    <w:rsid w:val="00561B18"/>
    <w:rsid w:val="0056255D"/>
    <w:rsid w:val="005629B6"/>
    <w:rsid w:val="00564141"/>
    <w:rsid w:val="00564734"/>
    <w:rsid w:val="005662D0"/>
    <w:rsid w:val="00566C79"/>
    <w:rsid w:val="00567FF5"/>
    <w:rsid w:val="00570169"/>
    <w:rsid w:val="00580025"/>
    <w:rsid w:val="00580C53"/>
    <w:rsid w:val="005812EF"/>
    <w:rsid w:val="00583DB6"/>
    <w:rsid w:val="005845AF"/>
    <w:rsid w:val="00586892"/>
    <w:rsid w:val="00586A91"/>
    <w:rsid w:val="00587012"/>
    <w:rsid w:val="00587238"/>
    <w:rsid w:val="00587914"/>
    <w:rsid w:val="005907AC"/>
    <w:rsid w:val="005925EC"/>
    <w:rsid w:val="0059611F"/>
    <w:rsid w:val="00597224"/>
    <w:rsid w:val="0059795B"/>
    <w:rsid w:val="005A004E"/>
    <w:rsid w:val="005A1B7D"/>
    <w:rsid w:val="005A3592"/>
    <w:rsid w:val="005A4082"/>
    <w:rsid w:val="005A4114"/>
    <w:rsid w:val="005B0AAB"/>
    <w:rsid w:val="005B0D9E"/>
    <w:rsid w:val="005B4EB8"/>
    <w:rsid w:val="005B5BA7"/>
    <w:rsid w:val="005B5DAE"/>
    <w:rsid w:val="005C137E"/>
    <w:rsid w:val="005C18A2"/>
    <w:rsid w:val="005C196C"/>
    <w:rsid w:val="005C1C0C"/>
    <w:rsid w:val="005C2CA2"/>
    <w:rsid w:val="005C3064"/>
    <w:rsid w:val="005C413E"/>
    <w:rsid w:val="005C5C2F"/>
    <w:rsid w:val="005C764D"/>
    <w:rsid w:val="005C7BBF"/>
    <w:rsid w:val="005D019B"/>
    <w:rsid w:val="005D0DE0"/>
    <w:rsid w:val="005D3069"/>
    <w:rsid w:val="005D3730"/>
    <w:rsid w:val="005D7EC0"/>
    <w:rsid w:val="005E0EF2"/>
    <w:rsid w:val="005E2F89"/>
    <w:rsid w:val="005E42AD"/>
    <w:rsid w:val="005E45F2"/>
    <w:rsid w:val="005E5C5B"/>
    <w:rsid w:val="005E73A1"/>
    <w:rsid w:val="005E7A89"/>
    <w:rsid w:val="005F3B66"/>
    <w:rsid w:val="005F4197"/>
    <w:rsid w:val="005F5163"/>
    <w:rsid w:val="0060159C"/>
    <w:rsid w:val="006017D8"/>
    <w:rsid w:val="00602676"/>
    <w:rsid w:val="0060338A"/>
    <w:rsid w:val="00603581"/>
    <w:rsid w:val="006067DB"/>
    <w:rsid w:val="00607D3F"/>
    <w:rsid w:val="0061048F"/>
    <w:rsid w:val="00610BC0"/>
    <w:rsid w:val="0061282A"/>
    <w:rsid w:val="006132AE"/>
    <w:rsid w:val="0061351E"/>
    <w:rsid w:val="006144E2"/>
    <w:rsid w:val="006167B8"/>
    <w:rsid w:val="0061691E"/>
    <w:rsid w:val="00617C9B"/>
    <w:rsid w:val="00620B86"/>
    <w:rsid w:val="00621F03"/>
    <w:rsid w:val="00625B63"/>
    <w:rsid w:val="00631275"/>
    <w:rsid w:val="00632A4A"/>
    <w:rsid w:val="0063355F"/>
    <w:rsid w:val="006343B6"/>
    <w:rsid w:val="00634573"/>
    <w:rsid w:val="00634F34"/>
    <w:rsid w:val="00635A24"/>
    <w:rsid w:val="006365EA"/>
    <w:rsid w:val="00636ADD"/>
    <w:rsid w:val="006406E5"/>
    <w:rsid w:val="00640B24"/>
    <w:rsid w:val="006415CA"/>
    <w:rsid w:val="00644178"/>
    <w:rsid w:val="006442C8"/>
    <w:rsid w:val="00644642"/>
    <w:rsid w:val="00645CDC"/>
    <w:rsid w:val="00650965"/>
    <w:rsid w:val="006549F8"/>
    <w:rsid w:val="00655090"/>
    <w:rsid w:val="00656A0C"/>
    <w:rsid w:val="006571ED"/>
    <w:rsid w:val="006601F6"/>
    <w:rsid w:val="00660B99"/>
    <w:rsid w:val="00662F73"/>
    <w:rsid w:val="00664E1D"/>
    <w:rsid w:val="006659CB"/>
    <w:rsid w:val="006662EB"/>
    <w:rsid w:val="00666485"/>
    <w:rsid w:val="006668C8"/>
    <w:rsid w:val="00666BA1"/>
    <w:rsid w:val="00667F62"/>
    <w:rsid w:val="006721DF"/>
    <w:rsid w:val="006722C8"/>
    <w:rsid w:val="0067270F"/>
    <w:rsid w:val="00672A20"/>
    <w:rsid w:val="00674808"/>
    <w:rsid w:val="0067489A"/>
    <w:rsid w:val="00674CE6"/>
    <w:rsid w:val="00677979"/>
    <w:rsid w:val="006807D7"/>
    <w:rsid w:val="00683770"/>
    <w:rsid w:val="006849D2"/>
    <w:rsid w:val="00685844"/>
    <w:rsid w:val="00686A7E"/>
    <w:rsid w:val="00690509"/>
    <w:rsid w:val="00690B95"/>
    <w:rsid w:val="006922AB"/>
    <w:rsid w:val="00692F71"/>
    <w:rsid w:val="00693000"/>
    <w:rsid w:val="00693275"/>
    <w:rsid w:val="00693751"/>
    <w:rsid w:val="00693795"/>
    <w:rsid w:val="00693CE6"/>
    <w:rsid w:val="00694BDA"/>
    <w:rsid w:val="006965DF"/>
    <w:rsid w:val="006969B8"/>
    <w:rsid w:val="006A09A4"/>
    <w:rsid w:val="006A1315"/>
    <w:rsid w:val="006A21CC"/>
    <w:rsid w:val="006A3016"/>
    <w:rsid w:val="006A3856"/>
    <w:rsid w:val="006A503A"/>
    <w:rsid w:val="006A5FC1"/>
    <w:rsid w:val="006A730D"/>
    <w:rsid w:val="006A7FDE"/>
    <w:rsid w:val="006B0BF3"/>
    <w:rsid w:val="006B1C34"/>
    <w:rsid w:val="006B2786"/>
    <w:rsid w:val="006B293F"/>
    <w:rsid w:val="006B2B63"/>
    <w:rsid w:val="006B40C1"/>
    <w:rsid w:val="006B6532"/>
    <w:rsid w:val="006B6A20"/>
    <w:rsid w:val="006B750F"/>
    <w:rsid w:val="006B772F"/>
    <w:rsid w:val="006C1659"/>
    <w:rsid w:val="006C1D29"/>
    <w:rsid w:val="006C4010"/>
    <w:rsid w:val="006C477E"/>
    <w:rsid w:val="006C6301"/>
    <w:rsid w:val="006D0DD8"/>
    <w:rsid w:val="006D0F19"/>
    <w:rsid w:val="006D3FB0"/>
    <w:rsid w:val="006D443D"/>
    <w:rsid w:val="006D56E9"/>
    <w:rsid w:val="006D614A"/>
    <w:rsid w:val="006D6B5E"/>
    <w:rsid w:val="006D7104"/>
    <w:rsid w:val="006D736C"/>
    <w:rsid w:val="006D7506"/>
    <w:rsid w:val="006D7DA7"/>
    <w:rsid w:val="006E11A2"/>
    <w:rsid w:val="006E27D1"/>
    <w:rsid w:val="006E4105"/>
    <w:rsid w:val="006E4B08"/>
    <w:rsid w:val="006E4EB7"/>
    <w:rsid w:val="006E7F81"/>
    <w:rsid w:val="006F2579"/>
    <w:rsid w:val="006F2E4C"/>
    <w:rsid w:val="006F2F23"/>
    <w:rsid w:val="006F38CE"/>
    <w:rsid w:val="006F6638"/>
    <w:rsid w:val="006F7E11"/>
    <w:rsid w:val="00704CDE"/>
    <w:rsid w:val="0070582E"/>
    <w:rsid w:val="00706817"/>
    <w:rsid w:val="007129EA"/>
    <w:rsid w:val="007129F4"/>
    <w:rsid w:val="00713E75"/>
    <w:rsid w:val="00714E0A"/>
    <w:rsid w:val="00717032"/>
    <w:rsid w:val="00717E94"/>
    <w:rsid w:val="00721322"/>
    <w:rsid w:val="00721580"/>
    <w:rsid w:val="00721A18"/>
    <w:rsid w:val="007220F5"/>
    <w:rsid w:val="00722455"/>
    <w:rsid w:val="007226F3"/>
    <w:rsid w:val="00723E7F"/>
    <w:rsid w:val="007240C3"/>
    <w:rsid w:val="007243CC"/>
    <w:rsid w:val="00725161"/>
    <w:rsid w:val="007301CB"/>
    <w:rsid w:val="0073118B"/>
    <w:rsid w:val="00733EF3"/>
    <w:rsid w:val="007356BB"/>
    <w:rsid w:val="00735BED"/>
    <w:rsid w:val="0073666D"/>
    <w:rsid w:val="0073669E"/>
    <w:rsid w:val="007369C0"/>
    <w:rsid w:val="0073707B"/>
    <w:rsid w:val="0073730C"/>
    <w:rsid w:val="00737D1D"/>
    <w:rsid w:val="00737F76"/>
    <w:rsid w:val="00741002"/>
    <w:rsid w:val="00741637"/>
    <w:rsid w:val="00741AF1"/>
    <w:rsid w:val="00744F24"/>
    <w:rsid w:val="00745915"/>
    <w:rsid w:val="00747A53"/>
    <w:rsid w:val="00747C5A"/>
    <w:rsid w:val="0075074C"/>
    <w:rsid w:val="0075085D"/>
    <w:rsid w:val="00751DE7"/>
    <w:rsid w:val="00755055"/>
    <w:rsid w:val="00755758"/>
    <w:rsid w:val="00756085"/>
    <w:rsid w:val="007562CA"/>
    <w:rsid w:val="00762162"/>
    <w:rsid w:val="00766432"/>
    <w:rsid w:val="00766983"/>
    <w:rsid w:val="0077122D"/>
    <w:rsid w:val="007712C3"/>
    <w:rsid w:val="007716CD"/>
    <w:rsid w:val="00771BAE"/>
    <w:rsid w:val="007736D0"/>
    <w:rsid w:val="00773C82"/>
    <w:rsid w:val="00775FEC"/>
    <w:rsid w:val="0077725B"/>
    <w:rsid w:val="007823D7"/>
    <w:rsid w:val="00782E96"/>
    <w:rsid w:val="0078456A"/>
    <w:rsid w:val="00785ED0"/>
    <w:rsid w:val="007862ED"/>
    <w:rsid w:val="0078776F"/>
    <w:rsid w:val="007904D9"/>
    <w:rsid w:val="00790792"/>
    <w:rsid w:val="00791D83"/>
    <w:rsid w:val="00793E1C"/>
    <w:rsid w:val="00794B01"/>
    <w:rsid w:val="00795175"/>
    <w:rsid w:val="00795FC0"/>
    <w:rsid w:val="007970F8"/>
    <w:rsid w:val="007975AC"/>
    <w:rsid w:val="007979BA"/>
    <w:rsid w:val="007A10D6"/>
    <w:rsid w:val="007A14FC"/>
    <w:rsid w:val="007A4736"/>
    <w:rsid w:val="007A54B7"/>
    <w:rsid w:val="007A5A11"/>
    <w:rsid w:val="007A6B20"/>
    <w:rsid w:val="007A6F16"/>
    <w:rsid w:val="007A7F7F"/>
    <w:rsid w:val="007A7FD6"/>
    <w:rsid w:val="007B09DF"/>
    <w:rsid w:val="007B0B4B"/>
    <w:rsid w:val="007B1B7B"/>
    <w:rsid w:val="007B229B"/>
    <w:rsid w:val="007B300E"/>
    <w:rsid w:val="007B446B"/>
    <w:rsid w:val="007B567F"/>
    <w:rsid w:val="007B57E8"/>
    <w:rsid w:val="007B5903"/>
    <w:rsid w:val="007B65D4"/>
    <w:rsid w:val="007C150A"/>
    <w:rsid w:val="007C2EE3"/>
    <w:rsid w:val="007C3E99"/>
    <w:rsid w:val="007C5323"/>
    <w:rsid w:val="007C5EA9"/>
    <w:rsid w:val="007C6187"/>
    <w:rsid w:val="007C62D5"/>
    <w:rsid w:val="007C67EE"/>
    <w:rsid w:val="007C7839"/>
    <w:rsid w:val="007C7A8C"/>
    <w:rsid w:val="007C7E61"/>
    <w:rsid w:val="007D0805"/>
    <w:rsid w:val="007D0C0D"/>
    <w:rsid w:val="007D13F3"/>
    <w:rsid w:val="007D24AB"/>
    <w:rsid w:val="007D2643"/>
    <w:rsid w:val="007D2971"/>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22ED"/>
    <w:rsid w:val="007F4473"/>
    <w:rsid w:val="007F4F42"/>
    <w:rsid w:val="007F7756"/>
    <w:rsid w:val="00800DF8"/>
    <w:rsid w:val="008021FD"/>
    <w:rsid w:val="008036BE"/>
    <w:rsid w:val="00804FE6"/>
    <w:rsid w:val="00805B15"/>
    <w:rsid w:val="00805D73"/>
    <w:rsid w:val="00807EB6"/>
    <w:rsid w:val="00810E0C"/>
    <w:rsid w:val="008115B8"/>
    <w:rsid w:val="00812315"/>
    <w:rsid w:val="00814655"/>
    <w:rsid w:val="00815D1B"/>
    <w:rsid w:val="008167D5"/>
    <w:rsid w:val="00816C1F"/>
    <w:rsid w:val="0082143F"/>
    <w:rsid w:val="00823610"/>
    <w:rsid w:val="0082702A"/>
    <w:rsid w:val="00832D35"/>
    <w:rsid w:val="0083380F"/>
    <w:rsid w:val="0083421A"/>
    <w:rsid w:val="00835FCE"/>
    <w:rsid w:val="0083686C"/>
    <w:rsid w:val="008368DE"/>
    <w:rsid w:val="0084161A"/>
    <w:rsid w:val="00841962"/>
    <w:rsid w:val="00841D14"/>
    <w:rsid w:val="00847FD1"/>
    <w:rsid w:val="00850BE7"/>
    <w:rsid w:val="0085127E"/>
    <w:rsid w:val="008514F2"/>
    <w:rsid w:val="008515FA"/>
    <w:rsid w:val="00853153"/>
    <w:rsid w:val="00853C98"/>
    <w:rsid w:val="0085543E"/>
    <w:rsid w:val="00857C7B"/>
    <w:rsid w:val="0086191C"/>
    <w:rsid w:val="00861CAB"/>
    <w:rsid w:val="00863AA5"/>
    <w:rsid w:val="008651FB"/>
    <w:rsid w:val="00865274"/>
    <w:rsid w:val="00865C5E"/>
    <w:rsid w:val="00866A27"/>
    <w:rsid w:val="00867A56"/>
    <w:rsid w:val="0087081B"/>
    <w:rsid w:val="00871A67"/>
    <w:rsid w:val="00871C02"/>
    <w:rsid w:val="0087219B"/>
    <w:rsid w:val="00874308"/>
    <w:rsid w:val="008743C8"/>
    <w:rsid w:val="008762D4"/>
    <w:rsid w:val="008762F7"/>
    <w:rsid w:val="00877B13"/>
    <w:rsid w:val="008825DB"/>
    <w:rsid w:val="0088294E"/>
    <w:rsid w:val="008836A7"/>
    <w:rsid w:val="0088733D"/>
    <w:rsid w:val="00890762"/>
    <w:rsid w:val="00891ABC"/>
    <w:rsid w:val="00893DAB"/>
    <w:rsid w:val="0089414D"/>
    <w:rsid w:val="00894D04"/>
    <w:rsid w:val="00897578"/>
    <w:rsid w:val="008A0306"/>
    <w:rsid w:val="008A09D1"/>
    <w:rsid w:val="008A1084"/>
    <w:rsid w:val="008A3884"/>
    <w:rsid w:val="008A4A42"/>
    <w:rsid w:val="008A4ABF"/>
    <w:rsid w:val="008A6C13"/>
    <w:rsid w:val="008B0108"/>
    <w:rsid w:val="008B12FB"/>
    <w:rsid w:val="008B1DD8"/>
    <w:rsid w:val="008B3086"/>
    <w:rsid w:val="008B3670"/>
    <w:rsid w:val="008B4058"/>
    <w:rsid w:val="008B4157"/>
    <w:rsid w:val="008B4A24"/>
    <w:rsid w:val="008B5AFF"/>
    <w:rsid w:val="008B5E0B"/>
    <w:rsid w:val="008B7CD2"/>
    <w:rsid w:val="008C0B34"/>
    <w:rsid w:val="008C1245"/>
    <w:rsid w:val="008C12F3"/>
    <w:rsid w:val="008C30DA"/>
    <w:rsid w:val="008C37D8"/>
    <w:rsid w:val="008C67F6"/>
    <w:rsid w:val="008C7CD9"/>
    <w:rsid w:val="008D3B18"/>
    <w:rsid w:val="008D68D4"/>
    <w:rsid w:val="008D7F59"/>
    <w:rsid w:val="008E10A7"/>
    <w:rsid w:val="008E4516"/>
    <w:rsid w:val="008E4F93"/>
    <w:rsid w:val="008E6D94"/>
    <w:rsid w:val="008E6FD2"/>
    <w:rsid w:val="008E7C23"/>
    <w:rsid w:val="008E7F8D"/>
    <w:rsid w:val="008F06B7"/>
    <w:rsid w:val="008F2850"/>
    <w:rsid w:val="008F302C"/>
    <w:rsid w:val="008F5B18"/>
    <w:rsid w:val="008F6EC3"/>
    <w:rsid w:val="009035A2"/>
    <w:rsid w:val="00906B0A"/>
    <w:rsid w:val="00907409"/>
    <w:rsid w:val="009074C8"/>
    <w:rsid w:val="00907FBF"/>
    <w:rsid w:val="00910442"/>
    <w:rsid w:val="0091065C"/>
    <w:rsid w:val="00911202"/>
    <w:rsid w:val="009136C3"/>
    <w:rsid w:val="00913D1E"/>
    <w:rsid w:val="009166C2"/>
    <w:rsid w:val="00917B78"/>
    <w:rsid w:val="00925BAD"/>
    <w:rsid w:val="00925C95"/>
    <w:rsid w:val="00925C9C"/>
    <w:rsid w:val="00931CFE"/>
    <w:rsid w:val="00933086"/>
    <w:rsid w:val="00933CA3"/>
    <w:rsid w:val="009340AB"/>
    <w:rsid w:val="00936192"/>
    <w:rsid w:val="00936642"/>
    <w:rsid w:val="009367AC"/>
    <w:rsid w:val="00940C53"/>
    <w:rsid w:val="00942A08"/>
    <w:rsid w:val="00942CAD"/>
    <w:rsid w:val="00943363"/>
    <w:rsid w:val="00943D3B"/>
    <w:rsid w:val="009441A5"/>
    <w:rsid w:val="009469A8"/>
    <w:rsid w:val="00952AFC"/>
    <w:rsid w:val="00956067"/>
    <w:rsid w:val="009574CC"/>
    <w:rsid w:val="00957921"/>
    <w:rsid w:val="00957C00"/>
    <w:rsid w:val="009619CF"/>
    <w:rsid w:val="00962681"/>
    <w:rsid w:val="009671E7"/>
    <w:rsid w:val="0097114B"/>
    <w:rsid w:val="00971F36"/>
    <w:rsid w:val="00972A4E"/>
    <w:rsid w:val="0097588C"/>
    <w:rsid w:val="00977C25"/>
    <w:rsid w:val="009807C9"/>
    <w:rsid w:val="0098122A"/>
    <w:rsid w:val="0098199F"/>
    <w:rsid w:val="0098251C"/>
    <w:rsid w:val="009833CB"/>
    <w:rsid w:val="009837A3"/>
    <w:rsid w:val="00983AFA"/>
    <w:rsid w:val="00984623"/>
    <w:rsid w:val="009861EE"/>
    <w:rsid w:val="009874AA"/>
    <w:rsid w:val="00987DDD"/>
    <w:rsid w:val="0099130E"/>
    <w:rsid w:val="00992FF8"/>
    <w:rsid w:val="00993DFD"/>
    <w:rsid w:val="00995670"/>
    <w:rsid w:val="00996373"/>
    <w:rsid w:val="00997705"/>
    <w:rsid w:val="009A00F7"/>
    <w:rsid w:val="009A1215"/>
    <w:rsid w:val="009A20E4"/>
    <w:rsid w:val="009A2448"/>
    <w:rsid w:val="009A250A"/>
    <w:rsid w:val="009A4213"/>
    <w:rsid w:val="009A4DAB"/>
    <w:rsid w:val="009A523A"/>
    <w:rsid w:val="009A5EB6"/>
    <w:rsid w:val="009A6F9E"/>
    <w:rsid w:val="009A7EAA"/>
    <w:rsid w:val="009B0602"/>
    <w:rsid w:val="009B0987"/>
    <w:rsid w:val="009B38BC"/>
    <w:rsid w:val="009B4A9A"/>
    <w:rsid w:val="009B4EC5"/>
    <w:rsid w:val="009B50CC"/>
    <w:rsid w:val="009B67B3"/>
    <w:rsid w:val="009B739B"/>
    <w:rsid w:val="009B7C89"/>
    <w:rsid w:val="009C0F48"/>
    <w:rsid w:val="009C12FD"/>
    <w:rsid w:val="009C205F"/>
    <w:rsid w:val="009C3B2A"/>
    <w:rsid w:val="009C4D85"/>
    <w:rsid w:val="009C5124"/>
    <w:rsid w:val="009C521C"/>
    <w:rsid w:val="009C599B"/>
    <w:rsid w:val="009C5C89"/>
    <w:rsid w:val="009C5F2B"/>
    <w:rsid w:val="009C6454"/>
    <w:rsid w:val="009C7149"/>
    <w:rsid w:val="009C7F09"/>
    <w:rsid w:val="009D190D"/>
    <w:rsid w:val="009D2AD9"/>
    <w:rsid w:val="009D2D62"/>
    <w:rsid w:val="009D31CD"/>
    <w:rsid w:val="009D6798"/>
    <w:rsid w:val="009D7121"/>
    <w:rsid w:val="009E2E0D"/>
    <w:rsid w:val="009E37AB"/>
    <w:rsid w:val="009E3C8B"/>
    <w:rsid w:val="009E4CAB"/>
    <w:rsid w:val="009E52A8"/>
    <w:rsid w:val="009E54B7"/>
    <w:rsid w:val="009E5BE0"/>
    <w:rsid w:val="009F0D41"/>
    <w:rsid w:val="009F161C"/>
    <w:rsid w:val="009F2E54"/>
    <w:rsid w:val="009F2F18"/>
    <w:rsid w:val="009F4EF8"/>
    <w:rsid w:val="009F4F1B"/>
    <w:rsid w:val="009F5783"/>
    <w:rsid w:val="009F5872"/>
    <w:rsid w:val="009F59FD"/>
    <w:rsid w:val="009F6F6E"/>
    <w:rsid w:val="00A00F88"/>
    <w:rsid w:val="00A01AAA"/>
    <w:rsid w:val="00A025E1"/>
    <w:rsid w:val="00A03291"/>
    <w:rsid w:val="00A041C7"/>
    <w:rsid w:val="00A049EA"/>
    <w:rsid w:val="00A05AF7"/>
    <w:rsid w:val="00A06B3C"/>
    <w:rsid w:val="00A10281"/>
    <w:rsid w:val="00A12CC9"/>
    <w:rsid w:val="00A12F05"/>
    <w:rsid w:val="00A138C3"/>
    <w:rsid w:val="00A13B59"/>
    <w:rsid w:val="00A172F9"/>
    <w:rsid w:val="00A2060D"/>
    <w:rsid w:val="00A216B7"/>
    <w:rsid w:val="00A242EA"/>
    <w:rsid w:val="00A2504D"/>
    <w:rsid w:val="00A305DA"/>
    <w:rsid w:val="00A31E95"/>
    <w:rsid w:val="00A352F9"/>
    <w:rsid w:val="00A3560F"/>
    <w:rsid w:val="00A36994"/>
    <w:rsid w:val="00A41AEF"/>
    <w:rsid w:val="00A41B5E"/>
    <w:rsid w:val="00A42042"/>
    <w:rsid w:val="00A4281A"/>
    <w:rsid w:val="00A4353E"/>
    <w:rsid w:val="00A440D6"/>
    <w:rsid w:val="00A4492D"/>
    <w:rsid w:val="00A44AA7"/>
    <w:rsid w:val="00A45CC5"/>
    <w:rsid w:val="00A46046"/>
    <w:rsid w:val="00A466AC"/>
    <w:rsid w:val="00A50604"/>
    <w:rsid w:val="00A50E26"/>
    <w:rsid w:val="00A51FD9"/>
    <w:rsid w:val="00A52186"/>
    <w:rsid w:val="00A54818"/>
    <w:rsid w:val="00A6028E"/>
    <w:rsid w:val="00A602C0"/>
    <w:rsid w:val="00A60CA4"/>
    <w:rsid w:val="00A62167"/>
    <w:rsid w:val="00A62285"/>
    <w:rsid w:val="00A635D9"/>
    <w:rsid w:val="00A64BF1"/>
    <w:rsid w:val="00A64D22"/>
    <w:rsid w:val="00A70197"/>
    <w:rsid w:val="00A70954"/>
    <w:rsid w:val="00A7259E"/>
    <w:rsid w:val="00A73387"/>
    <w:rsid w:val="00A74FC6"/>
    <w:rsid w:val="00A75209"/>
    <w:rsid w:val="00A75678"/>
    <w:rsid w:val="00A76DBC"/>
    <w:rsid w:val="00A77A24"/>
    <w:rsid w:val="00A8029C"/>
    <w:rsid w:val="00A8033D"/>
    <w:rsid w:val="00A80F5B"/>
    <w:rsid w:val="00A81963"/>
    <w:rsid w:val="00A831BD"/>
    <w:rsid w:val="00A83885"/>
    <w:rsid w:val="00A8395A"/>
    <w:rsid w:val="00A83C7E"/>
    <w:rsid w:val="00A8418C"/>
    <w:rsid w:val="00A8486E"/>
    <w:rsid w:val="00A84DA1"/>
    <w:rsid w:val="00A852A7"/>
    <w:rsid w:val="00A86B78"/>
    <w:rsid w:val="00A86C5B"/>
    <w:rsid w:val="00A91936"/>
    <w:rsid w:val="00A96032"/>
    <w:rsid w:val="00A960E9"/>
    <w:rsid w:val="00A968B9"/>
    <w:rsid w:val="00A97859"/>
    <w:rsid w:val="00A97F93"/>
    <w:rsid w:val="00AA0E4D"/>
    <w:rsid w:val="00AA1D83"/>
    <w:rsid w:val="00AA247E"/>
    <w:rsid w:val="00AA38AB"/>
    <w:rsid w:val="00AB05C9"/>
    <w:rsid w:val="00AB09B6"/>
    <w:rsid w:val="00AB2AAE"/>
    <w:rsid w:val="00AB2C0F"/>
    <w:rsid w:val="00AB60B2"/>
    <w:rsid w:val="00AC015D"/>
    <w:rsid w:val="00AC21C6"/>
    <w:rsid w:val="00AC3007"/>
    <w:rsid w:val="00AC3779"/>
    <w:rsid w:val="00AC5AEC"/>
    <w:rsid w:val="00AC5C71"/>
    <w:rsid w:val="00AD0097"/>
    <w:rsid w:val="00AD020B"/>
    <w:rsid w:val="00AD0CDA"/>
    <w:rsid w:val="00AD3E51"/>
    <w:rsid w:val="00AD52A6"/>
    <w:rsid w:val="00AD6AD0"/>
    <w:rsid w:val="00AE1D29"/>
    <w:rsid w:val="00AE42F5"/>
    <w:rsid w:val="00AE4721"/>
    <w:rsid w:val="00AE62B2"/>
    <w:rsid w:val="00AE7321"/>
    <w:rsid w:val="00AE747B"/>
    <w:rsid w:val="00AF0591"/>
    <w:rsid w:val="00AF1653"/>
    <w:rsid w:val="00AF265E"/>
    <w:rsid w:val="00AF497B"/>
    <w:rsid w:val="00AF66DC"/>
    <w:rsid w:val="00AF6AD8"/>
    <w:rsid w:val="00AF6DC0"/>
    <w:rsid w:val="00B00333"/>
    <w:rsid w:val="00B01B4B"/>
    <w:rsid w:val="00B02DE3"/>
    <w:rsid w:val="00B037AA"/>
    <w:rsid w:val="00B04B0F"/>
    <w:rsid w:val="00B0617D"/>
    <w:rsid w:val="00B06264"/>
    <w:rsid w:val="00B066B1"/>
    <w:rsid w:val="00B10162"/>
    <w:rsid w:val="00B1256C"/>
    <w:rsid w:val="00B13787"/>
    <w:rsid w:val="00B1445B"/>
    <w:rsid w:val="00B1644E"/>
    <w:rsid w:val="00B2027C"/>
    <w:rsid w:val="00B227D4"/>
    <w:rsid w:val="00B245B8"/>
    <w:rsid w:val="00B24A51"/>
    <w:rsid w:val="00B24ABA"/>
    <w:rsid w:val="00B25939"/>
    <w:rsid w:val="00B25FB2"/>
    <w:rsid w:val="00B264DA"/>
    <w:rsid w:val="00B30861"/>
    <w:rsid w:val="00B32031"/>
    <w:rsid w:val="00B3266D"/>
    <w:rsid w:val="00B33FC9"/>
    <w:rsid w:val="00B347DB"/>
    <w:rsid w:val="00B34D21"/>
    <w:rsid w:val="00B34DE6"/>
    <w:rsid w:val="00B34E1F"/>
    <w:rsid w:val="00B35194"/>
    <w:rsid w:val="00B35A95"/>
    <w:rsid w:val="00B367AA"/>
    <w:rsid w:val="00B36C97"/>
    <w:rsid w:val="00B37AAA"/>
    <w:rsid w:val="00B37C41"/>
    <w:rsid w:val="00B4078C"/>
    <w:rsid w:val="00B4191E"/>
    <w:rsid w:val="00B42C6D"/>
    <w:rsid w:val="00B45159"/>
    <w:rsid w:val="00B4516E"/>
    <w:rsid w:val="00B45B27"/>
    <w:rsid w:val="00B50D48"/>
    <w:rsid w:val="00B5139A"/>
    <w:rsid w:val="00B51914"/>
    <w:rsid w:val="00B539FA"/>
    <w:rsid w:val="00B54715"/>
    <w:rsid w:val="00B55026"/>
    <w:rsid w:val="00B56253"/>
    <w:rsid w:val="00B64662"/>
    <w:rsid w:val="00B6581A"/>
    <w:rsid w:val="00B6600C"/>
    <w:rsid w:val="00B6639E"/>
    <w:rsid w:val="00B701A7"/>
    <w:rsid w:val="00B70890"/>
    <w:rsid w:val="00B70E19"/>
    <w:rsid w:val="00B71369"/>
    <w:rsid w:val="00B74DA0"/>
    <w:rsid w:val="00B75B83"/>
    <w:rsid w:val="00B7733B"/>
    <w:rsid w:val="00B80F85"/>
    <w:rsid w:val="00B81980"/>
    <w:rsid w:val="00B820C2"/>
    <w:rsid w:val="00B83D3B"/>
    <w:rsid w:val="00B83EBF"/>
    <w:rsid w:val="00B84490"/>
    <w:rsid w:val="00B84F90"/>
    <w:rsid w:val="00B86E92"/>
    <w:rsid w:val="00B905DA"/>
    <w:rsid w:val="00B908B6"/>
    <w:rsid w:val="00B90F3B"/>
    <w:rsid w:val="00B9309E"/>
    <w:rsid w:val="00B9554D"/>
    <w:rsid w:val="00B95683"/>
    <w:rsid w:val="00B95EB7"/>
    <w:rsid w:val="00B9752D"/>
    <w:rsid w:val="00BA01C1"/>
    <w:rsid w:val="00BA0516"/>
    <w:rsid w:val="00BA06FA"/>
    <w:rsid w:val="00BA0A23"/>
    <w:rsid w:val="00BA2F33"/>
    <w:rsid w:val="00BA3460"/>
    <w:rsid w:val="00BA3A56"/>
    <w:rsid w:val="00BA5F1E"/>
    <w:rsid w:val="00BA62AD"/>
    <w:rsid w:val="00BA7782"/>
    <w:rsid w:val="00BB134D"/>
    <w:rsid w:val="00BB16C6"/>
    <w:rsid w:val="00BB239C"/>
    <w:rsid w:val="00BB28E3"/>
    <w:rsid w:val="00BB2A05"/>
    <w:rsid w:val="00BB6FBB"/>
    <w:rsid w:val="00BB7D8D"/>
    <w:rsid w:val="00BC0A42"/>
    <w:rsid w:val="00BC0DB0"/>
    <w:rsid w:val="00BC1170"/>
    <w:rsid w:val="00BC39AA"/>
    <w:rsid w:val="00BC45E1"/>
    <w:rsid w:val="00BC471A"/>
    <w:rsid w:val="00BC52D2"/>
    <w:rsid w:val="00BC6F58"/>
    <w:rsid w:val="00BC7230"/>
    <w:rsid w:val="00BC7C9E"/>
    <w:rsid w:val="00BD07C7"/>
    <w:rsid w:val="00BD14CE"/>
    <w:rsid w:val="00BD31DE"/>
    <w:rsid w:val="00BD3E65"/>
    <w:rsid w:val="00BD4652"/>
    <w:rsid w:val="00BD55D8"/>
    <w:rsid w:val="00BD62A2"/>
    <w:rsid w:val="00BE037A"/>
    <w:rsid w:val="00BE17E6"/>
    <w:rsid w:val="00BE4406"/>
    <w:rsid w:val="00BE53C5"/>
    <w:rsid w:val="00BE540B"/>
    <w:rsid w:val="00BE6576"/>
    <w:rsid w:val="00BE77A0"/>
    <w:rsid w:val="00BF048F"/>
    <w:rsid w:val="00BF1214"/>
    <w:rsid w:val="00BF139E"/>
    <w:rsid w:val="00BF1630"/>
    <w:rsid w:val="00BF1FCA"/>
    <w:rsid w:val="00BF25CF"/>
    <w:rsid w:val="00BF39F5"/>
    <w:rsid w:val="00BF7E95"/>
    <w:rsid w:val="00C00650"/>
    <w:rsid w:val="00C007C3"/>
    <w:rsid w:val="00C0085C"/>
    <w:rsid w:val="00C01CEF"/>
    <w:rsid w:val="00C021BB"/>
    <w:rsid w:val="00C02C9D"/>
    <w:rsid w:val="00C037CA"/>
    <w:rsid w:val="00C03932"/>
    <w:rsid w:val="00C04F3B"/>
    <w:rsid w:val="00C05F77"/>
    <w:rsid w:val="00C06F4D"/>
    <w:rsid w:val="00C07C01"/>
    <w:rsid w:val="00C12264"/>
    <w:rsid w:val="00C135B7"/>
    <w:rsid w:val="00C13F8F"/>
    <w:rsid w:val="00C1477B"/>
    <w:rsid w:val="00C14E18"/>
    <w:rsid w:val="00C15900"/>
    <w:rsid w:val="00C15DB0"/>
    <w:rsid w:val="00C16227"/>
    <w:rsid w:val="00C20393"/>
    <w:rsid w:val="00C23824"/>
    <w:rsid w:val="00C23EE0"/>
    <w:rsid w:val="00C246E4"/>
    <w:rsid w:val="00C264D9"/>
    <w:rsid w:val="00C26F6A"/>
    <w:rsid w:val="00C31354"/>
    <w:rsid w:val="00C319FB"/>
    <w:rsid w:val="00C31C5A"/>
    <w:rsid w:val="00C3269C"/>
    <w:rsid w:val="00C342CA"/>
    <w:rsid w:val="00C34515"/>
    <w:rsid w:val="00C34D9A"/>
    <w:rsid w:val="00C35856"/>
    <w:rsid w:val="00C36506"/>
    <w:rsid w:val="00C36C08"/>
    <w:rsid w:val="00C36FF2"/>
    <w:rsid w:val="00C412AD"/>
    <w:rsid w:val="00C419F7"/>
    <w:rsid w:val="00C45F01"/>
    <w:rsid w:val="00C4698C"/>
    <w:rsid w:val="00C47EA1"/>
    <w:rsid w:val="00C50614"/>
    <w:rsid w:val="00C5207F"/>
    <w:rsid w:val="00C52D21"/>
    <w:rsid w:val="00C52EF8"/>
    <w:rsid w:val="00C54E0E"/>
    <w:rsid w:val="00C56E34"/>
    <w:rsid w:val="00C573B1"/>
    <w:rsid w:val="00C5767F"/>
    <w:rsid w:val="00C613BC"/>
    <w:rsid w:val="00C6146D"/>
    <w:rsid w:val="00C64192"/>
    <w:rsid w:val="00C653FB"/>
    <w:rsid w:val="00C66545"/>
    <w:rsid w:val="00C67623"/>
    <w:rsid w:val="00C70714"/>
    <w:rsid w:val="00C70EFD"/>
    <w:rsid w:val="00C717C9"/>
    <w:rsid w:val="00C72017"/>
    <w:rsid w:val="00C7351D"/>
    <w:rsid w:val="00C74A7E"/>
    <w:rsid w:val="00C74D3A"/>
    <w:rsid w:val="00C75878"/>
    <w:rsid w:val="00C76BBB"/>
    <w:rsid w:val="00C779D4"/>
    <w:rsid w:val="00C77C0E"/>
    <w:rsid w:val="00C80B32"/>
    <w:rsid w:val="00C826BF"/>
    <w:rsid w:val="00C8493F"/>
    <w:rsid w:val="00C85915"/>
    <w:rsid w:val="00C90F9B"/>
    <w:rsid w:val="00C935F6"/>
    <w:rsid w:val="00C95D6B"/>
    <w:rsid w:val="00C96747"/>
    <w:rsid w:val="00C96CB2"/>
    <w:rsid w:val="00C9788C"/>
    <w:rsid w:val="00C97C59"/>
    <w:rsid w:val="00CA02C3"/>
    <w:rsid w:val="00CA40AB"/>
    <w:rsid w:val="00CA468F"/>
    <w:rsid w:val="00CA5408"/>
    <w:rsid w:val="00CB1766"/>
    <w:rsid w:val="00CB1E90"/>
    <w:rsid w:val="00CB3B10"/>
    <w:rsid w:val="00CB469F"/>
    <w:rsid w:val="00CB4831"/>
    <w:rsid w:val="00CB5DBA"/>
    <w:rsid w:val="00CB5FBD"/>
    <w:rsid w:val="00CB6701"/>
    <w:rsid w:val="00CB7D6D"/>
    <w:rsid w:val="00CB7F2D"/>
    <w:rsid w:val="00CC0090"/>
    <w:rsid w:val="00CC044F"/>
    <w:rsid w:val="00CC3084"/>
    <w:rsid w:val="00CC594E"/>
    <w:rsid w:val="00CC759C"/>
    <w:rsid w:val="00CD0363"/>
    <w:rsid w:val="00CD171A"/>
    <w:rsid w:val="00CD1CCD"/>
    <w:rsid w:val="00CD4BBB"/>
    <w:rsid w:val="00CD4F9A"/>
    <w:rsid w:val="00CE10A1"/>
    <w:rsid w:val="00CE113C"/>
    <w:rsid w:val="00CE3714"/>
    <w:rsid w:val="00CE3FA5"/>
    <w:rsid w:val="00CE4C48"/>
    <w:rsid w:val="00CE6B98"/>
    <w:rsid w:val="00CE6C1C"/>
    <w:rsid w:val="00CE708F"/>
    <w:rsid w:val="00CE7B3F"/>
    <w:rsid w:val="00CF0EF2"/>
    <w:rsid w:val="00CF1F81"/>
    <w:rsid w:val="00CF22B3"/>
    <w:rsid w:val="00CF294C"/>
    <w:rsid w:val="00CF732A"/>
    <w:rsid w:val="00D0250E"/>
    <w:rsid w:val="00D0343C"/>
    <w:rsid w:val="00D03A35"/>
    <w:rsid w:val="00D07526"/>
    <w:rsid w:val="00D07C5B"/>
    <w:rsid w:val="00D1308F"/>
    <w:rsid w:val="00D207B2"/>
    <w:rsid w:val="00D240C0"/>
    <w:rsid w:val="00D24A6C"/>
    <w:rsid w:val="00D25A76"/>
    <w:rsid w:val="00D25C14"/>
    <w:rsid w:val="00D27486"/>
    <w:rsid w:val="00D308D8"/>
    <w:rsid w:val="00D320C1"/>
    <w:rsid w:val="00D3344A"/>
    <w:rsid w:val="00D35525"/>
    <w:rsid w:val="00D36BE9"/>
    <w:rsid w:val="00D36D61"/>
    <w:rsid w:val="00D3722A"/>
    <w:rsid w:val="00D37A9E"/>
    <w:rsid w:val="00D432C2"/>
    <w:rsid w:val="00D436B4"/>
    <w:rsid w:val="00D43E13"/>
    <w:rsid w:val="00D43F58"/>
    <w:rsid w:val="00D468A0"/>
    <w:rsid w:val="00D46BEA"/>
    <w:rsid w:val="00D47829"/>
    <w:rsid w:val="00D47927"/>
    <w:rsid w:val="00D52065"/>
    <w:rsid w:val="00D542A9"/>
    <w:rsid w:val="00D5501F"/>
    <w:rsid w:val="00D55807"/>
    <w:rsid w:val="00D5695E"/>
    <w:rsid w:val="00D57BE7"/>
    <w:rsid w:val="00D645E0"/>
    <w:rsid w:val="00D64F9B"/>
    <w:rsid w:val="00D6599A"/>
    <w:rsid w:val="00D6634C"/>
    <w:rsid w:val="00D669A4"/>
    <w:rsid w:val="00D6791C"/>
    <w:rsid w:val="00D71307"/>
    <w:rsid w:val="00D7143F"/>
    <w:rsid w:val="00D7484D"/>
    <w:rsid w:val="00D74F46"/>
    <w:rsid w:val="00D7507B"/>
    <w:rsid w:val="00D7557F"/>
    <w:rsid w:val="00D75BC9"/>
    <w:rsid w:val="00D75EE3"/>
    <w:rsid w:val="00D7663E"/>
    <w:rsid w:val="00D77160"/>
    <w:rsid w:val="00D81BB1"/>
    <w:rsid w:val="00D81C9B"/>
    <w:rsid w:val="00D82C2D"/>
    <w:rsid w:val="00D8400A"/>
    <w:rsid w:val="00D84771"/>
    <w:rsid w:val="00D84D8C"/>
    <w:rsid w:val="00D84F6A"/>
    <w:rsid w:val="00D86B3D"/>
    <w:rsid w:val="00D90F27"/>
    <w:rsid w:val="00D90F8B"/>
    <w:rsid w:val="00D92F3E"/>
    <w:rsid w:val="00D94075"/>
    <w:rsid w:val="00D95F43"/>
    <w:rsid w:val="00D96294"/>
    <w:rsid w:val="00D96A34"/>
    <w:rsid w:val="00DA17B0"/>
    <w:rsid w:val="00DA1EA6"/>
    <w:rsid w:val="00DA2C00"/>
    <w:rsid w:val="00DA2C0C"/>
    <w:rsid w:val="00DA3CA7"/>
    <w:rsid w:val="00DA5E1F"/>
    <w:rsid w:val="00DA6D82"/>
    <w:rsid w:val="00DA6E7C"/>
    <w:rsid w:val="00DB0227"/>
    <w:rsid w:val="00DB1431"/>
    <w:rsid w:val="00DB169C"/>
    <w:rsid w:val="00DB180E"/>
    <w:rsid w:val="00DB210F"/>
    <w:rsid w:val="00DB27AF"/>
    <w:rsid w:val="00DB292F"/>
    <w:rsid w:val="00DB3966"/>
    <w:rsid w:val="00DB396C"/>
    <w:rsid w:val="00DB3F0F"/>
    <w:rsid w:val="00DB4DC1"/>
    <w:rsid w:val="00DB55E8"/>
    <w:rsid w:val="00DB5A3F"/>
    <w:rsid w:val="00DB696C"/>
    <w:rsid w:val="00DB74BA"/>
    <w:rsid w:val="00DB7B04"/>
    <w:rsid w:val="00DC0039"/>
    <w:rsid w:val="00DC0079"/>
    <w:rsid w:val="00DC06E8"/>
    <w:rsid w:val="00DC25BA"/>
    <w:rsid w:val="00DC2AD7"/>
    <w:rsid w:val="00DC30BA"/>
    <w:rsid w:val="00DD1A21"/>
    <w:rsid w:val="00DD1C63"/>
    <w:rsid w:val="00DD28EA"/>
    <w:rsid w:val="00DD5106"/>
    <w:rsid w:val="00DD5423"/>
    <w:rsid w:val="00DD620A"/>
    <w:rsid w:val="00DE0F77"/>
    <w:rsid w:val="00DE11D6"/>
    <w:rsid w:val="00DF0B9B"/>
    <w:rsid w:val="00DF0E05"/>
    <w:rsid w:val="00DF2C09"/>
    <w:rsid w:val="00DF3931"/>
    <w:rsid w:val="00DF4032"/>
    <w:rsid w:val="00DF55BC"/>
    <w:rsid w:val="00DF631D"/>
    <w:rsid w:val="00DF6C2D"/>
    <w:rsid w:val="00E010DC"/>
    <w:rsid w:val="00E02941"/>
    <w:rsid w:val="00E03081"/>
    <w:rsid w:val="00E05B90"/>
    <w:rsid w:val="00E06224"/>
    <w:rsid w:val="00E105BC"/>
    <w:rsid w:val="00E108C8"/>
    <w:rsid w:val="00E114D9"/>
    <w:rsid w:val="00E12A9D"/>
    <w:rsid w:val="00E13112"/>
    <w:rsid w:val="00E134A9"/>
    <w:rsid w:val="00E150E0"/>
    <w:rsid w:val="00E15791"/>
    <w:rsid w:val="00E15E71"/>
    <w:rsid w:val="00E16770"/>
    <w:rsid w:val="00E2108D"/>
    <w:rsid w:val="00E21F9F"/>
    <w:rsid w:val="00E220EA"/>
    <w:rsid w:val="00E2302E"/>
    <w:rsid w:val="00E23054"/>
    <w:rsid w:val="00E236AB"/>
    <w:rsid w:val="00E237A8"/>
    <w:rsid w:val="00E24A5C"/>
    <w:rsid w:val="00E25852"/>
    <w:rsid w:val="00E27C4F"/>
    <w:rsid w:val="00E30066"/>
    <w:rsid w:val="00E300C1"/>
    <w:rsid w:val="00E31BA9"/>
    <w:rsid w:val="00E337E8"/>
    <w:rsid w:val="00E33B56"/>
    <w:rsid w:val="00E33F7B"/>
    <w:rsid w:val="00E34AA2"/>
    <w:rsid w:val="00E370F1"/>
    <w:rsid w:val="00E37552"/>
    <w:rsid w:val="00E37FAF"/>
    <w:rsid w:val="00E42B30"/>
    <w:rsid w:val="00E42DA2"/>
    <w:rsid w:val="00E4468B"/>
    <w:rsid w:val="00E45326"/>
    <w:rsid w:val="00E45503"/>
    <w:rsid w:val="00E45E6B"/>
    <w:rsid w:val="00E5097C"/>
    <w:rsid w:val="00E5361B"/>
    <w:rsid w:val="00E546FD"/>
    <w:rsid w:val="00E54925"/>
    <w:rsid w:val="00E55463"/>
    <w:rsid w:val="00E555E8"/>
    <w:rsid w:val="00E571E4"/>
    <w:rsid w:val="00E57937"/>
    <w:rsid w:val="00E611B7"/>
    <w:rsid w:val="00E61C4E"/>
    <w:rsid w:val="00E65A41"/>
    <w:rsid w:val="00E70D0F"/>
    <w:rsid w:val="00E710C9"/>
    <w:rsid w:val="00E724E4"/>
    <w:rsid w:val="00E73312"/>
    <w:rsid w:val="00E735D4"/>
    <w:rsid w:val="00E75928"/>
    <w:rsid w:val="00E76439"/>
    <w:rsid w:val="00E76BAC"/>
    <w:rsid w:val="00E774E5"/>
    <w:rsid w:val="00E80317"/>
    <w:rsid w:val="00E8127E"/>
    <w:rsid w:val="00E82696"/>
    <w:rsid w:val="00E8283E"/>
    <w:rsid w:val="00E84593"/>
    <w:rsid w:val="00E858D9"/>
    <w:rsid w:val="00E86052"/>
    <w:rsid w:val="00E862F4"/>
    <w:rsid w:val="00E86D89"/>
    <w:rsid w:val="00E87508"/>
    <w:rsid w:val="00E9032B"/>
    <w:rsid w:val="00E91330"/>
    <w:rsid w:val="00E91F79"/>
    <w:rsid w:val="00E92DE1"/>
    <w:rsid w:val="00E95DA1"/>
    <w:rsid w:val="00E96DCA"/>
    <w:rsid w:val="00EA1C0A"/>
    <w:rsid w:val="00EA3BFB"/>
    <w:rsid w:val="00EB0730"/>
    <w:rsid w:val="00EB4E77"/>
    <w:rsid w:val="00EB5425"/>
    <w:rsid w:val="00EB6058"/>
    <w:rsid w:val="00EB69F9"/>
    <w:rsid w:val="00EC0E72"/>
    <w:rsid w:val="00EC18C3"/>
    <w:rsid w:val="00EC2317"/>
    <w:rsid w:val="00EC2990"/>
    <w:rsid w:val="00EC2A4D"/>
    <w:rsid w:val="00EC4FBB"/>
    <w:rsid w:val="00EC52E0"/>
    <w:rsid w:val="00EC737B"/>
    <w:rsid w:val="00EC7AB1"/>
    <w:rsid w:val="00ED200B"/>
    <w:rsid w:val="00ED2E12"/>
    <w:rsid w:val="00ED4F03"/>
    <w:rsid w:val="00ED6E98"/>
    <w:rsid w:val="00EE173D"/>
    <w:rsid w:val="00EE24D6"/>
    <w:rsid w:val="00EE3269"/>
    <w:rsid w:val="00EE39BB"/>
    <w:rsid w:val="00EE59C6"/>
    <w:rsid w:val="00EF1864"/>
    <w:rsid w:val="00EF26B4"/>
    <w:rsid w:val="00EF3E2B"/>
    <w:rsid w:val="00EF7F67"/>
    <w:rsid w:val="00F02A17"/>
    <w:rsid w:val="00F02E36"/>
    <w:rsid w:val="00F04707"/>
    <w:rsid w:val="00F04ACD"/>
    <w:rsid w:val="00F06708"/>
    <w:rsid w:val="00F06BBB"/>
    <w:rsid w:val="00F10091"/>
    <w:rsid w:val="00F10ECA"/>
    <w:rsid w:val="00F110F6"/>
    <w:rsid w:val="00F122E7"/>
    <w:rsid w:val="00F14355"/>
    <w:rsid w:val="00F147DB"/>
    <w:rsid w:val="00F152B2"/>
    <w:rsid w:val="00F15518"/>
    <w:rsid w:val="00F157B5"/>
    <w:rsid w:val="00F200E3"/>
    <w:rsid w:val="00F210BA"/>
    <w:rsid w:val="00F22AFE"/>
    <w:rsid w:val="00F265F6"/>
    <w:rsid w:val="00F27291"/>
    <w:rsid w:val="00F32569"/>
    <w:rsid w:val="00F33C90"/>
    <w:rsid w:val="00F34426"/>
    <w:rsid w:val="00F3510F"/>
    <w:rsid w:val="00F35C22"/>
    <w:rsid w:val="00F36014"/>
    <w:rsid w:val="00F41337"/>
    <w:rsid w:val="00F41940"/>
    <w:rsid w:val="00F44405"/>
    <w:rsid w:val="00F46255"/>
    <w:rsid w:val="00F52E8F"/>
    <w:rsid w:val="00F53B21"/>
    <w:rsid w:val="00F55369"/>
    <w:rsid w:val="00F5608F"/>
    <w:rsid w:val="00F5678F"/>
    <w:rsid w:val="00F60DAD"/>
    <w:rsid w:val="00F61AD7"/>
    <w:rsid w:val="00F61F8E"/>
    <w:rsid w:val="00F63405"/>
    <w:rsid w:val="00F63909"/>
    <w:rsid w:val="00F64156"/>
    <w:rsid w:val="00F64951"/>
    <w:rsid w:val="00F65A6A"/>
    <w:rsid w:val="00F6760F"/>
    <w:rsid w:val="00F67FD0"/>
    <w:rsid w:val="00F70EC0"/>
    <w:rsid w:val="00F71171"/>
    <w:rsid w:val="00F72428"/>
    <w:rsid w:val="00F730FF"/>
    <w:rsid w:val="00F76A83"/>
    <w:rsid w:val="00F77105"/>
    <w:rsid w:val="00F7777F"/>
    <w:rsid w:val="00F779B3"/>
    <w:rsid w:val="00F80ECE"/>
    <w:rsid w:val="00F818C7"/>
    <w:rsid w:val="00F83ED3"/>
    <w:rsid w:val="00F857B4"/>
    <w:rsid w:val="00F86178"/>
    <w:rsid w:val="00F86C88"/>
    <w:rsid w:val="00F87477"/>
    <w:rsid w:val="00F87535"/>
    <w:rsid w:val="00F87D2E"/>
    <w:rsid w:val="00F913BE"/>
    <w:rsid w:val="00F915A2"/>
    <w:rsid w:val="00F962B4"/>
    <w:rsid w:val="00FA0210"/>
    <w:rsid w:val="00FA3AA3"/>
    <w:rsid w:val="00FA4061"/>
    <w:rsid w:val="00FA5D62"/>
    <w:rsid w:val="00FB08CC"/>
    <w:rsid w:val="00FB28CE"/>
    <w:rsid w:val="00FB3686"/>
    <w:rsid w:val="00FB443C"/>
    <w:rsid w:val="00FB4545"/>
    <w:rsid w:val="00FB4BCB"/>
    <w:rsid w:val="00FB578C"/>
    <w:rsid w:val="00FB7BC0"/>
    <w:rsid w:val="00FC1A5C"/>
    <w:rsid w:val="00FC25CB"/>
    <w:rsid w:val="00FC39EA"/>
    <w:rsid w:val="00FC4ECC"/>
    <w:rsid w:val="00FD147A"/>
    <w:rsid w:val="00FD15AF"/>
    <w:rsid w:val="00FD23EE"/>
    <w:rsid w:val="00FD2F1A"/>
    <w:rsid w:val="00FD46F2"/>
    <w:rsid w:val="00FD5B12"/>
    <w:rsid w:val="00FD5F57"/>
    <w:rsid w:val="00FD7F01"/>
    <w:rsid w:val="00FE44CF"/>
    <w:rsid w:val="00FE4692"/>
    <w:rsid w:val="00FE4721"/>
    <w:rsid w:val="00FE4D2A"/>
    <w:rsid w:val="00FE4FD0"/>
    <w:rsid w:val="00FE555F"/>
    <w:rsid w:val="00FE5B95"/>
    <w:rsid w:val="00FF078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8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news/fr/item/5321/index.do" TargetMode="External"/><Relationship Id="rId13" Type="http://schemas.openxmlformats.org/officeDocument/2006/relationships/hyperlink" Target="http://www.scc-csc.ca/case-dossier/info/sum-som-eng.aspx?cas=37064" TargetMode="External"/><Relationship Id="rId18" Type="http://schemas.openxmlformats.org/officeDocument/2006/relationships/hyperlink" Target="http://www.scc-csc.ca/case-dossier/info/sum-som-eng.aspx?cas=37044" TargetMode="External"/><Relationship Id="rId26" Type="http://schemas.openxmlformats.org/officeDocument/2006/relationships/hyperlink" Target="http://www.scc-csc.ca/case-dossier/info/sum-som-eng.aspx?cas=37105" TargetMode="External"/><Relationship Id="rId3" Type="http://schemas.openxmlformats.org/officeDocument/2006/relationships/settings" Target="settings.xml"/><Relationship Id="rId21" Type="http://schemas.openxmlformats.org/officeDocument/2006/relationships/hyperlink" Target="http://www.scc-csc.ca/case-dossier/info/sum-som-eng.aspx?cas=37082" TargetMode="External"/><Relationship Id="rId34" Type="http://schemas.openxmlformats.org/officeDocument/2006/relationships/footer" Target="footer3.xml"/><Relationship Id="rId7" Type="http://schemas.openxmlformats.org/officeDocument/2006/relationships/hyperlink" Target="http://scc-csc.lexum.com/scc-csc/news/en/item/5321/index.do" TargetMode="External"/><Relationship Id="rId12" Type="http://schemas.openxmlformats.org/officeDocument/2006/relationships/hyperlink" Target="http://www.scc-csc.ca/case-dossier/info/sum-som-eng.aspx?cas=37097" TargetMode="External"/><Relationship Id="rId17" Type="http://schemas.openxmlformats.org/officeDocument/2006/relationships/hyperlink" Target="http://www.scc-csc.ca/case-dossier/info/sum-som-eng.aspx?cas=36957" TargetMode="External"/><Relationship Id="rId25" Type="http://schemas.openxmlformats.org/officeDocument/2006/relationships/hyperlink" Target="http://www.scc-csc.ca/case-dossier/info/sum-som-eng.aspx?cas=37049"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scc-csc.ca/case-dossier/info/sum-som-fra.aspx?cas=36948" TargetMode="External"/><Relationship Id="rId20" Type="http://schemas.openxmlformats.org/officeDocument/2006/relationships/hyperlink" Target="http://www.scc-csc.ca/case-dossier/info/sum-som-eng.aspx?cas=36893"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6966" TargetMode="External"/><Relationship Id="rId24" Type="http://schemas.openxmlformats.org/officeDocument/2006/relationships/hyperlink" Target="http://www.scc-csc.ca/case-dossier/info/sum-som-eng.aspx?cas=37016"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cc-csc.ca/case-dossier/info/sum-som-eng.aspx?cas=37022" TargetMode="External"/><Relationship Id="rId23" Type="http://schemas.openxmlformats.org/officeDocument/2006/relationships/hyperlink" Target="http://www.scc-csc.ca/case-dossier/info/sum-som-fra.aspx?cas=36958" TargetMode="External"/><Relationship Id="rId28" Type="http://schemas.openxmlformats.org/officeDocument/2006/relationships/hyperlink" Target="mailto:comments-commentaires@scc-csc.ca" TargetMode="External"/><Relationship Id="rId36" Type="http://schemas.openxmlformats.org/officeDocument/2006/relationships/theme" Target="theme/theme1.xml"/><Relationship Id="rId10" Type="http://schemas.openxmlformats.org/officeDocument/2006/relationships/hyperlink" Target="http://www.scc-csc.ca/case-dossier/info/sum-som-eng.aspx?cas=37033" TargetMode="External"/><Relationship Id="rId19" Type="http://schemas.openxmlformats.org/officeDocument/2006/relationships/hyperlink" Target="http://www.scc-csc.ca/case-dossier/info/sum-som-eng.aspx?cas=37086"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c-csc.ca/case-dossier/info/sum-som-eng.aspx?cas=37075" TargetMode="External"/><Relationship Id="rId14" Type="http://schemas.openxmlformats.org/officeDocument/2006/relationships/hyperlink" Target="http://www.scc-csc.ca/case-dossier/info/sum-som-eng.aspx?cas=37096" TargetMode="External"/><Relationship Id="rId22" Type="http://schemas.openxmlformats.org/officeDocument/2006/relationships/hyperlink" Target="http://www.scc-csc.ca/case-dossier/info/sum-som-eng.aspx?cas=37085" TargetMode="External"/><Relationship Id="rId27" Type="http://schemas.openxmlformats.org/officeDocument/2006/relationships/hyperlink" Target="http://www.scc-csc.ca/case-dossier/info/sum-som-eng.aspx?cas=36993"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7982</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2016-10-04T15:01:00Z</dcterms:created>
  <dcterms:modified xsi:type="dcterms:W3CDTF">2016-10-04T15:04:00Z</dcterms:modified>
</cp:coreProperties>
</file>