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73FEF" w:rsidRDefault="003F43E6" w:rsidP="00F62BC8">
      <w:pPr>
        <w:pStyle w:val="Header"/>
        <w:jc w:val="center"/>
        <w:rPr>
          <w:b/>
          <w:sz w:val="32"/>
        </w:rPr>
      </w:pPr>
      <w:r w:rsidRPr="00373FEF">
        <w:rPr>
          <w:b/>
          <w:sz w:val="32"/>
        </w:rPr>
        <w:t>Supreme Court of Canada / Cour suprême du Canada</w:t>
      </w:r>
    </w:p>
    <w:p w:rsidR="003F43E6" w:rsidRPr="00373FEF" w:rsidRDefault="003F43E6" w:rsidP="00F62BC8">
      <w:pPr>
        <w:widowControl w:val="0"/>
        <w:jc w:val="both"/>
        <w:rPr>
          <w:i/>
        </w:rPr>
      </w:pPr>
    </w:p>
    <w:p w:rsidR="006F2579" w:rsidRPr="00373FEF" w:rsidRDefault="006F2579" w:rsidP="00F62BC8">
      <w:pPr>
        <w:widowControl w:val="0"/>
        <w:jc w:val="both"/>
        <w:rPr>
          <w:i/>
        </w:rPr>
      </w:pPr>
      <w:r w:rsidRPr="00373FEF">
        <w:rPr>
          <w:i/>
        </w:rPr>
        <w:t>(le français suit)</w:t>
      </w:r>
    </w:p>
    <w:p w:rsidR="00DF2B33" w:rsidRPr="00373FEF" w:rsidRDefault="00DF2B33" w:rsidP="00F62BC8">
      <w:pPr>
        <w:pStyle w:val="Footer"/>
        <w:jc w:val="both"/>
      </w:pPr>
    </w:p>
    <w:p w:rsidR="002B2503" w:rsidRPr="00E23F8B" w:rsidRDefault="002B2503" w:rsidP="00F62BC8">
      <w:pPr>
        <w:jc w:val="both"/>
        <w:rPr>
          <w:szCs w:val="24"/>
        </w:rPr>
      </w:pPr>
    </w:p>
    <w:p w:rsidR="002B2503" w:rsidRPr="00E23F8B" w:rsidRDefault="002B2503" w:rsidP="00F62BC8">
      <w:pPr>
        <w:jc w:val="both"/>
        <w:rPr>
          <w:szCs w:val="24"/>
        </w:rPr>
      </w:pPr>
      <w:r w:rsidRPr="00E23F8B">
        <w:rPr>
          <w:b/>
          <w:bCs/>
          <w:szCs w:val="24"/>
        </w:rPr>
        <w:t xml:space="preserve">January </w:t>
      </w:r>
      <w:r w:rsidR="007B2664" w:rsidRPr="00E23F8B">
        <w:rPr>
          <w:b/>
          <w:bCs/>
          <w:szCs w:val="24"/>
        </w:rPr>
        <w:t>2</w:t>
      </w:r>
      <w:r w:rsidR="00E23F8B" w:rsidRPr="00E23F8B">
        <w:rPr>
          <w:b/>
          <w:bCs/>
          <w:szCs w:val="24"/>
        </w:rPr>
        <w:t>6</w:t>
      </w:r>
      <w:r w:rsidRPr="00E23F8B">
        <w:rPr>
          <w:b/>
          <w:bCs/>
          <w:szCs w:val="24"/>
        </w:rPr>
        <w:t>, 2017</w:t>
      </w:r>
    </w:p>
    <w:p w:rsidR="00DF2B33" w:rsidRPr="00E23F8B" w:rsidRDefault="00DF2B33" w:rsidP="00F62BC8">
      <w:pPr>
        <w:jc w:val="both"/>
        <w:rPr>
          <w:szCs w:val="24"/>
        </w:rPr>
      </w:pPr>
    </w:p>
    <w:p w:rsidR="00A87FB2" w:rsidRPr="00A87FB2" w:rsidRDefault="002B2503" w:rsidP="00F62BC8">
      <w:pPr>
        <w:jc w:val="both"/>
        <w:rPr>
          <w:rFonts w:eastAsiaTheme="minorHAnsi" w:cstheme="minorBidi"/>
          <w:szCs w:val="24"/>
          <w:u w:val="single"/>
        </w:rPr>
      </w:pPr>
      <w:r w:rsidRPr="00E23F8B">
        <w:rPr>
          <w:b/>
          <w:szCs w:val="24"/>
        </w:rPr>
        <w:t>OTTAWA</w:t>
      </w:r>
      <w:r w:rsidRPr="00E23F8B">
        <w:rPr>
          <w:szCs w:val="24"/>
        </w:rPr>
        <w:t xml:space="preserve"> – </w:t>
      </w:r>
      <w:r w:rsidR="00A87FB2" w:rsidRPr="00A87FB2">
        <w:rPr>
          <w:rFonts w:eastAsiaTheme="minorHAnsi" w:cstheme="minorBidi"/>
          <w:szCs w:val="24"/>
        </w:rPr>
        <w:t>Recognizing that web pages or websites that the Court cites in its judgments may subsequently vary in content or be discontinued, the Office of the Registrar of the SCC has located and archived the content of most online sources that had been cited by the Court between 1998 and 2016. These sources were captured with a content as close as possible to th</w:t>
      </w:r>
      <w:r w:rsidR="00A87FB2" w:rsidRPr="00A87FB2">
        <w:rPr>
          <w:rFonts w:eastAsiaTheme="minorHAnsi" w:cstheme="minorBidi"/>
          <w:color w:val="1F497D"/>
          <w:szCs w:val="24"/>
        </w:rPr>
        <w:t>e</w:t>
      </w:r>
      <w:r w:rsidR="00A87FB2" w:rsidRPr="00A87FB2">
        <w:rPr>
          <w:rFonts w:eastAsiaTheme="minorHAnsi" w:cstheme="minorBidi"/>
          <w:szCs w:val="24"/>
        </w:rPr>
        <w:t xml:space="preserve"> original content cited. </w:t>
      </w:r>
      <w:r w:rsidR="00E57917">
        <w:rPr>
          <w:rFonts w:eastAsiaTheme="minorHAnsi" w:cstheme="minorBidi"/>
          <w:szCs w:val="24"/>
        </w:rPr>
        <w:t>L</w:t>
      </w:r>
      <w:r w:rsidR="00A87FB2" w:rsidRPr="00A87FB2">
        <w:rPr>
          <w:rFonts w:eastAsiaTheme="minorHAnsi" w:cstheme="minorBidi"/>
          <w:szCs w:val="24"/>
        </w:rPr>
        <w:t xml:space="preserve">inks to the archived content can be found here: </w:t>
      </w:r>
      <w:hyperlink r:id="rId7" w:history="1">
        <w:r w:rsidR="00A87FB2" w:rsidRPr="00A87FB2">
          <w:rPr>
            <w:rStyle w:val="Hyperlink"/>
            <w:rFonts w:eastAsiaTheme="minorHAnsi" w:cstheme="minorBidi"/>
            <w:szCs w:val="24"/>
          </w:rPr>
          <w:t>Internet Sources Cited in SCC Judgments (1998 – 2016)</w:t>
        </w:r>
      </w:hyperlink>
      <w:r w:rsidR="00A87FB2" w:rsidRPr="00A87FB2">
        <w:rPr>
          <w:rFonts w:eastAsiaTheme="minorHAnsi" w:cstheme="minorBidi"/>
          <w:szCs w:val="24"/>
        </w:rPr>
        <w:t>.</w:t>
      </w:r>
    </w:p>
    <w:p w:rsidR="00A87FB2" w:rsidRPr="00A87FB2" w:rsidRDefault="00A87FB2" w:rsidP="00F62BC8">
      <w:pPr>
        <w:spacing w:line="259" w:lineRule="auto"/>
        <w:jc w:val="both"/>
        <w:rPr>
          <w:rFonts w:eastAsiaTheme="minorHAnsi"/>
          <w:szCs w:val="24"/>
        </w:rPr>
      </w:pPr>
    </w:p>
    <w:p w:rsidR="00A87FB2" w:rsidRPr="00A87FB2" w:rsidRDefault="00A87FB2" w:rsidP="00F62BC8">
      <w:pPr>
        <w:spacing w:line="259" w:lineRule="auto"/>
        <w:jc w:val="both"/>
        <w:rPr>
          <w:rFonts w:eastAsiaTheme="minorHAnsi"/>
          <w:szCs w:val="24"/>
        </w:rPr>
      </w:pPr>
      <w:r w:rsidRPr="00A87FB2">
        <w:rPr>
          <w:rFonts w:eastAsiaTheme="minorHAnsi"/>
          <w:szCs w:val="24"/>
        </w:rPr>
        <w:t>From 2017</w:t>
      </w:r>
      <w:r w:rsidR="009E3C87">
        <w:rPr>
          <w:rFonts w:eastAsiaTheme="minorHAnsi"/>
          <w:szCs w:val="24"/>
        </w:rPr>
        <w:t xml:space="preserve"> onward</w:t>
      </w:r>
      <w:r w:rsidRPr="00A87FB2">
        <w:rPr>
          <w:rFonts w:eastAsiaTheme="minorHAnsi"/>
          <w:szCs w:val="24"/>
        </w:rPr>
        <w:t>, online internet sources cited in the “Authors Cited” section in SCC judgments will be captured and archived.  When a judgment cites such a source, an “archived version” link will be provided to facilitate future research.</w:t>
      </w:r>
    </w:p>
    <w:p w:rsidR="00A87FB2" w:rsidRDefault="00A87FB2" w:rsidP="00F62BC8">
      <w:pPr>
        <w:jc w:val="both"/>
        <w:rPr>
          <w:szCs w:val="24"/>
        </w:rPr>
      </w:pPr>
    </w:p>
    <w:p w:rsidR="00FD1AF0" w:rsidRPr="00373FEF" w:rsidRDefault="00FD1AF0" w:rsidP="00F62BC8">
      <w:pPr>
        <w:jc w:val="both"/>
      </w:pPr>
    </w:p>
    <w:p w:rsidR="00DF2B33" w:rsidRPr="00373FEF" w:rsidRDefault="00DF2B33" w:rsidP="00F62BC8">
      <w:pPr>
        <w:jc w:val="center"/>
        <w:rPr>
          <w:szCs w:val="24"/>
          <w:lang w:val="fr-CA"/>
        </w:rPr>
      </w:pPr>
      <w:r w:rsidRPr="00373FEF">
        <w:rPr>
          <w:szCs w:val="24"/>
          <w:lang w:val="fr-CA"/>
        </w:rPr>
        <w:t>* * *</w:t>
      </w:r>
    </w:p>
    <w:p w:rsidR="00DF2B33" w:rsidRPr="00373FEF" w:rsidRDefault="00DF2B33" w:rsidP="00F62BC8">
      <w:pPr>
        <w:jc w:val="both"/>
        <w:rPr>
          <w:szCs w:val="24"/>
          <w:lang w:val="fr-CA"/>
        </w:rPr>
      </w:pPr>
    </w:p>
    <w:p w:rsidR="00DF2B33" w:rsidRPr="00373FEF" w:rsidRDefault="00DF2B33" w:rsidP="00F62BC8">
      <w:pPr>
        <w:jc w:val="both"/>
        <w:rPr>
          <w:szCs w:val="24"/>
          <w:lang w:val="fr-CA"/>
        </w:rPr>
      </w:pPr>
    </w:p>
    <w:p w:rsidR="002B2503" w:rsidRPr="00373FEF" w:rsidRDefault="002B2503" w:rsidP="00F62BC8">
      <w:pPr>
        <w:jc w:val="both"/>
        <w:rPr>
          <w:szCs w:val="24"/>
          <w:lang w:val="fr-CA"/>
        </w:rPr>
      </w:pPr>
      <w:r w:rsidRPr="00373FEF">
        <w:rPr>
          <w:b/>
          <w:bCs/>
          <w:szCs w:val="24"/>
          <w:lang w:val="fr-CA"/>
        </w:rPr>
        <w:t xml:space="preserve">Le </w:t>
      </w:r>
      <w:r w:rsidR="007B2664">
        <w:rPr>
          <w:b/>
          <w:bCs/>
          <w:szCs w:val="24"/>
          <w:lang w:val="fr-CA"/>
        </w:rPr>
        <w:t>2</w:t>
      </w:r>
      <w:r w:rsidR="00E23F8B">
        <w:rPr>
          <w:b/>
          <w:bCs/>
          <w:szCs w:val="24"/>
          <w:lang w:val="fr-CA"/>
        </w:rPr>
        <w:t>6</w:t>
      </w:r>
      <w:r w:rsidRPr="00373FEF">
        <w:rPr>
          <w:b/>
          <w:bCs/>
          <w:szCs w:val="24"/>
          <w:lang w:val="fr-CA"/>
        </w:rPr>
        <w:t xml:space="preserve"> janvier 2017</w:t>
      </w:r>
    </w:p>
    <w:p w:rsidR="00DF2B33" w:rsidRPr="00373FEF" w:rsidRDefault="00DF2B33" w:rsidP="00F62BC8">
      <w:pPr>
        <w:jc w:val="both"/>
        <w:rPr>
          <w:szCs w:val="24"/>
          <w:lang w:val="fr-CA"/>
        </w:rPr>
      </w:pPr>
    </w:p>
    <w:p w:rsidR="00F62BC8" w:rsidRPr="00F62BC8" w:rsidRDefault="002B2503" w:rsidP="00F62BC8">
      <w:pPr>
        <w:jc w:val="both"/>
        <w:rPr>
          <w:rFonts w:eastAsiaTheme="minorHAnsi"/>
          <w:szCs w:val="24"/>
          <w:lang w:val="fr-CA"/>
        </w:rPr>
      </w:pPr>
      <w:r w:rsidRPr="00E23F8B">
        <w:rPr>
          <w:b/>
          <w:sz w:val="22"/>
          <w:szCs w:val="22"/>
          <w:lang w:val="fr-CA"/>
        </w:rPr>
        <w:t>OTTAWA</w:t>
      </w:r>
      <w:r w:rsidRPr="00E23F8B">
        <w:rPr>
          <w:sz w:val="22"/>
          <w:szCs w:val="22"/>
          <w:lang w:val="fr-CA"/>
        </w:rPr>
        <w:t xml:space="preserve"> – </w:t>
      </w:r>
      <w:r w:rsidR="00F62BC8" w:rsidRPr="00F62BC8">
        <w:rPr>
          <w:rFonts w:eastAsiaTheme="minorHAnsi"/>
          <w:szCs w:val="24"/>
          <w:lang w:val="fr-CA"/>
        </w:rPr>
        <w:t>Reconnaissant que les pages Web ou sites Web auxquels se réfère la Cour dans ses jugements peuvent, une fois un jugement rendu, cesser d’exister ou voir leur contenu être modifié, le Bureau du registraire de la CSC a repéré et archivé le contenu de la plupart des sources internet qu’a citées la Cour de 1998 à 2016. Les sources qui ont été archivées sont celles dont le contenu se rapproche le plus du contenu original cité. Les liens donnant accès au contenu des sources archivées peuvent être consultés à</w:t>
      </w:r>
      <w:bookmarkStart w:id="0" w:name="_GoBack"/>
      <w:bookmarkEnd w:id="0"/>
      <w:r w:rsidR="00F62BC8" w:rsidRPr="00F62BC8">
        <w:rPr>
          <w:rFonts w:eastAsiaTheme="minorHAnsi"/>
          <w:szCs w:val="24"/>
          <w:lang w:val="fr-CA"/>
        </w:rPr>
        <w:t xml:space="preserve"> </w:t>
      </w:r>
      <w:hyperlink r:id="rId8" w:history="1">
        <w:r w:rsidR="00F62BC8" w:rsidRPr="00F62BC8">
          <w:rPr>
            <w:rStyle w:val="Hyperlink"/>
            <w:rFonts w:eastAsiaTheme="minorHAnsi"/>
            <w:szCs w:val="24"/>
            <w:lang w:val="fr-CA"/>
          </w:rPr>
          <w:t>Sources internet citées dans les jugements de la CSC  (1998 – 2016)</w:t>
        </w:r>
      </w:hyperlink>
      <w:r w:rsidR="00F62BC8">
        <w:rPr>
          <w:rFonts w:eastAsiaTheme="minorHAnsi"/>
          <w:szCs w:val="24"/>
          <w:lang w:val="fr-CA"/>
        </w:rPr>
        <w:t>.</w:t>
      </w:r>
    </w:p>
    <w:p w:rsidR="00F62BC8" w:rsidRPr="00F62BC8" w:rsidRDefault="00F62BC8" w:rsidP="00F62BC8">
      <w:pPr>
        <w:spacing w:line="259" w:lineRule="auto"/>
        <w:jc w:val="both"/>
        <w:rPr>
          <w:rFonts w:eastAsiaTheme="minorHAnsi"/>
          <w:szCs w:val="24"/>
          <w:lang w:val="fr-CA"/>
        </w:rPr>
      </w:pPr>
    </w:p>
    <w:p w:rsidR="00F62BC8" w:rsidRPr="00F62BC8" w:rsidRDefault="00F62BC8" w:rsidP="00F62BC8">
      <w:pPr>
        <w:spacing w:line="259" w:lineRule="auto"/>
        <w:jc w:val="both"/>
        <w:rPr>
          <w:rFonts w:eastAsiaTheme="minorHAnsi"/>
          <w:szCs w:val="24"/>
          <w:lang w:val="fr-CA"/>
        </w:rPr>
      </w:pPr>
      <w:r w:rsidRPr="00F62BC8">
        <w:rPr>
          <w:rFonts w:eastAsiaTheme="minorHAnsi"/>
          <w:szCs w:val="24"/>
          <w:lang w:val="fr-CA"/>
        </w:rPr>
        <w:t xml:space="preserve">À compter de 2017, les sources internet citées dans la section « Doctrine </w:t>
      </w:r>
      <w:r w:rsidR="009F0A7B">
        <w:rPr>
          <w:rFonts w:eastAsiaTheme="minorHAnsi"/>
          <w:szCs w:val="24"/>
          <w:lang w:val="fr-CA"/>
        </w:rPr>
        <w:t xml:space="preserve">et autres documents </w:t>
      </w:r>
      <w:r w:rsidRPr="00F62BC8">
        <w:rPr>
          <w:rFonts w:eastAsiaTheme="minorHAnsi"/>
          <w:szCs w:val="24"/>
          <w:lang w:val="fr-CA"/>
        </w:rPr>
        <w:t>cité</w:t>
      </w:r>
      <w:r w:rsidR="009F0A7B">
        <w:rPr>
          <w:rFonts w:eastAsiaTheme="minorHAnsi"/>
          <w:szCs w:val="24"/>
          <w:lang w:val="fr-CA"/>
        </w:rPr>
        <w:t>s </w:t>
      </w:r>
      <w:r w:rsidRPr="00F62BC8">
        <w:rPr>
          <w:rFonts w:eastAsiaTheme="minorHAnsi"/>
          <w:szCs w:val="24"/>
          <w:lang w:val="fr-CA"/>
        </w:rPr>
        <w:t>» des jugements de la CSC seront saisies et archivées.  Lorsqu’une telle source est citée dans un jugement, un lien vers une « version archivée » sera fourni pour faciliter de futurs travaux de recherche.</w:t>
      </w:r>
    </w:p>
    <w:p w:rsidR="00173A47" w:rsidRDefault="00173A47" w:rsidP="00E23F8B">
      <w:pPr>
        <w:jc w:val="both"/>
        <w:rPr>
          <w:lang w:val="fr-CA"/>
        </w:rPr>
      </w:pPr>
    </w:p>
    <w:p w:rsidR="00F62BC8" w:rsidRDefault="00F62BC8" w:rsidP="00E23F8B">
      <w:pPr>
        <w:jc w:val="both"/>
        <w:rPr>
          <w:lang w:val="fr-CA"/>
        </w:rPr>
      </w:pPr>
    </w:p>
    <w:p w:rsidR="00173A47" w:rsidRPr="00373FEF" w:rsidRDefault="00173A47" w:rsidP="00E23F8B">
      <w:pPr>
        <w:jc w:val="both"/>
        <w:rPr>
          <w:lang w:val="fr-CA"/>
        </w:rPr>
      </w:pPr>
    </w:p>
    <w:p w:rsidR="002B2503" w:rsidRPr="00F32C31" w:rsidRDefault="002B2503" w:rsidP="00E23F8B">
      <w:pPr>
        <w:widowControl w:val="0"/>
        <w:jc w:val="both"/>
        <w:outlineLvl w:val="0"/>
      </w:pPr>
      <w:r w:rsidRPr="00F32C31">
        <w:t xml:space="preserve">Supreme Court of Canada / Cour suprême du Canada : </w:t>
      </w:r>
    </w:p>
    <w:p w:rsidR="002B2503" w:rsidRPr="0051680E" w:rsidRDefault="00F67C86" w:rsidP="00E23F8B">
      <w:pPr>
        <w:widowControl w:val="0"/>
        <w:jc w:val="both"/>
        <w:outlineLvl w:val="0"/>
        <w:rPr>
          <w:u w:val="single"/>
        </w:rPr>
      </w:pPr>
      <w:hyperlink r:id="rId9" w:history="1">
        <w:r w:rsidR="00173A47" w:rsidRPr="0051680E">
          <w:rPr>
            <w:rStyle w:val="Hyperlink"/>
          </w:rPr>
          <w:t>comments-commentaires@scc-csc.ca</w:t>
        </w:r>
      </w:hyperlink>
    </w:p>
    <w:p w:rsidR="002B2503" w:rsidRPr="0051680E" w:rsidRDefault="002B2503" w:rsidP="00E23F8B">
      <w:pPr>
        <w:widowControl w:val="0"/>
        <w:jc w:val="both"/>
        <w:outlineLvl w:val="0"/>
      </w:pPr>
      <w:r w:rsidRPr="0051680E">
        <w:t>613-995-4330</w:t>
      </w:r>
    </w:p>
    <w:p w:rsidR="00DF2B33" w:rsidRPr="0051680E" w:rsidRDefault="00DF2B33" w:rsidP="002B2503">
      <w:pPr>
        <w:pStyle w:val="Footer"/>
      </w:pPr>
    </w:p>
    <w:p w:rsidR="00F6251B" w:rsidRPr="007B2664" w:rsidRDefault="00F6251B" w:rsidP="00F6251B">
      <w:pPr>
        <w:pStyle w:val="Footer"/>
        <w:rPr>
          <w:szCs w:val="24"/>
        </w:rPr>
      </w:pPr>
    </w:p>
    <w:sectPr w:rsidR="00F6251B" w:rsidRPr="007B2664" w:rsidSect="005248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89" w:rsidRDefault="00286A89" w:rsidP="0034178A">
      <w:r>
        <w:separator/>
      </w:r>
    </w:p>
  </w:endnote>
  <w:endnote w:type="continuationSeparator" w:id="0">
    <w:p w:rsidR="00286A89" w:rsidRDefault="00286A8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Pr="00EF33BF" w:rsidRDefault="00A709FE"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89" w:rsidRDefault="00286A89" w:rsidP="0034178A">
      <w:r>
        <w:separator/>
      </w:r>
    </w:p>
  </w:footnote>
  <w:footnote w:type="continuationSeparator" w:id="0">
    <w:p w:rsidR="00286A89" w:rsidRDefault="00286A8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E" w:rsidRDefault="00A70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7"/>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04858"/>
    <w:rsid w:val="000128A2"/>
    <w:rsid w:val="000136CC"/>
    <w:rsid w:val="00014C19"/>
    <w:rsid w:val="000164DB"/>
    <w:rsid w:val="00016D65"/>
    <w:rsid w:val="00016D95"/>
    <w:rsid w:val="00020797"/>
    <w:rsid w:val="00020816"/>
    <w:rsid w:val="00020DAE"/>
    <w:rsid w:val="0002267C"/>
    <w:rsid w:val="00024962"/>
    <w:rsid w:val="000276EE"/>
    <w:rsid w:val="00033257"/>
    <w:rsid w:val="00033D1E"/>
    <w:rsid w:val="00033D28"/>
    <w:rsid w:val="00034A7F"/>
    <w:rsid w:val="00035790"/>
    <w:rsid w:val="00041B58"/>
    <w:rsid w:val="00042069"/>
    <w:rsid w:val="0004298B"/>
    <w:rsid w:val="00043FDE"/>
    <w:rsid w:val="000467DE"/>
    <w:rsid w:val="00046CB2"/>
    <w:rsid w:val="00047CD6"/>
    <w:rsid w:val="00051DE6"/>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5627"/>
    <w:rsid w:val="000A0444"/>
    <w:rsid w:val="000A245A"/>
    <w:rsid w:val="000A4311"/>
    <w:rsid w:val="000A50F9"/>
    <w:rsid w:val="000A6C60"/>
    <w:rsid w:val="000A78FC"/>
    <w:rsid w:val="000A7C00"/>
    <w:rsid w:val="000B07FB"/>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781"/>
    <w:rsid w:val="000C572E"/>
    <w:rsid w:val="000C61C7"/>
    <w:rsid w:val="000D1DDF"/>
    <w:rsid w:val="000D262B"/>
    <w:rsid w:val="000D2F5C"/>
    <w:rsid w:val="000D3129"/>
    <w:rsid w:val="000D4BBF"/>
    <w:rsid w:val="000D6FB8"/>
    <w:rsid w:val="000E1FB7"/>
    <w:rsid w:val="000E3195"/>
    <w:rsid w:val="000E35CD"/>
    <w:rsid w:val="000E50F2"/>
    <w:rsid w:val="000E514D"/>
    <w:rsid w:val="000E51E9"/>
    <w:rsid w:val="000E5407"/>
    <w:rsid w:val="000F0595"/>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1FA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60866"/>
    <w:rsid w:val="00161F83"/>
    <w:rsid w:val="00167721"/>
    <w:rsid w:val="0017098A"/>
    <w:rsid w:val="001716F7"/>
    <w:rsid w:val="001739C2"/>
    <w:rsid w:val="00173A47"/>
    <w:rsid w:val="00173B3A"/>
    <w:rsid w:val="00174655"/>
    <w:rsid w:val="00176790"/>
    <w:rsid w:val="00176D8B"/>
    <w:rsid w:val="00181375"/>
    <w:rsid w:val="001813C3"/>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9CC"/>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ED4"/>
    <w:rsid w:val="001C5E6C"/>
    <w:rsid w:val="001D0423"/>
    <w:rsid w:val="001D1020"/>
    <w:rsid w:val="001D235D"/>
    <w:rsid w:val="001D2555"/>
    <w:rsid w:val="001D337C"/>
    <w:rsid w:val="001D65C6"/>
    <w:rsid w:val="001E3BCD"/>
    <w:rsid w:val="001F27B1"/>
    <w:rsid w:val="001F5B11"/>
    <w:rsid w:val="00200F31"/>
    <w:rsid w:val="0020221F"/>
    <w:rsid w:val="00203AEA"/>
    <w:rsid w:val="00205051"/>
    <w:rsid w:val="0020794A"/>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4CDD"/>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E7"/>
    <w:rsid w:val="0027369C"/>
    <w:rsid w:val="00274B8F"/>
    <w:rsid w:val="00276C42"/>
    <w:rsid w:val="00280E55"/>
    <w:rsid w:val="00282FEC"/>
    <w:rsid w:val="00282FF3"/>
    <w:rsid w:val="002848CB"/>
    <w:rsid w:val="002858BA"/>
    <w:rsid w:val="0028661B"/>
    <w:rsid w:val="0028686B"/>
    <w:rsid w:val="00286A89"/>
    <w:rsid w:val="0029235D"/>
    <w:rsid w:val="00292574"/>
    <w:rsid w:val="0029396A"/>
    <w:rsid w:val="002A0621"/>
    <w:rsid w:val="002A17E0"/>
    <w:rsid w:val="002A25AB"/>
    <w:rsid w:val="002A4823"/>
    <w:rsid w:val="002A5245"/>
    <w:rsid w:val="002A55D1"/>
    <w:rsid w:val="002A5C41"/>
    <w:rsid w:val="002A7E9D"/>
    <w:rsid w:val="002B15AC"/>
    <w:rsid w:val="002B2503"/>
    <w:rsid w:val="002B36C3"/>
    <w:rsid w:val="002B5525"/>
    <w:rsid w:val="002B5A2E"/>
    <w:rsid w:val="002B5CEF"/>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51B5"/>
    <w:rsid w:val="00315AF8"/>
    <w:rsid w:val="003175F3"/>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60FCE"/>
    <w:rsid w:val="00362E82"/>
    <w:rsid w:val="00364001"/>
    <w:rsid w:val="00365DC3"/>
    <w:rsid w:val="0036633C"/>
    <w:rsid w:val="0036763E"/>
    <w:rsid w:val="0037013D"/>
    <w:rsid w:val="00370DA4"/>
    <w:rsid w:val="003710CD"/>
    <w:rsid w:val="00372FAD"/>
    <w:rsid w:val="00372FD5"/>
    <w:rsid w:val="00373FEF"/>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4C2"/>
    <w:rsid w:val="003B39D7"/>
    <w:rsid w:val="003B4B2E"/>
    <w:rsid w:val="003B61F0"/>
    <w:rsid w:val="003B64B3"/>
    <w:rsid w:val="003B6E18"/>
    <w:rsid w:val="003B7053"/>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116DA"/>
    <w:rsid w:val="004117D6"/>
    <w:rsid w:val="00411834"/>
    <w:rsid w:val="00412A23"/>
    <w:rsid w:val="004149DA"/>
    <w:rsid w:val="00415755"/>
    <w:rsid w:val="00425B31"/>
    <w:rsid w:val="00426976"/>
    <w:rsid w:val="00427722"/>
    <w:rsid w:val="00427F4F"/>
    <w:rsid w:val="0043055E"/>
    <w:rsid w:val="00431779"/>
    <w:rsid w:val="00431A2A"/>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4BDC"/>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1680E"/>
    <w:rsid w:val="005208AC"/>
    <w:rsid w:val="00520B14"/>
    <w:rsid w:val="00521DC2"/>
    <w:rsid w:val="00521EFA"/>
    <w:rsid w:val="00523A16"/>
    <w:rsid w:val="00523D2D"/>
    <w:rsid w:val="00524822"/>
    <w:rsid w:val="00525B79"/>
    <w:rsid w:val="005264A5"/>
    <w:rsid w:val="00526D01"/>
    <w:rsid w:val="00532EB0"/>
    <w:rsid w:val="00533CD5"/>
    <w:rsid w:val="00534871"/>
    <w:rsid w:val="00535069"/>
    <w:rsid w:val="00535A60"/>
    <w:rsid w:val="005372AF"/>
    <w:rsid w:val="00540D5C"/>
    <w:rsid w:val="00541FF9"/>
    <w:rsid w:val="00544481"/>
    <w:rsid w:val="00546DAD"/>
    <w:rsid w:val="005542A1"/>
    <w:rsid w:val="00555A0C"/>
    <w:rsid w:val="00555EC7"/>
    <w:rsid w:val="00557DCC"/>
    <w:rsid w:val="00561169"/>
    <w:rsid w:val="005617DA"/>
    <w:rsid w:val="00561B18"/>
    <w:rsid w:val="00566C79"/>
    <w:rsid w:val="00570169"/>
    <w:rsid w:val="00574B30"/>
    <w:rsid w:val="005812EF"/>
    <w:rsid w:val="0058351E"/>
    <w:rsid w:val="00587914"/>
    <w:rsid w:val="005879C3"/>
    <w:rsid w:val="005925EC"/>
    <w:rsid w:val="0059611F"/>
    <w:rsid w:val="005964F5"/>
    <w:rsid w:val="00597224"/>
    <w:rsid w:val="005A1B7D"/>
    <w:rsid w:val="005A3592"/>
    <w:rsid w:val="005A4082"/>
    <w:rsid w:val="005B0AAB"/>
    <w:rsid w:val="005B4EB8"/>
    <w:rsid w:val="005B5497"/>
    <w:rsid w:val="005B5790"/>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E13"/>
    <w:rsid w:val="005E5730"/>
    <w:rsid w:val="005E73A1"/>
    <w:rsid w:val="005F4197"/>
    <w:rsid w:val="005F4C67"/>
    <w:rsid w:val="005F5163"/>
    <w:rsid w:val="006067DB"/>
    <w:rsid w:val="006073F9"/>
    <w:rsid w:val="00610BC0"/>
    <w:rsid w:val="0061157C"/>
    <w:rsid w:val="0061282A"/>
    <w:rsid w:val="006131E5"/>
    <w:rsid w:val="006132AE"/>
    <w:rsid w:val="006167B8"/>
    <w:rsid w:val="00617C22"/>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41AD"/>
    <w:rsid w:val="006442C8"/>
    <w:rsid w:val="00646E57"/>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A09A4"/>
    <w:rsid w:val="006A21CC"/>
    <w:rsid w:val="006A3856"/>
    <w:rsid w:val="006A503A"/>
    <w:rsid w:val="006B1C34"/>
    <w:rsid w:val="006B293F"/>
    <w:rsid w:val="006B35F3"/>
    <w:rsid w:val="006B40C1"/>
    <w:rsid w:val="006B6A20"/>
    <w:rsid w:val="006C1EDD"/>
    <w:rsid w:val="006C2F5C"/>
    <w:rsid w:val="006C4010"/>
    <w:rsid w:val="006C477E"/>
    <w:rsid w:val="006C6D7A"/>
    <w:rsid w:val="006D0F19"/>
    <w:rsid w:val="006D1547"/>
    <w:rsid w:val="006D2B2B"/>
    <w:rsid w:val="006D3FB0"/>
    <w:rsid w:val="006D443D"/>
    <w:rsid w:val="006D614A"/>
    <w:rsid w:val="006D6B5E"/>
    <w:rsid w:val="006D6CA1"/>
    <w:rsid w:val="006D7DA7"/>
    <w:rsid w:val="006E244F"/>
    <w:rsid w:val="006E27D1"/>
    <w:rsid w:val="006E4462"/>
    <w:rsid w:val="006E465C"/>
    <w:rsid w:val="006E4B08"/>
    <w:rsid w:val="006E4EB7"/>
    <w:rsid w:val="006E7F81"/>
    <w:rsid w:val="006F1443"/>
    <w:rsid w:val="006F2579"/>
    <w:rsid w:val="006F2887"/>
    <w:rsid w:val="006F7EB1"/>
    <w:rsid w:val="00700AD5"/>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7C5A"/>
    <w:rsid w:val="00751DE7"/>
    <w:rsid w:val="00752CE8"/>
    <w:rsid w:val="00753345"/>
    <w:rsid w:val="00760A78"/>
    <w:rsid w:val="00764725"/>
    <w:rsid w:val="00764B6B"/>
    <w:rsid w:val="00764F0C"/>
    <w:rsid w:val="00766432"/>
    <w:rsid w:val="00766983"/>
    <w:rsid w:val="00767A28"/>
    <w:rsid w:val="007712C3"/>
    <w:rsid w:val="007736D0"/>
    <w:rsid w:val="007758CF"/>
    <w:rsid w:val="00775FEC"/>
    <w:rsid w:val="00776317"/>
    <w:rsid w:val="00776D06"/>
    <w:rsid w:val="007810BC"/>
    <w:rsid w:val="00781EB4"/>
    <w:rsid w:val="007823D7"/>
    <w:rsid w:val="00782E96"/>
    <w:rsid w:val="00785A39"/>
    <w:rsid w:val="0078776F"/>
    <w:rsid w:val="007900EA"/>
    <w:rsid w:val="00795FC0"/>
    <w:rsid w:val="007975AC"/>
    <w:rsid w:val="007A10D6"/>
    <w:rsid w:val="007A12A7"/>
    <w:rsid w:val="007A14FC"/>
    <w:rsid w:val="007A4A3D"/>
    <w:rsid w:val="007A5A11"/>
    <w:rsid w:val="007A6F16"/>
    <w:rsid w:val="007A7B6E"/>
    <w:rsid w:val="007A7F7F"/>
    <w:rsid w:val="007A7FD6"/>
    <w:rsid w:val="007B09DF"/>
    <w:rsid w:val="007B2664"/>
    <w:rsid w:val="007B300E"/>
    <w:rsid w:val="007B567F"/>
    <w:rsid w:val="007B57E8"/>
    <w:rsid w:val="007B65D4"/>
    <w:rsid w:val="007B6773"/>
    <w:rsid w:val="007B7B2B"/>
    <w:rsid w:val="007B7B34"/>
    <w:rsid w:val="007C5323"/>
    <w:rsid w:val="007C6187"/>
    <w:rsid w:val="007C67EE"/>
    <w:rsid w:val="007C7A8C"/>
    <w:rsid w:val="007D05C7"/>
    <w:rsid w:val="007D07F8"/>
    <w:rsid w:val="007D1707"/>
    <w:rsid w:val="007D1855"/>
    <w:rsid w:val="007D24AB"/>
    <w:rsid w:val="007D41C2"/>
    <w:rsid w:val="007D42D5"/>
    <w:rsid w:val="007D4BFC"/>
    <w:rsid w:val="007D6193"/>
    <w:rsid w:val="007D6B1C"/>
    <w:rsid w:val="007E1C60"/>
    <w:rsid w:val="007E5486"/>
    <w:rsid w:val="007E6196"/>
    <w:rsid w:val="007E6656"/>
    <w:rsid w:val="007E70BF"/>
    <w:rsid w:val="007E735A"/>
    <w:rsid w:val="007F0085"/>
    <w:rsid w:val="007F0F01"/>
    <w:rsid w:val="007F155F"/>
    <w:rsid w:val="007F22ED"/>
    <w:rsid w:val="007F4F42"/>
    <w:rsid w:val="007F7F32"/>
    <w:rsid w:val="00800762"/>
    <w:rsid w:val="00800DF8"/>
    <w:rsid w:val="00801E32"/>
    <w:rsid w:val="008021FD"/>
    <w:rsid w:val="008026FA"/>
    <w:rsid w:val="008036BE"/>
    <w:rsid w:val="00803B18"/>
    <w:rsid w:val="00804BA2"/>
    <w:rsid w:val="00804FE6"/>
    <w:rsid w:val="00807D00"/>
    <w:rsid w:val="00807EB6"/>
    <w:rsid w:val="008115B8"/>
    <w:rsid w:val="00812315"/>
    <w:rsid w:val="00813018"/>
    <w:rsid w:val="00814DCA"/>
    <w:rsid w:val="00815D1B"/>
    <w:rsid w:val="00816C1F"/>
    <w:rsid w:val="0082143F"/>
    <w:rsid w:val="00822064"/>
    <w:rsid w:val="008220AD"/>
    <w:rsid w:val="00823610"/>
    <w:rsid w:val="0083049A"/>
    <w:rsid w:val="0083380F"/>
    <w:rsid w:val="00835FCE"/>
    <w:rsid w:val="008368DE"/>
    <w:rsid w:val="00840E25"/>
    <w:rsid w:val="0084161A"/>
    <w:rsid w:val="00841962"/>
    <w:rsid w:val="008424BB"/>
    <w:rsid w:val="008465CB"/>
    <w:rsid w:val="0085127E"/>
    <w:rsid w:val="00852898"/>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1457"/>
    <w:rsid w:val="00882802"/>
    <w:rsid w:val="008836A7"/>
    <w:rsid w:val="00884467"/>
    <w:rsid w:val="00887F03"/>
    <w:rsid w:val="00893B95"/>
    <w:rsid w:val="008941B2"/>
    <w:rsid w:val="008A1084"/>
    <w:rsid w:val="008A3884"/>
    <w:rsid w:val="008A4ABF"/>
    <w:rsid w:val="008B0108"/>
    <w:rsid w:val="008B18E3"/>
    <w:rsid w:val="008B3670"/>
    <w:rsid w:val="008B4157"/>
    <w:rsid w:val="008B4A24"/>
    <w:rsid w:val="008B5AFF"/>
    <w:rsid w:val="008B5E0B"/>
    <w:rsid w:val="008B7CD2"/>
    <w:rsid w:val="008C0C4F"/>
    <w:rsid w:val="008C12F3"/>
    <w:rsid w:val="008C62EC"/>
    <w:rsid w:val="008D0BE4"/>
    <w:rsid w:val="008D19DB"/>
    <w:rsid w:val="008D5BE0"/>
    <w:rsid w:val="008D7B10"/>
    <w:rsid w:val="008E0E38"/>
    <w:rsid w:val="008E772A"/>
    <w:rsid w:val="008E7C23"/>
    <w:rsid w:val="008E7F8D"/>
    <w:rsid w:val="008F2850"/>
    <w:rsid w:val="008F2FC2"/>
    <w:rsid w:val="008F302C"/>
    <w:rsid w:val="008F5D1E"/>
    <w:rsid w:val="008F7242"/>
    <w:rsid w:val="00901457"/>
    <w:rsid w:val="0090233F"/>
    <w:rsid w:val="009035A2"/>
    <w:rsid w:val="009119D3"/>
    <w:rsid w:val="00922101"/>
    <w:rsid w:val="00924C0D"/>
    <w:rsid w:val="0092587F"/>
    <w:rsid w:val="009340AB"/>
    <w:rsid w:val="00936192"/>
    <w:rsid w:val="0094066E"/>
    <w:rsid w:val="00942A08"/>
    <w:rsid w:val="00942CAD"/>
    <w:rsid w:val="00943363"/>
    <w:rsid w:val="009434CF"/>
    <w:rsid w:val="00946910"/>
    <w:rsid w:val="00947C38"/>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5924"/>
    <w:rsid w:val="00996373"/>
    <w:rsid w:val="00997705"/>
    <w:rsid w:val="009A0E19"/>
    <w:rsid w:val="009A1215"/>
    <w:rsid w:val="009A20E4"/>
    <w:rsid w:val="009A2448"/>
    <w:rsid w:val="009A3D15"/>
    <w:rsid w:val="009A6007"/>
    <w:rsid w:val="009A6F9E"/>
    <w:rsid w:val="009B0602"/>
    <w:rsid w:val="009B0987"/>
    <w:rsid w:val="009B14F4"/>
    <w:rsid w:val="009B17DB"/>
    <w:rsid w:val="009B3199"/>
    <w:rsid w:val="009B38BC"/>
    <w:rsid w:val="009B4EC5"/>
    <w:rsid w:val="009B50CC"/>
    <w:rsid w:val="009B51A4"/>
    <w:rsid w:val="009B67B3"/>
    <w:rsid w:val="009B739B"/>
    <w:rsid w:val="009C08E6"/>
    <w:rsid w:val="009C1B38"/>
    <w:rsid w:val="009C205F"/>
    <w:rsid w:val="009C3B2A"/>
    <w:rsid w:val="009C5124"/>
    <w:rsid w:val="009C5F2B"/>
    <w:rsid w:val="009C6454"/>
    <w:rsid w:val="009D2D62"/>
    <w:rsid w:val="009D31CD"/>
    <w:rsid w:val="009D7121"/>
    <w:rsid w:val="009E01B8"/>
    <w:rsid w:val="009E0843"/>
    <w:rsid w:val="009E38AF"/>
    <w:rsid w:val="009E3C87"/>
    <w:rsid w:val="009E52A8"/>
    <w:rsid w:val="009E673E"/>
    <w:rsid w:val="009E7AD8"/>
    <w:rsid w:val="009F0A7B"/>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81A"/>
    <w:rsid w:val="00A44C41"/>
    <w:rsid w:val="00A45529"/>
    <w:rsid w:val="00A466AC"/>
    <w:rsid w:val="00A47031"/>
    <w:rsid w:val="00A4765E"/>
    <w:rsid w:val="00A50604"/>
    <w:rsid w:val="00A50707"/>
    <w:rsid w:val="00A50E26"/>
    <w:rsid w:val="00A522C3"/>
    <w:rsid w:val="00A524A6"/>
    <w:rsid w:val="00A54818"/>
    <w:rsid w:val="00A56859"/>
    <w:rsid w:val="00A569E0"/>
    <w:rsid w:val="00A60CA4"/>
    <w:rsid w:val="00A62285"/>
    <w:rsid w:val="00A65A66"/>
    <w:rsid w:val="00A66EE4"/>
    <w:rsid w:val="00A70197"/>
    <w:rsid w:val="00A709FE"/>
    <w:rsid w:val="00A715EF"/>
    <w:rsid w:val="00A73387"/>
    <w:rsid w:val="00A745D3"/>
    <w:rsid w:val="00A7462D"/>
    <w:rsid w:val="00A8029C"/>
    <w:rsid w:val="00A8033D"/>
    <w:rsid w:val="00A826B4"/>
    <w:rsid w:val="00A82E1A"/>
    <w:rsid w:val="00A8395A"/>
    <w:rsid w:val="00A83C7E"/>
    <w:rsid w:val="00A8418C"/>
    <w:rsid w:val="00A84DA1"/>
    <w:rsid w:val="00A85812"/>
    <w:rsid w:val="00A87FB2"/>
    <w:rsid w:val="00A87FE2"/>
    <w:rsid w:val="00A960E9"/>
    <w:rsid w:val="00A97B41"/>
    <w:rsid w:val="00A97F93"/>
    <w:rsid w:val="00AA0E4D"/>
    <w:rsid w:val="00AB05C9"/>
    <w:rsid w:val="00AB0BC7"/>
    <w:rsid w:val="00AB20AB"/>
    <w:rsid w:val="00AB2AAE"/>
    <w:rsid w:val="00AB2C0F"/>
    <w:rsid w:val="00AB40A0"/>
    <w:rsid w:val="00AB5AD9"/>
    <w:rsid w:val="00AB74C3"/>
    <w:rsid w:val="00AC0E72"/>
    <w:rsid w:val="00AC21C6"/>
    <w:rsid w:val="00AC3779"/>
    <w:rsid w:val="00AD0097"/>
    <w:rsid w:val="00AD020B"/>
    <w:rsid w:val="00AD0D5C"/>
    <w:rsid w:val="00AD1A96"/>
    <w:rsid w:val="00AD2A29"/>
    <w:rsid w:val="00AD52A6"/>
    <w:rsid w:val="00AD5AEC"/>
    <w:rsid w:val="00AD6AD0"/>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E1F"/>
    <w:rsid w:val="00B35194"/>
    <w:rsid w:val="00B36C97"/>
    <w:rsid w:val="00B37AAA"/>
    <w:rsid w:val="00B37C41"/>
    <w:rsid w:val="00B4078C"/>
    <w:rsid w:val="00B4191E"/>
    <w:rsid w:val="00B42C6D"/>
    <w:rsid w:val="00B437D7"/>
    <w:rsid w:val="00B4516E"/>
    <w:rsid w:val="00B45B27"/>
    <w:rsid w:val="00B46CB0"/>
    <w:rsid w:val="00B5139A"/>
    <w:rsid w:val="00B52DAB"/>
    <w:rsid w:val="00B56011"/>
    <w:rsid w:val="00B56EF5"/>
    <w:rsid w:val="00B5740E"/>
    <w:rsid w:val="00B63682"/>
    <w:rsid w:val="00B6581A"/>
    <w:rsid w:val="00B6639E"/>
    <w:rsid w:val="00B670E5"/>
    <w:rsid w:val="00B70890"/>
    <w:rsid w:val="00B71CAF"/>
    <w:rsid w:val="00B7320C"/>
    <w:rsid w:val="00B74DA0"/>
    <w:rsid w:val="00B7733B"/>
    <w:rsid w:val="00B80F85"/>
    <w:rsid w:val="00B829D3"/>
    <w:rsid w:val="00B83EBF"/>
    <w:rsid w:val="00B84F90"/>
    <w:rsid w:val="00B85A66"/>
    <w:rsid w:val="00B86E92"/>
    <w:rsid w:val="00B90F3B"/>
    <w:rsid w:val="00B916F3"/>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3541"/>
    <w:rsid w:val="00BD4652"/>
    <w:rsid w:val="00BD62A2"/>
    <w:rsid w:val="00BD74B1"/>
    <w:rsid w:val="00BE037A"/>
    <w:rsid w:val="00BE17E6"/>
    <w:rsid w:val="00BE27CF"/>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2DC"/>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6829"/>
    <w:rsid w:val="00C935F6"/>
    <w:rsid w:val="00C9788C"/>
    <w:rsid w:val="00C97C59"/>
    <w:rsid w:val="00CA0C2B"/>
    <w:rsid w:val="00CA418B"/>
    <w:rsid w:val="00CB1766"/>
    <w:rsid w:val="00CB1E90"/>
    <w:rsid w:val="00CB3B10"/>
    <w:rsid w:val="00CB4831"/>
    <w:rsid w:val="00CB5DBA"/>
    <w:rsid w:val="00CB5FBD"/>
    <w:rsid w:val="00CB7F2D"/>
    <w:rsid w:val="00CC21F6"/>
    <w:rsid w:val="00CC4B0F"/>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732A"/>
    <w:rsid w:val="00D00533"/>
    <w:rsid w:val="00D01406"/>
    <w:rsid w:val="00D015A7"/>
    <w:rsid w:val="00D0250E"/>
    <w:rsid w:val="00D04A90"/>
    <w:rsid w:val="00D06EF2"/>
    <w:rsid w:val="00D07131"/>
    <w:rsid w:val="00D07526"/>
    <w:rsid w:val="00D1308F"/>
    <w:rsid w:val="00D17F23"/>
    <w:rsid w:val="00D207B2"/>
    <w:rsid w:val="00D220F4"/>
    <w:rsid w:val="00D22B49"/>
    <w:rsid w:val="00D23F60"/>
    <w:rsid w:val="00D240C0"/>
    <w:rsid w:val="00D24A6C"/>
    <w:rsid w:val="00D24AC2"/>
    <w:rsid w:val="00D25A76"/>
    <w:rsid w:val="00D2692A"/>
    <w:rsid w:val="00D27E31"/>
    <w:rsid w:val="00D308D8"/>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12FE"/>
    <w:rsid w:val="00DD5846"/>
    <w:rsid w:val="00DD620A"/>
    <w:rsid w:val="00DE11D6"/>
    <w:rsid w:val="00DE2212"/>
    <w:rsid w:val="00DE2C8D"/>
    <w:rsid w:val="00DE5E69"/>
    <w:rsid w:val="00DE610C"/>
    <w:rsid w:val="00DE7445"/>
    <w:rsid w:val="00DE7F13"/>
    <w:rsid w:val="00DF06C4"/>
    <w:rsid w:val="00DF2B33"/>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3F8B"/>
    <w:rsid w:val="00E24F7C"/>
    <w:rsid w:val="00E25852"/>
    <w:rsid w:val="00E25FDB"/>
    <w:rsid w:val="00E26DDA"/>
    <w:rsid w:val="00E30FF3"/>
    <w:rsid w:val="00E31BA9"/>
    <w:rsid w:val="00E31E1C"/>
    <w:rsid w:val="00E337E8"/>
    <w:rsid w:val="00E34AA2"/>
    <w:rsid w:val="00E37FAF"/>
    <w:rsid w:val="00E41F06"/>
    <w:rsid w:val="00E42B30"/>
    <w:rsid w:val="00E42DA2"/>
    <w:rsid w:val="00E45E6B"/>
    <w:rsid w:val="00E50167"/>
    <w:rsid w:val="00E5097C"/>
    <w:rsid w:val="00E5361B"/>
    <w:rsid w:val="00E54925"/>
    <w:rsid w:val="00E57917"/>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62F4"/>
    <w:rsid w:val="00E9032B"/>
    <w:rsid w:val="00E92DE1"/>
    <w:rsid w:val="00E93717"/>
    <w:rsid w:val="00E97E2B"/>
    <w:rsid w:val="00EA0D5B"/>
    <w:rsid w:val="00EA3FF6"/>
    <w:rsid w:val="00EA6DC0"/>
    <w:rsid w:val="00EB2481"/>
    <w:rsid w:val="00EB257B"/>
    <w:rsid w:val="00EB2D88"/>
    <w:rsid w:val="00EB5234"/>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E173D"/>
    <w:rsid w:val="00EE24D6"/>
    <w:rsid w:val="00EE59C6"/>
    <w:rsid w:val="00EF1864"/>
    <w:rsid w:val="00EF26B4"/>
    <w:rsid w:val="00EF33BF"/>
    <w:rsid w:val="00F00020"/>
    <w:rsid w:val="00F02E36"/>
    <w:rsid w:val="00F04707"/>
    <w:rsid w:val="00F04ACD"/>
    <w:rsid w:val="00F0571B"/>
    <w:rsid w:val="00F107A8"/>
    <w:rsid w:val="00F10F01"/>
    <w:rsid w:val="00F110F6"/>
    <w:rsid w:val="00F122E7"/>
    <w:rsid w:val="00F152B2"/>
    <w:rsid w:val="00F17D2D"/>
    <w:rsid w:val="00F22AFE"/>
    <w:rsid w:val="00F237A4"/>
    <w:rsid w:val="00F265F6"/>
    <w:rsid w:val="00F27291"/>
    <w:rsid w:val="00F314C0"/>
    <w:rsid w:val="00F32569"/>
    <w:rsid w:val="00F32C31"/>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F8E"/>
    <w:rsid w:val="00F6251B"/>
    <w:rsid w:val="00F62BC8"/>
    <w:rsid w:val="00F63405"/>
    <w:rsid w:val="00F64156"/>
    <w:rsid w:val="00F67C86"/>
    <w:rsid w:val="00F74DE7"/>
    <w:rsid w:val="00F76A83"/>
    <w:rsid w:val="00F83978"/>
    <w:rsid w:val="00F83ED3"/>
    <w:rsid w:val="00F8418D"/>
    <w:rsid w:val="00F84DDE"/>
    <w:rsid w:val="00F857B4"/>
    <w:rsid w:val="00F86C88"/>
    <w:rsid w:val="00F86D13"/>
    <w:rsid w:val="00F87535"/>
    <w:rsid w:val="00F91915"/>
    <w:rsid w:val="00F9337A"/>
    <w:rsid w:val="00F962B4"/>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1A5C"/>
    <w:rsid w:val="00FC2D4C"/>
    <w:rsid w:val="00FC39EA"/>
    <w:rsid w:val="00FC4943"/>
    <w:rsid w:val="00FC60B8"/>
    <w:rsid w:val="00FD15AF"/>
    <w:rsid w:val="00FD1AF0"/>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58135629">
      <w:bodyDiv w:val="1"/>
      <w:marLeft w:val="0"/>
      <w:marRight w:val="0"/>
      <w:marTop w:val="0"/>
      <w:marBottom w:val="0"/>
      <w:divBdr>
        <w:top w:val="none" w:sz="0" w:space="0" w:color="auto"/>
        <w:left w:val="none" w:sz="0" w:space="0" w:color="auto"/>
        <w:bottom w:val="none" w:sz="0" w:space="0" w:color="auto"/>
        <w:right w:val="none" w:sz="0" w:space="0" w:color="auto"/>
      </w:divBdr>
    </w:div>
    <w:div w:id="771247395">
      <w:bodyDiv w:val="1"/>
      <w:marLeft w:val="0"/>
      <w:marRight w:val="0"/>
      <w:marTop w:val="0"/>
      <w:marBottom w:val="0"/>
      <w:divBdr>
        <w:top w:val="none" w:sz="0" w:space="0" w:color="auto"/>
        <w:left w:val="none" w:sz="0" w:space="0" w:color="auto"/>
        <w:bottom w:val="none" w:sz="0" w:space="0" w:color="auto"/>
        <w:right w:val="none" w:sz="0" w:space="0" w:color="auto"/>
      </w:divBdr>
    </w:div>
    <w:div w:id="788083648">
      <w:bodyDiv w:val="1"/>
      <w:marLeft w:val="0"/>
      <w:marRight w:val="0"/>
      <w:marTop w:val="0"/>
      <w:marBottom w:val="0"/>
      <w:divBdr>
        <w:top w:val="none" w:sz="0" w:space="0" w:color="auto"/>
        <w:left w:val="none" w:sz="0" w:space="0" w:color="auto"/>
        <w:bottom w:val="none" w:sz="0" w:space="0" w:color="auto"/>
        <w:right w:val="none" w:sz="0" w:space="0" w:color="auto"/>
      </w:divBdr>
    </w:div>
    <w:div w:id="827287377">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9367720">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30878568">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576010101">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44777977">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3092722">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so-dce/list-liste-fra.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so-dce/list-liste-eng.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2032</CharactersWithSpaces>
  <SharedDoc>false</SharedDoc>
  <HLinks>
    <vt:vector size="42" baseType="variant">
      <vt:variant>
        <vt:i4>524364</vt:i4>
      </vt:variant>
      <vt:variant>
        <vt:i4>20</vt:i4>
      </vt:variant>
      <vt:variant>
        <vt:i4>0</vt:i4>
      </vt:variant>
      <vt:variant>
        <vt:i4>5</vt:i4>
      </vt:variant>
      <vt:variant>
        <vt:lpwstr>http://www.scc-csc.gc.ca/news-nouv/rel-com/subs-abon-fra.aspx</vt:lpwstr>
      </vt:variant>
      <vt:variant>
        <vt:lpwstr/>
      </vt:variant>
      <vt:variant>
        <vt:i4>852048</vt:i4>
      </vt:variant>
      <vt:variant>
        <vt:i4>17</vt:i4>
      </vt:variant>
      <vt:variant>
        <vt:i4>0</vt:i4>
      </vt:variant>
      <vt:variant>
        <vt:i4>5</vt:i4>
      </vt:variant>
      <vt:variant>
        <vt:lpwstr>http://www.scc-csc.gc.ca/news-nouv/rel-com/subs-abon-eng.aspx</vt:lpwstr>
      </vt:variant>
      <vt:variant>
        <vt:lpwstr/>
      </vt:variant>
      <vt:variant>
        <vt:i4>3080213</vt:i4>
      </vt:variant>
      <vt:variant>
        <vt:i4>14</vt:i4>
      </vt:variant>
      <vt:variant>
        <vt:i4>0</vt:i4>
      </vt:variant>
      <vt:variant>
        <vt:i4>5</vt:i4>
      </vt:variant>
      <vt:variant>
        <vt:lpwstr>mailto:comments-commentaires@scc-csc.ca</vt:lpwstr>
      </vt:variant>
      <vt:variant>
        <vt:lpwstr/>
      </vt:variant>
      <vt:variant>
        <vt:i4>5963824</vt:i4>
      </vt:variant>
      <vt:variant>
        <vt:i4>11</vt:i4>
      </vt:variant>
      <vt:variant>
        <vt:i4>0</vt:i4>
      </vt:variant>
      <vt:variant>
        <vt:i4>5</vt:i4>
      </vt:variant>
      <vt:variant>
        <vt:lpwstr>http://scc-csc.lexum.com/scc-csc/scc-csc/fr/nav_date.do</vt:lpwstr>
      </vt:variant>
      <vt:variant>
        <vt:lpwstr/>
      </vt:variant>
      <vt:variant>
        <vt:i4>3932220</vt:i4>
      </vt:variant>
      <vt:variant>
        <vt:i4>8</vt:i4>
      </vt:variant>
      <vt:variant>
        <vt:i4>0</vt:i4>
      </vt:variant>
      <vt:variant>
        <vt:i4>5</vt:i4>
      </vt:variant>
      <vt:variant>
        <vt:lpwstr>http://www.canlii.org/</vt:lpwstr>
      </vt:variant>
      <vt:variant>
        <vt:lpwstr/>
      </vt:variant>
      <vt:variant>
        <vt:i4>5767212</vt:i4>
      </vt:variant>
      <vt:variant>
        <vt:i4>5</vt:i4>
      </vt:variant>
      <vt:variant>
        <vt:i4>0</vt:i4>
      </vt:variant>
      <vt:variant>
        <vt:i4>5</vt:i4>
      </vt:variant>
      <vt:variant>
        <vt:lpwstr>http://scc-csc.lexum.com/scc-csc/scc-csc/en/nav_date.do</vt:lpwstr>
      </vt:variant>
      <vt:variant>
        <vt:lpwstr/>
      </vt:variant>
      <vt:variant>
        <vt:i4>3932220</vt:i4>
      </vt:variant>
      <vt:variant>
        <vt:i4>2</vt:i4>
      </vt:variant>
      <vt:variant>
        <vt:i4>0</vt:i4>
      </vt:variant>
      <vt:variant>
        <vt:i4>5</vt:i4>
      </vt:variant>
      <vt:variant>
        <vt:lpwstr>http://www.canlii.org/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2017-01-12T15:58:00Z</dcterms:created>
  <dcterms:modified xsi:type="dcterms:W3CDTF">2017-01-26T18:37:00Z</dcterms:modified>
</cp:coreProperties>
</file>