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2257CF" w:rsidRDefault="001C4415" w:rsidP="001C4415">
      <w:pPr>
        <w:pStyle w:val="Header"/>
        <w:jc w:val="center"/>
        <w:rPr>
          <w:b/>
          <w:sz w:val="32"/>
        </w:rPr>
      </w:pPr>
      <w:r w:rsidRPr="002257CF">
        <w:rPr>
          <w:b/>
          <w:sz w:val="32"/>
        </w:rPr>
        <w:t>Supreme Court of Canada / Cour suprême du Canada</w:t>
      </w:r>
    </w:p>
    <w:p w:rsidR="001C4415" w:rsidRPr="002257CF" w:rsidRDefault="001C4415" w:rsidP="001C4415">
      <w:pPr>
        <w:widowControl w:val="0"/>
        <w:rPr>
          <w:i/>
        </w:rPr>
      </w:pPr>
    </w:p>
    <w:p w:rsidR="001C4415" w:rsidRPr="002257CF" w:rsidRDefault="001C4415" w:rsidP="001C4415">
      <w:pPr>
        <w:widowControl w:val="0"/>
        <w:rPr>
          <w:i/>
        </w:rPr>
      </w:pPr>
    </w:p>
    <w:p w:rsidR="001C4415" w:rsidRPr="002257CF" w:rsidRDefault="001C4415" w:rsidP="001C4415">
      <w:pPr>
        <w:widowControl w:val="0"/>
        <w:rPr>
          <w:i/>
        </w:rPr>
      </w:pPr>
      <w:r w:rsidRPr="002257CF">
        <w:rPr>
          <w:i/>
        </w:rPr>
        <w:t>(le français suit)</w:t>
      </w:r>
    </w:p>
    <w:p w:rsidR="001C4415" w:rsidRPr="002257CF" w:rsidRDefault="001C4415" w:rsidP="001C4415">
      <w:pPr>
        <w:widowControl w:val="0"/>
      </w:pPr>
    </w:p>
    <w:p w:rsidR="001C4415" w:rsidRPr="002257CF" w:rsidRDefault="000347C1" w:rsidP="00214729">
      <w:pPr>
        <w:widowControl w:val="0"/>
        <w:jc w:val="center"/>
        <w:rPr>
          <w:b/>
        </w:rPr>
      </w:pPr>
      <w:r w:rsidRPr="002257CF">
        <w:fldChar w:fldCharType="begin"/>
      </w:r>
      <w:r w:rsidR="00FA7412" w:rsidRPr="002257CF">
        <w:instrText xml:space="preserve"> SEQ CHAPTER \h \r 1</w:instrText>
      </w:r>
      <w:r w:rsidRPr="002257CF">
        <w:fldChar w:fldCharType="end"/>
      </w:r>
      <w:r w:rsidR="00455BB9" w:rsidRPr="002257CF">
        <w:rPr>
          <w:b/>
        </w:rPr>
        <w:t>JUDGMENT</w:t>
      </w:r>
      <w:r w:rsidR="00FA7412" w:rsidRPr="002257CF">
        <w:rPr>
          <w:b/>
        </w:rPr>
        <w:t xml:space="preserve"> TO BE RENDERED IN APPEA</w:t>
      </w:r>
      <w:r w:rsidR="00342E49" w:rsidRPr="002257CF">
        <w:rPr>
          <w:b/>
        </w:rPr>
        <w:t>L</w:t>
      </w:r>
    </w:p>
    <w:p w:rsidR="005A7C1B" w:rsidRPr="002257CF" w:rsidRDefault="005A7C1B" w:rsidP="005A7C1B">
      <w:pPr>
        <w:widowControl w:val="0"/>
      </w:pPr>
    </w:p>
    <w:p w:rsidR="00EC79B0" w:rsidRPr="008C1E6F" w:rsidRDefault="006E416A" w:rsidP="00EC79B0">
      <w:pPr>
        <w:widowControl w:val="0"/>
        <w:rPr>
          <w:b/>
        </w:rPr>
      </w:pPr>
      <w:r w:rsidRPr="008C1E6F">
        <w:rPr>
          <w:b/>
        </w:rPr>
        <w:t>March</w:t>
      </w:r>
      <w:r w:rsidR="00C86395" w:rsidRPr="008C1E6F">
        <w:rPr>
          <w:b/>
        </w:rPr>
        <w:t xml:space="preserve"> </w:t>
      </w:r>
      <w:r w:rsidR="00234845" w:rsidRPr="008C1E6F">
        <w:rPr>
          <w:b/>
        </w:rPr>
        <w:t>31</w:t>
      </w:r>
      <w:r w:rsidR="00EC79B0" w:rsidRPr="008C1E6F">
        <w:rPr>
          <w:b/>
        </w:rPr>
        <w:t>, 201</w:t>
      </w:r>
      <w:r w:rsidR="00DC4589" w:rsidRPr="008C1E6F">
        <w:rPr>
          <w:b/>
        </w:rPr>
        <w:t>7</w:t>
      </w:r>
    </w:p>
    <w:p w:rsidR="00EC79B0" w:rsidRPr="008C1E6F" w:rsidRDefault="00EC79B0" w:rsidP="00EC79B0">
      <w:pPr>
        <w:widowControl w:val="0"/>
        <w:rPr>
          <w:b/>
        </w:rPr>
      </w:pPr>
      <w:r w:rsidRPr="008C1E6F">
        <w:rPr>
          <w:b/>
        </w:rPr>
        <w:t>For immediate release</w:t>
      </w:r>
    </w:p>
    <w:p w:rsidR="00EC79B0" w:rsidRPr="008C1E6F" w:rsidRDefault="00EC79B0" w:rsidP="00EC79B0">
      <w:pPr>
        <w:widowControl w:val="0"/>
      </w:pPr>
    </w:p>
    <w:p w:rsidR="00EC79B0" w:rsidRPr="008C1E6F" w:rsidRDefault="00EC79B0" w:rsidP="00EC79B0">
      <w:pPr>
        <w:widowControl w:val="0"/>
        <w:rPr>
          <w:lang w:val="fr-CA"/>
        </w:rPr>
      </w:pPr>
      <w:r w:rsidRPr="008C1E6F">
        <w:rPr>
          <w:b/>
        </w:rPr>
        <w:t>OTTAWA</w:t>
      </w:r>
      <w:r w:rsidRPr="008C1E6F">
        <w:t xml:space="preserve"> – The Supreme Court of Canad</w:t>
      </w:r>
      <w:r w:rsidR="00455BB9" w:rsidRPr="008C1E6F">
        <w:t>a announced today that judgment</w:t>
      </w:r>
      <w:r w:rsidRPr="008C1E6F">
        <w:t xml:space="preserve"> in the following appeal will be delivered at 9:45 a.m. E</w:t>
      </w:r>
      <w:r w:rsidR="006E416A" w:rsidRPr="008C1E6F">
        <w:t>D</w:t>
      </w:r>
      <w:r w:rsidR="00DC6C1E" w:rsidRPr="008C1E6F">
        <w:t>T</w:t>
      </w:r>
      <w:r w:rsidR="00D74667" w:rsidRPr="008C1E6F">
        <w:t xml:space="preserve"> on</w:t>
      </w:r>
      <w:r w:rsidR="00DC6C1E" w:rsidRPr="008C1E6F">
        <w:t xml:space="preserve"> </w:t>
      </w:r>
      <w:r w:rsidR="00B14DCE" w:rsidRPr="008C1E6F">
        <w:t>Thursday</w:t>
      </w:r>
      <w:r w:rsidR="000A7900" w:rsidRPr="008C1E6F">
        <w:t xml:space="preserve">, </w:t>
      </w:r>
      <w:r w:rsidR="00234845" w:rsidRPr="008C1E6F">
        <w:t>April</w:t>
      </w:r>
      <w:r w:rsidR="004E605A" w:rsidRPr="008C1E6F">
        <w:t xml:space="preserve"> </w:t>
      </w:r>
      <w:r w:rsidR="00234845" w:rsidRPr="008C1E6F">
        <w:t>6</w:t>
      </w:r>
      <w:r w:rsidR="00E63199" w:rsidRPr="008C1E6F">
        <w:t>, 2</w:t>
      </w:r>
      <w:r w:rsidR="0086609D" w:rsidRPr="008C1E6F">
        <w:t>01</w:t>
      </w:r>
      <w:r w:rsidR="00AC3DA6" w:rsidRPr="008C1E6F">
        <w:t>7</w:t>
      </w:r>
      <w:r w:rsidR="00455BB9" w:rsidRPr="008C1E6F">
        <w:t xml:space="preserve">. </w:t>
      </w:r>
      <w:r w:rsidR="00455BB9" w:rsidRPr="008C1E6F">
        <w:rPr>
          <w:lang w:val="fr-CA"/>
        </w:rPr>
        <w:t>This</w:t>
      </w:r>
      <w:r w:rsidRPr="008C1E6F">
        <w:rPr>
          <w:lang w:val="fr-CA"/>
        </w:rPr>
        <w:t xml:space="preserve"> list is subject to change.</w:t>
      </w:r>
    </w:p>
    <w:p w:rsidR="001C4415" w:rsidRPr="008C1E6F" w:rsidRDefault="001C4415" w:rsidP="001C4415">
      <w:pPr>
        <w:widowControl w:val="0"/>
        <w:rPr>
          <w:szCs w:val="24"/>
          <w:lang w:val="fr-CA"/>
        </w:rPr>
      </w:pPr>
    </w:p>
    <w:p w:rsidR="001C4415" w:rsidRPr="008C1E6F" w:rsidRDefault="001C4415" w:rsidP="001C4415">
      <w:pPr>
        <w:widowControl w:val="0"/>
        <w:rPr>
          <w:lang w:val="fr-CA"/>
        </w:rPr>
      </w:pPr>
    </w:p>
    <w:p w:rsidR="001335A1" w:rsidRPr="008C1E6F" w:rsidRDefault="001335A1" w:rsidP="001335A1">
      <w:pPr>
        <w:widowControl w:val="0"/>
        <w:jc w:val="center"/>
        <w:rPr>
          <w:b/>
          <w:lang w:val="fr-CA"/>
        </w:rPr>
      </w:pPr>
      <w:r w:rsidRPr="008C1E6F">
        <w:rPr>
          <w:b/>
          <w:lang w:val="fr-CA"/>
        </w:rPr>
        <w:t>PROCHAIN JUGEMENT</w:t>
      </w:r>
      <w:r w:rsidR="00455BB9" w:rsidRPr="008C1E6F">
        <w:rPr>
          <w:b/>
          <w:lang w:val="fr-CA"/>
        </w:rPr>
        <w:t xml:space="preserve"> SUR APPEL</w:t>
      </w:r>
    </w:p>
    <w:p w:rsidR="001335A1" w:rsidRPr="008C1E6F" w:rsidRDefault="001335A1" w:rsidP="001335A1">
      <w:pPr>
        <w:widowControl w:val="0"/>
        <w:rPr>
          <w:lang w:val="fr-CA"/>
        </w:rPr>
      </w:pPr>
    </w:p>
    <w:p w:rsidR="00EC79B0" w:rsidRPr="008C1E6F" w:rsidRDefault="00EC79B0" w:rsidP="00EC79B0">
      <w:pPr>
        <w:widowControl w:val="0"/>
        <w:rPr>
          <w:b/>
          <w:lang w:val="fr-CA"/>
        </w:rPr>
      </w:pPr>
      <w:r w:rsidRPr="008C1E6F">
        <w:rPr>
          <w:b/>
          <w:lang w:val="fr-CA"/>
        </w:rPr>
        <w:t xml:space="preserve">Le </w:t>
      </w:r>
      <w:r w:rsidR="00234845" w:rsidRPr="008C1E6F">
        <w:rPr>
          <w:b/>
          <w:lang w:val="fr-CA"/>
        </w:rPr>
        <w:t>31</w:t>
      </w:r>
      <w:r w:rsidR="002F28E0" w:rsidRPr="008C1E6F">
        <w:rPr>
          <w:b/>
          <w:lang w:val="fr-CA"/>
        </w:rPr>
        <w:t xml:space="preserve"> </w:t>
      </w:r>
      <w:r w:rsidR="006E416A" w:rsidRPr="008C1E6F">
        <w:rPr>
          <w:b/>
          <w:lang w:val="fr-CA"/>
        </w:rPr>
        <w:t>mars</w:t>
      </w:r>
      <w:r w:rsidR="00C86395" w:rsidRPr="008C1E6F">
        <w:rPr>
          <w:b/>
          <w:lang w:val="fr-CA"/>
        </w:rPr>
        <w:t xml:space="preserve"> </w:t>
      </w:r>
      <w:r w:rsidR="0086609D" w:rsidRPr="008C1E6F">
        <w:rPr>
          <w:b/>
          <w:lang w:val="fr-CA"/>
        </w:rPr>
        <w:t>201</w:t>
      </w:r>
      <w:r w:rsidR="00AC3DA6" w:rsidRPr="008C1E6F">
        <w:rPr>
          <w:b/>
          <w:lang w:val="fr-CA"/>
        </w:rPr>
        <w:t>7</w:t>
      </w:r>
    </w:p>
    <w:p w:rsidR="00EC79B0" w:rsidRPr="008C1E6F" w:rsidRDefault="00EC79B0" w:rsidP="00EC79B0">
      <w:pPr>
        <w:widowControl w:val="0"/>
        <w:rPr>
          <w:b/>
          <w:lang w:val="fr-CA"/>
        </w:rPr>
      </w:pPr>
      <w:r w:rsidRPr="008C1E6F">
        <w:rPr>
          <w:b/>
          <w:lang w:val="fr-CA"/>
        </w:rPr>
        <w:t>Pour diffusion immédiate</w:t>
      </w:r>
    </w:p>
    <w:p w:rsidR="00EC79B0" w:rsidRPr="008C1E6F" w:rsidRDefault="00EC79B0" w:rsidP="00EC79B0">
      <w:pPr>
        <w:widowControl w:val="0"/>
        <w:rPr>
          <w:b/>
          <w:lang w:val="fr-CA"/>
        </w:rPr>
      </w:pPr>
    </w:p>
    <w:p w:rsidR="00EC79B0" w:rsidRPr="002257CF" w:rsidRDefault="00EC79B0" w:rsidP="00EC79B0">
      <w:pPr>
        <w:widowControl w:val="0"/>
        <w:rPr>
          <w:lang w:val="fr-CA"/>
        </w:rPr>
      </w:pPr>
      <w:r w:rsidRPr="008C1E6F">
        <w:rPr>
          <w:b/>
          <w:lang w:val="fr-CA"/>
        </w:rPr>
        <w:t>OTTAWA</w:t>
      </w:r>
      <w:r w:rsidRPr="008C1E6F">
        <w:rPr>
          <w:lang w:val="fr-CA"/>
        </w:rPr>
        <w:t xml:space="preserve"> – La Cour suprême du Canada annonce que jugement ser</w:t>
      </w:r>
      <w:r w:rsidR="00C86395" w:rsidRPr="008C1E6F">
        <w:rPr>
          <w:lang w:val="fr-CA"/>
        </w:rPr>
        <w:t>a</w:t>
      </w:r>
      <w:r w:rsidRPr="008C1E6F">
        <w:rPr>
          <w:lang w:val="fr-CA"/>
        </w:rPr>
        <w:t xml:space="preserve"> rendu dans </w:t>
      </w:r>
      <w:r w:rsidR="001F1643" w:rsidRPr="008C1E6F">
        <w:rPr>
          <w:lang w:val="fr-CA"/>
        </w:rPr>
        <w:t>l</w:t>
      </w:r>
      <w:r w:rsidR="00C86395" w:rsidRPr="008C1E6F">
        <w:rPr>
          <w:lang w:val="fr-CA"/>
        </w:rPr>
        <w:t>’</w:t>
      </w:r>
      <w:r w:rsidR="001F1643" w:rsidRPr="008C1E6F">
        <w:rPr>
          <w:lang w:val="fr-CA"/>
        </w:rPr>
        <w:t xml:space="preserve">appel </w:t>
      </w:r>
      <w:r w:rsidRPr="008C1E6F">
        <w:rPr>
          <w:lang w:val="fr-CA"/>
        </w:rPr>
        <w:t xml:space="preserve">suivant le </w:t>
      </w:r>
      <w:r w:rsidR="00B14DCE" w:rsidRPr="008C1E6F">
        <w:rPr>
          <w:lang w:val="fr-CA"/>
        </w:rPr>
        <w:t>jeu</w:t>
      </w:r>
      <w:r w:rsidR="006E416A" w:rsidRPr="008C1E6F">
        <w:rPr>
          <w:lang w:val="fr-CA"/>
        </w:rPr>
        <w:t>di</w:t>
      </w:r>
      <w:r w:rsidR="00970EDF" w:rsidRPr="008C1E6F">
        <w:rPr>
          <w:lang w:val="fr-CA"/>
        </w:rPr>
        <w:t xml:space="preserve"> </w:t>
      </w:r>
      <w:r w:rsidR="00234845" w:rsidRPr="008C1E6F">
        <w:rPr>
          <w:lang w:val="fr-CA"/>
        </w:rPr>
        <w:t>6</w:t>
      </w:r>
      <w:r w:rsidR="004E605A" w:rsidRPr="008C1E6F">
        <w:rPr>
          <w:lang w:val="fr-CA"/>
        </w:rPr>
        <w:t xml:space="preserve"> </w:t>
      </w:r>
      <w:r w:rsidR="006E416A" w:rsidRPr="008C1E6F">
        <w:rPr>
          <w:lang w:val="fr-CA"/>
        </w:rPr>
        <w:t>a</w:t>
      </w:r>
      <w:r w:rsidR="00234845" w:rsidRPr="008C1E6F">
        <w:rPr>
          <w:lang w:val="fr-CA"/>
        </w:rPr>
        <w:t>v</w:t>
      </w:r>
      <w:r w:rsidR="006E416A" w:rsidRPr="008C1E6F">
        <w:rPr>
          <w:lang w:val="fr-CA"/>
        </w:rPr>
        <w:t>r</w:t>
      </w:r>
      <w:r w:rsidR="00234845" w:rsidRPr="008C1E6F">
        <w:rPr>
          <w:lang w:val="fr-CA"/>
        </w:rPr>
        <w:t>il</w:t>
      </w:r>
      <w:r w:rsidR="00282563" w:rsidRPr="008C1E6F">
        <w:rPr>
          <w:lang w:val="fr-CA"/>
        </w:rPr>
        <w:t xml:space="preserve"> </w:t>
      </w:r>
      <w:r w:rsidRPr="008C1E6F">
        <w:rPr>
          <w:lang w:val="fr-CA"/>
        </w:rPr>
        <w:t>201</w:t>
      </w:r>
      <w:r w:rsidR="00AC3DA6" w:rsidRPr="008C1E6F">
        <w:rPr>
          <w:lang w:val="fr-CA"/>
        </w:rPr>
        <w:t>7</w:t>
      </w:r>
      <w:r w:rsidRPr="008C1E6F">
        <w:rPr>
          <w:lang w:val="fr-CA"/>
        </w:rPr>
        <w:t>, à 9 h 45 H</w:t>
      </w:r>
      <w:r w:rsidR="006E416A" w:rsidRPr="008C1E6F">
        <w:rPr>
          <w:lang w:val="fr-CA"/>
        </w:rPr>
        <w:t>A</w:t>
      </w:r>
      <w:r w:rsidRPr="008C1E6F">
        <w:rPr>
          <w:lang w:val="fr-CA"/>
        </w:rPr>
        <w:t>E. Cette liste est sujette à modifications.</w:t>
      </w:r>
      <w:bookmarkStart w:id="0" w:name="_GoBack"/>
      <w:bookmarkEnd w:id="0"/>
    </w:p>
    <w:p w:rsidR="001335A1" w:rsidRPr="002257CF" w:rsidRDefault="001335A1" w:rsidP="001335A1">
      <w:pPr>
        <w:widowControl w:val="0"/>
        <w:rPr>
          <w:sz w:val="20"/>
          <w:lang w:val="fr-CA"/>
        </w:rPr>
      </w:pPr>
    </w:p>
    <w:p w:rsidR="001335A1" w:rsidRPr="002257CF" w:rsidRDefault="005C7A4F" w:rsidP="001335A1">
      <w:pPr>
        <w:widowControl w:val="0"/>
        <w:rPr>
          <w:sz w:val="20"/>
          <w:lang w:val="fr-CA"/>
        </w:rPr>
      </w:pPr>
      <w:r w:rsidRPr="002257C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2257CF" w:rsidRDefault="00340C6D" w:rsidP="00340C6D">
      <w:pPr>
        <w:jc w:val="both"/>
        <w:rPr>
          <w:bCs/>
          <w:lang w:val="fr-CA"/>
        </w:rPr>
      </w:pPr>
    </w:p>
    <w:p w:rsidR="000015B6" w:rsidRPr="00791AA4" w:rsidRDefault="00791AA4" w:rsidP="000015B6">
      <w:pPr>
        <w:jc w:val="both"/>
        <w:rPr>
          <w:szCs w:val="24"/>
          <w:lang w:val="fr-CA"/>
        </w:rPr>
      </w:pPr>
      <w:r w:rsidRPr="00791AA4">
        <w:rPr>
          <w:i/>
          <w:szCs w:val="24"/>
          <w:lang w:val="fr-CA"/>
        </w:rPr>
        <w:t>Alain Ostiguy et autre</w:t>
      </w:r>
      <w:r w:rsidR="000015B6" w:rsidRPr="00791AA4">
        <w:rPr>
          <w:i/>
          <w:szCs w:val="24"/>
          <w:lang w:val="fr-CA"/>
        </w:rPr>
        <w:t xml:space="preserve"> </w:t>
      </w:r>
      <w:r w:rsidR="002506ED" w:rsidRPr="00791AA4">
        <w:rPr>
          <w:i/>
          <w:szCs w:val="24"/>
          <w:lang w:val="fr-CA"/>
        </w:rPr>
        <w:t>c</w:t>
      </w:r>
      <w:r w:rsidR="000015B6" w:rsidRPr="00791AA4">
        <w:rPr>
          <w:i/>
          <w:szCs w:val="24"/>
          <w:lang w:val="fr-CA"/>
        </w:rPr>
        <w:t xml:space="preserve">. </w:t>
      </w:r>
      <w:r w:rsidRPr="00791AA4">
        <w:rPr>
          <w:i/>
          <w:szCs w:val="24"/>
          <w:lang w:val="fr-CA"/>
        </w:rPr>
        <w:t>Hélène Allie</w:t>
      </w:r>
      <w:r w:rsidR="000015B6" w:rsidRPr="00791AA4">
        <w:rPr>
          <w:i/>
          <w:szCs w:val="24"/>
          <w:lang w:val="fr-CA"/>
        </w:rPr>
        <w:t xml:space="preserve"> </w:t>
      </w:r>
      <w:r w:rsidR="000015B6" w:rsidRPr="00791AA4">
        <w:rPr>
          <w:szCs w:val="24"/>
          <w:lang w:val="fr-CA"/>
        </w:rPr>
        <w:t>(</w:t>
      </w:r>
      <w:r w:rsidR="002506ED" w:rsidRPr="00791AA4">
        <w:rPr>
          <w:szCs w:val="24"/>
          <w:lang w:val="fr-CA"/>
        </w:rPr>
        <w:t>Qc</w:t>
      </w:r>
      <w:r w:rsidR="000015B6" w:rsidRPr="00791AA4">
        <w:rPr>
          <w:szCs w:val="24"/>
          <w:lang w:val="fr-CA"/>
        </w:rPr>
        <w:t xml:space="preserve">) </w:t>
      </w:r>
      <w:r w:rsidR="000015B6" w:rsidRPr="00791AA4">
        <w:rPr>
          <w:lang w:val="fr-CA"/>
        </w:rPr>
        <w:t>(</w:t>
      </w:r>
      <w:r w:rsidR="008C1E6F">
        <w:fldChar w:fldCharType="begin"/>
      </w:r>
      <w:r w:rsidR="008C1E6F" w:rsidRPr="008C1E6F">
        <w:rPr>
          <w:lang w:val="fr-CA"/>
        </w:rPr>
        <w:instrText xml:space="preserve"> HYPERLINK "http://www.scc-csc.ca/case-dossier/info/sum-som-fra.aspx?cas=36694" </w:instrText>
      </w:r>
      <w:r w:rsidR="008C1E6F">
        <w:fldChar w:fldCharType="separate"/>
      </w:r>
      <w:r w:rsidR="000015B6" w:rsidRPr="00791AA4">
        <w:rPr>
          <w:rStyle w:val="Hyperlink"/>
          <w:lang w:val="fr-CA"/>
        </w:rPr>
        <w:t>36</w:t>
      </w:r>
      <w:r w:rsidR="002506ED" w:rsidRPr="00791AA4">
        <w:rPr>
          <w:rStyle w:val="Hyperlink"/>
          <w:lang w:val="fr-CA"/>
        </w:rPr>
        <w:t>694</w:t>
      </w:r>
      <w:r w:rsidR="008C1E6F">
        <w:rPr>
          <w:rStyle w:val="Hyperlink"/>
          <w:lang w:val="fr-CA"/>
        </w:rPr>
        <w:fldChar w:fldCharType="end"/>
      </w:r>
      <w:r w:rsidR="000015B6" w:rsidRPr="00791AA4">
        <w:rPr>
          <w:lang w:val="fr-CA"/>
        </w:rPr>
        <w:t>)</w:t>
      </w:r>
    </w:p>
    <w:p w:rsidR="009F18D7" w:rsidRPr="00791AA4" w:rsidRDefault="009F18D7" w:rsidP="00340C6D">
      <w:pPr>
        <w:jc w:val="both"/>
        <w:rPr>
          <w:lang w:val="fr-CA"/>
        </w:rPr>
      </w:pPr>
    </w:p>
    <w:p w:rsidR="00072A63" w:rsidRDefault="00072A63" w:rsidP="00340C6D">
      <w:pPr>
        <w:jc w:val="both"/>
        <w:rPr>
          <w:szCs w:val="24"/>
          <w:lang w:val="fr-CA"/>
        </w:rPr>
      </w:pPr>
    </w:p>
    <w:p w:rsidR="000A21B6" w:rsidRPr="00502496" w:rsidRDefault="000A21B6" w:rsidP="000A21B6">
      <w:pPr>
        <w:pStyle w:val="SCCLsocParty"/>
        <w:rPr>
          <w:b/>
          <w:i w:val="0"/>
          <w:sz w:val="20"/>
          <w:szCs w:val="20"/>
        </w:rPr>
      </w:pPr>
      <w:r w:rsidRPr="000A21B6">
        <w:rPr>
          <w:b/>
          <w:i w:val="0"/>
          <w:sz w:val="20"/>
          <w:szCs w:val="20"/>
        </w:rPr>
        <w:t>36694</w:t>
      </w:r>
      <w:r w:rsidRPr="000A21B6">
        <w:rPr>
          <w:b/>
          <w:i w:val="0"/>
          <w:sz w:val="20"/>
          <w:szCs w:val="20"/>
        </w:rPr>
        <w:tab/>
      </w:r>
      <w:r w:rsidRPr="000A21B6">
        <w:rPr>
          <w:b/>
          <w:sz w:val="20"/>
          <w:szCs w:val="20"/>
        </w:rPr>
        <w:t>Alain</w:t>
      </w:r>
      <w:r w:rsidRPr="00502496">
        <w:rPr>
          <w:b/>
          <w:sz w:val="20"/>
          <w:szCs w:val="20"/>
        </w:rPr>
        <w:t xml:space="preserve"> Ostiguy and Valérie Savard v. Hélène Allie</w:t>
      </w:r>
    </w:p>
    <w:p w:rsidR="000A21B6" w:rsidRPr="000A21B6" w:rsidRDefault="000A21B6" w:rsidP="000A21B6">
      <w:pPr>
        <w:ind w:left="360" w:firstLine="360"/>
        <w:jc w:val="both"/>
        <w:rPr>
          <w:szCs w:val="24"/>
        </w:rPr>
      </w:pPr>
      <w:r w:rsidRPr="00502496">
        <w:rPr>
          <w:sz w:val="20"/>
          <w:lang w:val="en-CA"/>
        </w:rPr>
        <w:t>(Que.) (Civil) (By Leave)</w:t>
      </w:r>
    </w:p>
    <w:p w:rsidR="000A21B6" w:rsidRPr="009F5CD4" w:rsidRDefault="000A21B6" w:rsidP="00340C6D">
      <w:pPr>
        <w:jc w:val="both"/>
        <w:rPr>
          <w:sz w:val="20"/>
        </w:rPr>
      </w:pPr>
    </w:p>
    <w:p w:rsidR="000A21B6" w:rsidRPr="000A21B6" w:rsidRDefault="000A21B6" w:rsidP="00340C6D">
      <w:pPr>
        <w:jc w:val="both"/>
        <w:rPr>
          <w:szCs w:val="24"/>
        </w:rPr>
      </w:pPr>
      <w:r w:rsidRPr="00502496">
        <w:rPr>
          <w:sz w:val="20"/>
          <w:lang w:val="en-CA"/>
        </w:rPr>
        <w:t xml:space="preserve">Prescription - Immovable - Publication of rights - Acquisition of edge of property used for parking by way of acquisitive prescription - Whether Court of Appeal erred in finding that art. 2918 of </w:t>
      </w:r>
      <w:r w:rsidRPr="00502496">
        <w:rPr>
          <w:i/>
          <w:sz w:val="20"/>
          <w:lang w:val="en-CA"/>
        </w:rPr>
        <w:t>Civil Code of Québec</w:t>
      </w:r>
      <w:r w:rsidRPr="00502496">
        <w:rPr>
          <w:sz w:val="20"/>
          <w:lang w:val="en-CA"/>
        </w:rPr>
        <w:t xml:space="preserve"> did not change law that applied under </w:t>
      </w:r>
      <w:r w:rsidRPr="00502496">
        <w:rPr>
          <w:i/>
          <w:sz w:val="20"/>
          <w:lang w:val="en-CA"/>
        </w:rPr>
        <w:t>Civil Code of Lower Canada</w:t>
      </w:r>
      <w:r w:rsidRPr="00502496">
        <w:rPr>
          <w:sz w:val="20"/>
          <w:lang w:val="en-CA"/>
        </w:rPr>
        <w:t xml:space="preserve">, in sense that possessor’s effective possession can be set up against owner whose title is registered in land register regardless of whether registration occurs after acquisitive prescription period of ten (10) years and even before judicial application required by art. 2918 C.C.Q - Arts. 921, 922, 2910, 2918, 2938, 2941, 2943, 2944, 2946, 2957 and 2963, </w:t>
      </w:r>
      <w:r w:rsidRPr="00502496">
        <w:rPr>
          <w:i/>
          <w:sz w:val="20"/>
          <w:lang w:val="en-CA"/>
        </w:rPr>
        <w:t>Civil Code of Québec</w:t>
      </w:r>
      <w:r w:rsidRPr="00502496">
        <w:rPr>
          <w:sz w:val="20"/>
          <w:lang w:val="en-CA"/>
        </w:rPr>
        <w:t xml:space="preserve">, CQLR, c. C-1991 - Arts. 805 and 806, </w:t>
      </w:r>
      <w:r w:rsidRPr="00502496">
        <w:rPr>
          <w:i/>
          <w:sz w:val="20"/>
          <w:lang w:val="en-CA"/>
        </w:rPr>
        <w:t>Code of Civil Procedure</w:t>
      </w:r>
      <w:r w:rsidRPr="00502496">
        <w:rPr>
          <w:sz w:val="20"/>
          <w:lang w:val="en-CA"/>
        </w:rPr>
        <w:t xml:space="preserve">, CQLR, c. C-25 - Art. 468, </w:t>
      </w:r>
      <w:r w:rsidRPr="00502496">
        <w:rPr>
          <w:i/>
          <w:sz w:val="20"/>
          <w:lang w:val="en-CA"/>
        </w:rPr>
        <w:t>Code of Civil Procedure</w:t>
      </w:r>
      <w:r w:rsidRPr="00502496">
        <w:rPr>
          <w:sz w:val="20"/>
          <w:lang w:val="en-CA"/>
        </w:rPr>
        <w:t>, CQLR, c. C-25.01.</w:t>
      </w:r>
    </w:p>
    <w:p w:rsidR="000A21B6" w:rsidRPr="000A21B6" w:rsidRDefault="000A21B6" w:rsidP="00340C6D">
      <w:pPr>
        <w:jc w:val="both"/>
        <w:rPr>
          <w:sz w:val="20"/>
        </w:rPr>
      </w:pPr>
    </w:p>
    <w:p w:rsidR="000A21B6" w:rsidRPr="000A21B6" w:rsidRDefault="000A21B6" w:rsidP="00340C6D">
      <w:pPr>
        <w:jc w:val="both"/>
        <w:rPr>
          <w:szCs w:val="24"/>
        </w:rPr>
      </w:pPr>
      <w:r w:rsidRPr="00502496">
        <w:rPr>
          <w:sz w:val="20"/>
          <w:lang w:val="en-CA"/>
        </w:rPr>
        <w:t>The appellants, Mr. </w:t>
      </w:r>
      <w:proofErr w:type="spellStart"/>
      <w:r w:rsidRPr="00502496">
        <w:rPr>
          <w:sz w:val="20"/>
          <w:lang w:val="en-CA"/>
        </w:rPr>
        <w:t>Ostiguy</w:t>
      </w:r>
      <w:proofErr w:type="spellEnd"/>
      <w:r w:rsidRPr="00502496">
        <w:rPr>
          <w:sz w:val="20"/>
          <w:lang w:val="en-CA"/>
        </w:rPr>
        <w:t xml:space="preserve"> and Ms. Savard, purchased a mountainside chalet on Mont Brome in </w:t>
      </w:r>
      <w:proofErr w:type="spellStart"/>
      <w:r w:rsidRPr="00502496">
        <w:rPr>
          <w:sz w:val="20"/>
          <w:lang w:val="en-CA"/>
        </w:rPr>
        <w:t>Bromont</w:t>
      </w:r>
      <w:proofErr w:type="spellEnd"/>
      <w:r w:rsidRPr="00502496">
        <w:rPr>
          <w:sz w:val="20"/>
          <w:lang w:val="en-CA"/>
        </w:rPr>
        <w:t xml:space="preserve">, Quebec in 2011. A few months after they arrived, they noticed that their parking space, which could hold up to four cars, was being used by the son of the respondent, Ms. Allie. They gave the respondent’s son formal notice to stop using their parking space. Because he continued to use it, the appellants applied to the Superior Court for a permanent injunction to assert the registration of their title of ownership in the register of land rights against the respondent. In a cross demand, the respondent claimed ownership of half of the appellants’ parking space by way of acquisitive prescription under the </w:t>
      </w:r>
      <w:r w:rsidRPr="00502496">
        <w:rPr>
          <w:i/>
          <w:sz w:val="20"/>
          <w:lang w:val="en-CA"/>
        </w:rPr>
        <w:t>Civil Code of Québec</w:t>
      </w:r>
      <w:r w:rsidRPr="00502496">
        <w:rPr>
          <w:sz w:val="20"/>
          <w:lang w:val="en-CA"/>
        </w:rPr>
        <w:t>.</w:t>
      </w:r>
    </w:p>
    <w:p w:rsidR="000A21B6" w:rsidRPr="000A21B6" w:rsidRDefault="000A21B6" w:rsidP="00340C6D">
      <w:pPr>
        <w:jc w:val="both"/>
        <w:rPr>
          <w:sz w:val="20"/>
        </w:rPr>
      </w:pPr>
    </w:p>
    <w:p w:rsidR="00502496" w:rsidRPr="000A21B6" w:rsidRDefault="00502496" w:rsidP="00A71E4C">
      <w:pPr>
        <w:widowControl w:val="0"/>
        <w:rPr>
          <w:sz w:val="20"/>
          <w:lang w:val="en-CA"/>
        </w:rPr>
      </w:pPr>
    </w:p>
    <w:p w:rsidR="00713E58" w:rsidRPr="00502496" w:rsidRDefault="00713E58" w:rsidP="00713E58">
      <w:pPr>
        <w:pStyle w:val="SCCLsocParty"/>
        <w:rPr>
          <w:b/>
          <w:i w:val="0"/>
          <w:sz w:val="20"/>
          <w:szCs w:val="20"/>
        </w:rPr>
      </w:pPr>
      <w:r w:rsidRPr="00713E58">
        <w:rPr>
          <w:b/>
          <w:i w:val="0"/>
          <w:sz w:val="20"/>
        </w:rPr>
        <w:t>36694</w:t>
      </w:r>
      <w:r w:rsidRPr="00713E58">
        <w:rPr>
          <w:b/>
          <w:i w:val="0"/>
          <w:sz w:val="20"/>
        </w:rPr>
        <w:tab/>
      </w:r>
      <w:r w:rsidRPr="00502496">
        <w:rPr>
          <w:b/>
          <w:sz w:val="20"/>
          <w:szCs w:val="20"/>
        </w:rPr>
        <w:t>Alain Ostiguy et Valérie Savard c. Hélène Allie</w:t>
      </w:r>
    </w:p>
    <w:p w:rsidR="00502496" w:rsidRPr="008C1E6F" w:rsidRDefault="00713E58" w:rsidP="00713E58">
      <w:pPr>
        <w:widowControl w:val="0"/>
        <w:ind w:left="360" w:firstLine="360"/>
        <w:rPr>
          <w:sz w:val="20"/>
          <w:lang w:val="fr-CA"/>
        </w:rPr>
      </w:pPr>
      <w:r w:rsidRPr="008C1E6F">
        <w:rPr>
          <w:sz w:val="20"/>
          <w:lang w:val="fr-CA"/>
        </w:rPr>
        <w:t>(Qc) (Civile) (Autorisation)</w:t>
      </w:r>
    </w:p>
    <w:p w:rsidR="00713E58" w:rsidRPr="008C1E6F" w:rsidRDefault="00713E58" w:rsidP="00A71E4C">
      <w:pPr>
        <w:widowControl w:val="0"/>
        <w:rPr>
          <w:sz w:val="20"/>
          <w:lang w:val="fr-CA"/>
        </w:rPr>
      </w:pPr>
    </w:p>
    <w:p w:rsidR="00713E58" w:rsidRPr="00713E58" w:rsidRDefault="00713E58" w:rsidP="00A71E4C">
      <w:pPr>
        <w:widowControl w:val="0"/>
        <w:rPr>
          <w:sz w:val="20"/>
          <w:lang w:val="fr-CA"/>
        </w:rPr>
      </w:pPr>
      <w:r w:rsidRPr="00713E58">
        <w:rPr>
          <w:sz w:val="20"/>
          <w:lang w:val="fr-CA"/>
        </w:rPr>
        <w:t xml:space="preserve">Prescription - Bien immeuble - Publicité des droits - Acquisition d’une bordure de terrain servant de stationnement par prescription acquisitive - La Cour d’appel a-t-elle erré en concluant que l’article 2918 du </w:t>
      </w:r>
      <w:r w:rsidRPr="00713E58">
        <w:rPr>
          <w:i/>
          <w:sz w:val="20"/>
          <w:lang w:val="fr-CA"/>
        </w:rPr>
        <w:t>Code civil du Québec</w:t>
      </w:r>
      <w:r w:rsidRPr="00713E58">
        <w:rPr>
          <w:sz w:val="20"/>
          <w:lang w:val="fr-CA"/>
        </w:rPr>
        <w:t xml:space="preserve"> </w:t>
      </w:r>
      <w:r w:rsidRPr="00713E58">
        <w:rPr>
          <w:sz w:val="20"/>
          <w:lang w:val="fr-CA"/>
        </w:rPr>
        <w:lastRenderedPageBreak/>
        <w:t xml:space="preserve">ne modifiait pas le droit prévalant sous le </w:t>
      </w:r>
      <w:r w:rsidRPr="00713E58">
        <w:rPr>
          <w:i/>
          <w:sz w:val="20"/>
          <w:lang w:val="fr-CA"/>
        </w:rPr>
        <w:t>Code civil du Bas-Canada</w:t>
      </w:r>
      <w:r w:rsidRPr="00713E58">
        <w:rPr>
          <w:sz w:val="20"/>
          <w:lang w:val="fr-CA"/>
        </w:rPr>
        <w:t xml:space="preserve">, en ce que la possession utile d’un possesseur est opposable au propriétaire dont le titre est inscrit au registre foncier, peu importe que cette inscription survienne après le délai acquisitif de dix (10) ans et même avant la demande en justice requise en vertu de l’art. 2918 </w:t>
      </w:r>
      <w:proofErr w:type="spellStart"/>
      <w:r w:rsidRPr="00713E58">
        <w:rPr>
          <w:sz w:val="20"/>
          <w:lang w:val="fr-CA"/>
        </w:rPr>
        <w:t>C.c.Q</w:t>
      </w:r>
      <w:proofErr w:type="spellEnd"/>
      <w:r w:rsidRPr="00713E58">
        <w:rPr>
          <w:sz w:val="20"/>
          <w:lang w:val="fr-CA"/>
        </w:rPr>
        <w:t xml:space="preserve">.? - Art. 921, 922, 2910, 2918, 2938, 2941, 2943, 2944, 2946, 2957 et 2963, </w:t>
      </w:r>
      <w:r w:rsidRPr="00713E58">
        <w:rPr>
          <w:i/>
          <w:sz w:val="20"/>
          <w:lang w:val="fr-CA"/>
        </w:rPr>
        <w:t>Code civil du Québec</w:t>
      </w:r>
      <w:r w:rsidRPr="00713E58">
        <w:rPr>
          <w:sz w:val="20"/>
          <w:lang w:val="fr-CA"/>
        </w:rPr>
        <w:t xml:space="preserve">, RLRQ, c. C-1991 - Art. 805 et 806, </w:t>
      </w:r>
      <w:r w:rsidRPr="00713E58">
        <w:rPr>
          <w:i/>
          <w:sz w:val="20"/>
          <w:lang w:val="fr-CA"/>
        </w:rPr>
        <w:t>Code de procédure civile</w:t>
      </w:r>
      <w:r w:rsidRPr="00713E58">
        <w:rPr>
          <w:sz w:val="20"/>
          <w:lang w:val="fr-CA"/>
        </w:rPr>
        <w:t xml:space="preserve">, RLRQ, c. C-25 - Art. 468, </w:t>
      </w:r>
      <w:r w:rsidRPr="00713E58">
        <w:rPr>
          <w:i/>
          <w:sz w:val="20"/>
          <w:lang w:val="fr-CA"/>
        </w:rPr>
        <w:t>Code de procédure civile</w:t>
      </w:r>
      <w:r w:rsidRPr="00713E58">
        <w:rPr>
          <w:sz w:val="20"/>
          <w:lang w:val="fr-CA"/>
        </w:rPr>
        <w:t>, RLRQ, c. C-25.01.</w:t>
      </w:r>
    </w:p>
    <w:p w:rsidR="00713E58" w:rsidRDefault="00713E58" w:rsidP="00A71E4C">
      <w:pPr>
        <w:widowControl w:val="0"/>
        <w:rPr>
          <w:sz w:val="20"/>
          <w:lang w:val="fr-CA"/>
        </w:rPr>
      </w:pPr>
    </w:p>
    <w:p w:rsidR="00713E58" w:rsidRDefault="00713E58" w:rsidP="00A71E4C">
      <w:pPr>
        <w:widowControl w:val="0"/>
        <w:rPr>
          <w:sz w:val="20"/>
          <w:lang w:val="fr-CA"/>
        </w:rPr>
      </w:pPr>
      <w:r w:rsidRPr="00502496">
        <w:rPr>
          <w:sz w:val="20"/>
          <w:lang w:val="fr-CA"/>
        </w:rPr>
        <w:t xml:space="preserve">Les appelants, M. Ostiguy et Mme Savard, ont fait l’acquisition d’un chalet construit à flanc de montagne sur le Mont Brome à Bromont, Province de Québec en 2011. Quelques mois après leur arrivée, ils constatent que leur espace de stationnement pouvant accommoder jusqu’à quatre voitures est utilisé par le fils de l’intimée, Mme Allie. En conséquence, ils enjoignent le fils de l’intimée, par mise en demeure, de ne plus utiliser leur espace de stationnement. En raison de la persistance du comportement du fils de l’intimée, les appelants ont déposé en Cour supérieure une demande d’injonction permanente afin de faire valoir l’enregistrement de leur titre de propriété au registre des droits fonciers à l’encontre de l’intimée. En demande reconventionnelle, l’intimée réclame la propriété de la moitié de l’espace de stationnement des appelants par prescription acquisitive aux termes du </w:t>
      </w:r>
      <w:r w:rsidRPr="00502496">
        <w:rPr>
          <w:i/>
          <w:sz w:val="20"/>
          <w:lang w:val="fr-CA"/>
        </w:rPr>
        <w:t>Code civil du Québec</w:t>
      </w:r>
      <w:r w:rsidRPr="00502496">
        <w:rPr>
          <w:sz w:val="20"/>
          <w:lang w:val="fr-CA"/>
        </w:rPr>
        <w:t>.</w:t>
      </w:r>
    </w:p>
    <w:p w:rsidR="00591484" w:rsidRDefault="00591484" w:rsidP="00340C6D">
      <w:pPr>
        <w:jc w:val="both"/>
        <w:rPr>
          <w:szCs w:val="24"/>
          <w:lang w:val="fr-CA"/>
        </w:rPr>
      </w:pPr>
    </w:p>
    <w:p w:rsidR="00591484" w:rsidRPr="00791AA4" w:rsidRDefault="00591484" w:rsidP="00340C6D">
      <w:pPr>
        <w:jc w:val="both"/>
        <w:rPr>
          <w:szCs w:val="24"/>
          <w:lang w:val="fr-CA"/>
        </w:rPr>
      </w:pPr>
    </w:p>
    <w:p w:rsidR="00072A63" w:rsidRPr="00791AA4" w:rsidRDefault="00072A63" w:rsidP="00EC79B0">
      <w:pPr>
        <w:jc w:val="both"/>
        <w:rPr>
          <w:szCs w:val="24"/>
          <w:lang w:val="fr-CA"/>
        </w:rPr>
      </w:pPr>
    </w:p>
    <w:p w:rsidR="001C4415" w:rsidRPr="002257CF" w:rsidRDefault="001C4415" w:rsidP="001C4415">
      <w:pPr>
        <w:widowControl w:val="0"/>
        <w:outlineLvl w:val="0"/>
      </w:pPr>
      <w:r w:rsidRPr="002257CF">
        <w:t xml:space="preserve">Supreme Court of Canada / Cour suprême du </w:t>
      </w:r>
      <w:proofErr w:type="gramStart"/>
      <w:r w:rsidRPr="002257CF">
        <w:t>Canada :</w:t>
      </w:r>
      <w:proofErr w:type="gramEnd"/>
      <w:r w:rsidRPr="002257CF">
        <w:t xml:space="preserve"> </w:t>
      </w:r>
    </w:p>
    <w:p w:rsidR="001C4415" w:rsidRPr="002257CF" w:rsidRDefault="008C1E6F" w:rsidP="001C4415">
      <w:pPr>
        <w:widowControl w:val="0"/>
        <w:outlineLvl w:val="0"/>
      </w:pPr>
      <w:hyperlink r:id="rId7" w:history="1">
        <w:r w:rsidR="001C4415" w:rsidRPr="002257CF">
          <w:rPr>
            <w:rStyle w:val="Hyperlink"/>
          </w:rPr>
          <w:t>comments-commentaires@scc-csc.ca</w:t>
        </w:r>
      </w:hyperlink>
    </w:p>
    <w:p w:rsidR="001C4415" w:rsidRPr="002257CF" w:rsidRDefault="001C4415" w:rsidP="001C4415">
      <w:pPr>
        <w:widowControl w:val="0"/>
        <w:outlineLvl w:val="0"/>
      </w:pPr>
      <w:r w:rsidRPr="002257CF">
        <w:t>(613) 995-4330</w:t>
      </w:r>
    </w:p>
    <w:p w:rsidR="001C4415" w:rsidRPr="002257CF" w:rsidRDefault="001C4415" w:rsidP="001C4415">
      <w:pPr>
        <w:widowControl w:val="0"/>
        <w:rPr>
          <w:sz w:val="20"/>
        </w:rPr>
      </w:pPr>
    </w:p>
    <w:p w:rsidR="0036476C" w:rsidRPr="003E101F" w:rsidRDefault="001C4415" w:rsidP="0036476C">
      <w:pPr>
        <w:pStyle w:val="Footer"/>
        <w:jc w:val="center"/>
      </w:pPr>
      <w:r w:rsidRPr="002257CF">
        <w:t xml:space="preserve">- 30 </w:t>
      </w:r>
      <w:r w:rsidR="003C1B6E" w:rsidRPr="002257CF">
        <w:t>-</w:t>
      </w:r>
    </w:p>
    <w:p w:rsidR="0036476C" w:rsidRPr="003E101F" w:rsidRDefault="0036476C" w:rsidP="0036476C">
      <w:pPr>
        <w:pStyle w:val="Footer"/>
        <w:jc w:val="center"/>
      </w:pPr>
    </w:p>
    <w:sectPr w:rsidR="0036476C" w:rsidRPr="003E101F"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B6"/>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502496"/>
    <w:rsid w:val="00504582"/>
    <w:rsid w:val="0051320D"/>
    <w:rsid w:val="005132EC"/>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484"/>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3E58"/>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1E6F"/>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CD4"/>
    <w:rsid w:val="009F5F96"/>
    <w:rsid w:val="00A06BFF"/>
    <w:rsid w:val="00A129AE"/>
    <w:rsid w:val="00A12B84"/>
    <w:rsid w:val="00A13112"/>
    <w:rsid w:val="00A1737C"/>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443AF"/>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D78FE"/>
    <w:rsid w:val="00DD7920"/>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502496"/>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502496"/>
    <w:rPr>
      <w:rFonts w:eastAsiaTheme="minorHAnsi" w:cstheme="minorBidi"/>
      <w:b/>
      <w:sz w:val="24"/>
      <w:szCs w:val="22"/>
      <w:lang w:val="fr-CA"/>
    </w:rPr>
  </w:style>
  <w:style w:type="paragraph" w:customStyle="1" w:styleId="SCCBanSummary">
    <w:name w:val="SCC.BanSummary"/>
    <w:basedOn w:val="Normal"/>
    <w:next w:val="Normal"/>
    <w:link w:val="SCCBanSummaryChar"/>
    <w:rsid w:val="00502496"/>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502496"/>
    <w:rPr>
      <w:rFonts w:eastAsiaTheme="minorHAnsi" w:cstheme="minorBidi"/>
      <w:smallCaps/>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2017-03-30T15:04:00Z</dcterms:created>
  <dcterms:modified xsi:type="dcterms:W3CDTF">2017-03-31T15:42:00Z</dcterms:modified>
</cp:coreProperties>
</file>