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A8420B" w:rsidRDefault="001C4415" w:rsidP="001C4415">
      <w:pPr>
        <w:pStyle w:val="Header"/>
        <w:jc w:val="center"/>
        <w:rPr>
          <w:b/>
          <w:sz w:val="32"/>
        </w:rPr>
      </w:pPr>
      <w:r w:rsidRPr="00A8420B">
        <w:rPr>
          <w:b/>
          <w:sz w:val="32"/>
        </w:rPr>
        <w:t>Supreme Court of Canada / Cour suprême du Canada</w:t>
      </w:r>
    </w:p>
    <w:p w:rsidR="001C4415" w:rsidRPr="00A8420B" w:rsidRDefault="001C4415" w:rsidP="001C4415">
      <w:pPr>
        <w:widowControl w:val="0"/>
        <w:rPr>
          <w:i/>
        </w:rPr>
      </w:pPr>
    </w:p>
    <w:p w:rsidR="001C4415" w:rsidRPr="00A8420B" w:rsidRDefault="001C4415" w:rsidP="001C4415">
      <w:pPr>
        <w:widowControl w:val="0"/>
        <w:rPr>
          <w:i/>
        </w:rPr>
      </w:pPr>
    </w:p>
    <w:p w:rsidR="001C4415" w:rsidRPr="00A8420B" w:rsidRDefault="001C4415" w:rsidP="001C4415">
      <w:pPr>
        <w:widowControl w:val="0"/>
        <w:rPr>
          <w:i/>
        </w:rPr>
      </w:pPr>
      <w:r w:rsidRPr="00A8420B">
        <w:rPr>
          <w:i/>
        </w:rPr>
        <w:t>(le français suit)</w:t>
      </w:r>
    </w:p>
    <w:p w:rsidR="001C4415" w:rsidRPr="00A8420B" w:rsidRDefault="001C4415" w:rsidP="001C4415">
      <w:pPr>
        <w:widowControl w:val="0"/>
      </w:pPr>
    </w:p>
    <w:p w:rsidR="001C4415" w:rsidRPr="00A8420B" w:rsidRDefault="000347C1" w:rsidP="00214729">
      <w:pPr>
        <w:widowControl w:val="0"/>
        <w:jc w:val="center"/>
        <w:rPr>
          <w:b/>
        </w:rPr>
      </w:pPr>
      <w:r w:rsidRPr="00A8420B">
        <w:fldChar w:fldCharType="begin"/>
      </w:r>
      <w:r w:rsidR="00FA7412" w:rsidRPr="00A8420B">
        <w:instrText xml:space="preserve"> SEQ CHAPTER \h \r 1</w:instrText>
      </w:r>
      <w:r w:rsidRPr="00A8420B">
        <w:fldChar w:fldCharType="end"/>
      </w:r>
      <w:r w:rsidR="00455BB9" w:rsidRPr="00A8420B">
        <w:rPr>
          <w:b/>
        </w:rPr>
        <w:t>JUDGMENT</w:t>
      </w:r>
      <w:r w:rsidR="00FA7412" w:rsidRPr="00A8420B">
        <w:rPr>
          <w:b/>
        </w:rPr>
        <w:t xml:space="preserve"> TO BE RENDERED IN APPEA</w:t>
      </w:r>
      <w:r w:rsidR="00342E49" w:rsidRPr="00A8420B">
        <w:rPr>
          <w:b/>
        </w:rPr>
        <w:t>L</w:t>
      </w:r>
    </w:p>
    <w:p w:rsidR="005A7C1B" w:rsidRPr="00A8420B" w:rsidRDefault="005A7C1B" w:rsidP="005A7C1B">
      <w:pPr>
        <w:widowControl w:val="0"/>
      </w:pPr>
    </w:p>
    <w:p w:rsidR="00EC79B0" w:rsidRPr="00F54B30" w:rsidRDefault="001F1B2F" w:rsidP="00EC79B0">
      <w:pPr>
        <w:widowControl w:val="0"/>
        <w:rPr>
          <w:b/>
        </w:rPr>
      </w:pPr>
      <w:r w:rsidRPr="005A7037">
        <w:rPr>
          <w:b/>
        </w:rPr>
        <w:t>June</w:t>
      </w:r>
      <w:r w:rsidR="00C86395" w:rsidRPr="005A7037">
        <w:rPr>
          <w:b/>
        </w:rPr>
        <w:t xml:space="preserve"> </w:t>
      </w:r>
      <w:r w:rsidRPr="005A7037">
        <w:rPr>
          <w:b/>
        </w:rPr>
        <w:t>5</w:t>
      </w:r>
      <w:r w:rsidR="00EC79B0" w:rsidRPr="005A7037">
        <w:rPr>
          <w:b/>
        </w:rPr>
        <w:t>, 201</w:t>
      </w:r>
      <w:r w:rsidR="00DC4589" w:rsidRPr="005A7037">
        <w:rPr>
          <w:b/>
        </w:rPr>
        <w:t>7</w:t>
      </w:r>
    </w:p>
    <w:p w:rsidR="00EC79B0" w:rsidRPr="00A8420B" w:rsidRDefault="00EC79B0" w:rsidP="00EC79B0">
      <w:pPr>
        <w:widowControl w:val="0"/>
        <w:rPr>
          <w:b/>
        </w:rPr>
      </w:pPr>
      <w:r w:rsidRPr="00F54B30">
        <w:rPr>
          <w:b/>
        </w:rPr>
        <w:t>For immediate</w:t>
      </w:r>
      <w:r w:rsidRPr="00A8420B">
        <w:rPr>
          <w:b/>
        </w:rPr>
        <w:t xml:space="preserve"> release</w:t>
      </w:r>
    </w:p>
    <w:p w:rsidR="00EC79B0" w:rsidRPr="00A8420B" w:rsidRDefault="00EC79B0" w:rsidP="00EC79B0">
      <w:pPr>
        <w:widowControl w:val="0"/>
      </w:pPr>
    </w:p>
    <w:p w:rsidR="00EC79B0" w:rsidRPr="005A7037" w:rsidRDefault="00EC79B0" w:rsidP="00EC79B0">
      <w:pPr>
        <w:widowControl w:val="0"/>
        <w:rPr>
          <w:lang w:val="fr-CA"/>
        </w:rPr>
      </w:pPr>
      <w:r w:rsidRPr="00A8420B">
        <w:rPr>
          <w:b/>
        </w:rPr>
        <w:t>OTTAWA</w:t>
      </w:r>
      <w:r w:rsidRPr="00A8420B">
        <w:t xml:space="preserve"> – The Supreme Court of Canad</w:t>
      </w:r>
      <w:r w:rsidR="00455BB9" w:rsidRPr="00A8420B">
        <w:t>a announced today that judgment</w:t>
      </w:r>
      <w:r w:rsidRPr="00A8420B">
        <w:t xml:space="preserve"> in the following appeal will be delivered at 9:45 a.m. E</w:t>
      </w:r>
      <w:r w:rsidR="006E416A" w:rsidRPr="00A8420B">
        <w:t>D</w:t>
      </w:r>
      <w:r w:rsidR="00DC6C1E" w:rsidRPr="00A8420B">
        <w:t>T</w:t>
      </w:r>
      <w:r w:rsidR="00D74667" w:rsidRPr="00A8420B">
        <w:t xml:space="preserve"> on</w:t>
      </w:r>
      <w:r w:rsidR="00DC6C1E" w:rsidRPr="00A8420B">
        <w:t xml:space="preserve"> </w:t>
      </w:r>
      <w:r w:rsidR="000A30BB">
        <w:t>Friday</w:t>
      </w:r>
      <w:r w:rsidR="000A7900" w:rsidRPr="00A8420B">
        <w:t xml:space="preserve">, </w:t>
      </w:r>
      <w:r w:rsidR="001F1B2F">
        <w:t>June</w:t>
      </w:r>
      <w:r w:rsidR="004E605A" w:rsidRPr="00A8420B">
        <w:t xml:space="preserve"> </w:t>
      </w:r>
      <w:r w:rsidR="001F1B2F">
        <w:t>9</w:t>
      </w:r>
      <w:r w:rsidR="00E63199" w:rsidRPr="00A8420B">
        <w:t>, 2</w:t>
      </w:r>
      <w:r w:rsidR="0086609D" w:rsidRPr="00A8420B">
        <w:t>01</w:t>
      </w:r>
      <w:r w:rsidR="00AC3DA6" w:rsidRPr="00A8420B">
        <w:t>7</w:t>
      </w:r>
      <w:r w:rsidR="00455BB9" w:rsidRPr="00A8420B">
        <w:t xml:space="preserve">. </w:t>
      </w:r>
      <w:r w:rsidR="00455BB9" w:rsidRPr="005A7037">
        <w:rPr>
          <w:lang w:val="fr-CA"/>
        </w:rPr>
        <w:t>This</w:t>
      </w:r>
      <w:r w:rsidRPr="005A7037">
        <w:rPr>
          <w:lang w:val="fr-CA"/>
        </w:rPr>
        <w:t xml:space="preserve"> list is subject to change.</w:t>
      </w:r>
    </w:p>
    <w:p w:rsidR="001C4415" w:rsidRPr="005A7037" w:rsidRDefault="001C4415" w:rsidP="001C4415">
      <w:pPr>
        <w:widowControl w:val="0"/>
        <w:rPr>
          <w:szCs w:val="24"/>
          <w:lang w:val="fr-CA"/>
        </w:rPr>
      </w:pPr>
    </w:p>
    <w:p w:rsidR="001C4415" w:rsidRPr="005A7037" w:rsidRDefault="001C4415" w:rsidP="001C4415">
      <w:pPr>
        <w:widowControl w:val="0"/>
        <w:rPr>
          <w:lang w:val="fr-CA"/>
        </w:rPr>
      </w:pPr>
    </w:p>
    <w:p w:rsidR="001335A1" w:rsidRPr="00A8420B" w:rsidRDefault="001335A1" w:rsidP="001335A1">
      <w:pPr>
        <w:widowControl w:val="0"/>
        <w:jc w:val="center"/>
        <w:rPr>
          <w:b/>
          <w:lang w:val="fr-CA"/>
        </w:rPr>
      </w:pPr>
      <w:r w:rsidRPr="00A8420B">
        <w:rPr>
          <w:b/>
          <w:lang w:val="fr-CA"/>
        </w:rPr>
        <w:t>PROCHAIN JUGEMENT</w:t>
      </w:r>
      <w:r w:rsidR="00455BB9" w:rsidRPr="00A8420B">
        <w:rPr>
          <w:b/>
          <w:lang w:val="fr-CA"/>
        </w:rPr>
        <w:t xml:space="preserve"> SUR APPEL</w:t>
      </w:r>
    </w:p>
    <w:p w:rsidR="001335A1" w:rsidRPr="00A8420B" w:rsidRDefault="001335A1" w:rsidP="001335A1">
      <w:pPr>
        <w:widowControl w:val="0"/>
        <w:rPr>
          <w:lang w:val="fr-CA"/>
        </w:rPr>
      </w:pPr>
    </w:p>
    <w:p w:rsidR="00EC79B0" w:rsidRPr="00F54B30" w:rsidRDefault="00EC79B0" w:rsidP="00EC79B0">
      <w:pPr>
        <w:widowControl w:val="0"/>
        <w:rPr>
          <w:b/>
          <w:lang w:val="fr-CA"/>
        </w:rPr>
      </w:pPr>
      <w:r w:rsidRPr="005A7037">
        <w:rPr>
          <w:b/>
          <w:lang w:val="fr-CA"/>
        </w:rPr>
        <w:t xml:space="preserve">Le </w:t>
      </w:r>
      <w:r w:rsidR="001F1B2F" w:rsidRPr="005A7037">
        <w:rPr>
          <w:b/>
          <w:lang w:val="fr-CA"/>
        </w:rPr>
        <w:t>5</w:t>
      </w:r>
      <w:r w:rsidR="002F28E0" w:rsidRPr="005A7037">
        <w:rPr>
          <w:b/>
          <w:lang w:val="fr-CA"/>
        </w:rPr>
        <w:t xml:space="preserve"> </w:t>
      </w:r>
      <w:r w:rsidR="001F1B2F" w:rsidRPr="005A7037">
        <w:rPr>
          <w:b/>
          <w:lang w:val="fr-CA"/>
        </w:rPr>
        <w:t>juin</w:t>
      </w:r>
      <w:r w:rsidR="00C86395" w:rsidRPr="005A7037">
        <w:rPr>
          <w:b/>
          <w:lang w:val="fr-CA"/>
        </w:rPr>
        <w:t xml:space="preserve"> </w:t>
      </w:r>
      <w:r w:rsidR="0086609D" w:rsidRPr="005A7037">
        <w:rPr>
          <w:b/>
          <w:lang w:val="fr-CA"/>
        </w:rPr>
        <w:t>201</w:t>
      </w:r>
      <w:r w:rsidR="00AC3DA6" w:rsidRPr="005A7037">
        <w:rPr>
          <w:b/>
          <w:lang w:val="fr-CA"/>
        </w:rPr>
        <w:t>7</w:t>
      </w:r>
    </w:p>
    <w:p w:rsidR="00EC79B0" w:rsidRPr="00A8420B" w:rsidRDefault="00EC79B0" w:rsidP="00EC79B0">
      <w:pPr>
        <w:widowControl w:val="0"/>
        <w:rPr>
          <w:b/>
          <w:lang w:val="fr-CA"/>
        </w:rPr>
      </w:pPr>
      <w:r w:rsidRPr="00F54B30">
        <w:rPr>
          <w:b/>
          <w:lang w:val="fr-CA"/>
        </w:rPr>
        <w:t>Pour diffusion</w:t>
      </w:r>
      <w:r w:rsidRPr="00A8420B">
        <w:rPr>
          <w:b/>
          <w:lang w:val="fr-CA"/>
        </w:rPr>
        <w:t xml:space="preserve"> immédiate</w:t>
      </w:r>
    </w:p>
    <w:p w:rsidR="00EC79B0" w:rsidRPr="00A8420B" w:rsidRDefault="00EC79B0" w:rsidP="00EC79B0">
      <w:pPr>
        <w:widowControl w:val="0"/>
        <w:rPr>
          <w:b/>
          <w:lang w:val="fr-CA"/>
        </w:rPr>
      </w:pPr>
    </w:p>
    <w:p w:rsidR="00EC79B0" w:rsidRPr="00A8420B" w:rsidRDefault="00EC79B0" w:rsidP="00EC79B0">
      <w:pPr>
        <w:widowControl w:val="0"/>
        <w:rPr>
          <w:lang w:val="fr-CA"/>
        </w:rPr>
      </w:pPr>
      <w:r w:rsidRPr="00A8420B">
        <w:rPr>
          <w:b/>
          <w:lang w:val="fr-CA"/>
        </w:rPr>
        <w:t>OTTAWA</w:t>
      </w:r>
      <w:r w:rsidRPr="00A8420B">
        <w:rPr>
          <w:lang w:val="fr-CA"/>
        </w:rPr>
        <w:t xml:space="preserve"> – La Cour suprême du Canada annonce que jugement ser</w:t>
      </w:r>
      <w:r w:rsidR="00C86395" w:rsidRPr="00A8420B">
        <w:rPr>
          <w:lang w:val="fr-CA"/>
        </w:rPr>
        <w:t>a</w:t>
      </w:r>
      <w:r w:rsidRPr="00A8420B">
        <w:rPr>
          <w:lang w:val="fr-CA"/>
        </w:rPr>
        <w:t xml:space="preserve"> rendu dans </w:t>
      </w:r>
      <w:r w:rsidR="001F1643" w:rsidRPr="00A8420B">
        <w:rPr>
          <w:lang w:val="fr-CA"/>
        </w:rPr>
        <w:t>l</w:t>
      </w:r>
      <w:r w:rsidR="00C86395" w:rsidRPr="00A8420B">
        <w:rPr>
          <w:lang w:val="fr-CA"/>
        </w:rPr>
        <w:t>’</w:t>
      </w:r>
      <w:r w:rsidR="001F1643" w:rsidRPr="00A8420B">
        <w:rPr>
          <w:lang w:val="fr-CA"/>
        </w:rPr>
        <w:t xml:space="preserve">appel </w:t>
      </w:r>
      <w:r w:rsidRPr="00A8420B">
        <w:rPr>
          <w:lang w:val="fr-CA"/>
        </w:rPr>
        <w:t xml:space="preserve">suivant le </w:t>
      </w:r>
      <w:r w:rsidR="000A30BB">
        <w:rPr>
          <w:lang w:val="fr-CA"/>
        </w:rPr>
        <w:t>vendredi</w:t>
      </w:r>
      <w:r w:rsidR="00970EDF" w:rsidRPr="00A8420B">
        <w:rPr>
          <w:lang w:val="fr-CA"/>
        </w:rPr>
        <w:t xml:space="preserve"> </w:t>
      </w:r>
      <w:r w:rsidR="001F1B2F">
        <w:rPr>
          <w:lang w:val="fr-CA"/>
        </w:rPr>
        <w:t>9</w:t>
      </w:r>
      <w:r w:rsidR="004E605A" w:rsidRPr="00A8420B">
        <w:rPr>
          <w:lang w:val="fr-CA"/>
        </w:rPr>
        <w:t xml:space="preserve"> </w:t>
      </w:r>
      <w:r w:rsidR="001F1B2F">
        <w:rPr>
          <w:lang w:val="fr-CA"/>
        </w:rPr>
        <w:t>juin</w:t>
      </w:r>
      <w:r w:rsidR="00282563" w:rsidRPr="00A8420B">
        <w:rPr>
          <w:lang w:val="fr-CA"/>
        </w:rPr>
        <w:t xml:space="preserve"> </w:t>
      </w:r>
      <w:r w:rsidRPr="00A8420B">
        <w:rPr>
          <w:lang w:val="fr-CA"/>
        </w:rPr>
        <w:t>201</w:t>
      </w:r>
      <w:r w:rsidR="00AC3DA6" w:rsidRPr="00A8420B">
        <w:rPr>
          <w:lang w:val="fr-CA"/>
        </w:rPr>
        <w:t>7</w:t>
      </w:r>
      <w:r w:rsidRPr="00A8420B">
        <w:rPr>
          <w:lang w:val="fr-CA"/>
        </w:rPr>
        <w:t>, à 9 h 45 H</w:t>
      </w:r>
      <w:r w:rsidR="006E416A" w:rsidRPr="00A8420B">
        <w:rPr>
          <w:lang w:val="fr-CA"/>
        </w:rPr>
        <w:t>A</w:t>
      </w:r>
      <w:r w:rsidRPr="00A8420B">
        <w:rPr>
          <w:lang w:val="fr-CA"/>
        </w:rPr>
        <w:t>E. Cette liste est sujette à modifications.</w:t>
      </w:r>
    </w:p>
    <w:p w:rsidR="001335A1" w:rsidRPr="00A8420B" w:rsidRDefault="001335A1" w:rsidP="001335A1">
      <w:pPr>
        <w:widowControl w:val="0"/>
        <w:rPr>
          <w:sz w:val="20"/>
          <w:lang w:val="fr-CA"/>
        </w:rPr>
      </w:pPr>
    </w:p>
    <w:p w:rsidR="001335A1" w:rsidRPr="00A8420B" w:rsidRDefault="005C7A4F" w:rsidP="001335A1">
      <w:pPr>
        <w:widowControl w:val="0"/>
        <w:rPr>
          <w:sz w:val="20"/>
          <w:lang w:val="fr-CA"/>
        </w:rPr>
      </w:pPr>
      <w:r w:rsidRPr="00A8420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A8420B" w:rsidRDefault="00340C6D" w:rsidP="00340C6D">
      <w:pPr>
        <w:jc w:val="both"/>
        <w:rPr>
          <w:bCs/>
          <w:lang w:val="fr-CA"/>
        </w:rPr>
      </w:pPr>
    </w:p>
    <w:p w:rsidR="000015B6" w:rsidRPr="00A8420B" w:rsidRDefault="00B84353" w:rsidP="000015B6">
      <w:pPr>
        <w:jc w:val="both"/>
        <w:rPr>
          <w:szCs w:val="24"/>
          <w:lang w:val="fr-CA"/>
        </w:rPr>
      </w:pPr>
      <w:r w:rsidRPr="00BF336E">
        <w:rPr>
          <w:i/>
          <w:szCs w:val="24"/>
          <w:lang w:val="fr-CA"/>
        </w:rPr>
        <w:t xml:space="preserve">Pellerin Savitz </w:t>
      </w:r>
      <w:r w:rsidR="00E31294">
        <w:rPr>
          <w:i/>
          <w:szCs w:val="24"/>
          <w:lang w:val="fr-CA"/>
        </w:rPr>
        <w:t>s.e.n.c.r.l.</w:t>
      </w:r>
      <w:r w:rsidR="000015B6" w:rsidRPr="00BF336E">
        <w:rPr>
          <w:i/>
          <w:szCs w:val="24"/>
          <w:lang w:val="fr-CA"/>
        </w:rPr>
        <w:t xml:space="preserve"> </w:t>
      </w:r>
      <w:r w:rsidR="002506ED" w:rsidRPr="00BF336E">
        <w:rPr>
          <w:i/>
          <w:szCs w:val="24"/>
          <w:lang w:val="fr-CA"/>
        </w:rPr>
        <w:t>c</w:t>
      </w:r>
      <w:r w:rsidR="000015B6" w:rsidRPr="00BF336E">
        <w:rPr>
          <w:i/>
          <w:szCs w:val="24"/>
          <w:lang w:val="fr-CA"/>
        </w:rPr>
        <w:t xml:space="preserve">. </w:t>
      </w:r>
      <w:r w:rsidRPr="00BF336E">
        <w:rPr>
          <w:i/>
          <w:szCs w:val="24"/>
          <w:lang w:val="fr-CA"/>
        </w:rPr>
        <w:t>Serge Guindon</w:t>
      </w:r>
      <w:r w:rsidR="000015B6" w:rsidRPr="00BF336E">
        <w:rPr>
          <w:i/>
          <w:szCs w:val="24"/>
          <w:lang w:val="fr-CA"/>
        </w:rPr>
        <w:t xml:space="preserve"> </w:t>
      </w:r>
      <w:r w:rsidR="000015B6" w:rsidRPr="00BF336E">
        <w:rPr>
          <w:szCs w:val="24"/>
          <w:lang w:val="fr-CA"/>
        </w:rPr>
        <w:t>(</w:t>
      </w:r>
      <w:r w:rsidR="002506ED" w:rsidRPr="00BF336E">
        <w:rPr>
          <w:szCs w:val="24"/>
          <w:lang w:val="fr-CA"/>
        </w:rPr>
        <w:t>Qc</w:t>
      </w:r>
      <w:r w:rsidR="000015B6" w:rsidRPr="00BF336E">
        <w:rPr>
          <w:szCs w:val="24"/>
          <w:lang w:val="fr-CA"/>
        </w:rPr>
        <w:t xml:space="preserve">) </w:t>
      </w:r>
      <w:r w:rsidR="000015B6" w:rsidRPr="00BF336E">
        <w:rPr>
          <w:lang w:val="fr-CA"/>
        </w:rPr>
        <w:t>(</w:t>
      </w:r>
      <w:r w:rsidR="005A7037">
        <w:fldChar w:fldCharType="begin"/>
      </w:r>
      <w:r w:rsidR="005A7037" w:rsidRPr="005A7037">
        <w:rPr>
          <w:lang w:val="fr-CA"/>
        </w:rPr>
        <w:instrText xml:space="preserve"> HYPERLINK "http://www.scc-csc.ca/case-dossier/info/sum-som-fra.aspx?cas=36915" </w:instrText>
      </w:r>
      <w:r w:rsidR="005A7037">
        <w:fldChar w:fldCharType="separate"/>
      </w:r>
      <w:r w:rsidR="000015B6" w:rsidRPr="00BF336E">
        <w:rPr>
          <w:rStyle w:val="Hyperlink"/>
          <w:lang w:val="fr-CA"/>
        </w:rPr>
        <w:t>36</w:t>
      </w:r>
      <w:r w:rsidR="00433466" w:rsidRPr="00BF336E">
        <w:rPr>
          <w:rStyle w:val="Hyperlink"/>
          <w:lang w:val="fr-CA"/>
        </w:rPr>
        <w:t>915</w:t>
      </w:r>
      <w:r w:rsidR="005A7037">
        <w:rPr>
          <w:rStyle w:val="Hyperlink"/>
          <w:lang w:val="fr-CA"/>
        </w:rPr>
        <w:fldChar w:fldCharType="end"/>
      </w:r>
      <w:r w:rsidR="000015B6" w:rsidRPr="00BF336E">
        <w:rPr>
          <w:lang w:val="fr-CA"/>
        </w:rPr>
        <w:t>)</w:t>
      </w:r>
    </w:p>
    <w:p w:rsidR="009F18D7" w:rsidRPr="00A8420B" w:rsidRDefault="009F18D7" w:rsidP="00340C6D">
      <w:pPr>
        <w:jc w:val="both"/>
        <w:rPr>
          <w:lang w:val="fr-CA"/>
        </w:rPr>
      </w:pPr>
      <w:bookmarkStart w:id="0" w:name="_GoBack"/>
      <w:bookmarkEnd w:id="0"/>
    </w:p>
    <w:p w:rsidR="00072A63" w:rsidRDefault="00072A63" w:rsidP="00340C6D">
      <w:pPr>
        <w:jc w:val="both"/>
        <w:rPr>
          <w:szCs w:val="24"/>
          <w:lang w:val="fr-CA"/>
        </w:rPr>
      </w:pPr>
    </w:p>
    <w:p w:rsidR="00B757BD" w:rsidRPr="005A7037" w:rsidRDefault="00B757BD" w:rsidP="00B757BD">
      <w:pPr>
        <w:pStyle w:val="SCCLsocParty"/>
        <w:rPr>
          <w:b/>
          <w:i w:val="0"/>
          <w:sz w:val="20"/>
          <w:szCs w:val="20"/>
          <w:lang w:val="en-US"/>
        </w:rPr>
      </w:pPr>
      <w:r w:rsidRPr="005A7037">
        <w:rPr>
          <w:b/>
          <w:i w:val="0"/>
          <w:sz w:val="20"/>
          <w:szCs w:val="20"/>
          <w:lang w:val="en-US"/>
        </w:rPr>
        <w:t>36915</w:t>
      </w:r>
      <w:r w:rsidRPr="005A7037">
        <w:rPr>
          <w:b/>
          <w:sz w:val="20"/>
          <w:szCs w:val="20"/>
          <w:lang w:val="en-US"/>
        </w:rPr>
        <w:tab/>
        <w:t>Pellerin Savitz LLP v. Serge Guindon</w:t>
      </w:r>
    </w:p>
    <w:p w:rsidR="00B757BD" w:rsidRPr="005A7037" w:rsidRDefault="00B757BD" w:rsidP="00B757BD">
      <w:pPr>
        <w:ind w:left="360" w:firstLine="360"/>
        <w:jc w:val="both"/>
        <w:rPr>
          <w:szCs w:val="24"/>
        </w:rPr>
      </w:pPr>
      <w:r w:rsidRPr="005A7037">
        <w:rPr>
          <w:sz w:val="20"/>
        </w:rPr>
        <w:t>(Que.) (Civil) (By Leave)</w:t>
      </w:r>
    </w:p>
    <w:p w:rsidR="00B757BD" w:rsidRPr="005A7037" w:rsidRDefault="00B757BD" w:rsidP="00340C6D">
      <w:pPr>
        <w:jc w:val="both"/>
        <w:rPr>
          <w:szCs w:val="24"/>
        </w:rPr>
      </w:pPr>
    </w:p>
    <w:p w:rsidR="00B757BD" w:rsidRPr="005A7037" w:rsidRDefault="00B757BD" w:rsidP="00B757BD">
      <w:pPr>
        <w:rPr>
          <w:sz w:val="20"/>
        </w:rPr>
      </w:pPr>
    </w:p>
    <w:p w:rsidR="00B757BD" w:rsidRDefault="00B757BD" w:rsidP="00B757BD">
      <w:pPr>
        <w:jc w:val="both"/>
        <w:rPr>
          <w:sz w:val="20"/>
          <w:lang w:val="en-CA"/>
        </w:rPr>
      </w:pPr>
      <w:r w:rsidRPr="005A7037">
        <w:rPr>
          <w:sz w:val="20"/>
        </w:rPr>
        <w:t>Prescription - Action on personal right - Date when ri</w:t>
      </w:r>
      <w:proofErr w:type="spellStart"/>
      <w:r w:rsidRPr="00B757BD">
        <w:rPr>
          <w:sz w:val="20"/>
          <w:lang w:val="en-CA"/>
        </w:rPr>
        <w:t>ght</w:t>
      </w:r>
      <w:proofErr w:type="spellEnd"/>
      <w:r w:rsidRPr="00B757BD">
        <w:rPr>
          <w:sz w:val="20"/>
          <w:lang w:val="en-CA"/>
        </w:rPr>
        <w:t xml:space="preserve"> of action arises - Claim for lawyer’s unpaid professional fees - Whether Court of Appeal erred in law in concluding that appellant’s right of action arose on thirty-first (31st) day following date on which each invoice was calculated, prepared and brought to respondent’s attention, having regard to grace period of thirty (30) days set out in fee agreement, after which interest was to be computed and billed to respondent, rather than date of end of mandate, work or services - Whether Court of Appeal erred in law in terminating proceedings prematurely rather than referring matter back to trial and leaving it to judge hearing case on merits to decide - </w:t>
      </w:r>
      <w:r w:rsidRPr="00B757BD">
        <w:rPr>
          <w:i/>
          <w:sz w:val="20"/>
          <w:lang w:val="en-CA"/>
        </w:rPr>
        <w:t>Civil Code of Québec</w:t>
      </w:r>
      <w:r w:rsidRPr="00B757BD">
        <w:rPr>
          <w:sz w:val="20"/>
          <w:lang w:val="en-CA"/>
        </w:rPr>
        <w:t>, CQLR c. C-1991, arts. 2931, 2925, 2904, 2880 and 2116.</w:t>
      </w:r>
    </w:p>
    <w:p w:rsidR="00B757BD" w:rsidRDefault="00B757BD" w:rsidP="00B757BD">
      <w:pPr>
        <w:jc w:val="both"/>
        <w:rPr>
          <w:sz w:val="20"/>
          <w:lang w:val="en-CA"/>
        </w:rPr>
      </w:pPr>
    </w:p>
    <w:p w:rsidR="00B757BD" w:rsidRDefault="00B757BD" w:rsidP="00B757BD">
      <w:pPr>
        <w:jc w:val="both"/>
        <w:rPr>
          <w:sz w:val="20"/>
          <w:lang w:val="en-CA"/>
        </w:rPr>
      </w:pPr>
      <w:r w:rsidRPr="00B757BD">
        <w:rPr>
          <w:sz w:val="20"/>
          <w:lang w:val="en-CA"/>
        </w:rPr>
        <w:t>The respondent Serge Guindon retained the professional services of the appellant law firm, Pellerin Savitz LLP, to defend him in litigation before the Superior Court. During the performance of the mandate, the appellant sent the respondent five accounts for fees between October 5, 2011 and March 1, 2012. None of the accounts was paid. On March 21, 2012, the respondent informed the appellant that he was withdrawing the mandate. On March 10, 2015, the appellant brought an action against the respondent to recover claims for unpaid fees. The respondent asked that the action be dismissed because the claims arising from the unpaid accounts for professional fees were prescribed.</w:t>
      </w:r>
    </w:p>
    <w:p w:rsidR="00B757BD" w:rsidRPr="00B757BD" w:rsidRDefault="00B757BD" w:rsidP="00B757BD">
      <w:pPr>
        <w:jc w:val="both"/>
        <w:rPr>
          <w:sz w:val="20"/>
        </w:rPr>
      </w:pPr>
    </w:p>
    <w:p w:rsidR="00B757BD" w:rsidRPr="00B757BD" w:rsidRDefault="00B757BD" w:rsidP="00B757BD">
      <w:pPr>
        <w:jc w:val="both"/>
        <w:rPr>
          <w:sz w:val="20"/>
        </w:rPr>
      </w:pPr>
    </w:p>
    <w:p w:rsidR="00B757BD" w:rsidRPr="00B757BD" w:rsidRDefault="00B757BD" w:rsidP="00B757BD">
      <w:pPr>
        <w:pStyle w:val="SCCLsocParty"/>
        <w:rPr>
          <w:b/>
          <w:i w:val="0"/>
          <w:sz w:val="20"/>
          <w:szCs w:val="20"/>
        </w:rPr>
      </w:pPr>
      <w:r w:rsidRPr="00B757BD">
        <w:rPr>
          <w:b/>
          <w:i w:val="0"/>
          <w:sz w:val="20"/>
        </w:rPr>
        <w:t>36915</w:t>
      </w:r>
      <w:r w:rsidRPr="00B757BD">
        <w:rPr>
          <w:b/>
          <w:sz w:val="20"/>
        </w:rPr>
        <w:tab/>
      </w:r>
      <w:r w:rsidRPr="00B757BD">
        <w:rPr>
          <w:b/>
          <w:sz w:val="20"/>
          <w:szCs w:val="20"/>
        </w:rPr>
        <w:t>Pellerin Savitz s.e.n.c.r.l</w:t>
      </w:r>
      <w:r>
        <w:rPr>
          <w:b/>
          <w:sz w:val="20"/>
          <w:szCs w:val="20"/>
        </w:rPr>
        <w:t>.</w:t>
      </w:r>
      <w:r w:rsidRPr="00B757BD">
        <w:rPr>
          <w:b/>
          <w:sz w:val="20"/>
          <w:szCs w:val="20"/>
        </w:rPr>
        <w:t xml:space="preserve"> c. Serge Guindon</w:t>
      </w:r>
    </w:p>
    <w:p w:rsidR="00B757BD" w:rsidRPr="00B757BD" w:rsidRDefault="00B757BD" w:rsidP="00B757BD">
      <w:pPr>
        <w:ind w:left="360" w:firstLine="360"/>
        <w:jc w:val="both"/>
        <w:rPr>
          <w:sz w:val="20"/>
          <w:lang w:val="fr-CA"/>
        </w:rPr>
      </w:pPr>
      <w:r w:rsidRPr="00B757BD">
        <w:rPr>
          <w:sz w:val="20"/>
          <w:lang w:val="fr-CA"/>
        </w:rPr>
        <w:t>(Qc) (Civile) (Autorisation)</w:t>
      </w:r>
    </w:p>
    <w:p w:rsidR="00B757BD" w:rsidRPr="00B757BD" w:rsidRDefault="00B757BD" w:rsidP="00B757BD">
      <w:pPr>
        <w:jc w:val="both"/>
        <w:rPr>
          <w:sz w:val="20"/>
          <w:lang w:val="fr-CA"/>
        </w:rPr>
      </w:pPr>
    </w:p>
    <w:p w:rsidR="00B757BD" w:rsidRPr="00B757BD" w:rsidRDefault="00B757BD" w:rsidP="00B757BD">
      <w:pPr>
        <w:jc w:val="both"/>
        <w:rPr>
          <w:sz w:val="20"/>
          <w:lang w:val="fr-CA"/>
        </w:rPr>
      </w:pPr>
      <w:r w:rsidRPr="00B757BD">
        <w:rPr>
          <w:sz w:val="20"/>
          <w:lang w:val="fr-CA"/>
        </w:rPr>
        <w:t>Prescription - Action sur droit personnel - Naissance du droit d’action - Réclamation pour honoraires professionnels de l’avocat impayés - La Cour d’appel a-t-elle erré en droit en concluant que le droit d’action de l’appelante a pris naissance à partir du trente-et-unième jour (31</w:t>
      </w:r>
      <w:r w:rsidRPr="00B757BD">
        <w:rPr>
          <w:sz w:val="20"/>
          <w:vertAlign w:val="superscript"/>
          <w:lang w:val="fr-CA"/>
        </w:rPr>
        <w:t>e</w:t>
      </w:r>
      <w:r w:rsidRPr="00B757BD">
        <w:rPr>
          <w:sz w:val="20"/>
          <w:lang w:val="fr-CA"/>
        </w:rPr>
        <w:t xml:space="preserve">) jour suivant la date à laquelle chaque facture a été calculée, </w:t>
      </w:r>
      <w:r w:rsidRPr="00B757BD">
        <w:rPr>
          <w:sz w:val="20"/>
          <w:lang w:val="fr-CA"/>
        </w:rPr>
        <w:lastRenderedPageBreak/>
        <w:t xml:space="preserve">confectionnée et portée à l’attention de l’intimé, considérant le délai de grâce de trente (30) jours prévu à la convention d’honoraires et qu’après quoi, des intérêts lui seraient calculés et facturés, plutôt qu’à la date de fin du mandat, des travaux ou des services? - La Cour d’appel a-t-elle erré en droit en mettant fin prématurément à l’instance, plutôt que renvoyer le dossier en première instance et laisser au juge saisi du litige au mérite le soin d’en décider? - </w:t>
      </w:r>
      <w:r w:rsidRPr="00B757BD">
        <w:rPr>
          <w:i/>
          <w:sz w:val="20"/>
          <w:lang w:val="fr-CA"/>
        </w:rPr>
        <w:t>Code civil du Québec</w:t>
      </w:r>
      <w:r w:rsidRPr="00B757BD">
        <w:rPr>
          <w:sz w:val="20"/>
          <w:lang w:val="fr-CA"/>
        </w:rPr>
        <w:t xml:space="preserve">, </w:t>
      </w:r>
      <w:r w:rsidRPr="00B757BD">
        <w:rPr>
          <w:rStyle w:val="nowrap"/>
          <w:sz w:val="20"/>
          <w:lang w:val="fr-CA"/>
        </w:rPr>
        <w:t>RLRQ c. C-1991</w:t>
      </w:r>
      <w:r w:rsidRPr="00B757BD">
        <w:rPr>
          <w:sz w:val="20"/>
          <w:lang w:val="fr-CA"/>
        </w:rPr>
        <w:t>, art. 2931, 2925, 2904, 2880 et 2116.</w:t>
      </w:r>
    </w:p>
    <w:p w:rsidR="00B757BD" w:rsidRDefault="00B757BD" w:rsidP="00340C6D">
      <w:pPr>
        <w:jc w:val="both"/>
        <w:rPr>
          <w:sz w:val="20"/>
          <w:lang w:val="fr-CA"/>
        </w:rPr>
      </w:pPr>
    </w:p>
    <w:p w:rsidR="00B757BD" w:rsidRPr="00B757BD" w:rsidRDefault="00B757BD" w:rsidP="00340C6D">
      <w:pPr>
        <w:jc w:val="both"/>
        <w:rPr>
          <w:sz w:val="20"/>
          <w:lang w:val="fr-CA"/>
        </w:rPr>
      </w:pPr>
      <w:r w:rsidRPr="00B757BD">
        <w:rPr>
          <w:sz w:val="20"/>
          <w:lang w:val="fr-CA"/>
        </w:rPr>
        <w:t>L’intimé, Monsieur Serge Guindon, a retenu les services professionnels de la firme d’avocats Pellerin Savitz s.e.n.c.r.l., appelante, afin de le représenter en défense dans le cadre d’un litige devant la Cour supérieure. Au cours de l’exécution du mandat, l’appelante a fait parvenir cinq comptes d’honoraires à l’intimé entre le 5 octobre 2011 et le 1</w:t>
      </w:r>
      <w:r w:rsidRPr="00B757BD">
        <w:rPr>
          <w:sz w:val="20"/>
          <w:vertAlign w:val="superscript"/>
          <w:lang w:val="fr-CA"/>
        </w:rPr>
        <w:t>er</w:t>
      </w:r>
      <w:r w:rsidRPr="00B757BD">
        <w:rPr>
          <w:sz w:val="20"/>
          <w:lang w:val="fr-CA"/>
        </w:rPr>
        <w:t> mars 2012. Aucun de ces comptes n’a été payé. Le 21 mars 2012, l’intimé a informé l’appelante qu’elle lui retirait son mandat. Le 10 mars 2015, l’appelante intente une action en recouvrement de créances pour honoraires impayés contre l’intimé. L’intimé soulève alors l’irrecevabilité du recours au motif que les droits de créance découlant des comptes d’honoraires professionnels impayés sont prescrits.</w:t>
      </w:r>
    </w:p>
    <w:p w:rsidR="00B757BD" w:rsidRPr="00B757BD" w:rsidRDefault="00B757BD" w:rsidP="00555648">
      <w:pPr>
        <w:widowControl w:val="0"/>
        <w:rPr>
          <w:lang w:val="fr-CA"/>
        </w:rPr>
      </w:pPr>
      <w:bookmarkStart w:id="1" w:name="QuickMark_1"/>
      <w:bookmarkEnd w:id="1"/>
    </w:p>
    <w:p w:rsidR="00B757BD" w:rsidRPr="00A8420B" w:rsidRDefault="00B757BD" w:rsidP="00340C6D">
      <w:pPr>
        <w:jc w:val="both"/>
        <w:rPr>
          <w:szCs w:val="24"/>
          <w:lang w:val="fr-CA"/>
        </w:rPr>
      </w:pPr>
    </w:p>
    <w:p w:rsidR="00072A63" w:rsidRPr="00A8420B" w:rsidRDefault="00072A63" w:rsidP="00EC79B0">
      <w:pPr>
        <w:jc w:val="both"/>
        <w:rPr>
          <w:szCs w:val="24"/>
          <w:lang w:val="fr-CA"/>
        </w:rPr>
      </w:pPr>
    </w:p>
    <w:p w:rsidR="001C4415" w:rsidRPr="00A8420B" w:rsidRDefault="001C4415" w:rsidP="001C4415">
      <w:pPr>
        <w:widowControl w:val="0"/>
        <w:outlineLvl w:val="0"/>
      </w:pPr>
      <w:r w:rsidRPr="00A8420B">
        <w:t xml:space="preserve">Supreme Court of Canada / Cour suprême du </w:t>
      </w:r>
      <w:proofErr w:type="gramStart"/>
      <w:r w:rsidRPr="00A8420B">
        <w:t>Canada :</w:t>
      </w:r>
      <w:proofErr w:type="gramEnd"/>
      <w:r w:rsidRPr="00A8420B">
        <w:t xml:space="preserve"> </w:t>
      </w:r>
    </w:p>
    <w:p w:rsidR="001C4415" w:rsidRPr="00A8420B" w:rsidRDefault="005A7037" w:rsidP="001C4415">
      <w:pPr>
        <w:widowControl w:val="0"/>
        <w:outlineLvl w:val="0"/>
      </w:pPr>
      <w:hyperlink r:id="rId7" w:history="1">
        <w:r w:rsidR="001C4415" w:rsidRPr="00A8420B">
          <w:rPr>
            <w:rStyle w:val="Hyperlink"/>
          </w:rPr>
          <w:t>comments-commentaires@scc-csc.ca</w:t>
        </w:r>
      </w:hyperlink>
    </w:p>
    <w:p w:rsidR="001C4415" w:rsidRPr="00A8420B" w:rsidRDefault="001C4415" w:rsidP="001C4415">
      <w:pPr>
        <w:widowControl w:val="0"/>
        <w:outlineLvl w:val="0"/>
      </w:pPr>
      <w:r w:rsidRPr="00A8420B">
        <w:t>(613) 995-4330</w:t>
      </w:r>
    </w:p>
    <w:p w:rsidR="001C4415" w:rsidRPr="00A8420B" w:rsidRDefault="001C4415" w:rsidP="001C4415">
      <w:pPr>
        <w:widowControl w:val="0"/>
        <w:rPr>
          <w:sz w:val="20"/>
        </w:rPr>
      </w:pPr>
    </w:p>
    <w:p w:rsidR="0036476C" w:rsidRPr="003E101F" w:rsidRDefault="001C4415" w:rsidP="0036476C">
      <w:pPr>
        <w:pStyle w:val="Footer"/>
        <w:jc w:val="center"/>
      </w:pPr>
      <w:r w:rsidRPr="00A8420B">
        <w:t xml:space="preserve">- 30 </w:t>
      </w:r>
      <w:r w:rsidR="003C1B6E" w:rsidRPr="00A8420B">
        <w:t>-</w:t>
      </w:r>
    </w:p>
    <w:p w:rsidR="0036476C" w:rsidRPr="003E101F" w:rsidRDefault="0036476C" w:rsidP="0036476C">
      <w:pPr>
        <w:pStyle w:val="Footer"/>
        <w:jc w:val="center"/>
      </w:pPr>
    </w:p>
    <w:sectPr w:rsidR="0036476C" w:rsidRPr="003E101F"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037"/>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0B67"/>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6226"/>
    <w:rsid w:val="00A86D9C"/>
    <w:rsid w:val="00A9462E"/>
    <w:rsid w:val="00A96F68"/>
    <w:rsid w:val="00A97C36"/>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57BD"/>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443AF"/>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1294"/>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B757BD"/>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B757BD"/>
    <w:rPr>
      <w:rFonts w:eastAsiaTheme="minorHAnsi" w:cstheme="minorBidi"/>
      <w:b/>
      <w:sz w:val="24"/>
      <w:szCs w:val="22"/>
      <w:lang w:val="fr-CA"/>
    </w:rPr>
  </w:style>
  <w:style w:type="character" w:customStyle="1" w:styleId="nowrap">
    <w:name w:val="nowrap"/>
    <w:basedOn w:val="DefaultParagraphFont"/>
    <w:rsid w:val="00B7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2017-06-01T19:03:00Z</dcterms:created>
  <dcterms:modified xsi:type="dcterms:W3CDTF">2017-06-05T13:46:00Z</dcterms:modified>
</cp:coreProperties>
</file>