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89" w:rsidRPr="008869AC" w:rsidRDefault="008869AC" w:rsidP="00B540E6">
      <w:pPr>
        <w:spacing w:line="240" w:lineRule="auto"/>
        <w:rPr>
          <w:b/>
        </w:rPr>
      </w:pPr>
      <w:r w:rsidRPr="008869AC">
        <w:rPr>
          <w:b/>
        </w:rPr>
        <w:t>NEWS RELEASE</w:t>
      </w:r>
    </w:p>
    <w:p w:rsidR="008869AC" w:rsidRPr="00094BA7" w:rsidRDefault="008869AC" w:rsidP="00B540E6">
      <w:pPr>
        <w:spacing w:line="240" w:lineRule="auto"/>
      </w:pPr>
      <w:r w:rsidRPr="00094BA7">
        <w:t xml:space="preserve">OTTAWA, April </w:t>
      </w:r>
      <w:r w:rsidR="002F5A94" w:rsidRPr="00094BA7">
        <w:t>12</w:t>
      </w:r>
      <w:r w:rsidRPr="00094BA7">
        <w:t>, 2019</w:t>
      </w:r>
      <w:r w:rsidR="002D3496">
        <w:t xml:space="preserve"> </w:t>
      </w:r>
      <w:r w:rsidRPr="00094BA7">
        <w:t>—</w:t>
      </w:r>
      <w:r w:rsidR="002D3496">
        <w:t xml:space="preserve"> </w:t>
      </w:r>
      <w:bookmarkStart w:id="0" w:name="_GoBack"/>
      <w:bookmarkEnd w:id="0"/>
      <w:r w:rsidRPr="00094BA7">
        <w:t xml:space="preserve">The Supreme Court of Canada today published its first </w:t>
      </w:r>
      <w:hyperlink r:id="rId4" w:history="1">
        <w:r w:rsidRPr="00094BA7">
          <w:rPr>
            <w:rStyle w:val="Hyperlink"/>
            <w:i/>
          </w:rPr>
          <w:t>Year in Review</w:t>
        </w:r>
      </w:hyperlink>
      <w:r w:rsidRPr="00094BA7">
        <w:t xml:space="preserve">, an annual document </w:t>
      </w:r>
      <w:r w:rsidR="00BF73A9" w:rsidRPr="00094BA7">
        <w:t>describing</w:t>
      </w:r>
      <w:r w:rsidRPr="00094BA7">
        <w:t xml:space="preserve"> the Court’s activities</w:t>
      </w:r>
      <w:r w:rsidR="009F786E" w:rsidRPr="00094BA7">
        <w:t xml:space="preserve"> in the preceding year</w:t>
      </w:r>
      <w:r w:rsidRPr="00094BA7">
        <w:t>.</w:t>
      </w:r>
    </w:p>
    <w:p w:rsidR="008869AC" w:rsidRPr="00094BA7" w:rsidRDefault="008869AC" w:rsidP="00B540E6">
      <w:pPr>
        <w:spacing w:line="240" w:lineRule="auto"/>
      </w:pPr>
      <w:r w:rsidRPr="00094BA7">
        <w:t xml:space="preserve">“The </w:t>
      </w:r>
      <w:r w:rsidRPr="00094BA7">
        <w:rPr>
          <w:i/>
        </w:rPr>
        <w:t>Year in Review</w:t>
      </w:r>
      <w:r w:rsidRPr="00094BA7">
        <w:t xml:space="preserve"> is meant to be modern, visually-engaging, and accessi</w:t>
      </w:r>
      <w:r w:rsidR="00CD138D" w:rsidRPr="00094BA7">
        <w:t>ble to the public,” said the Right</w:t>
      </w:r>
      <w:r w:rsidRPr="00094BA7">
        <w:t xml:space="preserve"> Hon</w:t>
      </w:r>
      <w:r w:rsidR="00CD138D" w:rsidRPr="00094BA7">
        <w:t>ourable</w:t>
      </w:r>
      <w:r w:rsidRPr="00094BA7">
        <w:t xml:space="preserve"> Richard Wagner, Chief Justice of Canada. “It </w:t>
      </w:r>
      <w:r w:rsidR="00BF73A9" w:rsidRPr="00094BA7">
        <w:t>should</w:t>
      </w:r>
      <w:r w:rsidRPr="00094BA7">
        <w:t xml:space="preserve"> give Canadians a clear, easy to understand, and concise overview of the Court’s work last year.”</w:t>
      </w:r>
    </w:p>
    <w:p w:rsidR="008869AC" w:rsidRPr="00094BA7" w:rsidRDefault="008869AC" w:rsidP="00B540E6">
      <w:pPr>
        <w:spacing w:line="240" w:lineRule="auto"/>
      </w:pPr>
      <w:r w:rsidRPr="00094BA7">
        <w:t xml:space="preserve">The </w:t>
      </w:r>
      <w:r w:rsidR="009F786E" w:rsidRPr="00094BA7">
        <w:t xml:space="preserve">first </w:t>
      </w:r>
      <w:r w:rsidRPr="00094BA7">
        <w:rPr>
          <w:i/>
        </w:rPr>
        <w:t>Year in Review</w:t>
      </w:r>
      <w:r w:rsidRPr="00094BA7">
        <w:t xml:space="preserve"> covers Court activities in the calendar year 2018. A new edition will be published each spring. It includes information about decisions, outreach, and statistical trend</w:t>
      </w:r>
      <w:r w:rsidR="00EA0050" w:rsidRPr="00094BA7">
        <w:t xml:space="preserve">s. It can be accessed </w:t>
      </w:r>
      <w:hyperlink r:id="rId5" w:history="1">
        <w:r w:rsidR="00EA0050" w:rsidRPr="00094BA7">
          <w:rPr>
            <w:rStyle w:val="Hyperlink"/>
          </w:rPr>
          <w:t>online</w:t>
        </w:r>
      </w:hyperlink>
      <w:r w:rsidR="00EA0050" w:rsidRPr="00094BA7">
        <w:t xml:space="preserve"> on the Court’s website</w:t>
      </w:r>
      <w:r w:rsidRPr="00094BA7">
        <w:t>.</w:t>
      </w:r>
    </w:p>
    <w:p w:rsidR="008869AC" w:rsidRDefault="008869AC" w:rsidP="00B540E6">
      <w:pPr>
        <w:spacing w:line="240" w:lineRule="auto"/>
      </w:pPr>
      <w:r w:rsidRPr="00094BA7">
        <w:t>This publication is part of the Court’s goal to improve communications</w:t>
      </w:r>
      <w:r w:rsidR="00BF73A9" w:rsidRPr="00094BA7">
        <w:t xml:space="preserve"> with the public</w:t>
      </w:r>
      <w:r w:rsidRPr="00094BA7">
        <w:t xml:space="preserve"> and support access to justice.</w:t>
      </w:r>
    </w:p>
    <w:p w:rsidR="008869AC" w:rsidRDefault="008869AC" w:rsidP="00B540E6">
      <w:pPr>
        <w:spacing w:line="240" w:lineRule="auto"/>
      </w:pPr>
      <w:r>
        <w:t>For further information, contact:</w:t>
      </w:r>
    </w:p>
    <w:p w:rsidR="008869AC" w:rsidRPr="00094BA7" w:rsidRDefault="008869AC" w:rsidP="00B540E6">
      <w:pPr>
        <w:spacing w:line="240" w:lineRule="auto"/>
      </w:pPr>
      <w:r>
        <w:t>Renée Thériault</w:t>
      </w:r>
      <w:r>
        <w:br/>
        <w:t xml:space="preserve">Executive Legal Officer </w:t>
      </w:r>
      <w:r>
        <w:br/>
      </w:r>
      <w:r w:rsidRPr="00094BA7">
        <w:t>(613) 996-9296</w:t>
      </w:r>
    </w:p>
    <w:p w:rsidR="008869AC" w:rsidRPr="00094BA7" w:rsidRDefault="008869AC" w:rsidP="0023113B">
      <w:pPr>
        <w:spacing w:line="480" w:lineRule="auto"/>
        <w:rPr>
          <w:lang w:val="en-US"/>
        </w:rPr>
      </w:pPr>
    </w:p>
    <w:p w:rsidR="008869AC" w:rsidRPr="00094BA7" w:rsidRDefault="008869AC" w:rsidP="005B26FA">
      <w:pPr>
        <w:spacing w:line="240" w:lineRule="auto"/>
        <w:rPr>
          <w:b/>
          <w:lang w:val="fr-CA"/>
        </w:rPr>
      </w:pPr>
      <w:r w:rsidRPr="00094BA7">
        <w:rPr>
          <w:b/>
          <w:lang w:val="fr-CA"/>
        </w:rPr>
        <w:t>COMMUNIQUÉ DE PRESSE</w:t>
      </w:r>
    </w:p>
    <w:p w:rsidR="008869AC" w:rsidRPr="00094BA7" w:rsidRDefault="002F5A94" w:rsidP="005B26FA">
      <w:pPr>
        <w:spacing w:line="240" w:lineRule="auto"/>
        <w:rPr>
          <w:lang w:val="fr-CA"/>
        </w:rPr>
      </w:pPr>
      <w:r w:rsidRPr="00094BA7">
        <w:rPr>
          <w:lang w:val="fr-CA"/>
        </w:rPr>
        <w:t>OTTAWA, le 12</w:t>
      </w:r>
      <w:r w:rsidR="008869AC" w:rsidRPr="00094BA7">
        <w:rPr>
          <w:lang w:val="fr-CA"/>
        </w:rPr>
        <w:t xml:space="preserve"> avril 2019 — La Cour suprême du Canada a</w:t>
      </w:r>
      <w:r w:rsidR="00BF73A9" w:rsidRPr="00094BA7">
        <w:rPr>
          <w:lang w:val="fr-CA"/>
        </w:rPr>
        <w:t xml:space="preserve"> publié</w:t>
      </w:r>
      <w:r w:rsidR="008869AC" w:rsidRPr="00094BA7">
        <w:rPr>
          <w:lang w:val="fr-CA"/>
        </w:rPr>
        <w:t xml:space="preserve"> aujourd’hui</w:t>
      </w:r>
      <w:r w:rsidR="00BF73A9" w:rsidRPr="00094BA7">
        <w:rPr>
          <w:lang w:val="fr-CA"/>
        </w:rPr>
        <w:t xml:space="preserve"> sa première </w:t>
      </w:r>
      <w:hyperlink r:id="rId6" w:history="1">
        <w:r w:rsidR="00BF73A9" w:rsidRPr="00094BA7">
          <w:rPr>
            <w:rStyle w:val="Hyperlink"/>
            <w:i/>
            <w:lang w:val="fr-CA"/>
          </w:rPr>
          <w:t>Rétrospective annuelle</w:t>
        </w:r>
      </w:hyperlink>
      <w:r w:rsidR="00BF73A9" w:rsidRPr="00094BA7">
        <w:rPr>
          <w:lang w:val="fr-CA"/>
        </w:rPr>
        <w:t>, un document qui rend compte de ses activités</w:t>
      </w:r>
      <w:r w:rsidR="0026713B" w:rsidRPr="00094BA7">
        <w:rPr>
          <w:lang w:val="fr-CA"/>
        </w:rPr>
        <w:t xml:space="preserve"> au cours de </w:t>
      </w:r>
      <w:r w:rsidR="001075CE" w:rsidRPr="00094BA7">
        <w:rPr>
          <w:lang w:val="fr-CA"/>
        </w:rPr>
        <w:t>l’année précédente</w:t>
      </w:r>
      <w:r w:rsidR="00BF73A9" w:rsidRPr="00094BA7">
        <w:rPr>
          <w:lang w:val="fr-CA"/>
        </w:rPr>
        <w:t>.</w:t>
      </w:r>
    </w:p>
    <w:p w:rsidR="008869AC" w:rsidRPr="00094BA7" w:rsidRDefault="008869AC" w:rsidP="005B26FA">
      <w:pPr>
        <w:spacing w:line="240" w:lineRule="auto"/>
        <w:rPr>
          <w:lang w:val="fr-CA"/>
        </w:rPr>
      </w:pPr>
      <w:r w:rsidRPr="00094BA7">
        <w:rPr>
          <w:lang w:val="fr-CA"/>
        </w:rPr>
        <w:t>«</w:t>
      </w:r>
      <w:r w:rsidR="00BF73A9" w:rsidRPr="00094BA7">
        <w:rPr>
          <w:lang w:val="fr-CA"/>
        </w:rPr>
        <w:t xml:space="preserve"> La </w:t>
      </w:r>
      <w:r w:rsidR="00BF73A9" w:rsidRPr="00094BA7">
        <w:rPr>
          <w:i/>
          <w:lang w:val="fr-CA"/>
        </w:rPr>
        <w:t>Rétrospective annuelle</w:t>
      </w:r>
      <w:r w:rsidR="00BF73A9" w:rsidRPr="00094BA7">
        <w:rPr>
          <w:lang w:val="fr-CA"/>
        </w:rPr>
        <w:t xml:space="preserve"> </w:t>
      </w:r>
      <w:r w:rsidR="00F4697C" w:rsidRPr="00094BA7">
        <w:rPr>
          <w:lang w:val="fr-CA"/>
        </w:rPr>
        <w:t xml:space="preserve">se veut </w:t>
      </w:r>
      <w:r w:rsidR="00BF73A9" w:rsidRPr="00094BA7">
        <w:rPr>
          <w:lang w:val="fr-CA"/>
        </w:rPr>
        <w:t xml:space="preserve">une publication </w:t>
      </w:r>
      <w:r w:rsidR="005144B2" w:rsidRPr="00094BA7">
        <w:rPr>
          <w:lang w:val="fr-CA"/>
        </w:rPr>
        <w:t xml:space="preserve">de facture </w:t>
      </w:r>
      <w:r w:rsidR="00BF73A9" w:rsidRPr="00094BA7">
        <w:rPr>
          <w:lang w:val="fr-CA"/>
        </w:rPr>
        <w:t>moderne, visuelle</w:t>
      </w:r>
      <w:r w:rsidR="00F4697C" w:rsidRPr="00094BA7">
        <w:rPr>
          <w:lang w:val="fr-CA"/>
        </w:rPr>
        <w:t>ment attirante</w:t>
      </w:r>
      <w:r w:rsidR="00BF73A9" w:rsidRPr="00094BA7">
        <w:rPr>
          <w:lang w:val="fr-CA"/>
        </w:rPr>
        <w:t xml:space="preserve"> et accessible au public </w:t>
      </w:r>
      <w:r w:rsidRPr="00094BA7">
        <w:rPr>
          <w:lang w:val="fr-CA"/>
        </w:rPr>
        <w:t>», a d</w:t>
      </w:r>
      <w:r w:rsidR="005144B2" w:rsidRPr="00094BA7">
        <w:rPr>
          <w:lang w:val="fr-CA"/>
        </w:rPr>
        <w:t xml:space="preserve">éclaré </w:t>
      </w:r>
      <w:r w:rsidRPr="00094BA7">
        <w:rPr>
          <w:lang w:val="fr-CA"/>
        </w:rPr>
        <w:t>le très hon</w:t>
      </w:r>
      <w:r w:rsidR="00F4697C" w:rsidRPr="00094BA7">
        <w:rPr>
          <w:lang w:val="fr-CA"/>
        </w:rPr>
        <w:t xml:space="preserve">orable </w:t>
      </w:r>
      <w:r w:rsidRPr="00094BA7">
        <w:rPr>
          <w:lang w:val="fr-CA"/>
        </w:rPr>
        <w:t>Richard Wagner, juge en chef du Canada. «</w:t>
      </w:r>
      <w:r w:rsidR="00BF73A9" w:rsidRPr="00094BA7">
        <w:rPr>
          <w:lang w:val="fr-CA"/>
        </w:rPr>
        <w:t xml:space="preserve"> </w:t>
      </w:r>
      <w:r w:rsidR="00B23128" w:rsidRPr="00094BA7">
        <w:rPr>
          <w:lang w:val="fr-CA"/>
        </w:rPr>
        <w:t xml:space="preserve">Le public devrait y trouver </w:t>
      </w:r>
      <w:r w:rsidR="00BF73A9" w:rsidRPr="00094BA7">
        <w:rPr>
          <w:lang w:val="fr-CA"/>
        </w:rPr>
        <w:t xml:space="preserve">un aperçu clair, concis </w:t>
      </w:r>
      <w:r w:rsidR="00B23128" w:rsidRPr="00094BA7">
        <w:rPr>
          <w:lang w:val="fr-CA"/>
        </w:rPr>
        <w:t xml:space="preserve">et facile à comprendre </w:t>
      </w:r>
      <w:r w:rsidR="00BF73A9" w:rsidRPr="00094BA7">
        <w:rPr>
          <w:lang w:val="fr-CA"/>
        </w:rPr>
        <w:t xml:space="preserve">du travail </w:t>
      </w:r>
      <w:r w:rsidR="00B23128" w:rsidRPr="00094BA7">
        <w:rPr>
          <w:lang w:val="fr-CA"/>
        </w:rPr>
        <w:t xml:space="preserve">accompli par </w:t>
      </w:r>
      <w:r w:rsidR="00BF73A9" w:rsidRPr="00094BA7">
        <w:rPr>
          <w:lang w:val="fr-CA"/>
        </w:rPr>
        <w:t>la Cour l’an derni</w:t>
      </w:r>
      <w:r w:rsidR="00B23128" w:rsidRPr="00094BA7">
        <w:rPr>
          <w:lang w:val="fr-CA"/>
        </w:rPr>
        <w:t>er</w:t>
      </w:r>
      <w:r w:rsidRPr="00094BA7">
        <w:rPr>
          <w:lang w:val="fr-CA"/>
        </w:rPr>
        <w:t>. »</w:t>
      </w:r>
    </w:p>
    <w:p w:rsidR="00BF73A9" w:rsidRPr="00094BA7" w:rsidRDefault="009F786E" w:rsidP="005B26FA">
      <w:pPr>
        <w:spacing w:line="240" w:lineRule="auto"/>
        <w:rPr>
          <w:lang w:val="fr-CA"/>
        </w:rPr>
      </w:pPr>
      <w:r w:rsidRPr="00094BA7">
        <w:rPr>
          <w:lang w:val="fr-CA"/>
        </w:rPr>
        <w:t>Cette première édition de la</w:t>
      </w:r>
      <w:r w:rsidR="00BF73A9" w:rsidRPr="00094BA7">
        <w:rPr>
          <w:lang w:val="fr-CA"/>
        </w:rPr>
        <w:t xml:space="preserve"> </w:t>
      </w:r>
      <w:r w:rsidR="00BF73A9" w:rsidRPr="00094BA7">
        <w:rPr>
          <w:i/>
          <w:lang w:val="fr-CA"/>
        </w:rPr>
        <w:t>Rétrospective annuelle</w:t>
      </w:r>
      <w:r w:rsidR="00BF73A9" w:rsidRPr="00094BA7">
        <w:rPr>
          <w:lang w:val="fr-CA"/>
        </w:rPr>
        <w:t xml:space="preserve"> </w:t>
      </w:r>
      <w:r w:rsidR="005B2F1A" w:rsidRPr="00094BA7">
        <w:rPr>
          <w:lang w:val="fr-CA"/>
        </w:rPr>
        <w:t xml:space="preserve">porte sur les </w:t>
      </w:r>
      <w:r w:rsidR="00BF73A9" w:rsidRPr="00094BA7">
        <w:rPr>
          <w:lang w:val="fr-CA"/>
        </w:rPr>
        <w:t xml:space="preserve">activités </w:t>
      </w:r>
      <w:r w:rsidR="0026713B" w:rsidRPr="00094BA7">
        <w:rPr>
          <w:lang w:val="fr-CA"/>
        </w:rPr>
        <w:t xml:space="preserve">de </w:t>
      </w:r>
      <w:r w:rsidR="005B2F1A" w:rsidRPr="00094BA7">
        <w:rPr>
          <w:lang w:val="fr-CA"/>
        </w:rPr>
        <w:t xml:space="preserve">la </w:t>
      </w:r>
      <w:r w:rsidR="00BF73A9" w:rsidRPr="00094BA7">
        <w:rPr>
          <w:lang w:val="fr-CA"/>
        </w:rPr>
        <w:t xml:space="preserve">Cour </w:t>
      </w:r>
      <w:r w:rsidR="0026713B" w:rsidRPr="00094BA7">
        <w:rPr>
          <w:lang w:val="fr-CA"/>
        </w:rPr>
        <w:t xml:space="preserve">durant </w:t>
      </w:r>
      <w:r w:rsidR="00BF73A9" w:rsidRPr="00094BA7">
        <w:rPr>
          <w:lang w:val="fr-CA"/>
        </w:rPr>
        <w:t xml:space="preserve">l’année civile 2018. On y trouve de l’information sur les décisions, </w:t>
      </w:r>
      <w:r w:rsidR="00A137CC" w:rsidRPr="00094BA7">
        <w:rPr>
          <w:lang w:val="fr-CA"/>
        </w:rPr>
        <w:t>l</w:t>
      </w:r>
      <w:r w:rsidR="00BF73A9" w:rsidRPr="00094BA7">
        <w:rPr>
          <w:lang w:val="fr-CA"/>
        </w:rPr>
        <w:t xml:space="preserve">es activités de rayonnement et </w:t>
      </w:r>
      <w:r w:rsidR="00A137CC" w:rsidRPr="00094BA7">
        <w:rPr>
          <w:lang w:val="fr-CA"/>
        </w:rPr>
        <w:t xml:space="preserve">les </w:t>
      </w:r>
      <w:r w:rsidR="00BF73A9" w:rsidRPr="00094BA7">
        <w:rPr>
          <w:lang w:val="fr-CA"/>
        </w:rPr>
        <w:t xml:space="preserve">tendances statistiques. </w:t>
      </w:r>
      <w:r w:rsidR="005B2F1A" w:rsidRPr="00094BA7">
        <w:rPr>
          <w:lang w:val="fr-CA"/>
        </w:rPr>
        <w:t>Une nouvelle édition sera publiée chaque printemps.</w:t>
      </w:r>
      <w:r w:rsidR="0026713B" w:rsidRPr="00094BA7">
        <w:rPr>
          <w:lang w:val="fr-CA"/>
        </w:rPr>
        <w:t xml:space="preserve"> </w:t>
      </w:r>
      <w:r w:rsidR="00BF73A9" w:rsidRPr="00094BA7">
        <w:rPr>
          <w:lang w:val="fr-CA"/>
        </w:rPr>
        <w:t xml:space="preserve">Elle </w:t>
      </w:r>
      <w:r w:rsidR="00B23128" w:rsidRPr="00094BA7">
        <w:rPr>
          <w:lang w:val="fr-CA"/>
        </w:rPr>
        <w:t xml:space="preserve">peut être consultée </w:t>
      </w:r>
      <w:hyperlink r:id="rId7" w:history="1">
        <w:r w:rsidR="00BF73A9" w:rsidRPr="00094BA7">
          <w:rPr>
            <w:rStyle w:val="Hyperlink"/>
            <w:lang w:val="fr-CA"/>
          </w:rPr>
          <w:t>en ligne</w:t>
        </w:r>
      </w:hyperlink>
      <w:r w:rsidR="00BF73A9" w:rsidRPr="00094BA7">
        <w:rPr>
          <w:lang w:val="fr-CA"/>
        </w:rPr>
        <w:t xml:space="preserve"> </w:t>
      </w:r>
      <w:r w:rsidR="00EA0050" w:rsidRPr="00094BA7">
        <w:rPr>
          <w:lang w:val="fr-CA"/>
        </w:rPr>
        <w:t>sur le site Web de la Cour.</w:t>
      </w:r>
    </w:p>
    <w:p w:rsidR="007F1F85" w:rsidRPr="00094BA7" w:rsidRDefault="007F1F85" w:rsidP="007F1F85">
      <w:pPr>
        <w:rPr>
          <w:color w:val="1F497D"/>
          <w:lang w:val="fr-CA"/>
        </w:rPr>
      </w:pPr>
      <w:r w:rsidRPr="00094BA7">
        <w:rPr>
          <w:lang w:val="fr-CA"/>
        </w:rPr>
        <w:t>Cette publication fait partie des mesures prises par la Cour dans le but d’améliorer les communications avec le grand public et d’appuyer l’accès à la justice.</w:t>
      </w:r>
    </w:p>
    <w:p w:rsidR="008869AC" w:rsidRPr="00094BA7" w:rsidRDefault="008869AC" w:rsidP="005B26FA">
      <w:pPr>
        <w:spacing w:line="240" w:lineRule="auto"/>
        <w:rPr>
          <w:lang w:val="fr-CA"/>
        </w:rPr>
      </w:pPr>
      <w:r w:rsidRPr="00094BA7">
        <w:rPr>
          <w:lang w:val="fr-CA"/>
        </w:rPr>
        <w:t>Pour de plus amples renseignements, prière de communiquer avec :</w:t>
      </w:r>
    </w:p>
    <w:p w:rsidR="008869AC" w:rsidRPr="007F1F85" w:rsidRDefault="008869AC" w:rsidP="005B26FA">
      <w:pPr>
        <w:spacing w:line="240" w:lineRule="auto"/>
        <w:rPr>
          <w:lang w:val="fr-CA"/>
        </w:rPr>
      </w:pPr>
      <w:r w:rsidRPr="00094BA7">
        <w:rPr>
          <w:lang w:val="fr-CA"/>
        </w:rPr>
        <w:t>Renée Thériault</w:t>
      </w:r>
      <w:r w:rsidRPr="00094BA7">
        <w:rPr>
          <w:lang w:val="fr-CA"/>
        </w:rPr>
        <w:br/>
        <w:t>Conseillère juridique principale</w:t>
      </w:r>
      <w:r w:rsidRPr="00094BA7">
        <w:rPr>
          <w:lang w:val="fr-CA"/>
        </w:rPr>
        <w:br/>
        <w:t>613-996-9296</w:t>
      </w:r>
    </w:p>
    <w:p w:rsidR="008869AC" w:rsidRPr="007F1F85" w:rsidRDefault="008869AC" w:rsidP="005B26FA">
      <w:pPr>
        <w:spacing w:line="240" w:lineRule="auto"/>
        <w:rPr>
          <w:lang w:val="fr-CA"/>
        </w:rPr>
      </w:pPr>
    </w:p>
    <w:sectPr w:rsidR="008869AC" w:rsidRPr="007F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AC"/>
    <w:rsid w:val="000000F0"/>
    <w:rsid w:val="0000269F"/>
    <w:rsid w:val="00004ED1"/>
    <w:rsid w:val="000053E2"/>
    <w:rsid w:val="0001105B"/>
    <w:rsid w:val="000121E5"/>
    <w:rsid w:val="000137B3"/>
    <w:rsid w:val="0001501E"/>
    <w:rsid w:val="00023C4E"/>
    <w:rsid w:val="00027260"/>
    <w:rsid w:val="00035E5C"/>
    <w:rsid w:val="000417A2"/>
    <w:rsid w:val="0004201A"/>
    <w:rsid w:val="0005013E"/>
    <w:rsid w:val="000516C9"/>
    <w:rsid w:val="00054978"/>
    <w:rsid w:val="00065659"/>
    <w:rsid w:val="00066CD7"/>
    <w:rsid w:val="00073BF9"/>
    <w:rsid w:val="00075C94"/>
    <w:rsid w:val="000847BC"/>
    <w:rsid w:val="00086621"/>
    <w:rsid w:val="00091545"/>
    <w:rsid w:val="00093091"/>
    <w:rsid w:val="00094BA7"/>
    <w:rsid w:val="00097727"/>
    <w:rsid w:val="000A22D2"/>
    <w:rsid w:val="000A3ED6"/>
    <w:rsid w:val="000A5BA2"/>
    <w:rsid w:val="000C1A12"/>
    <w:rsid w:val="000D2837"/>
    <w:rsid w:val="000D67BC"/>
    <w:rsid w:val="000E18FC"/>
    <w:rsid w:val="000E473C"/>
    <w:rsid w:val="000F4ED7"/>
    <w:rsid w:val="000F573B"/>
    <w:rsid w:val="00103A4A"/>
    <w:rsid w:val="0010507C"/>
    <w:rsid w:val="001075CE"/>
    <w:rsid w:val="00110665"/>
    <w:rsid w:val="001143B6"/>
    <w:rsid w:val="00115D1B"/>
    <w:rsid w:val="0012097D"/>
    <w:rsid w:val="00123566"/>
    <w:rsid w:val="00132718"/>
    <w:rsid w:val="00134813"/>
    <w:rsid w:val="001439CE"/>
    <w:rsid w:val="00143C9F"/>
    <w:rsid w:val="00150903"/>
    <w:rsid w:val="001529DD"/>
    <w:rsid w:val="00152DCC"/>
    <w:rsid w:val="00155DA3"/>
    <w:rsid w:val="00165C54"/>
    <w:rsid w:val="00170A4D"/>
    <w:rsid w:val="001814DD"/>
    <w:rsid w:val="001854BB"/>
    <w:rsid w:val="00191984"/>
    <w:rsid w:val="001925CF"/>
    <w:rsid w:val="0019344F"/>
    <w:rsid w:val="001A4E08"/>
    <w:rsid w:val="001B1071"/>
    <w:rsid w:val="001B2260"/>
    <w:rsid w:val="001B27AD"/>
    <w:rsid w:val="001B5684"/>
    <w:rsid w:val="001C0B24"/>
    <w:rsid w:val="001C4773"/>
    <w:rsid w:val="001C6F4E"/>
    <w:rsid w:val="001E36EE"/>
    <w:rsid w:val="001E729F"/>
    <w:rsid w:val="001F4A9A"/>
    <w:rsid w:val="002032E5"/>
    <w:rsid w:val="002049F8"/>
    <w:rsid w:val="00206385"/>
    <w:rsid w:val="00214CD4"/>
    <w:rsid w:val="00215B32"/>
    <w:rsid w:val="00215F03"/>
    <w:rsid w:val="002169F0"/>
    <w:rsid w:val="002227EF"/>
    <w:rsid w:val="00230E4F"/>
    <w:rsid w:val="0023113B"/>
    <w:rsid w:val="00237A1E"/>
    <w:rsid w:val="00243043"/>
    <w:rsid w:val="00251D72"/>
    <w:rsid w:val="002526E8"/>
    <w:rsid w:val="002546DF"/>
    <w:rsid w:val="0025700E"/>
    <w:rsid w:val="00257C4A"/>
    <w:rsid w:val="00261555"/>
    <w:rsid w:val="00261FDF"/>
    <w:rsid w:val="0026713B"/>
    <w:rsid w:val="00277FB2"/>
    <w:rsid w:val="0028245D"/>
    <w:rsid w:val="002824D6"/>
    <w:rsid w:val="00285735"/>
    <w:rsid w:val="00287DE2"/>
    <w:rsid w:val="002903E1"/>
    <w:rsid w:val="00290600"/>
    <w:rsid w:val="0029220F"/>
    <w:rsid w:val="002955D1"/>
    <w:rsid w:val="002A4029"/>
    <w:rsid w:val="002A4E27"/>
    <w:rsid w:val="002A5639"/>
    <w:rsid w:val="002B10C2"/>
    <w:rsid w:val="002C202E"/>
    <w:rsid w:val="002C2379"/>
    <w:rsid w:val="002C3FBA"/>
    <w:rsid w:val="002C46C9"/>
    <w:rsid w:val="002D0927"/>
    <w:rsid w:val="002D3496"/>
    <w:rsid w:val="002E5918"/>
    <w:rsid w:val="002F3CB0"/>
    <w:rsid w:val="002F4111"/>
    <w:rsid w:val="002F5A94"/>
    <w:rsid w:val="002F762D"/>
    <w:rsid w:val="0030016C"/>
    <w:rsid w:val="00303561"/>
    <w:rsid w:val="00312015"/>
    <w:rsid w:val="00316A07"/>
    <w:rsid w:val="00322C86"/>
    <w:rsid w:val="0032420C"/>
    <w:rsid w:val="00326F81"/>
    <w:rsid w:val="0033166E"/>
    <w:rsid w:val="00332DCF"/>
    <w:rsid w:val="00336152"/>
    <w:rsid w:val="00337C60"/>
    <w:rsid w:val="00340109"/>
    <w:rsid w:val="00343835"/>
    <w:rsid w:val="00351706"/>
    <w:rsid w:val="003609FB"/>
    <w:rsid w:val="003624BB"/>
    <w:rsid w:val="00365133"/>
    <w:rsid w:val="00382C38"/>
    <w:rsid w:val="00384AC4"/>
    <w:rsid w:val="00386C13"/>
    <w:rsid w:val="00390017"/>
    <w:rsid w:val="00393409"/>
    <w:rsid w:val="0039419C"/>
    <w:rsid w:val="003A62A3"/>
    <w:rsid w:val="003A777E"/>
    <w:rsid w:val="003C1BB1"/>
    <w:rsid w:val="003C211D"/>
    <w:rsid w:val="003C4800"/>
    <w:rsid w:val="003C5CD4"/>
    <w:rsid w:val="003D540B"/>
    <w:rsid w:val="003E5C08"/>
    <w:rsid w:val="003E795C"/>
    <w:rsid w:val="003E7EC8"/>
    <w:rsid w:val="003F383A"/>
    <w:rsid w:val="004041D7"/>
    <w:rsid w:val="00406959"/>
    <w:rsid w:val="00416033"/>
    <w:rsid w:val="0041653F"/>
    <w:rsid w:val="00421EA9"/>
    <w:rsid w:val="004255BD"/>
    <w:rsid w:val="00433840"/>
    <w:rsid w:val="00436F81"/>
    <w:rsid w:val="004373C8"/>
    <w:rsid w:val="00442AB5"/>
    <w:rsid w:val="004439BB"/>
    <w:rsid w:val="004445EC"/>
    <w:rsid w:val="00444FBB"/>
    <w:rsid w:val="00445297"/>
    <w:rsid w:val="00450FBF"/>
    <w:rsid w:val="0045656C"/>
    <w:rsid w:val="00460F15"/>
    <w:rsid w:val="00463A21"/>
    <w:rsid w:val="00470EEB"/>
    <w:rsid w:val="00472CA2"/>
    <w:rsid w:val="004737BC"/>
    <w:rsid w:val="004757FA"/>
    <w:rsid w:val="00476FC8"/>
    <w:rsid w:val="00483689"/>
    <w:rsid w:val="004860AC"/>
    <w:rsid w:val="004952B1"/>
    <w:rsid w:val="0049731B"/>
    <w:rsid w:val="004A17CD"/>
    <w:rsid w:val="004A1E51"/>
    <w:rsid w:val="004A3466"/>
    <w:rsid w:val="004A38EA"/>
    <w:rsid w:val="004B0638"/>
    <w:rsid w:val="004B2648"/>
    <w:rsid w:val="004B4FD2"/>
    <w:rsid w:val="004B6A94"/>
    <w:rsid w:val="004B7E31"/>
    <w:rsid w:val="004C2C26"/>
    <w:rsid w:val="004D0210"/>
    <w:rsid w:val="004D20FE"/>
    <w:rsid w:val="004E0ED1"/>
    <w:rsid w:val="005027DF"/>
    <w:rsid w:val="00503814"/>
    <w:rsid w:val="00504755"/>
    <w:rsid w:val="00504767"/>
    <w:rsid w:val="0051053D"/>
    <w:rsid w:val="00510DEE"/>
    <w:rsid w:val="0051197F"/>
    <w:rsid w:val="005144B2"/>
    <w:rsid w:val="00517823"/>
    <w:rsid w:val="00522293"/>
    <w:rsid w:val="00531530"/>
    <w:rsid w:val="00536BA6"/>
    <w:rsid w:val="005374CA"/>
    <w:rsid w:val="00541125"/>
    <w:rsid w:val="0054792F"/>
    <w:rsid w:val="00551134"/>
    <w:rsid w:val="00551D68"/>
    <w:rsid w:val="00553AA2"/>
    <w:rsid w:val="00557D96"/>
    <w:rsid w:val="0056438C"/>
    <w:rsid w:val="00564F19"/>
    <w:rsid w:val="0056561A"/>
    <w:rsid w:val="00573FC8"/>
    <w:rsid w:val="00591F32"/>
    <w:rsid w:val="005970EB"/>
    <w:rsid w:val="005A5AFE"/>
    <w:rsid w:val="005A74E7"/>
    <w:rsid w:val="005A7B5D"/>
    <w:rsid w:val="005B26FA"/>
    <w:rsid w:val="005B2F1A"/>
    <w:rsid w:val="005C026D"/>
    <w:rsid w:val="005C2E5D"/>
    <w:rsid w:val="005C30FC"/>
    <w:rsid w:val="005C6605"/>
    <w:rsid w:val="005D229F"/>
    <w:rsid w:val="005D6C35"/>
    <w:rsid w:val="005D7854"/>
    <w:rsid w:val="005D7DEB"/>
    <w:rsid w:val="005E224E"/>
    <w:rsid w:val="005E6D67"/>
    <w:rsid w:val="005F1F3D"/>
    <w:rsid w:val="005F30F2"/>
    <w:rsid w:val="00604A85"/>
    <w:rsid w:val="00611B28"/>
    <w:rsid w:val="00614446"/>
    <w:rsid w:val="006149CA"/>
    <w:rsid w:val="006254FB"/>
    <w:rsid w:val="00630FF0"/>
    <w:rsid w:val="006345DB"/>
    <w:rsid w:val="006353C5"/>
    <w:rsid w:val="00637624"/>
    <w:rsid w:val="00641CA1"/>
    <w:rsid w:val="00641F2B"/>
    <w:rsid w:val="0065156F"/>
    <w:rsid w:val="00652AF5"/>
    <w:rsid w:val="0065409F"/>
    <w:rsid w:val="00654F2D"/>
    <w:rsid w:val="006572C8"/>
    <w:rsid w:val="00670129"/>
    <w:rsid w:val="00674FAD"/>
    <w:rsid w:val="0067532D"/>
    <w:rsid w:val="00676480"/>
    <w:rsid w:val="00680A0C"/>
    <w:rsid w:val="00693B74"/>
    <w:rsid w:val="006A08C9"/>
    <w:rsid w:val="006A3348"/>
    <w:rsid w:val="006A3656"/>
    <w:rsid w:val="006A701F"/>
    <w:rsid w:val="006B01DB"/>
    <w:rsid w:val="006B048F"/>
    <w:rsid w:val="006B2186"/>
    <w:rsid w:val="006B7058"/>
    <w:rsid w:val="006C28E3"/>
    <w:rsid w:val="006C53D8"/>
    <w:rsid w:val="006C7235"/>
    <w:rsid w:val="006D2E57"/>
    <w:rsid w:val="006E0DC9"/>
    <w:rsid w:val="00701702"/>
    <w:rsid w:val="00704252"/>
    <w:rsid w:val="00714E3F"/>
    <w:rsid w:val="00732D31"/>
    <w:rsid w:val="00737D19"/>
    <w:rsid w:val="00756613"/>
    <w:rsid w:val="00760DFD"/>
    <w:rsid w:val="007616F1"/>
    <w:rsid w:val="00764B74"/>
    <w:rsid w:val="007704A8"/>
    <w:rsid w:val="00771EB4"/>
    <w:rsid w:val="007721E1"/>
    <w:rsid w:val="007730AD"/>
    <w:rsid w:val="00773D74"/>
    <w:rsid w:val="0077593B"/>
    <w:rsid w:val="0078008E"/>
    <w:rsid w:val="00781B85"/>
    <w:rsid w:val="00783270"/>
    <w:rsid w:val="007A134E"/>
    <w:rsid w:val="007A2810"/>
    <w:rsid w:val="007B0B86"/>
    <w:rsid w:val="007B1A11"/>
    <w:rsid w:val="007B375B"/>
    <w:rsid w:val="007B51F1"/>
    <w:rsid w:val="007B67CB"/>
    <w:rsid w:val="007C6442"/>
    <w:rsid w:val="007D238C"/>
    <w:rsid w:val="007D45A9"/>
    <w:rsid w:val="007D6242"/>
    <w:rsid w:val="007D6A3E"/>
    <w:rsid w:val="007D7595"/>
    <w:rsid w:val="007D7AED"/>
    <w:rsid w:val="007E52EE"/>
    <w:rsid w:val="007F1F85"/>
    <w:rsid w:val="007F7017"/>
    <w:rsid w:val="0080376C"/>
    <w:rsid w:val="00810E81"/>
    <w:rsid w:val="008158CC"/>
    <w:rsid w:val="00843AEC"/>
    <w:rsid w:val="008514B6"/>
    <w:rsid w:val="0085354B"/>
    <w:rsid w:val="00854D2B"/>
    <w:rsid w:val="00856165"/>
    <w:rsid w:val="00862061"/>
    <w:rsid w:val="00862BFE"/>
    <w:rsid w:val="00863FC8"/>
    <w:rsid w:val="00866D0E"/>
    <w:rsid w:val="00870457"/>
    <w:rsid w:val="00882101"/>
    <w:rsid w:val="008869AC"/>
    <w:rsid w:val="008911D5"/>
    <w:rsid w:val="008A5F12"/>
    <w:rsid w:val="008B39DF"/>
    <w:rsid w:val="008B5698"/>
    <w:rsid w:val="008C05E4"/>
    <w:rsid w:val="008C1C5B"/>
    <w:rsid w:val="008C50C7"/>
    <w:rsid w:val="008D1522"/>
    <w:rsid w:val="008D560D"/>
    <w:rsid w:val="008D674E"/>
    <w:rsid w:val="008D6CFD"/>
    <w:rsid w:val="008E5B28"/>
    <w:rsid w:val="008E7855"/>
    <w:rsid w:val="008F004A"/>
    <w:rsid w:val="008F1BBD"/>
    <w:rsid w:val="008F5C80"/>
    <w:rsid w:val="00907E9C"/>
    <w:rsid w:val="00910F42"/>
    <w:rsid w:val="00911E65"/>
    <w:rsid w:val="00917F89"/>
    <w:rsid w:val="0092115C"/>
    <w:rsid w:val="00921C67"/>
    <w:rsid w:val="009303B5"/>
    <w:rsid w:val="00930D81"/>
    <w:rsid w:val="009323F9"/>
    <w:rsid w:val="0093797D"/>
    <w:rsid w:val="009424A4"/>
    <w:rsid w:val="0094260B"/>
    <w:rsid w:val="00942C36"/>
    <w:rsid w:val="009449EF"/>
    <w:rsid w:val="00945465"/>
    <w:rsid w:val="00954425"/>
    <w:rsid w:val="00957804"/>
    <w:rsid w:val="0096476A"/>
    <w:rsid w:val="00970201"/>
    <w:rsid w:val="00973EC0"/>
    <w:rsid w:val="0097516D"/>
    <w:rsid w:val="009764F6"/>
    <w:rsid w:val="00980FD6"/>
    <w:rsid w:val="009929CD"/>
    <w:rsid w:val="009959F7"/>
    <w:rsid w:val="009966F7"/>
    <w:rsid w:val="009A16CE"/>
    <w:rsid w:val="009A49FB"/>
    <w:rsid w:val="009B42B7"/>
    <w:rsid w:val="009B4A5B"/>
    <w:rsid w:val="009B53F7"/>
    <w:rsid w:val="009B6206"/>
    <w:rsid w:val="009B7B6B"/>
    <w:rsid w:val="009B7CD6"/>
    <w:rsid w:val="009C04CE"/>
    <w:rsid w:val="009C55C2"/>
    <w:rsid w:val="009C65D4"/>
    <w:rsid w:val="009C6649"/>
    <w:rsid w:val="009D3F7E"/>
    <w:rsid w:val="009D4C79"/>
    <w:rsid w:val="009D5CE1"/>
    <w:rsid w:val="009D7561"/>
    <w:rsid w:val="009E4605"/>
    <w:rsid w:val="009E616A"/>
    <w:rsid w:val="009E661C"/>
    <w:rsid w:val="009E73F4"/>
    <w:rsid w:val="009F69F4"/>
    <w:rsid w:val="009F786E"/>
    <w:rsid w:val="009F7BA6"/>
    <w:rsid w:val="00A042EA"/>
    <w:rsid w:val="00A10EC0"/>
    <w:rsid w:val="00A137CC"/>
    <w:rsid w:val="00A15302"/>
    <w:rsid w:val="00A302BB"/>
    <w:rsid w:val="00A31C74"/>
    <w:rsid w:val="00A355D6"/>
    <w:rsid w:val="00A37A8B"/>
    <w:rsid w:val="00A411B5"/>
    <w:rsid w:val="00A41971"/>
    <w:rsid w:val="00A47FEC"/>
    <w:rsid w:val="00A549B0"/>
    <w:rsid w:val="00A64E8F"/>
    <w:rsid w:val="00A856B7"/>
    <w:rsid w:val="00A86B07"/>
    <w:rsid w:val="00A901D2"/>
    <w:rsid w:val="00A91F75"/>
    <w:rsid w:val="00AA0D5A"/>
    <w:rsid w:val="00AA0FAB"/>
    <w:rsid w:val="00AA4D9F"/>
    <w:rsid w:val="00AA591E"/>
    <w:rsid w:val="00AB0C04"/>
    <w:rsid w:val="00AB3817"/>
    <w:rsid w:val="00AB4E76"/>
    <w:rsid w:val="00AB7CF5"/>
    <w:rsid w:val="00AC02EF"/>
    <w:rsid w:val="00AC4D20"/>
    <w:rsid w:val="00AC59A7"/>
    <w:rsid w:val="00AE2C3E"/>
    <w:rsid w:val="00AF0FE8"/>
    <w:rsid w:val="00AF1196"/>
    <w:rsid w:val="00AF24C9"/>
    <w:rsid w:val="00AF7A2D"/>
    <w:rsid w:val="00B0078C"/>
    <w:rsid w:val="00B021C1"/>
    <w:rsid w:val="00B037A6"/>
    <w:rsid w:val="00B05218"/>
    <w:rsid w:val="00B07AA4"/>
    <w:rsid w:val="00B10411"/>
    <w:rsid w:val="00B15FC4"/>
    <w:rsid w:val="00B161AF"/>
    <w:rsid w:val="00B2149F"/>
    <w:rsid w:val="00B216FB"/>
    <w:rsid w:val="00B23128"/>
    <w:rsid w:val="00B277CD"/>
    <w:rsid w:val="00B30047"/>
    <w:rsid w:val="00B30611"/>
    <w:rsid w:val="00B324F7"/>
    <w:rsid w:val="00B34CB1"/>
    <w:rsid w:val="00B34E86"/>
    <w:rsid w:val="00B44473"/>
    <w:rsid w:val="00B5069D"/>
    <w:rsid w:val="00B540E6"/>
    <w:rsid w:val="00B57BA5"/>
    <w:rsid w:val="00B60A53"/>
    <w:rsid w:val="00B64D18"/>
    <w:rsid w:val="00B651BD"/>
    <w:rsid w:val="00B71741"/>
    <w:rsid w:val="00B717FC"/>
    <w:rsid w:val="00B81270"/>
    <w:rsid w:val="00B834E6"/>
    <w:rsid w:val="00B84A9D"/>
    <w:rsid w:val="00B8620D"/>
    <w:rsid w:val="00BA0D06"/>
    <w:rsid w:val="00BA271B"/>
    <w:rsid w:val="00BA4923"/>
    <w:rsid w:val="00BA64F9"/>
    <w:rsid w:val="00BA76AE"/>
    <w:rsid w:val="00BB28A8"/>
    <w:rsid w:val="00BB397E"/>
    <w:rsid w:val="00BB5256"/>
    <w:rsid w:val="00BC2966"/>
    <w:rsid w:val="00BC7B66"/>
    <w:rsid w:val="00BD067E"/>
    <w:rsid w:val="00BD0990"/>
    <w:rsid w:val="00BD3691"/>
    <w:rsid w:val="00BE2D35"/>
    <w:rsid w:val="00BE315D"/>
    <w:rsid w:val="00BE726C"/>
    <w:rsid w:val="00BF111A"/>
    <w:rsid w:val="00BF73A9"/>
    <w:rsid w:val="00C02BE2"/>
    <w:rsid w:val="00C03E2C"/>
    <w:rsid w:val="00C054CB"/>
    <w:rsid w:val="00C05ED1"/>
    <w:rsid w:val="00C0608E"/>
    <w:rsid w:val="00C0796E"/>
    <w:rsid w:val="00C159DC"/>
    <w:rsid w:val="00C2145E"/>
    <w:rsid w:val="00C41C74"/>
    <w:rsid w:val="00C507EC"/>
    <w:rsid w:val="00C542F9"/>
    <w:rsid w:val="00C5437B"/>
    <w:rsid w:val="00C6257C"/>
    <w:rsid w:val="00C62797"/>
    <w:rsid w:val="00C64167"/>
    <w:rsid w:val="00C64475"/>
    <w:rsid w:val="00C6723F"/>
    <w:rsid w:val="00C67D9C"/>
    <w:rsid w:val="00C768FE"/>
    <w:rsid w:val="00C8162E"/>
    <w:rsid w:val="00C857C4"/>
    <w:rsid w:val="00C8658A"/>
    <w:rsid w:val="00C87289"/>
    <w:rsid w:val="00C91025"/>
    <w:rsid w:val="00C913DD"/>
    <w:rsid w:val="00C927F6"/>
    <w:rsid w:val="00C94CAC"/>
    <w:rsid w:val="00CA2746"/>
    <w:rsid w:val="00CA5CA1"/>
    <w:rsid w:val="00CA63A1"/>
    <w:rsid w:val="00CA694D"/>
    <w:rsid w:val="00CB614A"/>
    <w:rsid w:val="00CC0198"/>
    <w:rsid w:val="00CC0C86"/>
    <w:rsid w:val="00CC4301"/>
    <w:rsid w:val="00CD138D"/>
    <w:rsid w:val="00CD2063"/>
    <w:rsid w:val="00CF0F06"/>
    <w:rsid w:val="00CF2C52"/>
    <w:rsid w:val="00CF2FB6"/>
    <w:rsid w:val="00CF69DC"/>
    <w:rsid w:val="00D01F0B"/>
    <w:rsid w:val="00D13EED"/>
    <w:rsid w:val="00D16636"/>
    <w:rsid w:val="00D23F52"/>
    <w:rsid w:val="00D265A2"/>
    <w:rsid w:val="00D304C9"/>
    <w:rsid w:val="00D30F9F"/>
    <w:rsid w:val="00D315EE"/>
    <w:rsid w:val="00D33B50"/>
    <w:rsid w:val="00D42F3C"/>
    <w:rsid w:val="00D45F3B"/>
    <w:rsid w:val="00D51979"/>
    <w:rsid w:val="00D532E4"/>
    <w:rsid w:val="00D54C59"/>
    <w:rsid w:val="00D56708"/>
    <w:rsid w:val="00D577DD"/>
    <w:rsid w:val="00D6230D"/>
    <w:rsid w:val="00D635FB"/>
    <w:rsid w:val="00D72894"/>
    <w:rsid w:val="00D72A99"/>
    <w:rsid w:val="00D74E3B"/>
    <w:rsid w:val="00D758EF"/>
    <w:rsid w:val="00D75F26"/>
    <w:rsid w:val="00D85C12"/>
    <w:rsid w:val="00D92639"/>
    <w:rsid w:val="00D960DD"/>
    <w:rsid w:val="00DB0FB4"/>
    <w:rsid w:val="00DC4A41"/>
    <w:rsid w:val="00DC6379"/>
    <w:rsid w:val="00DD20C0"/>
    <w:rsid w:val="00DD31EB"/>
    <w:rsid w:val="00DE1F82"/>
    <w:rsid w:val="00DE29CD"/>
    <w:rsid w:val="00DE32CA"/>
    <w:rsid w:val="00DF60C6"/>
    <w:rsid w:val="00E03800"/>
    <w:rsid w:val="00E11493"/>
    <w:rsid w:val="00E1302C"/>
    <w:rsid w:val="00E20FFE"/>
    <w:rsid w:val="00E22F74"/>
    <w:rsid w:val="00E243AB"/>
    <w:rsid w:val="00E25184"/>
    <w:rsid w:val="00E3229F"/>
    <w:rsid w:val="00E34CE0"/>
    <w:rsid w:val="00E35A94"/>
    <w:rsid w:val="00E46075"/>
    <w:rsid w:val="00E51CD6"/>
    <w:rsid w:val="00E649D1"/>
    <w:rsid w:val="00E64FD0"/>
    <w:rsid w:val="00E66412"/>
    <w:rsid w:val="00E90695"/>
    <w:rsid w:val="00E96134"/>
    <w:rsid w:val="00E96191"/>
    <w:rsid w:val="00EA0050"/>
    <w:rsid w:val="00EA13F0"/>
    <w:rsid w:val="00EA72AA"/>
    <w:rsid w:val="00EE36F6"/>
    <w:rsid w:val="00EE4D5A"/>
    <w:rsid w:val="00EE7094"/>
    <w:rsid w:val="00EE7B6B"/>
    <w:rsid w:val="00EF3CD8"/>
    <w:rsid w:val="00EF4978"/>
    <w:rsid w:val="00EF51D9"/>
    <w:rsid w:val="00F00B65"/>
    <w:rsid w:val="00F13F46"/>
    <w:rsid w:val="00F15EAB"/>
    <w:rsid w:val="00F222D5"/>
    <w:rsid w:val="00F27BC3"/>
    <w:rsid w:val="00F27C09"/>
    <w:rsid w:val="00F30F5E"/>
    <w:rsid w:val="00F3147B"/>
    <w:rsid w:val="00F33F91"/>
    <w:rsid w:val="00F4697C"/>
    <w:rsid w:val="00F46D75"/>
    <w:rsid w:val="00F5051F"/>
    <w:rsid w:val="00F55AE6"/>
    <w:rsid w:val="00F63003"/>
    <w:rsid w:val="00F671FB"/>
    <w:rsid w:val="00F73099"/>
    <w:rsid w:val="00F90DF1"/>
    <w:rsid w:val="00FA19B4"/>
    <w:rsid w:val="00FB12AE"/>
    <w:rsid w:val="00FB4291"/>
    <w:rsid w:val="00FB73C0"/>
    <w:rsid w:val="00FC0DAD"/>
    <w:rsid w:val="00FC316B"/>
    <w:rsid w:val="00FC3C1B"/>
    <w:rsid w:val="00FE3ABA"/>
    <w:rsid w:val="00FE67B3"/>
    <w:rsid w:val="00FF36A9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3811-5712-4EB4-AEFC-865DCE2A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c-csc.ca/review-revue/2018/index-fra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c-csc.ca/review-revue/2018/index-fra.aspx" TargetMode="External"/><Relationship Id="rId5" Type="http://schemas.openxmlformats.org/officeDocument/2006/relationships/hyperlink" Target="https://www.scc-csc.ca/review-revue/2018/index-eng.aspx" TargetMode="External"/><Relationship Id="rId4" Type="http://schemas.openxmlformats.org/officeDocument/2006/relationships/hyperlink" Target="https://www.scc-csc.ca/review-revue/2018/index-eng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Ardiel</dc:creator>
  <cp:keywords/>
  <dc:description/>
  <cp:lastModifiedBy>Carrière Caroline</cp:lastModifiedBy>
  <cp:revision>6</cp:revision>
  <cp:lastPrinted>2019-04-03T18:11:00Z</cp:lastPrinted>
  <dcterms:created xsi:type="dcterms:W3CDTF">2019-04-11T22:38:00Z</dcterms:created>
  <dcterms:modified xsi:type="dcterms:W3CDTF">2019-04-12T16:22:00Z</dcterms:modified>
</cp:coreProperties>
</file>