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92B" w:rsidRPr="00FF09DA" w:rsidRDefault="002A192B" w:rsidP="002A192B">
      <w:pPr>
        <w:pStyle w:val="Header"/>
        <w:jc w:val="center"/>
        <w:rPr>
          <w:b/>
          <w:sz w:val="32"/>
        </w:rPr>
      </w:pPr>
      <w:r w:rsidRPr="00FF09DA">
        <w:rPr>
          <w:b/>
          <w:sz w:val="32"/>
        </w:rPr>
        <w:t>Supreme Court of Canada / Cour suprême du Canada</w:t>
      </w:r>
    </w:p>
    <w:p w:rsidR="002A192B" w:rsidRPr="00FF09DA" w:rsidRDefault="002A192B" w:rsidP="002A192B">
      <w:pPr>
        <w:widowControl w:val="0"/>
        <w:rPr>
          <w:i/>
        </w:rPr>
      </w:pPr>
    </w:p>
    <w:p w:rsidR="002A192B" w:rsidRPr="00FF09DA" w:rsidRDefault="002A192B" w:rsidP="002A192B">
      <w:pPr>
        <w:widowControl w:val="0"/>
        <w:rPr>
          <w:i/>
        </w:rPr>
      </w:pPr>
    </w:p>
    <w:p w:rsidR="001C4415" w:rsidRPr="009544E9" w:rsidRDefault="001C4415" w:rsidP="001C4415">
      <w:pPr>
        <w:widowControl w:val="0"/>
        <w:rPr>
          <w:i/>
          <w:sz w:val="20"/>
        </w:rPr>
      </w:pPr>
      <w:r w:rsidRPr="009544E9">
        <w:rPr>
          <w:i/>
          <w:sz w:val="20"/>
        </w:rPr>
        <w:t>(</w:t>
      </w:r>
      <w:r w:rsidR="003C50BF" w:rsidRPr="009544E9">
        <w:rPr>
          <w:i/>
          <w:sz w:val="20"/>
        </w:rPr>
        <w:t>Le</w:t>
      </w:r>
      <w:r w:rsidRPr="009544E9">
        <w:rPr>
          <w:i/>
          <w:sz w:val="20"/>
        </w:rPr>
        <w:t xml:space="preserve"> français suit)</w:t>
      </w:r>
    </w:p>
    <w:p w:rsidR="001C4415" w:rsidRPr="009544E9" w:rsidRDefault="001C4415" w:rsidP="001C4415">
      <w:pPr>
        <w:widowControl w:val="0"/>
      </w:pPr>
    </w:p>
    <w:p w:rsidR="001C4415" w:rsidRPr="00086206" w:rsidRDefault="000347C1" w:rsidP="00214729">
      <w:pPr>
        <w:widowControl w:val="0"/>
        <w:jc w:val="center"/>
        <w:rPr>
          <w:b/>
        </w:rPr>
      </w:pPr>
      <w:r w:rsidRPr="00086206">
        <w:fldChar w:fldCharType="begin"/>
      </w:r>
      <w:r w:rsidR="00FA7412" w:rsidRPr="00086206">
        <w:instrText xml:space="preserve"> SEQ CHAPTER \h \r 1</w:instrText>
      </w:r>
      <w:r w:rsidRPr="00086206">
        <w:fldChar w:fldCharType="end"/>
      </w:r>
      <w:r w:rsidR="00455BB9" w:rsidRPr="00086206">
        <w:rPr>
          <w:b/>
        </w:rPr>
        <w:t>JUDGMENT</w:t>
      </w:r>
      <w:r w:rsidR="00FA7412" w:rsidRPr="00086206">
        <w:rPr>
          <w:b/>
        </w:rPr>
        <w:t xml:space="preserve"> TO BE RENDERED IN APPEA</w:t>
      </w:r>
      <w:r w:rsidR="00CC2799" w:rsidRPr="00086206">
        <w:rPr>
          <w:b/>
        </w:rPr>
        <w:t>L</w:t>
      </w:r>
    </w:p>
    <w:p w:rsidR="005A7C1B" w:rsidRPr="00086206" w:rsidRDefault="005A7C1B" w:rsidP="005A7C1B">
      <w:pPr>
        <w:widowControl w:val="0"/>
      </w:pPr>
    </w:p>
    <w:p w:rsidR="00EC79B0" w:rsidRPr="00086206" w:rsidRDefault="0032551E" w:rsidP="00EC79B0">
      <w:pPr>
        <w:widowControl w:val="0"/>
      </w:pPr>
      <w:r w:rsidRPr="00086206">
        <w:rPr>
          <w:b/>
        </w:rPr>
        <w:t>March</w:t>
      </w:r>
      <w:r w:rsidR="00C86395" w:rsidRPr="00086206">
        <w:rPr>
          <w:b/>
        </w:rPr>
        <w:t xml:space="preserve"> </w:t>
      </w:r>
      <w:r w:rsidR="006E4024" w:rsidRPr="00086206">
        <w:rPr>
          <w:b/>
        </w:rPr>
        <w:t>16</w:t>
      </w:r>
      <w:r w:rsidR="00EC79B0" w:rsidRPr="00086206">
        <w:rPr>
          <w:b/>
        </w:rPr>
        <w:t>, 2</w:t>
      </w:r>
      <w:r w:rsidR="00E6600C" w:rsidRPr="00086206">
        <w:rPr>
          <w:b/>
        </w:rPr>
        <w:t>0</w:t>
      </w:r>
      <w:r w:rsidR="009544E9" w:rsidRPr="00086206">
        <w:rPr>
          <w:b/>
        </w:rPr>
        <w:t>20</w:t>
      </w:r>
    </w:p>
    <w:p w:rsidR="00EC79B0" w:rsidRPr="00086206" w:rsidRDefault="00EC79B0" w:rsidP="00EC79B0">
      <w:pPr>
        <w:widowControl w:val="0"/>
        <w:rPr>
          <w:b/>
        </w:rPr>
      </w:pPr>
      <w:r w:rsidRPr="00086206">
        <w:rPr>
          <w:b/>
        </w:rPr>
        <w:t>For immediate release</w:t>
      </w:r>
    </w:p>
    <w:p w:rsidR="00EC79B0" w:rsidRPr="00086206" w:rsidRDefault="00EC79B0" w:rsidP="00EC79B0">
      <w:pPr>
        <w:widowControl w:val="0"/>
      </w:pPr>
    </w:p>
    <w:p w:rsidR="00EC79B0" w:rsidRPr="00086206" w:rsidRDefault="00EC79B0" w:rsidP="00EC79B0">
      <w:pPr>
        <w:widowControl w:val="0"/>
        <w:rPr>
          <w:lang w:val="fr-CA"/>
        </w:rPr>
      </w:pPr>
      <w:r w:rsidRPr="00086206">
        <w:rPr>
          <w:b/>
        </w:rPr>
        <w:t>OTTAWA</w:t>
      </w:r>
      <w:r w:rsidRPr="00086206">
        <w:t xml:space="preserve"> – The Supreme Court of Canad</w:t>
      </w:r>
      <w:r w:rsidR="00455BB9" w:rsidRPr="00086206">
        <w:t>a announced today that judgment</w:t>
      </w:r>
      <w:r w:rsidRPr="00086206">
        <w:t xml:space="preserve"> in the following appeal will be delivered at 9:45 a.m. E</w:t>
      </w:r>
      <w:r w:rsidR="00086206" w:rsidRPr="00086206">
        <w:t>D</w:t>
      </w:r>
      <w:r w:rsidR="00DC6C1E" w:rsidRPr="00086206">
        <w:t>T</w:t>
      </w:r>
      <w:r w:rsidR="00D74667" w:rsidRPr="00086206">
        <w:t xml:space="preserve"> on</w:t>
      </w:r>
      <w:r w:rsidR="00DC6C1E" w:rsidRPr="00086206">
        <w:t xml:space="preserve"> </w:t>
      </w:r>
      <w:r w:rsidR="00FB61C0" w:rsidRPr="00086206">
        <w:t>Fri</w:t>
      </w:r>
      <w:r w:rsidR="00F531CE" w:rsidRPr="00086206">
        <w:t>day</w:t>
      </w:r>
      <w:r w:rsidR="000A7900" w:rsidRPr="00086206">
        <w:t xml:space="preserve">, </w:t>
      </w:r>
      <w:r w:rsidR="0032551E" w:rsidRPr="00086206">
        <w:t>March</w:t>
      </w:r>
      <w:r w:rsidR="004E605A" w:rsidRPr="00086206">
        <w:t xml:space="preserve"> </w:t>
      </w:r>
      <w:r w:rsidR="006E4024" w:rsidRPr="00086206">
        <w:t>20</w:t>
      </w:r>
      <w:r w:rsidR="00E63199" w:rsidRPr="00086206">
        <w:t>, 2</w:t>
      </w:r>
      <w:r w:rsidR="0086609D" w:rsidRPr="00086206">
        <w:t>0</w:t>
      </w:r>
      <w:r w:rsidR="009544E9" w:rsidRPr="00086206">
        <w:t>20</w:t>
      </w:r>
      <w:r w:rsidR="00455BB9" w:rsidRPr="00086206">
        <w:t xml:space="preserve">. </w:t>
      </w:r>
      <w:r w:rsidR="00455BB9" w:rsidRPr="00086206">
        <w:rPr>
          <w:lang w:val="fr-CA"/>
        </w:rPr>
        <w:t>This</w:t>
      </w:r>
      <w:r w:rsidRPr="00086206">
        <w:rPr>
          <w:lang w:val="fr-CA"/>
        </w:rPr>
        <w:t xml:space="preserve"> list is subject to change.</w:t>
      </w:r>
    </w:p>
    <w:p w:rsidR="001F76DD" w:rsidRPr="00086206" w:rsidRDefault="001F76DD" w:rsidP="001C4415">
      <w:pPr>
        <w:widowControl w:val="0"/>
        <w:rPr>
          <w:szCs w:val="24"/>
          <w:lang w:val="fr-CA"/>
        </w:rPr>
      </w:pPr>
    </w:p>
    <w:p w:rsidR="001C4415" w:rsidRPr="00086206" w:rsidRDefault="001C4415" w:rsidP="001C4415">
      <w:pPr>
        <w:widowControl w:val="0"/>
        <w:rPr>
          <w:lang w:val="fr-CA"/>
        </w:rPr>
      </w:pPr>
    </w:p>
    <w:p w:rsidR="001335A1" w:rsidRPr="00086206" w:rsidRDefault="001335A1" w:rsidP="001335A1">
      <w:pPr>
        <w:widowControl w:val="0"/>
        <w:jc w:val="center"/>
        <w:rPr>
          <w:b/>
          <w:lang w:val="fr-CA"/>
        </w:rPr>
      </w:pPr>
      <w:r w:rsidRPr="00086206">
        <w:rPr>
          <w:b/>
          <w:lang w:val="fr-CA"/>
        </w:rPr>
        <w:t>PROCHAIN JUGEMENT</w:t>
      </w:r>
      <w:r w:rsidR="00455BB9" w:rsidRPr="00086206">
        <w:rPr>
          <w:b/>
          <w:lang w:val="fr-CA"/>
        </w:rPr>
        <w:t xml:space="preserve"> SUR APPEL</w:t>
      </w:r>
    </w:p>
    <w:p w:rsidR="001335A1" w:rsidRPr="00086206" w:rsidRDefault="001335A1" w:rsidP="001335A1">
      <w:pPr>
        <w:widowControl w:val="0"/>
        <w:rPr>
          <w:lang w:val="fr-CA"/>
        </w:rPr>
      </w:pPr>
    </w:p>
    <w:p w:rsidR="00EC79B0" w:rsidRPr="00086206" w:rsidRDefault="00EC79B0" w:rsidP="00EC79B0">
      <w:pPr>
        <w:widowControl w:val="0"/>
        <w:rPr>
          <w:lang w:val="fr-CA"/>
        </w:rPr>
      </w:pPr>
      <w:r w:rsidRPr="00086206">
        <w:rPr>
          <w:b/>
          <w:lang w:val="fr-CA"/>
        </w:rPr>
        <w:t xml:space="preserve">Le </w:t>
      </w:r>
      <w:r w:rsidR="006E4024" w:rsidRPr="00086206">
        <w:rPr>
          <w:b/>
          <w:lang w:val="fr-CA"/>
        </w:rPr>
        <w:t>16</w:t>
      </w:r>
      <w:r w:rsidR="00FA5450" w:rsidRPr="00086206">
        <w:rPr>
          <w:b/>
          <w:lang w:val="fr-CA"/>
        </w:rPr>
        <w:t xml:space="preserve"> </w:t>
      </w:r>
      <w:r w:rsidR="0032551E" w:rsidRPr="00086206">
        <w:rPr>
          <w:b/>
          <w:lang w:val="fr-CA"/>
        </w:rPr>
        <w:t>mars</w:t>
      </w:r>
      <w:r w:rsidR="00C86395" w:rsidRPr="00086206">
        <w:rPr>
          <w:b/>
          <w:lang w:val="fr-CA"/>
        </w:rPr>
        <w:t xml:space="preserve"> </w:t>
      </w:r>
      <w:r w:rsidR="0086609D" w:rsidRPr="00086206">
        <w:rPr>
          <w:b/>
          <w:lang w:val="fr-CA"/>
        </w:rPr>
        <w:t>20</w:t>
      </w:r>
      <w:r w:rsidR="009544E9" w:rsidRPr="00086206">
        <w:rPr>
          <w:b/>
          <w:lang w:val="fr-CA"/>
        </w:rPr>
        <w:t>20</w:t>
      </w:r>
    </w:p>
    <w:p w:rsidR="00EC79B0" w:rsidRPr="00152C42" w:rsidRDefault="00EC79B0" w:rsidP="00EC79B0">
      <w:pPr>
        <w:widowControl w:val="0"/>
        <w:rPr>
          <w:b/>
          <w:lang w:val="fr-CA"/>
        </w:rPr>
      </w:pPr>
      <w:r w:rsidRPr="00086206">
        <w:rPr>
          <w:b/>
          <w:lang w:val="fr-CA"/>
        </w:rPr>
        <w:t>Pour diffusion imm</w:t>
      </w:r>
      <w:bookmarkStart w:id="0" w:name="_GoBack"/>
      <w:bookmarkEnd w:id="0"/>
      <w:r w:rsidRPr="00152C42">
        <w:rPr>
          <w:b/>
          <w:lang w:val="fr-CA"/>
        </w:rPr>
        <w:t>édiate</w:t>
      </w:r>
    </w:p>
    <w:p w:rsidR="00EC79B0" w:rsidRPr="008E68D2" w:rsidRDefault="00EC79B0" w:rsidP="00EC79B0">
      <w:pPr>
        <w:widowControl w:val="0"/>
        <w:rPr>
          <w:lang w:val="fr-CA"/>
        </w:rPr>
      </w:pPr>
    </w:p>
    <w:p w:rsidR="00EC79B0" w:rsidRPr="005441B9" w:rsidRDefault="00EC79B0" w:rsidP="00EC79B0">
      <w:pPr>
        <w:widowControl w:val="0"/>
        <w:rPr>
          <w:lang w:val="fr-CA"/>
        </w:rPr>
      </w:pPr>
      <w:r w:rsidRPr="00086206">
        <w:rPr>
          <w:b/>
          <w:lang w:val="fr-CA"/>
        </w:rPr>
        <w:t>OTTAWA</w:t>
      </w:r>
      <w:r w:rsidRPr="00086206">
        <w:rPr>
          <w:lang w:val="fr-CA"/>
        </w:rPr>
        <w:t xml:space="preserve"> – La Cour suprême du Canada annonce que jugement ser</w:t>
      </w:r>
      <w:r w:rsidR="00C86395" w:rsidRPr="00086206">
        <w:rPr>
          <w:lang w:val="fr-CA"/>
        </w:rPr>
        <w:t>a</w:t>
      </w:r>
      <w:r w:rsidRPr="00086206">
        <w:rPr>
          <w:lang w:val="fr-CA"/>
        </w:rPr>
        <w:t xml:space="preserve"> rendu dans </w:t>
      </w:r>
      <w:r w:rsidR="001F1643" w:rsidRPr="00086206">
        <w:rPr>
          <w:lang w:val="fr-CA"/>
        </w:rPr>
        <w:t>l</w:t>
      </w:r>
      <w:r w:rsidR="00C86395" w:rsidRPr="00086206">
        <w:rPr>
          <w:lang w:val="fr-CA"/>
        </w:rPr>
        <w:t>’</w:t>
      </w:r>
      <w:r w:rsidR="001F1643" w:rsidRPr="00086206">
        <w:rPr>
          <w:lang w:val="fr-CA"/>
        </w:rPr>
        <w:t xml:space="preserve">appel </w:t>
      </w:r>
      <w:r w:rsidRPr="00086206">
        <w:rPr>
          <w:lang w:val="fr-CA"/>
        </w:rPr>
        <w:t xml:space="preserve">suivant le </w:t>
      </w:r>
      <w:r w:rsidR="00FB61C0" w:rsidRPr="00086206">
        <w:rPr>
          <w:lang w:val="fr-CA"/>
        </w:rPr>
        <w:t>vendre</w:t>
      </w:r>
      <w:r w:rsidR="00831D1B" w:rsidRPr="00086206">
        <w:rPr>
          <w:lang w:val="fr-CA"/>
        </w:rPr>
        <w:t>d</w:t>
      </w:r>
      <w:r w:rsidR="00945121" w:rsidRPr="00086206">
        <w:rPr>
          <w:lang w:val="fr-CA"/>
        </w:rPr>
        <w:t>i</w:t>
      </w:r>
      <w:r w:rsidR="007C1648" w:rsidRPr="00086206">
        <w:rPr>
          <w:lang w:val="fr-CA"/>
        </w:rPr>
        <w:t xml:space="preserve"> </w:t>
      </w:r>
      <w:r w:rsidR="006E4024" w:rsidRPr="00086206">
        <w:rPr>
          <w:lang w:val="fr-CA"/>
        </w:rPr>
        <w:t>20</w:t>
      </w:r>
      <w:r w:rsidR="00F62251" w:rsidRPr="00086206">
        <w:rPr>
          <w:lang w:val="fr-CA"/>
        </w:rPr>
        <w:t xml:space="preserve"> </w:t>
      </w:r>
      <w:r w:rsidR="0032551E" w:rsidRPr="00086206">
        <w:rPr>
          <w:lang w:val="fr-CA"/>
        </w:rPr>
        <w:t>mars</w:t>
      </w:r>
      <w:r w:rsidR="00282563" w:rsidRPr="00086206">
        <w:rPr>
          <w:lang w:val="fr-CA"/>
        </w:rPr>
        <w:t xml:space="preserve"> </w:t>
      </w:r>
      <w:r w:rsidRPr="00086206">
        <w:rPr>
          <w:lang w:val="fr-CA"/>
        </w:rPr>
        <w:t>20</w:t>
      </w:r>
      <w:r w:rsidR="009544E9" w:rsidRPr="00086206">
        <w:rPr>
          <w:lang w:val="fr-CA"/>
        </w:rPr>
        <w:t>20</w:t>
      </w:r>
      <w:r w:rsidRPr="00086206">
        <w:rPr>
          <w:lang w:val="fr-CA"/>
        </w:rPr>
        <w:t>, à 9</w:t>
      </w:r>
      <w:r w:rsidRPr="005441B9">
        <w:rPr>
          <w:lang w:val="fr-CA"/>
        </w:rPr>
        <w:t xml:space="preserve"> h </w:t>
      </w:r>
      <w:r w:rsidRPr="00D52D39">
        <w:rPr>
          <w:lang w:val="fr-CA"/>
        </w:rPr>
        <w:t>45 H</w:t>
      </w:r>
      <w:r w:rsidR="00086206">
        <w:rPr>
          <w:lang w:val="fr-CA"/>
        </w:rPr>
        <w:t>A</w:t>
      </w:r>
      <w:r w:rsidRPr="00D52D39">
        <w:rPr>
          <w:lang w:val="fr-CA"/>
        </w:rPr>
        <w:t>E. Cette</w:t>
      </w:r>
      <w:r w:rsidRPr="005441B9">
        <w:rPr>
          <w:lang w:val="fr-CA"/>
        </w:rPr>
        <w:t xml:space="preserve"> liste est sujette à modifications.</w:t>
      </w:r>
    </w:p>
    <w:p w:rsidR="001F76DD" w:rsidRDefault="001F76DD" w:rsidP="00E92006">
      <w:pPr>
        <w:widowControl w:val="0"/>
        <w:jc w:val="both"/>
        <w:rPr>
          <w:szCs w:val="24"/>
          <w:lang w:val="fr-CA"/>
        </w:rPr>
      </w:pPr>
    </w:p>
    <w:p w:rsidR="00313A97" w:rsidRPr="00086206" w:rsidRDefault="00086206" w:rsidP="00E92006">
      <w:pPr>
        <w:widowControl w:val="0"/>
        <w:jc w:val="both"/>
        <w:rPr>
          <w:szCs w:val="24"/>
          <w:lang w:val="fr-CA"/>
        </w:rPr>
      </w:pPr>
      <w:r w:rsidRPr="00086206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89543E" w:rsidRPr="00086206" w:rsidRDefault="0089543E" w:rsidP="001335A1">
      <w:pPr>
        <w:widowControl w:val="0"/>
        <w:rPr>
          <w:szCs w:val="24"/>
          <w:lang w:val="fr-CA"/>
        </w:rPr>
      </w:pPr>
    </w:p>
    <w:p w:rsidR="00772636" w:rsidRPr="00086206" w:rsidRDefault="00B36169" w:rsidP="00772636">
      <w:pPr>
        <w:jc w:val="both"/>
        <w:rPr>
          <w:szCs w:val="24"/>
        </w:rPr>
      </w:pPr>
      <w:r w:rsidRPr="00086206">
        <w:rPr>
          <w:i/>
          <w:szCs w:val="24"/>
        </w:rPr>
        <w:t xml:space="preserve">K.G.K. v. Her Majesty the Queen </w:t>
      </w:r>
      <w:r w:rsidR="00772636" w:rsidRPr="00086206">
        <w:rPr>
          <w:szCs w:val="24"/>
        </w:rPr>
        <w:t>(</w:t>
      </w:r>
      <w:r w:rsidRPr="00086206">
        <w:rPr>
          <w:szCs w:val="24"/>
        </w:rPr>
        <w:t>Man</w:t>
      </w:r>
      <w:r w:rsidR="00CB0853" w:rsidRPr="00086206">
        <w:rPr>
          <w:szCs w:val="24"/>
        </w:rPr>
        <w:t>.</w:t>
      </w:r>
      <w:r w:rsidR="00772636" w:rsidRPr="00086206">
        <w:rPr>
          <w:szCs w:val="24"/>
        </w:rPr>
        <w:t xml:space="preserve">) </w:t>
      </w:r>
      <w:r w:rsidR="00772636" w:rsidRPr="00086206">
        <w:t>(</w:t>
      </w:r>
      <w:hyperlink r:id="rId7" w:history="1">
        <w:r w:rsidR="00772636" w:rsidRPr="00086206">
          <w:rPr>
            <w:rStyle w:val="Hyperlink"/>
          </w:rPr>
          <w:t>3</w:t>
        </w:r>
        <w:r w:rsidR="0032551E" w:rsidRPr="00086206">
          <w:rPr>
            <w:rStyle w:val="Hyperlink"/>
          </w:rPr>
          <w:t>8</w:t>
        </w:r>
        <w:r w:rsidRPr="00086206">
          <w:rPr>
            <w:rStyle w:val="Hyperlink"/>
          </w:rPr>
          <w:t>5</w:t>
        </w:r>
        <w:r w:rsidR="0032551E" w:rsidRPr="00086206">
          <w:rPr>
            <w:rStyle w:val="Hyperlink"/>
          </w:rPr>
          <w:t>32</w:t>
        </w:r>
      </w:hyperlink>
      <w:r w:rsidR="00772636" w:rsidRPr="00086206">
        <w:t>)</w:t>
      </w:r>
    </w:p>
    <w:p w:rsidR="009F18D7" w:rsidRPr="00086206" w:rsidRDefault="009F18D7" w:rsidP="00340C6D">
      <w:pPr>
        <w:jc w:val="both"/>
      </w:pPr>
    </w:p>
    <w:p w:rsidR="0022658E" w:rsidRPr="00086206" w:rsidRDefault="0022658E" w:rsidP="00340C6D">
      <w:pPr>
        <w:jc w:val="both"/>
      </w:pPr>
    </w:p>
    <w:p w:rsidR="00B36169" w:rsidRPr="00086206" w:rsidRDefault="00B36169" w:rsidP="00EC6959">
      <w:pPr>
        <w:widowControl w:val="0"/>
        <w:ind w:left="720" w:hanging="720"/>
        <w:jc w:val="both"/>
        <w:rPr>
          <w:b/>
          <w:i/>
          <w:sz w:val="20"/>
          <w:lang w:val="en-CA"/>
        </w:rPr>
      </w:pPr>
      <w:r w:rsidRPr="00086206">
        <w:rPr>
          <w:b/>
          <w:sz w:val="20"/>
          <w:lang w:val="en-CA"/>
        </w:rPr>
        <w:fldChar w:fldCharType="begin"/>
      </w:r>
      <w:r w:rsidRPr="00086206">
        <w:rPr>
          <w:b/>
          <w:sz w:val="20"/>
        </w:rPr>
        <w:instrText xml:space="preserve"> SEQ CHAPTER \h \r 1</w:instrText>
      </w:r>
      <w:r w:rsidRPr="00086206">
        <w:rPr>
          <w:b/>
          <w:sz w:val="20"/>
        </w:rPr>
        <w:fldChar w:fldCharType="end"/>
      </w:r>
      <w:r w:rsidRPr="00086206">
        <w:rPr>
          <w:b/>
          <w:sz w:val="20"/>
          <w:lang w:val="en-CA"/>
        </w:rPr>
        <w:t>38532</w:t>
      </w:r>
      <w:r w:rsidRPr="00086206">
        <w:rPr>
          <w:sz w:val="20"/>
          <w:lang w:val="en-CA"/>
        </w:rPr>
        <w:tab/>
      </w:r>
      <w:bookmarkStart w:id="1" w:name="3"/>
      <w:bookmarkEnd w:id="1"/>
      <w:r w:rsidRPr="00086206">
        <w:rPr>
          <w:b/>
          <w:i/>
          <w:sz w:val="20"/>
          <w:lang w:val="en-CA"/>
        </w:rPr>
        <w:t>K.G.K. v. Her Majesty the Queen</w:t>
      </w:r>
    </w:p>
    <w:p w:rsidR="00B36169" w:rsidRPr="00086206" w:rsidRDefault="00B36169" w:rsidP="00EC6959">
      <w:pPr>
        <w:widowControl w:val="0"/>
        <w:ind w:left="720" w:hanging="720"/>
        <w:jc w:val="both"/>
        <w:rPr>
          <w:sz w:val="20"/>
          <w:lang w:val="en-CA"/>
        </w:rPr>
      </w:pPr>
      <w:r w:rsidRPr="00086206">
        <w:rPr>
          <w:sz w:val="20"/>
          <w:lang w:val="en-CA"/>
        </w:rPr>
        <w:tab/>
      </w:r>
      <w:r w:rsidRPr="00086206">
        <w:rPr>
          <w:sz w:val="20"/>
        </w:rPr>
        <w:t>(Man.) (Criminal) (As of Right)</w:t>
      </w:r>
    </w:p>
    <w:p w:rsidR="00B36169" w:rsidRPr="00086206" w:rsidRDefault="00B36169">
      <w:pPr>
        <w:widowControl w:val="0"/>
        <w:jc w:val="both"/>
        <w:rPr>
          <w:sz w:val="20"/>
          <w:lang w:val="en-CA"/>
        </w:rPr>
      </w:pPr>
    </w:p>
    <w:p w:rsidR="00B36169" w:rsidRPr="00086206" w:rsidRDefault="00B36169">
      <w:pPr>
        <w:widowControl w:val="0"/>
        <w:jc w:val="both"/>
        <w:rPr>
          <w:smallCaps/>
          <w:sz w:val="20"/>
          <w:lang w:val="en-CA"/>
        </w:rPr>
      </w:pPr>
      <w:r w:rsidRPr="00086206">
        <w:rPr>
          <w:smallCaps/>
          <w:sz w:val="20"/>
          <w:lang w:val="en-CA"/>
        </w:rPr>
        <w:t>(Publication ban in case)</w:t>
      </w:r>
    </w:p>
    <w:p w:rsidR="00B36169" w:rsidRPr="00086206" w:rsidRDefault="00B36169">
      <w:pPr>
        <w:widowControl w:val="0"/>
        <w:jc w:val="both"/>
        <w:rPr>
          <w:sz w:val="20"/>
          <w:lang w:val="en-CA"/>
        </w:rPr>
      </w:pPr>
    </w:p>
    <w:p w:rsidR="00B36169" w:rsidRPr="00086206" w:rsidRDefault="00B36169">
      <w:pPr>
        <w:widowControl w:val="0"/>
        <w:jc w:val="both"/>
        <w:rPr>
          <w:sz w:val="20"/>
          <w:lang w:val="en-CA"/>
        </w:rPr>
      </w:pPr>
      <w:r w:rsidRPr="00086206">
        <w:rPr>
          <w:sz w:val="20"/>
          <w:lang w:val="en-CA"/>
        </w:rPr>
        <w:t xml:space="preserve">Constitutional law - </w:t>
      </w:r>
      <w:r w:rsidRPr="00086206">
        <w:rPr>
          <w:i/>
          <w:sz w:val="20"/>
          <w:lang w:val="en-CA"/>
        </w:rPr>
        <w:t>Charter of Rights</w:t>
      </w:r>
      <w:r w:rsidRPr="00086206">
        <w:rPr>
          <w:sz w:val="20"/>
          <w:lang w:val="en-CA"/>
        </w:rPr>
        <w:t xml:space="preserve"> - Right to be tried within a reasonable time - Whether judicial delay is part of the total delay calculation to be assessed in the context of the analytical framework of presumptive ceilings established in </w:t>
      </w:r>
      <w:r w:rsidRPr="00086206">
        <w:rPr>
          <w:i/>
          <w:sz w:val="20"/>
        </w:rPr>
        <w:t xml:space="preserve">R. </w:t>
      </w:r>
      <w:r w:rsidRPr="00086206">
        <w:rPr>
          <w:i/>
          <w:iCs/>
          <w:sz w:val="20"/>
        </w:rPr>
        <w:t>v.</w:t>
      </w:r>
      <w:r w:rsidRPr="00086206">
        <w:rPr>
          <w:i/>
          <w:sz w:val="20"/>
        </w:rPr>
        <w:t xml:space="preserve"> Jordan</w:t>
      </w:r>
      <w:r w:rsidRPr="00086206">
        <w:rPr>
          <w:sz w:val="20"/>
        </w:rPr>
        <w:t>, 2016 SCC 27, [2016] 1 S.C.R. 631.</w:t>
      </w:r>
    </w:p>
    <w:p w:rsidR="00B36169" w:rsidRPr="00086206" w:rsidRDefault="00B36169">
      <w:pPr>
        <w:widowControl w:val="0"/>
        <w:jc w:val="both"/>
        <w:rPr>
          <w:sz w:val="20"/>
          <w:lang w:val="en-CA"/>
        </w:rPr>
      </w:pPr>
    </w:p>
    <w:p w:rsidR="00B36169" w:rsidRPr="00086206" w:rsidRDefault="00B36169">
      <w:pPr>
        <w:widowControl w:val="0"/>
        <w:jc w:val="both"/>
        <w:rPr>
          <w:sz w:val="20"/>
        </w:rPr>
      </w:pPr>
      <w:r w:rsidRPr="00086206">
        <w:rPr>
          <w:sz w:val="20"/>
          <w:lang w:val="en-CA"/>
        </w:rPr>
        <w:t xml:space="preserve">After a trial by judge alone, the appellant was convicted of sexual interference and invitation to sexual touching in relation to complaints made by his step-daughter. A day before the verdict </w:t>
      </w:r>
      <w:r w:rsidRPr="00086206">
        <w:rPr>
          <w:sz w:val="20"/>
        </w:rPr>
        <w:t xml:space="preserve">was delivered, he brought a motion to stay the proceedings on the basis of delay. Specifically, he argued that the time taken by the judge (around 9 months) to render his decision should be considered in the calculation of overall delay. The stay was refused on the basis that decision-making time does not fall under the </w:t>
      </w:r>
      <w:r w:rsidRPr="00086206">
        <w:rPr>
          <w:i/>
          <w:sz w:val="20"/>
        </w:rPr>
        <w:t>Jordan</w:t>
      </w:r>
      <w:r w:rsidRPr="00086206">
        <w:rPr>
          <w:sz w:val="20"/>
        </w:rPr>
        <w:t xml:space="preserve"> framework. The motion judge held that, pursuant to </w:t>
      </w:r>
      <w:r w:rsidRPr="00086206">
        <w:rPr>
          <w:i/>
          <w:sz w:val="20"/>
        </w:rPr>
        <w:t>R. v. Rahey</w:t>
      </w:r>
      <w:r w:rsidRPr="00086206">
        <w:rPr>
          <w:sz w:val="20"/>
        </w:rPr>
        <w:t xml:space="preserve">, [1987] 1 S.C.R. 588, the appropriate test to determine whether a judge’s decision-making time breaches s. 11(b) of the </w:t>
      </w:r>
      <w:r w:rsidRPr="00086206">
        <w:rPr>
          <w:i/>
          <w:sz w:val="20"/>
        </w:rPr>
        <w:t>Charter</w:t>
      </w:r>
      <w:r w:rsidRPr="00086206">
        <w:rPr>
          <w:sz w:val="20"/>
        </w:rPr>
        <w:t xml:space="preserve"> is whether, in the context of the case, the time taken is “shocking, inordinate and unconscionable”. In the circumstances, while the time was comparatively long, it did not meet that threshold. A majority of the Court of Appeal dismissed the appeal. Hamilton J.A., dissenting, would have allowed the appeal and stayed the proceedings.</w:t>
      </w:r>
    </w:p>
    <w:p w:rsidR="00B36169" w:rsidRPr="00086206" w:rsidRDefault="00B36169">
      <w:pPr>
        <w:widowControl w:val="0"/>
        <w:jc w:val="both"/>
        <w:rPr>
          <w:sz w:val="20"/>
        </w:rPr>
      </w:pPr>
    </w:p>
    <w:p w:rsidR="00B36169" w:rsidRPr="00086206" w:rsidRDefault="00086206">
      <w:pPr>
        <w:widowControl w:val="0"/>
        <w:jc w:val="both"/>
        <w:rPr>
          <w:sz w:val="20"/>
        </w:rPr>
      </w:pPr>
      <w:r w:rsidRPr="00086206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36169" w:rsidRPr="00086206" w:rsidRDefault="00B36169">
      <w:pPr>
        <w:widowControl w:val="0"/>
        <w:jc w:val="both"/>
        <w:rPr>
          <w:sz w:val="20"/>
          <w:lang w:val="en-CA"/>
        </w:rPr>
      </w:pPr>
    </w:p>
    <w:p w:rsidR="00B36169" w:rsidRPr="00086206" w:rsidRDefault="00B36169" w:rsidP="00CD5424">
      <w:pPr>
        <w:widowControl w:val="0"/>
        <w:ind w:left="720" w:hanging="720"/>
        <w:jc w:val="both"/>
        <w:rPr>
          <w:b/>
          <w:i/>
          <w:sz w:val="20"/>
          <w:lang w:val="fr-CA"/>
        </w:rPr>
      </w:pPr>
      <w:r w:rsidRPr="00086206">
        <w:rPr>
          <w:b/>
          <w:sz w:val="20"/>
          <w:lang w:val="fr-CA"/>
        </w:rPr>
        <w:fldChar w:fldCharType="begin"/>
      </w:r>
      <w:r w:rsidRPr="00086206">
        <w:rPr>
          <w:b/>
          <w:sz w:val="20"/>
          <w:lang w:val="fr-CA"/>
        </w:rPr>
        <w:instrText xml:space="preserve"> SEQ CHAPTER \h \r 1</w:instrText>
      </w:r>
      <w:r w:rsidRPr="00086206">
        <w:rPr>
          <w:b/>
          <w:sz w:val="20"/>
          <w:lang w:val="fr-CA"/>
        </w:rPr>
        <w:fldChar w:fldCharType="end"/>
      </w:r>
      <w:r w:rsidRPr="00086206">
        <w:rPr>
          <w:b/>
          <w:sz w:val="20"/>
          <w:lang w:val="fr-CA"/>
        </w:rPr>
        <w:t>38532</w:t>
      </w:r>
      <w:r w:rsidRPr="00086206">
        <w:rPr>
          <w:sz w:val="20"/>
          <w:lang w:val="fr-CA"/>
        </w:rPr>
        <w:tab/>
      </w:r>
      <w:r w:rsidRPr="00086206">
        <w:rPr>
          <w:b/>
          <w:i/>
          <w:sz w:val="20"/>
          <w:lang w:val="fr-CA"/>
        </w:rPr>
        <w:t>K.G.K. c. Sa Majesté la Reine</w:t>
      </w:r>
    </w:p>
    <w:p w:rsidR="00B36169" w:rsidRPr="00086206" w:rsidRDefault="00B36169" w:rsidP="00CD5424">
      <w:pPr>
        <w:widowControl w:val="0"/>
        <w:ind w:left="720" w:hanging="720"/>
        <w:jc w:val="both"/>
        <w:rPr>
          <w:sz w:val="20"/>
          <w:lang w:val="fr-CA"/>
        </w:rPr>
      </w:pPr>
      <w:r w:rsidRPr="00086206">
        <w:rPr>
          <w:sz w:val="20"/>
          <w:lang w:val="fr-CA"/>
        </w:rPr>
        <w:tab/>
        <w:t>(Man.) (Criminelle) (De plein droit)</w:t>
      </w:r>
    </w:p>
    <w:p w:rsidR="00B36169" w:rsidRPr="00086206" w:rsidRDefault="00B36169" w:rsidP="00CD5424">
      <w:pPr>
        <w:widowControl w:val="0"/>
        <w:jc w:val="both"/>
        <w:rPr>
          <w:sz w:val="20"/>
          <w:lang w:val="fr-CA"/>
        </w:rPr>
      </w:pPr>
    </w:p>
    <w:p w:rsidR="00B36169" w:rsidRPr="00086206" w:rsidRDefault="00B36169" w:rsidP="00CD5424">
      <w:pPr>
        <w:widowControl w:val="0"/>
        <w:jc w:val="both"/>
        <w:rPr>
          <w:smallCaps/>
          <w:sz w:val="20"/>
          <w:lang w:val="fr-CA"/>
        </w:rPr>
      </w:pPr>
      <w:r w:rsidRPr="00086206">
        <w:rPr>
          <w:smallCaps/>
          <w:sz w:val="20"/>
          <w:lang w:val="fr-CA"/>
        </w:rPr>
        <w:t>(Ordonnance de non-publication dans le dossier)</w:t>
      </w:r>
    </w:p>
    <w:p w:rsidR="00B36169" w:rsidRPr="00086206" w:rsidRDefault="00B36169" w:rsidP="00CD5424">
      <w:pPr>
        <w:widowControl w:val="0"/>
        <w:jc w:val="both"/>
        <w:rPr>
          <w:sz w:val="20"/>
          <w:lang w:val="fr-CA"/>
        </w:rPr>
      </w:pPr>
    </w:p>
    <w:p w:rsidR="00B36169" w:rsidRPr="00086206" w:rsidRDefault="00B36169" w:rsidP="00CD5424">
      <w:pPr>
        <w:widowControl w:val="0"/>
        <w:jc w:val="both"/>
        <w:rPr>
          <w:sz w:val="20"/>
          <w:lang w:val="fr-CA"/>
        </w:rPr>
      </w:pPr>
      <w:r w:rsidRPr="00086206">
        <w:rPr>
          <w:sz w:val="20"/>
          <w:lang w:val="fr-CA"/>
        </w:rPr>
        <w:t xml:space="preserve">Droit constitutionnel - </w:t>
      </w:r>
      <w:r w:rsidRPr="00086206">
        <w:rPr>
          <w:i/>
          <w:sz w:val="20"/>
          <w:lang w:val="fr-CA"/>
        </w:rPr>
        <w:t>Charte des droits</w:t>
      </w:r>
      <w:r w:rsidRPr="00086206">
        <w:rPr>
          <w:sz w:val="20"/>
          <w:lang w:val="fr-CA"/>
        </w:rPr>
        <w:t xml:space="preserve"> - Procès dans un délai raisonnable - Le délai judiciaire fait-il partie du calcul du délai total à évaluer dans le contexte du cadre d’analyse des plafonds présumés qui ont été fixés dans l’arrêt </w:t>
      </w:r>
      <w:r w:rsidRPr="00086206">
        <w:rPr>
          <w:i/>
          <w:sz w:val="20"/>
          <w:lang w:val="fr-CA"/>
        </w:rPr>
        <w:t xml:space="preserve">R. </w:t>
      </w:r>
      <w:r w:rsidRPr="00086206">
        <w:rPr>
          <w:i/>
          <w:iCs/>
          <w:sz w:val="20"/>
          <w:lang w:val="fr-CA"/>
        </w:rPr>
        <w:t>c.</w:t>
      </w:r>
      <w:r w:rsidRPr="00086206">
        <w:rPr>
          <w:i/>
          <w:sz w:val="20"/>
          <w:lang w:val="fr-CA"/>
        </w:rPr>
        <w:t xml:space="preserve"> Jordan</w:t>
      </w:r>
      <w:r w:rsidRPr="00086206">
        <w:rPr>
          <w:sz w:val="20"/>
          <w:lang w:val="fr-CA"/>
        </w:rPr>
        <w:t>, 2016 CSC 27, [2016] 1 R.C.S. 631?</w:t>
      </w:r>
    </w:p>
    <w:p w:rsidR="00B36169" w:rsidRPr="00086206" w:rsidRDefault="00B36169" w:rsidP="00CD5424">
      <w:pPr>
        <w:widowControl w:val="0"/>
        <w:jc w:val="both"/>
        <w:rPr>
          <w:sz w:val="20"/>
          <w:lang w:val="fr-CA"/>
        </w:rPr>
      </w:pPr>
    </w:p>
    <w:p w:rsidR="00B36169" w:rsidRPr="00086206" w:rsidRDefault="00B36169" w:rsidP="00CD5424">
      <w:pPr>
        <w:widowControl w:val="0"/>
        <w:jc w:val="both"/>
        <w:rPr>
          <w:sz w:val="20"/>
          <w:lang w:val="fr-CA"/>
        </w:rPr>
      </w:pPr>
      <w:r w:rsidRPr="00086206">
        <w:rPr>
          <w:sz w:val="20"/>
          <w:lang w:val="fr-CA"/>
        </w:rPr>
        <w:t xml:space="preserve">Au terme d’un procès devant juge seul, l’appelant a été déclaré coupable de contacts sexuels et d’incitation à des contacts sexuels en lien avec des plaintes faites par sa belle-fille. Un jour avant le prononcé du verdict, il a présenté une requête en arrêt des procédures fondée sur le délai. Plus particulièrement, il a plaidé que le temps qu’avait pris le juge pour rendre son jugement (environ neuf mois) devait être considéré dans le calcul du délai total. L’arrêt des procédures a été refusé au motif que le délai pour rendre jugement ne fait pas partie du cadre énoncé dans l’arrêt </w:t>
      </w:r>
      <w:r w:rsidRPr="00086206">
        <w:rPr>
          <w:i/>
          <w:sz w:val="20"/>
          <w:lang w:val="fr-CA"/>
        </w:rPr>
        <w:t>Jordan</w:t>
      </w:r>
      <w:r w:rsidRPr="00086206">
        <w:rPr>
          <w:sz w:val="20"/>
          <w:lang w:val="fr-CA"/>
        </w:rPr>
        <w:t xml:space="preserve">. Le juge de première instance a statué qu’en application de l’arrêt </w:t>
      </w:r>
      <w:r w:rsidRPr="00086206">
        <w:rPr>
          <w:i/>
          <w:sz w:val="20"/>
          <w:lang w:val="fr-CA"/>
        </w:rPr>
        <w:t>R. c. Rahey</w:t>
      </w:r>
      <w:r w:rsidRPr="00086206">
        <w:rPr>
          <w:sz w:val="20"/>
          <w:lang w:val="fr-CA"/>
        </w:rPr>
        <w:t xml:space="preserve">, [1987] 1 R.C.S. 588, le critère qu’il convient d’appliquer pour déterminer si le temps que le juge a pris pour rendre jugement viole l’al. 11b) de la </w:t>
      </w:r>
      <w:r w:rsidRPr="00086206">
        <w:rPr>
          <w:i/>
          <w:sz w:val="20"/>
          <w:lang w:val="fr-CA"/>
        </w:rPr>
        <w:t>Charte</w:t>
      </w:r>
      <w:r w:rsidRPr="00086206">
        <w:rPr>
          <w:sz w:val="20"/>
          <w:lang w:val="fr-CA"/>
        </w:rPr>
        <w:t xml:space="preserve"> consiste à se demander si, eu égard au contexte de l’affaire, le délai est « honteux, démesuré et déraisonnable ». En l’espèce, même si le délai était relativement long, il ne satisfaisait pas à ce critère. Les juges majoritaires de la Cour d’appel ont rejeté l’appel. La juge Hamilton, dissidente, aurait accueilli l’appel et ordonné l’arrêt des procédures.</w:t>
      </w:r>
    </w:p>
    <w:p w:rsidR="00B36169" w:rsidRPr="00086206" w:rsidRDefault="00B36169" w:rsidP="00340C6D">
      <w:pPr>
        <w:jc w:val="both"/>
        <w:rPr>
          <w:sz w:val="20"/>
          <w:lang w:val="fr-CA"/>
        </w:rPr>
      </w:pPr>
    </w:p>
    <w:p w:rsidR="00B36169" w:rsidRPr="00086206" w:rsidRDefault="00086206" w:rsidP="00340C6D">
      <w:pPr>
        <w:jc w:val="both"/>
        <w:rPr>
          <w:lang w:val="fr-CA"/>
        </w:rPr>
      </w:pPr>
      <w:r w:rsidRPr="00086206">
        <w:rPr>
          <w:sz w:val="20"/>
        </w:rPr>
        <w:pict>
          <v:rect id="_x0000_i1027" style="width:2in;height:1pt" o:hrpct="0" o:hralign="center" o:hrstd="t" o:hrnoshade="t" o:hr="t" fillcolor="black [3213]" stroked="f"/>
        </w:pict>
      </w:r>
    </w:p>
    <w:p w:rsidR="0096301D" w:rsidRPr="00086206" w:rsidRDefault="0096301D" w:rsidP="00473253">
      <w:pPr>
        <w:widowControl w:val="0"/>
        <w:rPr>
          <w:sz w:val="20"/>
          <w:lang w:val="fr-CA"/>
        </w:rPr>
      </w:pPr>
      <w:bookmarkStart w:id="2" w:name="QuickMark_1"/>
      <w:bookmarkEnd w:id="2"/>
    </w:p>
    <w:p w:rsidR="00E92006" w:rsidRPr="00086206" w:rsidRDefault="00E92006" w:rsidP="00340C6D">
      <w:pPr>
        <w:jc w:val="both"/>
        <w:rPr>
          <w:sz w:val="20"/>
          <w:lang w:val="fr-CA"/>
        </w:rPr>
      </w:pPr>
      <w:bookmarkStart w:id="3" w:name="1"/>
      <w:bookmarkEnd w:id="3"/>
    </w:p>
    <w:p w:rsidR="00072A63" w:rsidRPr="00086206" w:rsidRDefault="00072A63" w:rsidP="00EC79B0">
      <w:pPr>
        <w:jc w:val="both"/>
        <w:rPr>
          <w:sz w:val="20"/>
          <w:lang w:val="fr-CA"/>
        </w:rPr>
      </w:pPr>
    </w:p>
    <w:p w:rsidR="001C4415" w:rsidRPr="00086206" w:rsidRDefault="001C4415" w:rsidP="001C4415">
      <w:pPr>
        <w:widowControl w:val="0"/>
        <w:outlineLvl w:val="0"/>
      </w:pPr>
      <w:r w:rsidRPr="00086206">
        <w:t xml:space="preserve">Supreme Court of Canada / Cour suprême du </w:t>
      </w:r>
      <w:proofErr w:type="gramStart"/>
      <w:r w:rsidRPr="00086206">
        <w:t>Canada :</w:t>
      </w:r>
      <w:proofErr w:type="gramEnd"/>
      <w:r w:rsidRPr="00086206">
        <w:t xml:space="preserve"> </w:t>
      </w:r>
    </w:p>
    <w:p w:rsidR="001C4415" w:rsidRPr="00086206" w:rsidRDefault="00086206" w:rsidP="001C4415">
      <w:pPr>
        <w:widowControl w:val="0"/>
        <w:outlineLvl w:val="0"/>
      </w:pPr>
      <w:hyperlink r:id="rId8" w:history="1">
        <w:r w:rsidR="001C4415" w:rsidRPr="00086206">
          <w:rPr>
            <w:rStyle w:val="Hyperlink"/>
          </w:rPr>
          <w:t>comments-commentaires@scc-csc.ca</w:t>
        </w:r>
      </w:hyperlink>
    </w:p>
    <w:p w:rsidR="001C4415" w:rsidRPr="00086206" w:rsidRDefault="001C4415" w:rsidP="001C4415">
      <w:pPr>
        <w:widowControl w:val="0"/>
        <w:outlineLvl w:val="0"/>
      </w:pPr>
      <w:r w:rsidRPr="00086206">
        <w:t>(613) 995-4330</w:t>
      </w:r>
    </w:p>
    <w:p w:rsidR="001C4415" w:rsidRPr="00086206" w:rsidRDefault="001C4415" w:rsidP="001C4415">
      <w:pPr>
        <w:widowControl w:val="0"/>
        <w:rPr>
          <w:sz w:val="20"/>
        </w:rPr>
      </w:pPr>
    </w:p>
    <w:p w:rsidR="0036476C" w:rsidRPr="00A8502B" w:rsidRDefault="001C4415" w:rsidP="0036476C">
      <w:pPr>
        <w:pStyle w:val="Footer"/>
        <w:jc w:val="center"/>
        <w:rPr>
          <w:lang w:val="fr-CA"/>
        </w:rPr>
      </w:pPr>
      <w:r w:rsidRPr="00086206">
        <w:rPr>
          <w:lang w:val="fr-CA"/>
        </w:rPr>
        <w:t xml:space="preserve">- 30 </w:t>
      </w:r>
      <w:r w:rsidR="003C1B6E" w:rsidRPr="00086206">
        <w:rPr>
          <w:lang w:val="fr-CA"/>
        </w:rPr>
        <w:t>-</w:t>
      </w:r>
    </w:p>
    <w:p w:rsidR="0036476C" w:rsidRPr="00A8502B" w:rsidRDefault="0036476C" w:rsidP="0036476C">
      <w:pPr>
        <w:pStyle w:val="Footer"/>
        <w:jc w:val="center"/>
        <w:rPr>
          <w:lang w:val="fr-CA"/>
        </w:rPr>
      </w:pPr>
    </w:p>
    <w:sectPr w:rsidR="0036476C" w:rsidRPr="00A8502B" w:rsidSect="00D362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440" w:bottom="806" w:left="1440" w:header="1080" w:footer="5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CAD" w:rsidRDefault="00FF3CAD">
      <w:r>
        <w:separator/>
      </w:r>
    </w:p>
  </w:endnote>
  <w:endnote w:type="continuationSeparator" w:id="0">
    <w:p w:rsidR="00FF3CAD" w:rsidRDefault="00FF3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900" w:rsidRDefault="000A79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900" w:rsidRDefault="000A7900">
    <w:pPr>
      <w:spacing w:line="0" w:lineRule="atLea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900" w:rsidRDefault="000A79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CAD" w:rsidRDefault="00FF3CAD">
      <w:r>
        <w:separator/>
      </w:r>
    </w:p>
  </w:footnote>
  <w:footnote w:type="continuationSeparator" w:id="0">
    <w:p w:rsidR="00FF3CAD" w:rsidRDefault="00FF3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900" w:rsidRDefault="000A79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900" w:rsidRDefault="000A79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900" w:rsidRDefault="000A79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3274A"/>
    <w:multiLevelType w:val="hybridMultilevel"/>
    <w:tmpl w:val="EF6A5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25C16"/>
    <w:multiLevelType w:val="hybridMultilevel"/>
    <w:tmpl w:val="0D664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4E6CDB"/>
    <w:multiLevelType w:val="hybridMultilevel"/>
    <w:tmpl w:val="C3006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bordersDoNotSurroundHeader/>
  <w:bordersDoNotSurroundFooter/>
  <w:proofState w:spelling="clean" w:grammar="clean"/>
  <w:defaultTabStop w:val="36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37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6C"/>
    <w:rsid w:val="000015B6"/>
    <w:rsid w:val="00003CBA"/>
    <w:rsid w:val="000100BA"/>
    <w:rsid w:val="00010D78"/>
    <w:rsid w:val="0001212E"/>
    <w:rsid w:val="0001605B"/>
    <w:rsid w:val="0001634B"/>
    <w:rsid w:val="0002161B"/>
    <w:rsid w:val="00021901"/>
    <w:rsid w:val="0003356F"/>
    <w:rsid w:val="000347C1"/>
    <w:rsid w:val="00035555"/>
    <w:rsid w:val="00035B99"/>
    <w:rsid w:val="0003611D"/>
    <w:rsid w:val="0003620E"/>
    <w:rsid w:val="00036BD1"/>
    <w:rsid w:val="00037405"/>
    <w:rsid w:val="00042B21"/>
    <w:rsid w:val="000446D3"/>
    <w:rsid w:val="000454BF"/>
    <w:rsid w:val="00047EB5"/>
    <w:rsid w:val="00053111"/>
    <w:rsid w:val="00060140"/>
    <w:rsid w:val="00060B39"/>
    <w:rsid w:val="00061A14"/>
    <w:rsid w:val="00072A63"/>
    <w:rsid w:val="0008116D"/>
    <w:rsid w:val="000855FD"/>
    <w:rsid w:val="00086206"/>
    <w:rsid w:val="00087122"/>
    <w:rsid w:val="0009615F"/>
    <w:rsid w:val="00097C3C"/>
    <w:rsid w:val="000A03A4"/>
    <w:rsid w:val="000A063C"/>
    <w:rsid w:val="000A0834"/>
    <w:rsid w:val="000A21DA"/>
    <w:rsid w:val="000A30BB"/>
    <w:rsid w:val="000A33B2"/>
    <w:rsid w:val="000A401F"/>
    <w:rsid w:val="000A7900"/>
    <w:rsid w:val="000B0E38"/>
    <w:rsid w:val="000B216A"/>
    <w:rsid w:val="000B6CE0"/>
    <w:rsid w:val="000C1225"/>
    <w:rsid w:val="000C466B"/>
    <w:rsid w:val="000C7C9D"/>
    <w:rsid w:val="000D25C5"/>
    <w:rsid w:val="000D4096"/>
    <w:rsid w:val="000D413D"/>
    <w:rsid w:val="000D682D"/>
    <w:rsid w:val="000E1ABF"/>
    <w:rsid w:val="000E1FA5"/>
    <w:rsid w:val="000E33A8"/>
    <w:rsid w:val="000E457A"/>
    <w:rsid w:val="000E5C1F"/>
    <w:rsid w:val="000F2225"/>
    <w:rsid w:val="000F2F73"/>
    <w:rsid w:val="000F5730"/>
    <w:rsid w:val="000F7714"/>
    <w:rsid w:val="001002A7"/>
    <w:rsid w:val="00101539"/>
    <w:rsid w:val="0010171C"/>
    <w:rsid w:val="00103400"/>
    <w:rsid w:val="00105085"/>
    <w:rsid w:val="001065AF"/>
    <w:rsid w:val="00114B52"/>
    <w:rsid w:val="00114D6F"/>
    <w:rsid w:val="00116CE5"/>
    <w:rsid w:val="001170D1"/>
    <w:rsid w:val="00121D32"/>
    <w:rsid w:val="0012635E"/>
    <w:rsid w:val="00127E76"/>
    <w:rsid w:val="001305E1"/>
    <w:rsid w:val="00131418"/>
    <w:rsid w:val="001335A1"/>
    <w:rsid w:val="001364D9"/>
    <w:rsid w:val="0013792F"/>
    <w:rsid w:val="00141A4B"/>
    <w:rsid w:val="001439C6"/>
    <w:rsid w:val="00143A58"/>
    <w:rsid w:val="001448DF"/>
    <w:rsid w:val="00145925"/>
    <w:rsid w:val="001476BD"/>
    <w:rsid w:val="00150BC6"/>
    <w:rsid w:val="00152C42"/>
    <w:rsid w:val="001563FF"/>
    <w:rsid w:val="00163F70"/>
    <w:rsid w:val="001642A1"/>
    <w:rsid w:val="00165E2A"/>
    <w:rsid w:val="00167E17"/>
    <w:rsid w:val="001710E4"/>
    <w:rsid w:val="001714EA"/>
    <w:rsid w:val="00172FC0"/>
    <w:rsid w:val="0017395A"/>
    <w:rsid w:val="00175566"/>
    <w:rsid w:val="00177C9B"/>
    <w:rsid w:val="001801D4"/>
    <w:rsid w:val="0018124A"/>
    <w:rsid w:val="001826CD"/>
    <w:rsid w:val="00191CA9"/>
    <w:rsid w:val="00191F98"/>
    <w:rsid w:val="00193030"/>
    <w:rsid w:val="001936BC"/>
    <w:rsid w:val="00194B53"/>
    <w:rsid w:val="001A1632"/>
    <w:rsid w:val="001A24F4"/>
    <w:rsid w:val="001A29BA"/>
    <w:rsid w:val="001A4A73"/>
    <w:rsid w:val="001B092D"/>
    <w:rsid w:val="001B0D7E"/>
    <w:rsid w:val="001B104F"/>
    <w:rsid w:val="001B4934"/>
    <w:rsid w:val="001B599A"/>
    <w:rsid w:val="001B71AA"/>
    <w:rsid w:val="001C0462"/>
    <w:rsid w:val="001C149E"/>
    <w:rsid w:val="001C3E08"/>
    <w:rsid w:val="001C4415"/>
    <w:rsid w:val="001C6FEC"/>
    <w:rsid w:val="001D75ED"/>
    <w:rsid w:val="001E4A60"/>
    <w:rsid w:val="001E5E23"/>
    <w:rsid w:val="001E70CD"/>
    <w:rsid w:val="001F1643"/>
    <w:rsid w:val="001F1B2F"/>
    <w:rsid w:val="001F27D7"/>
    <w:rsid w:val="001F332E"/>
    <w:rsid w:val="001F37AC"/>
    <w:rsid w:val="001F57C9"/>
    <w:rsid w:val="001F5973"/>
    <w:rsid w:val="001F76DD"/>
    <w:rsid w:val="001F7F62"/>
    <w:rsid w:val="002029F5"/>
    <w:rsid w:val="00204BED"/>
    <w:rsid w:val="00205278"/>
    <w:rsid w:val="00207BC4"/>
    <w:rsid w:val="00211F62"/>
    <w:rsid w:val="00214729"/>
    <w:rsid w:val="002160B0"/>
    <w:rsid w:val="00221703"/>
    <w:rsid w:val="002257CF"/>
    <w:rsid w:val="0022658E"/>
    <w:rsid w:val="00226AE8"/>
    <w:rsid w:val="00234845"/>
    <w:rsid w:val="00234B46"/>
    <w:rsid w:val="0023600D"/>
    <w:rsid w:val="002404C4"/>
    <w:rsid w:val="00240881"/>
    <w:rsid w:val="00241C35"/>
    <w:rsid w:val="00241F69"/>
    <w:rsid w:val="00242EC8"/>
    <w:rsid w:val="00243B49"/>
    <w:rsid w:val="00244461"/>
    <w:rsid w:val="00244D04"/>
    <w:rsid w:val="00245FBD"/>
    <w:rsid w:val="0024634F"/>
    <w:rsid w:val="002506ED"/>
    <w:rsid w:val="002511EB"/>
    <w:rsid w:val="00251D1B"/>
    <w:rsid w:val="00252555"/>
    <w:rsid w:val="0025265E"/>
    <w:rsid w:val="00253698"/>
    <w:rsid w:val="0025452B"/>
    <w:rsid w:val="00254D6F"/>
    <w:rsid w:val="002617BB"/>
    <w:rsid w:val="0026289A"/>
    <w:rsid w:val="00262BC7"/>
    <w:rsid w:val="0026466A"/>
    <w:rsid w:val="00264AA1"/>
    <w:rsid w:val="002667BA"/>
    <w:rsid w:val="002667ED"/>
    <w:rsid w:val="00266A8B"/>
    <w:rsid w:val="002723AE"/>
    <w:rsid w:val="00272EAB"/>
    <w:rsid w:val="002768F6"/>
    <w:rsid w:val="00282563"/>
    <w:rsid w:val="0028630C"/>
    <w:rsid w:val="00290E05"/>
    <w:rsid w:val="00290F21"/>
    <w:rsid w:val="00291F84"/>
    <w:rsid w:val="00296694"/>
    <w:rsid w:val="00297E1D"/>
    <w:rsid w:val="002A192B"/>
    <w:rsid w:val="002A1A63"/>
    <w:rsid w:val="002A23AD"/>
    <w:rsid w:val="002A2F5A"/>
    <w:rsid w:val="002A3DD8"/>
    <w:rsid w:val="002A4252"/>
    <w:rsid w:val="002A44BE"/>
    <w:rsid w:val="002A545A"/>
    <w:rsid w:val="002A5496"/>
    <w:rsid w:val="002A6BD5"/>
    <w:rsid w:val="002A7752"/>
    <w:rsid w:val="002B06A9"/>
    <w:rsid w:val="002B23EF"/>
    <w:rsid w:val="002B4A1D"/>
    <w:rsid w:val="002B4D23"/>
    <w:rsid w:val="002B4F4E"/>
    <w:rsid w:val="002B743F"/>
    <w:rsid w:val="002C177C"/>
    <w:rsid w:val="002C23CB"/>
    <w:rsid w:val="002C5CA9"/>
    <w:rsid w:val="002C5FAF"/>
    <w:rsid w:val="002D62BE"/>
    <w:rsid w:val="002D631B"/>
    <w:rsid w:val="002D6424"/>
    <w:rsid w:val="002D6539"/>
    <w:rsid w:val="002D68ED"/>
    <w:rsid w:val="002E3F05"/>
    <w:rsid w:val="002E5644"/>
    <w:rsid w:val="002F28E0"/>
    <w:rsid w:val="002F2E89"/>
    <w:rsid w:val="002F4212"/>
    <w:rsid w:val="003023B2"/>
    <w:rsid w:val="003054B8"/>
    <w:rsid w:val="003078A0"/>
    <w:rsid w:val="003112E4"/>
    <w:rsid w:val="00311F53"/>
    <w:rsid w:val="00313A97"/>
    <w:rsid w:val="00313D24"/>
    <w:rsid w:val="00317C58"/>
    <w:rsid w:val="00321B31"/>
    <w:rsid w:val="00324B83"/>
    <w:rsid w:val="0032551E"/>
    <w:rsid w:val="003255C3"/>
    <w:rsid w:val="00334A90"/>
    <w:rsid w:val="00334E40"/>
    <w:rsid w:val="00336089"/>
    <w:rsid w:val="00336F85"/>
    <w:rsid w:val="00337D5F"/>
    <w:rsid w:val="00340C6D"/>
    <w:rsid w:val="00342E49"/>
    <w:rsid w:val="00346B6F"/>
    <w:rsid w:val="00346F0D"/>
    <w:rsid w:val="00350C6A"/>
    <w:rsid w:val="00350CE0"/>
    <w:rsid w:val="00352B94"/>
    <w:rsid w:val="00353AB0"/>
    <w:rsid w:val="00357919"/>
    <w:rsid w:val="00362484"/>
    <w:rsid w:val="0036476C"/>
    <w:rsid w:val="00365867"/>
    <w:rsid w:val="0037261F"/>
    <w:rsid w:val="00374148"/>
    <w:rsid w:val="0037569E"/>
    <w:rsid w:val="00380399"/>
    <w:rsid w:val="00380CC3"/>
    <w:rsid w:val="003835A6"/>
    <w:rsid w:val="00387EA2"/>
    <w:rsid w:val="00390E39"/>
    <w:rsid w:val="0039248C"/>
    <w:rsid w:val="003932EE"/>
    <w:rsid w:val="00393419"/>
    <w:rsid w:val="003936B9"/>
    <w:rsid w:val="003959D2"/>
    <w:rsid w:val="0039607F"/>
    <w:rsid w:val="003A1FB4"/>
    <w:rsid w:val="003A2267"/>
    <w:rsid w:val="003B038F"/>
    <w:rsid w:val="003B10C6"/>
    <w:rsid w:val="003B3AD5"/>
    <w:rsid w:val="003B3C19"/>
    <w:rsid w:val="003B4E7E"/>
    <w:rsid w:val="003B6ECB"/>
    <w:rsid w:val="003C1B6E"/>
    <w:rsid w:val="003C381F"/>
    <w:rsid w:val="003C50BF"/>
    <w:rsid w:val="003D4D2A"/>
    <w:rsid w:val="003D74E7"/>
    <w:rsid w:val="003E0326"/>
    <w:rsid w:val="003E101F"/>
    <w:rsid w:val="003E1BBF"/>
    <w:rsid w:val="003E21D8"/>
    <w:rsid w:val="003E222C"/>
    <w:rsid w:val="003E31F8"/>
    <w:rsid w:val="003E5C8D"/>
    <w:rsid w:val="003F127B"/>
    <w:rsid w:val="003F2710"/>
    <w:rsid w:val="003F7920"/>
    <w:rsid w:val="004005FE"/>
    <w:rsid w:val="004016BB"/>
    <w:rsid w:val="004019D4"/>
    <w:rsid w:val="0040345E"/>
    <w:rsid w:val="00405F0F"/>
    <w:rsid w:val="004066AC"/>
    <w:rsid w:val="00406D7D"/>
    <w:rsid w:val="004102D0"/>
    <w:rsid w:val="004115B2"/>
    <w:rsid w:val="00414C24"/>
    <w:rsid w:val="0041533E"/>
    <w:rsid w:val="0042151F"/>
    <w:rsid w:val="00421CC7"/>
    <w:rsid w:val="00422676"/>
    <w:rsid w:val="0042330C"/>
    <w:rsid w:val="00423876"/>
    <w:rsid w:val="0042442F"/>
    <w:rsid w:val="00424E50"/>
    <w:rsid w:val="00425FF3"/>
    <w:rsid w:val="00426675"/>
    <w:rsid w:val="00426798"/>
    <w:rsid w:val="00426F87"/>
    <w:rsid w:val="00427239"/>
    <w:rsid w:val="004324FD"/>
    <w:rsid w:val="00432DE1"/>
    <w:rsid w:val="0043341E"/>
    <w:rsid w:val="00433466"/>
    <w:rsid w:val="00442F1A"/>
    <w:rsid w:val="0045070D"/>
    <w:rsid w:val="00452E96"/>
    <w:rsid w:val="0045409A"/>
    <w:rsid w:val="00455BB9"/>
    <w:rsid w:val="00460580"/>
    <w:rsid w:val="00464E71"/>
    <w:rsid w:val="0046531B"/>
    <w:rsid w:val="00467AE4"/>
    <w:rsid w:val="00475644"/>
    <w:rsid w:val="0047787E"/>
    <w:rsid w:val="004824D8"/>
    <w:rsid w:val="00486701"/>
    <w:rsid w:val="0048671C"/>
    <w:rsid w:val="0048741E"/>
    <w:rsid w:val="00487DE3"/>
    <w:rsid w:val="00491284"/>
    <w:rsid w:val="004927D1"/>
    <w:rsid w:val="004A017B"/>
    <w:rsid w:val="004A2228"/>
    <w:rsid w:val="004A40E1"/>
    <w:rsid w:val="004A4570"/>
    <w:rsid w:val="004A56AC"/>
    <w:rsid w:val="004A6F06"/>
    <w:rsid w:val="004B22B5"/>
    <w:rsid w:val="004B4821"/>
    <w:rsid w:val="004B6E20"/>
    <w:rsid w:val="004B6F3A"/>
    <w:rsid w:val="004C070B"/>
    <w:rsid w:val="004C2419"/>
    <w:rsid w:val="004D033B"/>
    <w:rsid w:val="004D2539"/>
    <w:rsid w:val="004D4322"/>
    <w:rsid w:val="004D465A"/>
    <w:rsid w:val="004D488A"/>
    <w:rsid w:val="004D7A9D"/>
    <w:rsid w:val="004E4B79"/>
    <w:rsid w:val="004E5455"/>
    <w:rsid w:val="004E605A"/>
    <w:rsid w:val="004E7227"/>
    <w:rsid w:val="004F0A44"/>
    <w:rsid w:val="004F215A"/>
    <w:rsid w:val="004F22F6"/>
    <w:rsid w:val="004F3FB9"/>
    <w:rsid w:val="004F76A1"/>
    <w:rsid w:val="00504582"/>
    <w:rsid w:val="00506DD4"/>
    <w:rsid w:val="00512FB2"/>
    <w:rsid w:val="0051320D"/>
    <w:rsid w:val="005132EC"/>
    <w:rsid w:val="00517F18"/>
    <w:rsid w:val="00520A3C"/>
    <w:rsid w:val="00525362"/>
    <w:rsid w:val="00525B8E"/>
    <w:rsid w:val="005271AD"/>
    <w:rsid w:val="00531567"/>
    <w:rsid w:val="00534E1E"/>
    <w:rsid w:val="00537187"/>
    <w:rsid w:val="005400BA"/>
    <w:rsid w:val="00542361"/>
    <w:rsid w:val="0054302E"/>
    <w:rsid w:val="0054378D"/>
    <w:rsid w:val="005441B9"/>
    <w:rsid w:val="00545B3E"/>
    <w:rsid w:val="005463D9"/>
    <w:rsid w:val="005511F1"/>
    <w:rsid w:val="00552278"/>
    <w:rsid w:val="005528B6"/>
    <w:rsid w:val="0055520C"/>
    <w:rsid w:val="00560D32"/>
    <w:rsid w:val="005631B8"/>
    <w:rsid w:val="00563EF8"/>
    <w:rsid w:val="005671BC"/>
    <w:rsid w:val="005717F4"/>
    <w:rsid w:val="00572E24"/>
    <w:rsid w:val="00575FA2"/>
    <w:rsid w:val="0057727D"/>
    <w:rsid w:val="00580897"/>
    <w:rsid w:val="00580EBF"/>
    <w:rsid w:val="005831CF"/>
    <w:rsid w:val="00591F70"/>
    <w:rsid w:val="00592185"/>
    <w:rsid w:val="005932DF"/>
    <w:rsid w:val="00595150"/>
    <w:rsid w:val="00595922"/>
    <w:rsid w:val="005A0FB1"/>
    <w:rsid w:val="005A5B16"/>
    <w:rsid w:val="005A5D20"/>
    <w:rsid w:val="005A7C1B"/>
    <w:rsid w:val="005B10FA"/>
    <w:rsid w:val="005B11A1"/>
    <w:rsid w:val="005B4ADD"/>
    <w:rsid w:val="005B4F58"/>
    <w:rsid w:val="005B7E1A"/>
    <w:rsid w:val="005C258D"/>
    <w:rsid w:val="005C2979"/>
    <w:rsid w:val="005C3F3D"/>
    <w:rsid w:val="005C571B"/>
    <w:rsid w:val="005C7767"/>
    <w:rsid w:val="005C7A4F"/>
    <w:rsid w:val="005D1FAA"/>
    <w:rsid w:val="005D4151"/>
    <w:rsid w:val="005E1617"/>
    <w:rsid w:val="005E1FA2"/>
    <w:rsid w:val="005E263A"/>
    <w:rsid w:val="005E3E02"/>
    <w:rsid w:val="005E696E"/>
    <w:rsid w:val="005E734C"/>
    <w:rsid w:val="005E74B7"/>
    <w:rsid w:val="005F3B17"/>
    <w:rsid w:val="005F6821"/>
    <w:rsid w:val="005F6E1A"/>
    <w:rsid w:val="006004E2"/>
    <w:rsid w:val="00600C43"/>
    <w:rsid w:val="006144E7"/>
    <w:rsid w:val="00614699"/>
    <w:rsid w:val="00615DA3"/>
    <w:rsid w:val="00616C60"/>
    <w:rsid w:val="00616DAE"/>
    <w:rsid w:val="006219EE"/>
    <w:rsid w:val="00622F54"/>
    <w:rsid w:val="006256B4"/>
    <w:rsid w:val="006268A3"/>
    <w:rsid w:val="006269C3"/>
    <w:rsid w:val="006306BF"/>
    <w:rsid w:val="0063116A"/>
    <w:rsid w:val="0063254B"/>
    <w:rsid w:val="00632844"/>
    <w:rsid w:val="006334F5"/>
    <w:rsid w:val="0063679E"/>
    <w:rsid w:val="0063766F"/>
    <w:rsid w:val="00640A4E"/>
    <w:rsid w:val="006413E6"/>
    <w:rsid w:val="006429EF"/>
    <w:rsid w:val="00650518"/>
    <w:rsid w:val="00651F3A"/>
    <w:rsid w:val="006630E5"/>
    <w:rsid w:val="00664993"/>
    <w:rsid w:val="00666E0D"/>
    <w:rsid w:val="0067017D"/>
    <w:rsid w:val="00676709"/>
    <w:rsid w:val="00680968"/>
    <w:rsid w:val="00682A71"/>
    <w:rsid w:val="00685A30"/>
    <w:rsid w:val="006861E2"/>
    <w:rsid w:val="006942C4"/>
    <w:rsid w:val="006A3523"/>
    <w:rsid w:val="006A58E0"/>
    <w:rsid w:val="006A6C0C"/>
    <w:rsid w:val="006B4B4E"/>
    <w:rsid w:val="006B5529"/>
    <w:rsid w:val="006C4A8F"/>
    <w:rsid w:val="006C5AA6"/>
    <w:rsid w:val="006C7633"/>
    <w:rsid w:val="006D2CD6"/>
    <w:rsid w:val="006D2DF8"/>
    <w:rsid w:val="006D69C4"/>
    <w:rsid w:val="006E0932"/>
    <w:rsid w:val="006E1781"/>
    <w:rsid w:val="006E3A6A"/>
    <w:rsid w:val="006E4024"/>
    <w:rsid w:val="006E416A"/>
    <w:rsid w:val="006E5414"/>
    <w:rsid w:val="006E6156"/>
    <w:rsid w:val="006E741D"/>
    <w:rsid w:val="006E7CC3"/>
    <w:rsid w:val="006E7FD1"/>
    <w:rsid w:val="006F1899"/>
    <w:rsid w:val="006F1A6D"/>
    <w:rsid w:val="006F202E"/>
    <w:rsid w:val="006F3B04"/>
    <w:rsid w:val="006F636B"/>
    <w:rsid w:val="006F73CC"/>
    <w:rsid w:val="006F7FC8"/>
    <w:rsid w:val="007009F9"/>
    <w:rsid w:val="00700C57"/>
    <w:rsid w:val="0070294E"/>
    <w:rsid w:val="00711DBC"/>
    <w:rsid w:val="0071224C"/>
    <w:rsid w:val="0071392B"/>
    <w:rsid w:val="00716381"/>
    <w:rsid w:val="00717966"/>
    <w:rsid w:val="00724953"/>
    <w:rsid w:val="00724998"/>
    <w:rsid w:val="00727681"/>
    <w:rsid w:val="00731F00"/>
    <w:rsid w:val="00732616"/>
    <w:rsid w:val="00732764"/>
    <w:rsid w:val="00735BE0"/>
    <w:rsid w:val="00736325"/>
    <w:rsid w:val="007364BD"/>
    <w:rsid w:val="007418AB"/>
    <w:rsid w:val="00743AB2"/>
    <w:rsid w:val="00743CD0"/>
    <w:rsid w:val="007464AD"/>
    <w:rsid w:val="00746BD0"/>
    <w:rsid w:val="007505FE"/>
    <w:rsid w:val="00753E0D"/>
    <w:rsid w:val="00753FDD"/>
    <w:rsid w:val="00755A54"/>
    <w:rsid w:val="00762239"/>
    <w:rsid w:val="0076366F"/>
    <w:rsid w:val="00767B87"/>
    <w:rsid w:val="00772636"/>
    <w:rsid w:val="00777C18"/>
    <w:rsid w:val="007805CD"/>
    <w:rsid w:val="0078068B"/>
    <w:rsid w:val="00780B16"/>
    <w:rsid w:val="0078318A"/>
    <w:rsid w:val="00785AB9"/>
    <w:rsid w:val="00785CE8"/>
    <w:rsid w:val="0079131E"/>
    <w:rsid w:val="00791AA4"/>
    <w:rsid w:val="00793134"/>
    <w:rsid w:val="0079370B"/>
    <w:rsid w:val="00794A43"/>
    <w:rsid w:val="00794D8B"/>
    <w:rsid w:val="0079562F"/>
    <w:rsid w:val="00795926"/>
    <w:rsid w:val="007A0A44"/>
    <w:rsid w:val="007A2100"/>
    <w:rsid w:val="007A4A45"/>
    <w:rsid w:val="007A6290"/>
    <w:rsid w:val="007A6330"/>
    <w:rsid w:val="007A6FF5"/>
    <w:rsid w:val="007A71C4"/>
    <w:rsid w:val="007A7383"/>
    <w:rsid w:val="007B1B40"/>
    <w:rsid w:val="007B2E91"/>
    <w:rsid w:val="007B47FB"/>
    <w:rsid w:val="007C1648"/>
    <w:rsid w:val="007C288F"/>
    <w:rsid w:val="007C30F2"/>
    <w:rsid w:val="007D1B42"/>
    <w:rsid w:val="007D20F6"/>
    <w:rsid w:val="007D4862"/>
    <w:rsid w:val="007D5D5B"/>
    <w:rsid w:val="007D5F75"/>
    <w:rsid w:val="007D6B10"/>
    <w:rsid w:val="007E08A3"/>
    <w:rsid w:val="007E7DF1"/>
    <w:rsid w:val="007F29FE"/>
    <w:rsid w:val="007F3D16"/>
    <w:rsid w:val="007F45A9"/>
    <w:rsid w:val="00800066"/>
    <w:rsid w:val="00803329"/>
    <w:rsid w:val="008064C3"/>
    <w:rsid w:val="00807EAE"/>
    <w:rsid w:val="00810A3F"/>
    <w:rsid w:val="00811E14"/>
    <w:rsid w:val="008120D8"/>
    <w:rsid w:val="008134C2"/>
    <w:rsid w:val="0081445F"/>
    <w:rsid w:val="00815249"/>
    <w:rsid w:val="00815E69"/>
    <w:rsid w:val="00815F42"/>
    <w:rsid w:val="008203B9"/>
    <w:rsid w:val="00820A00"/>
    <w:rsid w:val="008227A7"/>
    <w:rsid w:val="0083044B"/>
    <w:rsid w:val="008313A9"/>
    <w:rsid w:val="00831AFC"/>
    <w:rsid w:val="00831D1B"/>
    <w:rsid w:val="00833C42"/>
    <w:rsid w:val="00837302"/>
    <w:rsid w:val="00843914"/>
    <w:rsid w:val="00844A0C"/>
    <w:rsid w:val="00845B97"/>
    <w:rsid w:val="0085122E"/>
    <w:rsid w:val="00851B24"/>
    <w:rsid w:val="00857775"/>
    <w:rsid w:val="00861E1D"/>
    <w:rsid w:val="0086609D"/>
    <w:rsid w:val="00870608"/>
    <w:rsid w:val="008709FF"/>
    <w:rsid w:val="008716D8"/>
    <w:rsid w:val="00875923"/>
    <w:rsid w:val="00875B30"/>
    <w:rsid w:val="008766B1"/>
    <w:rsid w:val="008814A0"/>
    <w:rsid w:val="0088190D"/>
    <w:rsid w:val="0088662B"/>
    <w:rsid w:val="00890FD7"/>
    <w:rsid w:val="00893647"/>
    <w:rsid w:val="0089543E"/>
    <w:rsid w:val="008B0841"/>
    <w:rsid w:val="008B305D"/>
    <w:rsid w:val="008B5FA3"/>
    <w:rsid w:val="008B5FDB"/>
    <w:rsid w:val="008B6308"/>
    <w:rsid w:val="008C2F61"/>
    <w:rsid w:val="008C5ACC"/>
    <w:rsid w:val="008C5D03"/>
    <w:rsid w:val="008D2829"/>
    <w:rsid w:val="008D3DE1"/>
    <w:rsid w:val="008D557C"/>
    <w:rsid w:val="008D5B1F"/>
    <w:rsid w:val="008D6BC4"/>
    <w:rsid w:val="008D7257"/>
    <w:rsid w:val="008E0CE6"/>
    <w:rsid w:val="008E0CF4"/>
    <w:rsid w:val="008E5108"/>
    <w:rsid w:val="008E5567"/>
    <w:rsid w:val="008E68D2"/>
    <w:rsid w:val="008E7015"/>
    <w:rsid w:val="008E7777"/>
    <w:rsid w:val="008F15CD"/>
    <w:rsid w:val="008F246A"/>
    <w:rsid w:val="008F6C55"/>
    <w:rsid w:val="0090380F"/>
    <w:rsid w:val="009050BE"/>
    <w:rsid w:val="009062BF"/>
    <w:rsid w:val="009079AF"/>
    <w:rsid w:val="00911071"/>
    <w:rsid w:val="00916404"/>
    <w:rsid w:val="00916B9F"/>
    <w:rsid w:val="009202FD"/>
    <w:rsid w:val="00921102"/>
    <w:rsid w:val="009214B3"/>
    <w:rsid w:val="0092264F"/>
    <w:rsid w:val="009234CE"/>
    <w:rsid w:val="009246D2"/>
    <w:rsid w:val="00925384"/>
    <w:rsid w:val="00931A3C"/>
    <w:rsid w:val="0093468B"/>
    <w:rsid w:val="00935D33"/>
    <w:rsid w:val="009408A3"/>
    <w:rsid w:val="009421D0"/>
    <w:rsid w:val="009448B0"/>
    <w:rsid w:val="00945121"/>
    <w:rsid w:val="00945199"/>
    <w:rsid w:val="00945849"/>
    <w:rsid w:val="00946EC7"/>
    <w:rsid w:val="009544E9"/>
    <w:rsid w:val="00955BCE"/>
    <w:rsid w:val="009603A2"/>
    <w:rsid w:val="00961DA1"/>
    <w:rsid w:val="00962301"/>
    <w:rsid w:val="0096301D"/>
    <w:rsid w:val="00970CA2"/>
    <w:rsid w:val="00970EDF"/>
    <w:rsid w:val="00972F05"/>
    <w:rsid w:val="00975F1B"/>
    <w:rsid w:val="0097705F"/>
    <w:rsid w:val="009773EE"/>
    <w:rsid w:val="009813C5"/>
    <w:rsid w:val="009907CD"/>
    <w:rsid w:val="0099092D"/>
    <w:rsid w:val="009927A8"/>
    <w:rsid w:val="00992E03"/>
    <w:rsid w:val="00993EF1"/>
    <w:rsid w:val="00995BAC"/>
    <w:rsid w:val="009A229C"/>
    <w:rsid w:val="009A7FCE"/>
    <w:rsid w:val="009B06DD"/>
    <w:rsid w:val="009B3142"/>
    <w:rsid w:val="009B68EF"/>
    <w:rsid w:val="009B72F4"/>
    <w:rsid w:val="009C0D0F"/>
    <w:rsid w:val="009C2A17"/>
    <w:rsid w:val="009C643F"/>
    <w:rsid w:val="009C7B71"/>
    <w:rsid w:val="009D109B"/>
    <w:rsid w:val="009D30BC"/>
    <w:rsid w:val="009E15E2"/>
    <w:rsid w:val="009E23BF"/>
    <w:rsid w:val="009E24E3"/>
    <w:rsid w:val="009E2BF3"/>
    <w:rsid w:val="009E2D9A"/>
    <w:rsid w:val="009E478A"/>
    <w:rsid w:val="009E6E2B"/>
    <w:rsid w:val="009E7F8F"/>
    <w:rsid w:val="009F18D7"/>
    <w:rsid w:val="009F1E2B"/>
    <w:rsid w:val="009F5005"/>
    <w:rsid w:val="009F5F96"/>
    <w:rsid w:val="009F74D0"/>
    <w:rsid w:val="00A00CBF"/>
    <w:rsid w:val="00A06BFF"/>
    <w:rsid w:val="00A129AE"/>
    <w:rsid w:val="00A12B84"/>
    <w:rsid w:val="00A13112"/>
    <w:rsid w:val="00A17FF7"/>
    <w:rsid w:val="00A20D09"/>
    <w:rsid w:val="00A21A0F"/>
    <w:rsid w:val="00A253E7"/>
    <w:rsid w:val="00A26653"/>
    <w:rsid w:val="00A2764E"/>
    <w:rsid w:val="00A37C7C"/>
    <w:rsid w:val="00A40505"/>
    <w:rsid w:val="00A40522"/>
    <w:rsid w:val="00A409CF"/>
    <w:rsid w:val="00A42C03"/>
    <w:rsid w:val="00A45E77"/>
    <w:rsid w:val="00A47417"/>
    <w:rsid w:val="00A50E58"/>
    <w:rsid w:val="00A52FC3"/>
    <w:rsid w:val="00A539FF"/>
    <w:rsid w:val="00A56703"/>
    <w:rsid w:val="00A56E84"/>
    <w:rsid w:val="00A60F48"/>
    <w:rsid w:val="00A641A8"/>
    <w:rsid w:val="00A64DFD"/>
    <w:rsid w:val="00A709E8"/>
    <w:rsid w:val="00A83DF2"/>
    <w:rsid w:val="00A8420B"/>
    <w:rsid w:val="00A8502B"/>
    <w:rsid w:val="00A86226"/>
    <w:rsid w:val="00A86D9C"/>
    <w:rsid w:val="00A920FB"/>
    <w:rsid w:val="00A9462E"/>
    <w:rsid w:val="00A968C4"/>
    <w:rsid w:val="00A96F68"/>
    <w:rsid w:val="00A97C36"/>
    <w:rsid w:val="00AA6478"/>
    <w:rsid w:val="00AB1071"/>
    <w:rsid w:val="00AB4EFD"/>
    <w:rsid w:val="00AB6E49"/>
    <w:rsid w:val="00AB7298"/>
    <w:rsid w:val="00AB76F5"/>
    <w:rsid w:val="00AC0E55"/>
    <w:rsid w:val="00AC1EBB"/>
    <w:rsid w:val="00AC29C3"/>
    <w:rsid w:val="00AC3DA6"/>
    <w:rsid w:val="00AD271C"/>
    <w:rsid w:val="00AD28E3"/>
    <w:rsid w:val="00AD4D8B"/>
    <w:rsid w:val="00AE57A4"/>
    <w:rsid w:val="00AE77AE"/>
    <w:rsid w:val="00AF291D"/>
    <w:rsid w:val="00AF51A0"/>
    <w:rsid w:val="00AF5D67"/>
    <w:rsid w:val="00B00765"/>
    <w:rsid w:val="00B0211B"/>
    <w:rsid w:val="00B0252F"/>
    <w:rsid w:val="00B02858"/>
    <w:rsid w:val="00B10539"/>
    <w:rsid w:val="00B10F2E"/>
    <w:rsid w:val="00B11D20"/>
    <w:rsid w:val="00B11D74"/>
    <w:rsid w:val="00B14DCE"/>
    <w:rsid w:val="00B15276"/>
    <w:rsid w:val="00B17303"/>
    <w:rsid w:val="00B21DA8"/>
    <w:rsid w:val="00B26A2D"/>
    <w:rsid w:val="00B348B0"/>
    <w:rsid w:val="00B36169"/>
    <w:rsid w:val="00B36EC1"/>
    <w:rsid w:val="00B435C2"/>
    <w:rsid w:val="00B46027"/>
    <w:rsid w:val="00B46448"/>
    <w:rsid w:val="00B46917"/>
    <w:rsid w:val="00B50803"/>
    <w:rsid w:val="00B51F4D"/>
    <w:rsid w:val="00B52604"/>
    <w:rsid w:val="00B57CEE"/>
    <w:rsid w:val="00B622BC"/>
    <w:rsid w:val="00B62425"/>
    <w:rsid w:val="00B67B8C"/>
    <w:rsid w:val="00B75D52"/>
    <w:rsid w:val="00B7734D"/>
    <w:rsid w:val="00B80672"/>
    <w:rsid w:val="00B8086C"/>
    <w:rsid w:val="00B809D3"/>
    <w:rsid w:val="00B80A40"/>
    <w:rsid w:val="00B84353"/>
    <w:rsid w:val="00B87097"/>
    <w:rsid w:val="00B87662"/>
    <w:rsid w:val="00B90B28"/>
    <w:rsid w:val="00B92053"/>
    <w:rsid w:val="00BA5D3E"/>
    <w:rsid w:val="00BA60B3"/>
    <w:rsid w:val="00BB4305"/>
    <w:rsid w:val="00BB4CC8"/>
    <w:rsid w:val="00BB5F43"/>
    <w:rsid w:val="00BC097C"/>
    <w:rsid w:val="00BC100C"/>
    <w:rsid w:val="00BC4F13"/>
    <w:rsid w:val="00BD0BD6"/>
    <w:rsid w:val="00BD2EF8"/>
    <w:rsid w:val="00BD2F73"/>
    <w:rsid w:val="00BD325B"/>
    <w:rsid w:val="00BD4D56"/>
    <w:rsid w:val="00BD762D"/>
    <w:rsid w:val="00BF00CF"/>
    <w:rsid w:val="00BF07B1"/>
    <w:rsid w:val="00BF0DC4"/>
    <w:rsid w:val="00BF1E18"/>
    <w:rsid w:val="00BF336E"/>
    <w:rsid w:val="00BF4B52"/>
    <w:rsid w:val="00BF5E12"/>
    <w:rsid w:val="00C02565"/>
    <w:rsid w:val="00C02A35"/>
    <w:rsid w:val="00C05DB6"/>
    <w:rsid w:val="00C06000"/>
    <w:rsid w:val="00C06CDF"/>
    <w:rsid w:val="00C07D18"/>
    <w:rsid w:val="00C103A9"/>
    <w:rsid w:val="00C10553"/>
    <w:rsid w:val="00C1495B"/>
    <w:rsid w:val="00C14970"/>
    <w:rsid w:val="00C173E2"/>
    <w:rsid w:val="00C20C17"/>
    <w:rsid w:val="00C210C3"/>
    <w:rsid w:val="00C23E02"/>
    <w:rsid w:val="00C26855"/>
    <w:rsid w:val="00C26ED7"/>
    <w:rsid w:val="00C318D7"/>
    <w:rsid w:val="00C343BF"/>
    <w:rsid w:val="00C34DBC"/>
    <w:rsid w:val="00C3754A"/>
    <w:rsid w:val="00C443AF"/>
    <w:rsid w:val="00C46901"/>
    <w:rsid w:val="00C472C0"/>
    <w:rsid w:val="00C51144"/>
    <w:rsid w:val="00C5334E"/>
    <w:rsid w:val="00C54C7F"/>
    <w:rsid w:val="00C55365"/>
    <w:rsid w:val="00C56B06"/>
    <w:rsid w:val="00C610C8"/>
    <w:rsid w:val="00C63FB9"/>
    <w:rsid w:val="00C65E58"/>
    <w:rsid w:val="00C724D2"/>
    <w:rsid w:val="00C72BFA"/>
    <w:rsid w:val="00C72BFD"/>
    <w:rsid w:val="00C72F53"/>
    <w:rsid w:val="00C7690C"/>
    <w:rsid w:val="00C7692E"/>
    <w:rsid w:val="00C76C3D"/>
    <w:rsid w:val="00C77D60"/>
    <w:rsid w:val="00C80CEE"/>
    <w:rsid w:val="00C86395"/>
    <w:rsid w:val="00C87AA9"/>
    <w:rsid w:val="00C92D07"/>
    <w:rsid w:val="00C9358F"/>
    <w:rsid w:val="00C9499A"/>
    <w:rsid w:val="00C96187"/>
    <w:rsid w:val="00C96700"/>
    <w:rsid w:val="00CA0D0B"/>
    <w:rsid w:val="00CA4014"/>
    <w:rsid w:val="00CA425B"/>
    <w:rsid w:val="00CA4B10"/>
    <w:rsid w:val="00CB05B1"/>
    <w:rsid w:val="00CB0853"/>
    <w:rsid w:val="00CB0F26"/>
    <w:rsid w:val="00CB3AE2"/>
    <w:rsid w:val="00CB3FBB"/>
    <w:rsid w:val="00CB5906"/>
    <w:rsid w:val="00CB65F1"/>
    <w:rsid w:val="00CC2799"/>
    <w:rsid w:val="00CC2CF7"/>
    <w:rsid w:val="00CC59ED"/>
    <w:rsid w:val="00CD00F0"/>
    <w:rsid w:val="00CD14BB"/>
    <w:rsid w:val="00CD2A1C"/>
    <w:rsid w:val="00CD2EFD"/>
    <w:rsid w:val="00CD4BC4"/>
    <w:rsid w:val="00CD72FE"/>
    <w:rsid w:val="00CD75D2"/>
    <w:rsid w:val="00CD77BC"/>
    <w:rsid w:val="00CE017D"/>
    <w:rsid w:val="00CE1B9F"/>
    <w:rsid w:val="00CE6F80"/>
    <w:rsid w:val="00CF18AB"/>
    <w:rsid w:val="00D00632"/>
    <w:rsid w:val="00D01F37"/>
    <w:rsid w:val="00D02758"/>
    <w:rsid w:val="00D03A26"/>
    <w:rsid w:val="00D05D59"/>
    <w:rsid w:val="00D17D39"/>
    <w:rsid w:val="00D17D8F"/>
    <w:rsid w:val="00D17E8A"/>
    <w:rsid w:val="00D22031"/>
    <w:rsid w:val="00D303D6"/>
    <w:rsid w:val="00D32687"/>
    <w:rsid w:val="00D32D6E"/>
    <w:rsid w:val="00D3314A"/>
    <w:rsid w:val="00D362A2"/>
    <w:rsid w:val="00D37B27"/>
    <w:rsid w:val="00D424D2"/>
    <w:rsid w:val="00D51791"/>
    <w:rsid w:val="00D52D39"/>
    <w:rsid w:val="00D5468E"/>
    <w:rsid w:val="00D55F42"/>
    <w:rsid w:val="00D61701"/>
    <w:rsid w:val="00D63A7D"/>
    <w:rsid w:val="00D641AC"/>
    <w:rsid w:val="00D64BC8"/>
    <w:rsid w:val="00D65268"/>
    <w:rsid w:val="00D70C1C"/>
    <w:rsid w:val="00D710A9"/>
    <w:rsid w:val="00D715E9"/>
    <w:rsid w:val="00D73A55"/>
    <w:rsid w:val="00D74667"/>
    <w:rsid w:val="00D75A2B"/>
    <w:rsid w:val="00D8474E"/>
    <w:rsid w:val="00D86029"/>
    <w:rsid w:val="00D86814"/>
    <w:rsid w:val="00D8701B"/>
    <w:rsid w:val="00D906DD"/>
    <w:rsid w:val="00D93AE3"/>
    <w:rsid w:val="00D94FA0"/>
    <w:rsid w:val="00DA1A84"/>
    <w:rsid w:val="00DA2EAA"/>
    <w:rsid w:val="00DA6A86"/>
    <w:rsid w:val="00DB2F91"/>
    <w:rsid w:val="00DB406B"/>
    <w:rsid w:val="00DB531C"/>
    <w:rsid w:val="00DB53BA"/>
    <w:rsid w:val="00DC32EB"/>
    <w:rsid w:val="00DC42B7"/>
    <w:rsid w:val="00DC4589"/>
    <w:rsid w:val="00DC4734"/>
    <w:rsid w:val="00DC4E25"/>
    <w:rsid w:val="00DC6C1E"/>
    <w:rsid w:val="00DD4383"/>
    <w:rsid w:val="00DD78FE"/>
    <w:rsid w:val="00DE04BB"/>
    <w:rsid w:val="00DE2FDB"/>
    <w:rsid w:val="00DE3506"/>
    <w:rsid w:val="00DE37D6"/>
    <w:rsid w:val="00DE746A"/>
    <w:rsid w:val="00DE7E96"/>
    <w:rsid w:val="00DF349B"/>
    <w:rsid w:val="00DF42A7"/>
    <w:rsid w:val="00DF44C2"/>
    <w:rsid w:val="00DF4A3F"/>
    <w:rsid w:val="00DF54E7"/>
    <w:rsid w:val="00DF614F"/>
    <w:rsid w:val="00DF6B95"/>
    <w:rsid w:val="00DF7A2E"/>
    <w:rsid w:val="00E02404"/>
    <w:rsid w:val="00E046A3"/>
    <w:rsid w:val="00E07FAA"/>
    <w:rsid w:val="00E128DB"/>
    <w:rsid w:val="00E12E0B"/>
    <w:rsid w:val="00E14E68"/>
    <w:rsid w:val="00E16926"/>
    <w:rsid w:val="00E21239"/>
    <w:rsid w:val="00E228C8"/>
    <w:rsid w:val="00E363C5"/>
    <w:rsid w:val="00E36DE8"/>
    <w:rsid w:val="00E40153"/>
    <w:rsid w:val="00E41DF4"/>
    <w:rsid w:val="00E44A3B"/>
    <w:rsid w:val="00E450FF"/>
    <w:rsid w:val="00E47A93"/>
    <w:rsid w:val="00E507CC"/>
    <w:rsid w:val="00E51DCC"/>
    <w:rsid w:val="00E538AE"/>
    <w:rsid w:val="00E575D4"/>
    <w:rsid w:val="00E602CC"/>
    <w:rsid w:val="00E60BCF"/>
    <w:rsid w:val="00E63199"/>
    <w:rsid w:val="00E631BB"/>
    <w:rsid w:val="00E6600C"/>
    <w:rsid w:val="00E6642E"/>
    <w:rsid w:val="00E66FC2"/>
    <w:rsid w:val="00E67137"/>
    <w:rsid w:val="00E701AC"/>
    <w:rsid w:val="00E71B6C"/>
    <w:rsid w:val="00E71F47"/>
    <w:rsid w:val="00E7552C"/>
    <w:rsid w:val="00E75EDC"/>
    <w:rsid w:val="00E76F19"/>
    <w:rsid w:val="00E7729C"/>
    <w:rsid w:val="00E77DF7"/>
    <w:rsid w:val="00E802FE"/>
    <w:rsid w:val="00E823D3"/>
    <w:rsid w:val="00E828F0"/>
    <w:rsid w:val="00E82DB5"/>
    <w:rsid w:val="00E8450A"/>
    <w:rsid w:val="00E857F1"/>
    <w:rsid w:val="00E919C6"/>
    <w:rsid w:val="00E919F1"/>
    <w:rsid w:val="00E92006"/>
    <w:rsid w:val="00E93DBE"/>
    <w:rsid w:val="00E95156"/>
    <w:rsid w:val="00E9584F"/>
    <w:rsid w:val="00EA00F5"/>
    <w:rsid w:val="00EA2FA7"/>
    <w:rsid w:val="00EA389B"/>
    <w:rsid w:val="00EB1B1D"/>
    <w:rsid w:val="00EB3D84"/>
    <w:rsid w:val="00EB4F12"/>
    <w:rsid w:val="00EB5BC7"/>
    <w:rsid w:val="00EB6CB3"/>
    <w:rsid w:val="00EB7F81"/>
    <w:rsid w:val="00EC0B90"/>
    <w:rsid w:val="00EC103C"/>
    <w:rsid w:val="00EC79B0"/>
    <w:rsid w:val="00ED1C3A"/>
    <w:rsid w:val="00ED2D18"/>
    <w:rsid w:val="00ED4D5F"/>
    <w:rsid w:val="00ED67B7"/>
    <w:rsid w:val="00EE1079"/>
    <w:rsid w:val="00EE1D6B"/>
    <w:rsid w:val="00EE642E"/>
    <w:rsid w:val="00EE677E"/>
    <w:rsid w:val="00EE77E0"/>
    <w:rsid w:val="00EF0BD7"/>
    <w:rsid w:val="00EF65C0"/>
    <w:rsid w:val="00EF778F"/>
    <w:rsid w:val="00EF78B8"/>
    <w:rsid w:val="00EF7999"/>
    <w:rsid w:val="00F006DA"/>
    <w:rsid w:val="00F01ED3"/>
    <w:rsid w:val="00F020DF"/>
    <w:rsid w:val="00F03BFD"/>
    <w:rsid w:val="00F043BC"/>
    <w:rsid w:val="00F118D3"/>
    <w:rsid w:val="00F1242C"/>
    <w:rsid w:val="00F128C3"/>
    <w:rsid w:val="00F16512"/>
    <w:rsid w:val="00F1711D"/>
    <w:rsid w:val="00F200BC"/>
    <w:rsid w:val="00F223F4"/>
    <w:rsid w:val="00F23EAF"/>
    <w:rsid w:val="00F25C3E"/>
    <w:rsid w:val="00F269BB"/>
    <w:rsid w:val="00F317F9"/>
    <w:rsid w:val="00F33A4A"/>
    <w:rsid w:val="00F353AE"/>
    <w:rsid w:val="00F36D46"/>
    <w:rsid w:val="00F42BF1"/>
    <w:rsid w:val="00F43DC9"/>
    <w:rsid w:val="00F441EF"/>
    <w:rsid w:val="00F443E2"/>
    <w:rsid w:val="00F52595"/>
    <w:rsid w:val="00F530EE"/>
    <w:rsid w:val="00F531CE"/>
    <w:rsid w:val="00F5415C"/>
    <w:rsid w:val="00F54B30"/>
    <w:rsid w:val="00F57324"/>
    <w:rsid w:val="00F62251"/>
    <w:rsid w:val="00F64A4F"/>
    <w:rsid w:val="00F67027"/>
    <w:rsid w:val="00F71933"/>
    <w:rsid w:val="00F74994"/>
    <w:rsid w:val="00F74DE7"/>
    <w:rsid w:val="00F7795B"/>
    <w:rsid w:val="00F803D9"/>
    <w:rsid w:val="00F823B0"/>
    <w:rsid w:val="00F82D1B"/>
    <w:rsid w:val="00F85483"/>
    <w:rsid w:val="00F950E6"/>
    <w:rsid w:val="00F960F5"/>
    <w:rsid w:val="00F97939"/>
    <w:rsid w:val="00FA0ED7"/>
    <w:rsid w:val="00FA3210"/>
    <w:rsid w:val="00FA5450"/>
    <w:rsid w:val="00FA62A2"/>
    <w:rsid w:val="00FA7412"/>
    <w:rsid w:val="00FB0F59"/>
    <w:rsid w:val="00FB3BF9"/>
    <w:rsid w:val="00FB55B6"/>
    <w:rsid w:val="00FB56B2"/>
    <w:rsid w:val="00FB5B7E"/>
    <w:rsid w:val="00FB61C0"/>
    <w:rsid w:val="00FB709E"/>
    <w:rsid w:val="00FC57AE"/>
    <w:rsid w:val="00FC6C27"/>
    <w:rsid w:val="00FD7E78"/>
    <w:rsid w:val="00FE3585"/>
    <w:rsid w:val="00FF09DA"/>
    <w:rsid w:val="00FF16A1"/>
    <w:rsid w:val="00FF330A"/>
    <w:rsid w:val="00FF3CAD"/>
    <w:rsid w:val="00FF483D"/>
    <w:rsid w:val="00FF49A5"/>
    <w:rsid w:val="00FF69FD"/>
    <w:rsid w:val="00FF6B2B"/>
    <w:rsid w:val="00FF6CAF"/>
    <w:rsid w:val="00FF7398"/>
    <w:rsid w:val="00FF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7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7C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7B87"/>
    <w:rPr>
      <w:color w:val="0000FF"/>
      <w:u w:val="single"/>
    </w:rPr>
  </w:style>
  <w:style w:type="character" w:customStyle="1" w:styleId="SYSHYPERTEXT">
    <w:name w:val="SYS_HYPERTEXT"/>
    <w:basedOn w:val="DefaultParagraphFont"/>
    <w:rsid w:val="000347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09FF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62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2A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A62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2A2"/>
    <w:rPr>
      <w:sz w:val="24"/>
    </w:rPr>
  </w:style>
  <w:style w:type="character" w:styleId="Strong">
    <w:name w:val="Strong"/>
    <w:basedOn w:val="DefaultParagraphFont"/>
    <w:uiPriority w:val="22"/>
    <w:qFormat/>
    <w:rsid w:val="0079562F"/>
    <w:rPr>
      <w:b/>
      <w:bCs/>
    </w:rPr>
  </w:style>
  <w:style w:type="paragraph" w:customStyle="1" w:styleId="SCCLsocParty">
    <w:name w:val="SCC.Lsoc.Party"/>
    <w:basedOn w:val="Normal"/>
    <w:next w:val="Normal"/>
    <w:link w:val="SCCLsocPartyChar"/>
    <w:rsid w:val="0079562F"/>
    <w:pPr>
      <w:jc w:val="both"/>
    </w:pPr>
    <w:rPr>
      <w:rFonts w:eastAsia="Calibri"/>
      <w:i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79562F"/>
    <w:rPr>
      <w:rFonts w:eastAsia="Calibri" w:cs="Times New Roman"/>
      <w:i/>
      <w:sz w:val="24"/>
      <w:szCs w:val="22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0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0B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97C3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aranumbering1">
    <w:name w:val="aparanumbering1"/>
    <w:basedOn w:val="Normal"/>
    <w:rsid w:val="003B3C19"/>
    <w:pPr>
      <w:spacing w:before="120" w:after="120"/>
      <w:ind w:left="142"/>
      <w:jc w:val="both"/>
    </w:pPr>
    <w:rPr>
      <w:rFonts w:ascii="Arial" w:hAnsi="Arial" w:cs="Arial"/>
      <w:sz w:val="26"/>
      <w:szCs w:val="26"/>
    </w:rPr>
  </w:style>
  <w:style w:type="paragraph" w:customStyle="1" w:styleId="SCCCaseDescriptor">
    <w:name w:val="SCC.CaseDescriptor"/>
    <w:basedOn w:val="Normal"/>
    <w:link w:val="SCCCaseDescriptorChar"/>
    <w:qFormat/>
    <w:rsid w:val="0022658E"/>
    <w:rPr>
      <w:b/>
      <w:lang w:val="en-CA" w:eastAsia="en-CA"/>
    </w:rPr>
  </w:style>
  <w:style w:type="character" w:customStyle="1" w:styleId="SCCCaseDescriptorChar">
    <w:name w:val="SCC.CaseDescriptor Char"/>
    <w:basedOn w:val="DefaultParagraphFont"/>
    <w:link w:val="SCCCaseDescriptor"/>
    <w:rsid w:val="0022658E"/>
    <w:rPr>
      <w:b/>
      <w:sz w:val="24"/>
      <w:lang w:val="en-CA" w:eastAsia="en-CA"/>
    </w:rPr>
  </w:style>
  <w:style w:type="paragraph" w:customStyle="1" w:styleId="SCCFileNumber">
    <w:name w:val="SCC.FileNumber"/>
    <w:basedOn w:val="Normal"/>
    <w:next w:val="Normal"/>
    <w:link w:val="SCCFileNumberChar"/>
    <w:qFormat/>
    <w:rsid w:val="0096301D"/>
    <w:pPr>
      <w:jc w:val="both"/>
    </w:pPr>
    <w:rPr>
      <w:rFonts w:eastAsiaTheme="minorHAnsi" w:cstheme="minorBid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rsid w:val="0096301D"/>
    <w:rPr>
      <w:rFonts w:eastAsiaTheme="minorHAnsi" w:cstheme="minorBidi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rsid w:val="005B4ADD"/>
    <w:pPr>
      <w:jc w:val="both"/>
    </w:pPr>
    <w:rPr>
      <w:rFonts w:eastAsiaTheme="minorHAnsi" w:cstheme="minorBid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rsid w:val="005B4ADD"/>
    <w:rPr>
      <w:rFonts w:eastAsiaTheme="minorHAnsi" w:cstheme="minorBidi"/>
      <w:smallCaps/>
      <w:sz w:val="24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38532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3987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589830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http://www.scc-csc.gc.ca/case-dossier/info/sum-som-eng.aspx?cas=36064</vt:lpwstr>
      </vt:variant>
      <vt:variant>
        <vt:lpwstr/>
      </vt:variant>
      <vt:variant>
        <vt:i4>720911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http://www.scc-csc.gc.ca/case-dossier/info/sum-som-eng.aspx?cas=35977</vt:lpwstr>
      </vt:variant>
      <vt:variant>
        <vt:lpwstr/>
      </vt:variant>
      <vt:variant>
        <vt:i4>720898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http://www.scc-csc.gc.ca/case-dossier/info/sum-som-eng.aspx?cas=35475</vt:lpwstr>
      </vt:variant>
      <vt:variant>
        <vt:lpwstr/>
      </vt:variant>
      <vt:variant>
        <vt:i4>2424895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http://scc-csc.lexum.com/scc-csc/news/fr/item/4916/index.do</vt:lpwstr>
      </vt:variant>
      <vt:variant>
        <vt:lpwstr/>
      </vt:variant>
      <vt:variant>
        <vt:i4>3735612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http://scc-csc.lexum.com/scc-csc/news/en/item/4916/index.do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2019-12-30T15:00:00Z</dcterms:created>
  <dcterms:modified xsi:type="dcterms:W3CDTF">2020-03-12T18:52:00Z</dcterms:modified>
</cp:coreProperties>
</file>