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C1049" w:rsidRDefault="003F43E6" w:rsidP="003F43E6">
      <w:pPr>
        <w:pStyle w:val="Header"/>
        <w:jc w:val="center"/>
        <w:rPr>
          <w:b/>
          <w:sz w:val="32"/>
        </w:rPr>
      </w:pPr>
      <w:r w:rsidRPr="00CC1049">
        <w:rPr>
          <w:b/>
          <w:sz w:val="32"/>
        </w:rPr>
        <w:t>Supreme Court of Canada / Cour suprême du Canada</w:t>
      </w:r>
    </w:p>
    <w:p w:rsidR="003F43E6" w:rsidRPr="00CC1049" w:rsidRDefault="003F43E6" w:rsidP="006F2579">
      <w:pPr>
        <w:widowControl w:val="0"/>
        <w:rPr>
          <w:i/>
        </w:rPr>
      </w:pPr>
    </w:p>
    <w:p w:rsidR="003F43E6" w:rsidRPr="00CC1049" w:rsidRDefault="003F43E6" w:rsidP="006F2579">
      <w:pPr>
        <w:widowControl w:val="0"/>
        <w:rPr>
          <w:i/>
        </w:rPr>
      </w:pPr>
    </w:p>
    <w:p w:rsidR="006F2579" w:rsidRPr="00CC1049" w:rsidRDefault="006F2579" w:rsidP="006F2579">
      <w:pPr>
        <w:widowControl w:val="0"/>
        <w:rPr>
          <w:i/>
          <w:sz w:val="20"/>
          <w:lang w:val="fr-CA"/>
        </w:rPr>
      </w:pPr>
      <w:r w:rsidRPr="00CC1049">
        <w:rPr>
          <w:i/>
          <w:sz w:val="20"/>
          <w:lang w:val="fr-CA"/>
        </w:rPr>
        <w:t>(</w:t>
      </w:r>
      <w:r w:rsidR="008F3C5D" w:rsidRPr="00CC1049">
        <w:rPr>
          <w:i/>
          <w:sz w:val="20"/>
          <w:lang w:val="fr-CA"/>
        </w:rPr>
        <w:t>L</w:t>
      </w:r>
      <w:r w:rsidRPr="00CC1049">
        <w:rPr>
          <w:i/>
          <w:sz w:val="20"/>
          <w:lang w:val="fr-CA"/>
        </w:rPr>
        <w:t>e français suit)</w:t>
      </w:r>
    </w:p>
    <w:p w:rsidR="006F2579" w:rsidRPr="00CC1049" w:rsidRDefault="006F2579" w:rsidP="006F2579">
      <w:pPr>
        <w:widowControl w:val="0"/>
        <w:rPr>
          <w:lang w:val="fr-CA"/>
        </w:rPr>
      </w:pPr>
    </w:p>
    <w:p w:rsidR="006F2579" w:rsidRPr="00CC1049" w:rsidRDefault="00C007C3" w:rsidP="006F2579">
      <w:pPr>
        <w:widowControl w:val="0"/>
        <w:jc w:val="center"/>
        <w:rPr>
          <w:b/>
          <w:lang w:val="fr-CA"/>
        </w:rPr>
      </w:pPr>
      <w:r w:rsidRPr="00CC1049">
        <w:fldChar w:fldCharType="begin"/>
      </w:r>
      <w:r w:rsidR="006F2579" w:rsidRPr="00CC1049">
        <w:rPr>
          <w:lang w:val="fr-CA"/>
        </w:rPr>
        <w:instrText xml:space="preserve"> SEQ CHAPTER \h \r 1</w:instrText>
      </w:r>
      <w:r w:rsidRPr="00CC1049">
        <w:fldChar w:fldCharType="end"/>
      </w:r>
      <w:r w:rsidR="002767DF" w:rsidRPr="00CC1049">
        <w:rPr>
          <w:b/>
          <w:lang w:val="fr-CA"/>
        </w:rPr>
        <w:t xml:space="preserve">JUDGMENTS </w:t>
      </w:r>
      <w:r w:rsidR="004C4C26" w:rsidRPr="00CC1049">
        <w:rPr>
          <w:b/>
          <w:lang w:val="fr-CA"/>
        </w:rPr>
        <w:t>IN LEAVE APPLICATION</w:t>
      </w:r>
      <w:r w:rsidR="002375D8" w:rsidRPr="00CC1049">
        <w:rPr>
          <w:b/>
          <w:lang w:val="fr-CA"/>
        </w:rPr>
        <w:t>S</w:t>
      </w:r>
    </w:p>
    <w:p w:rsidR="006F2579" w:rsidRPr="00CC1049" w:rsidRDefault="006F2579" w:rsidP="006F2579">
      <w:pPr>
        <w:widowControl w:val="0"/>
        <w:rPr>
          <w:lang w:val="fr-CA"/>
        </w:rPr>
      </w:pPr>
    </w:p>
    <w:p w:rsidR="006F2579" w:rsidRPr="00CC1049" w:rsidRDefault="004A22D9" w:rsidP="006F2579">
      <w:pPr>
        <w:widowControl w:val="0"/>
      </w:pPr>
      <w:r w:rsidRPr="00CC1049">
        <w:rPr>
          <w:b/>
        </w:rPr>
        <w:t>March</w:t>
      </w:r>
      <w:r w:rsidR="00C9475D" w:rsidRPr="00CC1049">
        <w:rPr>
          <w:b/>
        </w:rPr>
        <w:t xml:space="preserve"> </w:t>
      </w:r>
      <w:r w:rsidR="00436BB3" w:rsidRPr="00CC1049">
        <w:rPr>
          <w:b/>
        </w:rPr>
        <w:t>1</w:t>
      </w:r>
      <w:r w:rsidR="0038739F" w:rsidRPr="00CC1049">
        <w:rPr>
          <w:b/>
        </w:rPr>
        <w:t>9</w:t>
      </w:r>
      <w:r w:rsidR="00170148" w:rsidRPr="00CC1049">
        <w:rPr>
          <w:b/>
        </w:rPr>
        <w:t>,</w:t>
      </w:r>
      <w:r w:rsidR="008825DB" w:rsidRPr="00CC1049">
        <w:rPr>
          <w:b/>
        </w:rPr>
        <w:t xml:space="preserve"> 20</w:t>
      </w:r>
      <w:r w:rsidR="002902CC" w:rsidRPr="00CC1049">
        <w:rPr>
          <w:b/>
        </w:rPr>
        <w:t>20</w:t>
      </w:r>
    </w:p>
    <w:p w:rsidR="006F2579" w:rsidRPr="00CC1049" w:rsidRDefault="006F2579" w:rsidP="006F2579">
      <w:pPr>
        <w:widowControl w:val="0"/>
        <w:rPr>
          <w:b/>
        </w:rPr>
      </w:pPr>
      <w:r w:rsidRPr="00CC1049">
        <w:rPr>
          <w:b/>
        </w:rPr>
        <w:t>For immediate release</w:t>
      </w:r>
    </w:p>
    <w:p w:rsidR="006F2579" w:rsidRPr="00CC1049" w:rsidRDefault="006F2579" w:rsidP="006F2579">
      <w:pPr>
        <w:widowControl w:val="0"/>
      </w:pPr>
    </w:p>
    <w:p w:rsidR="002767DF" w:rsidRPr="00CC1049" w:rsidRDefault="002767DF" w:rsidP="002767DF">
      <w:pPr>
        <w:widowControl w:val="0"/>
      </w:pPr>
      <w:r w:rsidRPr="00CC1049">
        <w:rPr>
          <w:b/>
        </w:rPr>
        <w:t>OTTAWA</w:t>
      </w:r>
      <w:r w:rsidRPr="00CC1049">
        <w:t xml:space="preserve"> – The Suprem</w:t>
      </w:r>
      <w:r w:rsidR="00580213" w:rsidRPr="00CC1049">
        <w:t>e</w:t>
      </w:r>
      <w:r w:rsidRPr="00CC1049">
        <w:t xml:space="preserve"> Court of Canada has today deposited with the Registrar judgment</w:t>
      </w:r>
      <w:r w:rsidR="004D3B41" w:rsidRPr="00CC1049">
        <w:t>s</w:t>
      </w:r>
      <w:r w:rsidRPr="00CC1049">
        <w:t xml:space="preserve"> in the following </w:t>
      </w:r>
      <w:r w:rsidR="00063949" w:rsidRPr="00CC1049">
        <w:t xml:space="preserve">leave </w:t>
      </w:r>
      <w:r w:rsidRPr="00CC1049">
        <w:t>application</w:t>
      </w:r>
      <w:r w:rsidR="00CC044F" w:rsidRPr="00CC1049">
        <w:t>s</w:t>
      </w:r>
      <w:r w:rsidRPr="00CC1049">
        <w:t>.</w:t>
      </w:r>
    </w:p>
    <w:p w:rsidR="006F2579" w:rsidRPr="00CC1049" w:rsidRDefault="006F2579" w:rsidP="006F2579">
      <w:pPr>
        <w:widowControl w:val="0"/>
      </w:pPr>
    </w:p>
    <w:p w:rsidR="006F2579" w:rsidRPr="00CC1049" w:rsidRDefault="006F2579" w:rsidP="006F2579">
      <w:pPr>
        <w:widowControl w:val="0"/>
      </w:pPr>
    </w:p>
    <w:p w:rsidR="002767DF" w:rsidRPr="00CC1049" w:rsidRDefault="002767DF" w:rsidP="002767DF">
      <w:pPr>
        <w:widowControl w:val="0"/>
        <w:jc w:val="center"/>
        <w:rPr>
          <w:lang w:val="fr-CA"/>
        </w:rPr>
      </w:pPr>
      <w:r w:rsidRPr="00CC1049">
        <w:rPr>
          <w:b/>
          <w:lang w:val="fr-CA"/>
        </w:rPr>
        <w:t>JUGEMENT</w:t>
      </w:r>
      <w:r w:rsidR="004C4C26" w:rsidRPr="00CC1049">
        <w:rPr>
          <w:b/>
          <w:lang w:val="fr-CA"/>
        </w:rPr>
        <w:t>S SUR DEMANDE</w:t>
      </w:r>
      <w:r w:rsidR="00CC044F" w:rsidRPr="00CC1049">
        <w:rPr>
          <w:b/>
          <w:lang w:val="fr-CA"/>
        </w:rPr>
        <w:t>S</w:t>
      </w:r>
      <w:r w:rsidRPr="00CC1049">
        <w:rPr>
          <w:b/>
          <w:lang w:val="fr-CA"/>
        </w:rPr>
        <w:t xml:space="preserve"> D’AUTORISATION</w:t>
      </w:r>
    </w:p>
    <w:p w:rsidR="006F2579" w:rsidRPr="00CC1049" w:rsidRDefault="006F2579" w:rsidP="006F2579">
      <w:pPr>
        <w:widowControl w:val="0"/>
        <w:rPr>
          <w:lang w:val="fr-CA"/>
        </w:rPr>
      </w:pPr>
    </w:p>
    <w:p w:rsidR="006F2579" w:rsidRPr="00CC1049" w:rsidRDefault="006F2579" w:rsidP="006F2579">
      <w:pPr>
        <w:widowControl w:val="0"/>
        <w:rPr>
          <w:lang w:val="fr-CA"/>
        </w:rPr>
      </w:pPr>
      <w:r w:rsidRPr="00CC1049">
        <w:rPr>
          <w:b/>
          <w:lang w:val="fr-CA"/>
        </w:rPr>
        <w:t>Le</w:t>
      </w:r>
      <w:r w:rsidR="008825DB" w:rsidRPr="00CC1049">
        <w:rPr>
          <w:b/>
          <w:lang w:val="fr-CA"/>
        </w:rPr>
        <w:t xml:space="preserve"> </w:t>
      </w:r>
      <w:r w:rsidR="00436BB3" w:rsidRPr="00CC1049">
        <w:rPr>
          <w:b/>
          <w:lang w:val="fr-CA"/>
        </w:rPr>
        <w:t>1</w:t>
      </w:r>
      <w:r w:rsidR="0038739F" w:rsidRPr="00CC1049">
        <w:rPr>
          <w:b/>
          <w:lang w:val="fr-CA"/>
        </w:rPr>
        <w:t>9</w:t>
      </w:r>
      <w:r w:rsidR="00C9475D" w:rsidRPr="00CC1049">
        <w:rPr>
          <w:b/>
          <w:lang w:val="fr-CA"/>
        </w:rPr>
        <w:t xml:space="preserve"> </w:t>
      </w:r>
      <w:r w:rsidR="004A22D9" w:rsidRPr="00CC1049">
        <w:rPr>
          <w:b/>
          <w:lang w:val="fr-CA"/>
        </w:rPr>
        <w:t>mars</w:t>
      </w:r>
      <w:r w:rsidR="004E4B02" w:rsidRPr="00CC1049">
        <w:rPr>
          <w:b/>
          <w:lang w:val="fr-CA"/>
        </w:rPr>
        <w:t xml:space="preserve"> </w:t>
      </w:r>
      <w:r w:rsidR="008825DB" w:rsidRPr="00CC1049">
        <w:rPr>
          <w:b/>
          <w:lang w:val="fr-CA"/>
        </w:rPr>
        <w:t>20</w:t>
      </w:r>
      <w:r w:rsidR="002902CC" w:rsidRPr="00CC1049">
        <w:rPr>
          <w:b/>
          <w:lang w:val="fr-CA"/>
        </w:rPr>
        <w:t>20</w:t>
      </w:r>
    </w:p>
    <w:p w:rsidR="006F2579" w:rsidRPr="00CC1049" w:rsidRDefault="006F2579" w:rsidP="006F2579">
      <w:pPr>
        <w:widowControl w:val="0"/>
        <w:rPr>
          <w:b/>
          <w:lang w:val="fr-CA"/>
        </w:rPr>
      </w:pPr>
      <w:r w:rsidRPr="00CC1049">
        <w:rPr>
          <w:b/>
          <w:lang w:val="fr-CA"/>
        </w:rPr>
        <w:t>Pour diffusion immédiate</w:t>
      </w:r>
    </w:p>
    <w:p w:rsidR="006F2579" w:rsidRPr="00CC1049" w:rsidRDefault="006F2579" w:rsidP="006F2579">
      <w:pPr>
        <w:widowControl w:val="0"/>
        <w:rPr>
          <w:lang w:val="fr-CA"/>
        </w:rPr>
      </w:pPr>
    </w:p>
    <w:p w:rsidR="002767DF" w:rsidRPr="00CC1049" w:rsidRDefault="002767DF" w:rsidP="002767DF">
      <w:pPr>
        <w:widowControl w:val="0"/>
        <w:rPr>
          <w:lang w:val="fr-CA"/>
        </w:rPr>
      </w:pPr>
      <w:r w:rsidRPr="00CC1049">
        <w:rPr>
          <w:b/>
          <w:lang w:val="fr-CA"/>
        </w:rPr>
        <w:t>OTTAWA</w:t>
      </w:r>
      <w:r w:rsidRPr="00CC1049">
        <w:rPr>
          <w:lang w:val="fr-CA"/>
        </w:rPr>
        <w:t xml:space="preserve"> – La Cour suprême du Canada a déposé aujourd’hui auprès du registraire les jugements dans </w:t>
      </w:r>
      <w:r w:rsidR="00CC044F" w:rsidRPr="00CC1049">
        <w:rPr>
          <w:lang w:val="fr-CA"/>
        </w:rPr>
        <w:t>les</w:t>
      </w:r>
      <w:r w:rsidR="008C7CD9" w:rsidRPr="00CC1049">
        <w:rPr>
          <w:lang w:val="fr-CA"/>
        </w:rPr>
        <w:t xml:space="preserve"> </w:t>
      </w:r>
      <w:r w:rsidR="004C4C26" w:rsidRPr="00CC1049">
        <w:rPr>
          <w:lang w:val="fr-CA"/>
        </w:rPr>
        <w:t>demande</w:t>
      </w:r>
      <w:r w:rsidR="0088435A" w:rsidRPr="00CC1049">
        <w:rPr>
          <w:lang w:val="fr-CA"/>
        </w:rPr>
        <w:t>s</w:t>
      </w:r>
      <w:r w:rsidRPr="00CC1049">
        <w:rPr>
          <w:lang w:val="fr-CA"/>
        </w:rPr>
        <w:t xml:space="preserve"> d’au</w:t>
      </w:r>
      <w:r w:rsidR="00F24EF2" w:rsidRPr="00CC1049">
        <w:rPr>
          <w:lang w:val="fr-CA"/>
        </w:rPr>
        <w:t xml:space="preserve">torisation </w:t>
      </w:r>
      <w:r w:rsidR="007F2922" w:rsidRPr="00CC1049">
        <w:rPr>
          <w:lang w:val="fr-CA"/>
        </w:rPr>
        <w:t>sui</w:t>
      </w:r>
      <w:r w:rsidR="00F24EF2" w:rsidRPr="00CC1049">
        <w:rPr>
          <w:lang w:val="fr-CA"/>
        </w:rPr>
        <w:t>v</w:t>
      </w:r>
      <w:r w:rsidR="007F2922" w:rsidRPr="00CC1049">
        <w:rPr>
          <w:lang w:val="fr-CA"/>
        </w:rPr>
        <w:t>a</w:t>
      </w:r>
      <w:r w:rsidR="00F24EF2" w:rsidRPr="00CC1049">
        <w:rPr>
          <w:lang w:val="fr-CA"/>
        </w:rPr>
        <w:t>nt</w:t>
      </w:r>
      <w:r w:rsidR="00C56657" w:rsidRPr="00CC1049">
        <w:rPr>
          <w:lang w:val="fr-CA"/>
        </w:rPr>
        <w:t>s</w:t>
      </w:r>
      <w:r w:rsidR="00F24EF2" w:rsidRPr="00CC1049">
        <w:rPr>
          <w:lang w:val="fr-CA"/>
        </w:rPr>
        <w:t>.</w:t>
      </w:r>
    </w:p>
    <w:p w:rsidR="00694BDA" w:rsidRPr="00CC1049" w:rsidRDefault="00694BDA" w:rsidP="000B5274">
      <w:pPr>
        <w:jc w:val="both"/>
        <w:rPr>
          <w:sz w:val="20"/>
          <w:lang w:val="fr-CA"/>
        </w:rPr>
      </w:pPr>
    </w:p>
    <w:p w:rsidR="00DA0759" w:rsidRPr="00CC1049" w:rsidRDefault="00CC1049" w:rsidP="000B5274">
      <w:pPr>
        <w:jc w:val="both"/>
        <w:rPr>
          <w:sz w:val="20"/>
          <w:lang w:val="fr-CA"/>
        </w:rPr>
      </w:pPr>
      <w:r w:rsidRPr="00CC1049">
        <w:rPr>
          <w:sz w:val="20"/>
        </w:rPr>
        <w:pict>
          <v:rect id="_x0000_i1025" style="width:2in;height:1pt" o:hrpct="0" o:hralign="center" o:hrstd="t" o:hrnoshade="t" o:hr="t" fillcolor="black [3213]" stroked="f"/>
        </w:pict>
      </w:r>
    </w:p>
    <w:p w:rsidR="005976BA" w:rsidRPr="00CC1049" w:rsidRDefault="005976BA" w:rsidP="000B5274">
      <w:pPr>
        <w:jc w:val="both"/>
        <w:rPr>
          <w:sz w:val="20"/>
          <w:lang w:val="fr-CA"/>
        </w:rPr>
      </w:pPr>
    </w:p>
    <w:p w:rsidR="004D08BA" w:rsidRPr="00CC1049" w:rsidRDefault="004D08BA" w:rsidP="004D08BA">
      <w:pPr>
        <w:jc w:val="both"/>
        <w:rPr>
          <w:sz w:val="20"/>
        </w:rPr>
      </w:pPr>
      <w:r w:rsidRPr="00CC1049">
        <w:rPr>
          <w:b/>
          <w:sz w:val="22"/>
          <w:szCs w:val="22"/>
        </w:rPr>
        <w:t>GRANTED / ACCORDÉE</w:t>
      </w:r>
    </w:p>
    <w:p w:rsidR="004D08BA" w:rsidRPr="00CC1049" w:rsidRDefault="004D08BA" w:rsidP="004D08BA">
      <w:pPr>
        <w:jc w:val="both"/>
        <w:rPr>
          <w:sz w:val="20"/>
        </w:rPr>
      </w:pPr>
    </w:p>
    <w:p w:rsidR="006010FF" w:rsidRPr="00CC1049" w:rsidRDefault="006010FF" w:rsidP="006010FF">
      <w:pPr>
        <w:rPr>
          <w:sz w:val="22"/>
          <w:szCs w:val="22"/>
        </w:rPr>
      </w:pPr>
      <w:r w:rsidRPr="00CC1049">
        <w:rPr>
          <w:i/>
          <w:sz w:val="22"/>
          <w:szCs w:val="22"/>
        </w:rPr>
        <w:t>T.J.M. v. Her Majesty the Queen</w:t>
      </w:r>
      <w:r w:rsidRPr="00CC1049">
        <w:rPr>
          <w:sz w:val="22"/>
          <w:szCs w:val="22"/>
        </w:rPr>
        <w:t xml:space="preserve"> (Alta.) (Criminal) (By Leave) (</w:t>
      </w:r>
      <w:hyperlink r:id="rId8" w:history="1">
        <w:r w:rsidRPr="00CC1049">
          <w:rPr>
            <w:rStyle w:val="Hyperlink"/>
            <w:sz w:val="22"/>
            <w:szCs w:val="22"/>
          </w:rPr>
          <w:t>38944</w:t>
        </w:r>
      </w:hyperlink>
      <w:r w:rsidRPr="00CC1049">
        <w:rPr>
          <w:sz w:val="22"/>
          <w:szCs w:val="22"/>
        </w:rPr>
        <w:t>)</w:t>
      </w:r>
    </w:p>
    <w:p w:rsidR="004D08BA" w:rsidRPr="00CC1049" w:rsidRDefault="004D08BA" w:rsidP="004D08BA">
      <w:pPr>
        <w:widowControl w:val="0"/>
        <w:autoSpaceDE w:val="0"/>
        <w:autoSpaceDN w:val="0"/>
        <w:adjustRightInd w:val="0"/>
        <w:rPr>
          <w:sz w:val="20"/>
        </w:rPr>
      </w:pPr>
    </w:p>
    <w:p w:rsidR="006010FF" w:rsidRPr="00CC1049" w:rsidRDefault="006010FF" w:rsidP="006010FF">
      <w:pPr>
        <w:jc w:val="both"/>
        <w:rPr>
          <w:sz w:val="20"/>
        </w:rPr>
      </w:pPr>
      <w:r w:rsidRPr="00CC1049">
        <w:rPr>
          <w:sz w:val="20"/>
        </w:rPr>
        <w:t>The application for leave to appeal from the judgment of the Court of Queen’s Bench of Alberta, Number 190794529U1, dated October 9, 2019, is granted.</w:t>
      </w:r>
    </w:p>
    <w:p w:rsidR="0038739F" w:rsidRPr="00CC1049" w:rsidRDefault="0038739F" w:rsidP="004D08BA">
      <w:pPr>
        <w:widowControl w:val="0"/>
        <w:autoSpaceDE w:val="0"/>
        <w:autoSpaceDN w:val="0"/>
        <w:adjustRightInd w:val="0"/>
        <w:rPr>
          <w:sz w:val="20"/>
        </w:rPr>
      </w:pPr>
    </w:p>
    <w:p w:rsidR="0038739F" w:rsidRPr="00CC1049" w:rsidRDefault="006010FF" w:rsidP="004D08BA">
      <w:pPr>
        <w:widowControl w:val="0"/>
        <w:autoSpaceDE w:val="0"/>
        <w:autoSpaceDN w:val="0"/>
        <w:adjustRightInd w:val="0"/>
        <w:rPr>
          <w:sz w:val="20"/>
          <w:lang w:val="fr-CA"/>
        </w:rPr>
      </w:pPr>
      <w:r w:rsidRPr="00CC1049">
        <w:rPr>
          <w:sz w:val="20"/>
          <w:lang w:val="fr-CA"/>
        </w:rPr>
        <w:t>La demande d’autorisation d’appel de l’arrêt de la Cour du Banc de la Reine de l’Alberta, numéro 190794529U1, daté du 9 octobre 2019, est accueillie.</w:t>
      </w:r>
    </w:p>
    <w:p w:rsidR="0038739F" w:rsidRPr="00CC1049" w:rsidRDefault="0038739F" w:rsidP="004D08BA">
      <w:pPr>
        <w:widowControl w:val="0"/>
        <w:autoSpaceDE w:val="0"/>
        <w:autoSpaceDN w:val="0"/>
        <w:adjustRightInd w:val="0"/>
        <w:rPr>
          <w:sz w:val="20"/>
          <w:lang w:val="fr-CA"/>
        </w:rPr>
      </w:pPr>
    </w:p>
    <w:p w:rsidR="004D08BA" w:rsidRPr="00CC1049" w:rsidRDefault="00CC1049" w:rsidP="004D08BA">
      <w:pPr>
        <w:widowControl w:val="0"/>
        <w:autoSpaceDE w:val="0"/>
        <w:autoSpaceDN w:val="0"/>
        <w:adjustRightInd w:val="0"/>
        <w:rPr>
          <w:sz w:val="20"/>
        </w:rPr>
      </w:pPr>
      <w:r w:rsidRPr="00CC1049">
        <w:rPr>
          <w:sz w:val="20"/>
        </w:rPr>
        <w:pict>
          <v:rect id="_x0000_i1026" style="width:2in;height:1pt" o:hrpct="0" o:hralign="center" o:hrstd="t" o:hrnoshade="t" o:hr="t" fillcolor="black [3213]" stroked="f"/>
        </w:pict>
      </w:r>
    </w:p>
    <w:p w:rsidR="004D08BA" w:rsidRPr="00CC1049" w:rsidRDefault="004D08BA" w:rsidP="004D08BA">
      <w:pPr>
        <w:jc w:val="both"/>
        <w:rPr>
          <w:sz w:val="20"/>
        </w:rPr>
      </w:pPr>
    </w:p>
    <w:p w:rsidR="00431DE2" w:rsidRPr="00CC1049" w:rsidRDefault="00431DE2" w:rsidP="00431DE2">
      <w:pPr>
        <w:jc w:val="both"/>
        <w:rPr>
          <w:b/>
          <w:sz w:val="22"/>
          <w:szCs w:val="22"/>
        </w:rPr>
      </w:pPr>
      <w:r w:rsidRPr="00CC1049">
        <w:rPr>
          <w:b/>
          <w:sz w:val="22"/>
          <w:szCs w:val="22"/>
        </w:rPr>
        <w:t>DISMISSED / REJETÉE</w:t>
      </w:r>
      <w:r w:rsidR="001B1618" w:rsidRPr="00CC1049">
        <w:rPr>
          <w:b/>
          <w:sz w:val="22"/>
          <w:szCs w:val="22"/>
        </w:rPr>
        <w:t>S</w:t>
      </w:r>
    </w:p>
    <w:p w:rsidR="00431DE2" w:rsidRPr="00CC1049" w:rsidRDefault="00431DE2" w:rsidP="000B5274">
      <w:pPr>
        <w:jc w:val="both"/>
        <w:rPr>
          <w:sz w:val="20"/>
        </w:rPr>
      </w:pPr>
    </w:p>
    <w:p w:rsidR="00330AA0" w:rsidRPr="00CC1049" w:rsidRDefault="00330AA0" w:rsidP="00330AA0">
      <w:pPr>
        <w:rPr>
          <w:sz w:val="22"/>
          <w:szCs w:val="22"/>
        </w:rPr>
      </w:pPr>
      <w:r w:rsidRPr="00CC1049">
        <w:rPr>
          <w:i/>
          <w:sz w:val="22"/>
          <w:szCs w:val="22"/>
        </w:rPr>
        <w:t xml:space="preserve">MediaTube Corp. v. Bell Canada </w:t>
      </w:r>
      <w:r w:rsidRPr="00CC1049">
        <w:rPr>
          <w:sz w:val="22"/>
          <w:szCs w:val="22"/>
        </w:rPr>
        <w:t>(F.C.) (Civil) (By Leave) (</w:t>
      </w:r>
      <w:hyperlink r:id="rId9" w:history="1">
        <w:r w:rsidRPr="00CC1049">
          <w:rPr>
            <w:rStyle w:val="Hyperlink"/>
            <w:sz w:val="22"/>
            <w:szCs w:val="22"/>
          </w:rPr>
          <w:t>38797</w:t>
        </w:r>
      </w:hyperlink>
      <w:r w:rsidRPr="00CC1049">
        <w:rPr>
          <w:sz w:val="22"/>
          <w:szCs w:val="22"/>
        </w:rPr>
        <w:t>)</w:t>
      </w:r>
    </w:p>
    <w:p w:rsidR="008660CA" w:rsidRPr="00CC1049" w:rsidRDefault="008660CA" w:rsidP="008660CA">
      <w:pPr>
        <w:rPr>
          <w:sz w:val="20"/>
        </w:rPr>
      </w:pPr>
    </w:p>
    <w:p w:rsidR="00A30607" w:rsidRPr="00CC1049" w:rsidRDefault="00330AA0" w:rsidP="00A30607">
      <w:pPr>
        <w:widowControl w:val="0"/>
        <w:rPr>
          <w:sz w:val="20"/>
        </w:rPr>
      </w:pPr>
      <w:r w:rsidRPr="00CC1049">
        <w:rPr>
          <w:sz w:val="20"/>
        </w:rPr>
        <w:t>The application for leave to appeal from the judgment of the</w:t>
      </w:r>
      <w:bookmarkStart w:id="0" w:name="BM_1_"/>
      <w:bookmarkEnd w:id="0"/>
      <w:r w:rsidRPr="00CC1049">
        <w:rPr>
          <w:sz w:val="20"/>
        </w:rPr>
        <w:t xml:space="preserve"> Federal Court of Appeal, Number A-35-17, 2019 FCA 176, dated June 11, 2019, is dismissed with costs.</w:t>
      </w:r>
    </w:p>
    <w:p w:rsidR="00A30607" w:rsidRPr="00CC1049" w:rsidRDefault="00A30607" w:rsidP="00A30607">
      <w:pPr>
        <w:widowControl w:val="0"/>
        <w:rPr>
          <w:sz w:val="20"/>
        </w:rPr>
      </w:pPr>
    </w:p>
    <w:p w:rsidR="00A30607" w:rsidRPr="00CC1049" w:rsidRDefault="00330AA0" w:rsidP="00A30607">
      <w:pPr>
        <w:widowControl w:val="0"/>
        <w:rPr>
          <w:sz w:val="20"/>
          <w:lang w:val="fr-CA"/>
        </w:rPr>
      </w:pPr>
      <w:r w:rsidRPr="00CC1049">
        <w:rPr>
          <w:sz w:val="20"/>
          <w:lang w:val="fr-CA"/>
        </w:rPr>
        <w:t xml:space="preserve">La demande d’autorisation d’appel de l’arrêt de la </w:t>
      </w:r>
      <w:r w:rsidRPr="00CC1049">
        <w:rPr>
          <w:sz w:val="20"/>
          <w:lang w:val="fr-FR"/>
        </w:rPr>
        <w:t>Cour d’appel fédérale</w:t>
      </w:r>
      <w:r w:rsidRPr="00CC1049">
        <w:rPr>
          <w:sz w:val="20"/>
          <w:lang w:val="fr-CA"/>
        </w:rPr>
        <w:t xml:space="preserve">, numéro </w:t>
      </w:r>
      <w:r w:rsidRPr="00CC1049">
        <w:rPr>
          <w:sz w:val="20"/>
          <w:lang w:val="fr-FR"/>
        </w:rPr>
        <w:t>A-35-17, 2019 FCA 176</w:t>
      </w:r>
      <w:r w:rsidRPr="00CC1049">
        <w:rPr>
          <w:sz w:val="20"/>
          <w:lang w:val="fr-CA"/>
        </w:rPr>
        <w:t xml:space="preserve">, daté du </w:t>
      </w:r>
      <w:r w:rsidRPr="00CC1049">
        <w:rPr>
          <w:sz w:val="20"/>
          <w:lang w:val="fr-FR"/>
        </w:rPr>
        <w:t>11 juin 2019</w:t>
      </w:r>
      <w:r w:rsidRPr="00CC1049">
        <w:rPr>
          <w:sz w:val="20"/>
          <w:lang w:val="fr-CA"/>
        </w:rPr>
        <w:t>, est rejetée avec dépens.</w:t>
      </w:r>
    </w:p>
    <w:p w:rsidR="00A30607" w:rsidRPr="00CC1049" w:rsidRDefault="00A30607" w:rsidP="00A30607">
      <w:pPr>
        <w:widowControl w:val="0"/>
        <w:rPr>
          <w:sz w:val="20"/>
          <w:lang w:val="fr-CA"/>
        </w:rPr>
      </w:pPr>
    </w:p>
    <w:p w:rsidR="008660CA" w:rsidRPr="00CC1049" w:rsidRDefault="00CC1049" w:rsidP="00A30607">
      <w:pPr>
        <w:widowControl w:val="0"/>
        <w:rPr>
          <w:sz w:val="20"/>
        </w:rPr>
      </w:pPr>
      <w:r w:rsidRPr="00CC1049">
        <w:rPr>
          <w:sz w:val="20"/>
        </w:rPr>
        <w:pict>
          <v:rect id="_x0000_i1027" style="width:2in;height:1pt" o:hrpct="0" o:hralign="center" o:hrstd="t" o:hrnoshade="t" o:hr="t" fillcolor="black [3213]" stroked="f"/>
        </w:pict>
      </w:r>
    </w:p>
    <w:p w:rsidR="008660CA" w:rsidRPr="00CC1049" w:rsidRDefault="008660CA" w:rsidP="00A30607">
      <w:pPr>
        <w:widowControl w:val="0"/>
        <w:rPr>
          <w:sz w:val="20"/>
        </w:rPr>
      </w:pPr>
    </w:p>
    <w:p w:rsidR="006D0738" w:rsidRPr="00CC1049" w:rsidRDefault="006D0738" w:rsidP="006D0738">
      <w:pPr>
        <w:pStyle w:val="SCCAppellantInfoAppellantInfo"/>
        <w:rPr>
          <w:sz w:val="22"/>
          <w:szCs w:val="22"/>
        </w:rPr>
      </w:pPr>
      <w:r w:rsidRPr="00CC1049">
        <w:rPr>
          <w:i/>
          <w:sz w:val="22"/>
          <w:szCs w:val="22"/>
        </w:rPr>
        <w:t>Tyshan Riley v. Her Majesty the Queen</w:t>
      </w:r>
      <w:r w:rsidRPr="00CC1049">
        <w:rPr>
          <w:sz w:val="22"/>
          <w:szCs w:val="22"/>
        </w:rPr>
        <w:t xml:space="preserve"> (Ont.) (Criminal) (By Leave) (</w:t>
      </w:r>
      <w:hyperlink r:id="rId10" w:history="1">
        <w:r w:rsidRPr="00CC1049">
          <w:rPr>
            <w:rStyle w:val="Hyperlink"/>
            <w:sz w:val="22"/>
            <w:szCs w:val="22"/>
          </w:rPr>
          <w:t>38918</w:t>
        </w:r>
      </w:hyperlink>
      <w:r w:rsidRPr="00CC1049">
        <w:rPr>
          <w:sz w:val="22"/>
          <w:szCs w:val="22"/>
        </w:rPr>
        <w:t>)</w:t>
      </w:r>
    </w:p>
    <w:p w:rsidR="00436BB3" w:rsidRPr="00CC1049" w:rsidRDefault="00436BB3" w:rsidP="00A30607">
      <w:pPr>
        <w:widowControl w:val="0"/>
        <w:rPr>
          <w:sz w:val="20"/>
        </w:rPr>
      </w:pPr>
    </w:p>
    <w:p w:rsidR="006D0738" w:rsidRPr="00CC1049" w:rsidRDefault="006D0738" w:rsidP="006D0738">
      <w:pPr>
        <w:jc w:val="both"/>
        <w:rPr>
          <w:sz w:val="20"/>
        </w:rPr>
      </w:pPr>
      <w:r w:rsidRPr="00CC1049">
        <w:rPr>
          <w:sz w:val="20"/>
        </w:rPr>
        <w:t>The motion for an extension of time to serve and file the application for leave to appeal is granted. The application for leave to appeal from the judgment of the Court of Appeal for Ontario, Number C54020, 2017 ONCA 650, dated August 11, 2017, is dismissed.</w:t>
      </w:r>
    </w:p>
    <w:p w:rsidR="0038739F" w:rsidRPr="00CC1049" w:rsidRDefault="0038739F" w:rsidP="00A30607">
      <w:pPr>
        <w:widowControl w:val="0"/>
        <w:rPr>
          <w:sz w:val="20"/>
        </w:rPr>
      </w:pPr>
    </w:p>
    <w:p w:rsidR="006D0738" w:rsidRPr="00CC1049" w:rsidRDefault="006D0738" w:rsidP="00A30607">
      <w:pPr>
        <w:widowControl w:val="0"/>
        <w:rPr>
          <w:sz w:val="20"/>
          <w:lang w:val="fr-CA"/>
        </w:rPr>
      </w:pPr>
      <w:r w:rsidRPr="00CC1049">
        <w:rPr>
          <w:sz w:val="20"/>
          <w:lang w:val="fr-CA"/>
        </w:rPr>
        <w:lastRenderedPageBreak/>
        <w:t>La requête en prorogation du délai de signification et de dépôt de la demande d’autorisation d’appel est accueillie. La demande d’autorisation d’appel de l’arrêt de la Cour d’appel de l’Ontario, numéro C54020, 2017 ONCA 650, daté du 11 août 2017, est rejetée.</w:t>
      </w:r>
    </w:p>
    <w:p w:rsidR="0038739F" w:rsidRPr="00CC1049" w:rsidRDefault="0038739F" w:rsidP="00A30607">
      <w:pPr>
        <w:widowControl w:val="0"/>
        <w:rPr>
          <w:sz w:val="20"/>
          <w:lang w:val="fr-CA"/>
        </w:rPr>
      </w:pPr>
    </w:p>
    <w:p w:rsidR="00A30607" w:rsidRPr="00CC1049" w:rsidRDefault="00CC1049" w:rsidP="00A30607">
      <w:pPr>
        <w:widowControl w:val="0"/>
        <w:rPr>
          <w:sz w:val="20"/>
        </w:rPr>
      </w:pPr>
      <w:r w:rsidRPr="00CC1049">
        <w:rPr>
          <w:sz w:val="20"/>
        </w:rPr>
        <w:pict>
          <v:rect id="_x0000_i1028" style="width:2in;height:1pt" o:hrpct="0" o:hralign="center" o:hrstd="t" o:hrnoshade="t" o:hr="t" fillcolor="black [3213]" stroked="f"/>
        </w:pict>
      </w:r>
    </w:p>
    <w:p w:rsidR="008660CA" w:rsidRPr="00CC1049" w:rsidRDefault="008660CA" w:rsidP="00A30607">
      <w:pPr>
        <w:widowControl w:val="0"/>
        <w:rPr>
          <w:sz w:val="20"/>
        </w:rPr>
      </w:pPr>
    </w:p>
    <w:p w:rsidR="00817488" w:rsidRPr="00CC1049" w:rsidRDefault="00817488" w:rsidP="00817488">
      <w:pPr>
        <w:pStyle w:val="SCCAppellantInfoAppellantInfo"/>
        <w:rPr>
          <w:sz w:val="22"/>
          <w:szCs w:val="22"/>
        </w:rPr>
      </w:pPr>
      <w:r w:rsidRPr="00CC1049">
        <w:rPr>
          <w:i/>
          <w:sz w:val="22"/>
          <w:szCs w:val="22"/>
        </w:rPr>
        <w:t>Bryan David Oliver v. Government of Manitoba</w:t>
      </w:r>
      <w:r w:rsidRPr="00CC1049">
        <w:rPr>
          <w:sz w:val="22"/>
          <w:szCs w:val="22"/>
        </w:rPr>
        <w:t xml:space="preserve"> (Man.) (Civil) (By Leave) (</w:t>
      </w:r>
      <w:hyperlink r:id="rId11" w:history="1">
        <w:r w:rsidRPr="00CC1049">
          <w:rPr>
            <w:rStyle w:val="Hyperlink"/>
            <w:sz w:val="22"/>
            <w:szCs w:val="22"/>
          </w:rPr>
          <w:t>38941</w:t>
        </w:r>
      </w:hyperlink>
      <w:r w:rsidRPr="00CC1049">
        <w:rPr>
          <w:sz w:val="22"/>
          <w:szCs w:val="22"/>
        </w:rPr>
        <w:t>)</w:t>
      </w:r>
    </w:p>
    <w:p w:rsidR="00436BB3" w:rsidRPr="00CC1049" w:rsidRDefault="00436BB3" w:rsidP="00A30607">
      <w:pPr>
        <w:widowControl w:val="0"/>
        <w:rPr>
          <w:sz w:val="20"/>
        </w:rPr>
      </w:pPr>
    </w:p>
    <w:p w:rsidR="00817488" w:rsidRPr="00CC1049" w:rsidRDefault="00817488" w:rsidP="00817488">
      <w:pPr>
        <w:jc w:val="both"/>
        <w:rPr>
          <w:sz w:val="20"/>
        </w:rPr>
      </w:pPr>
      <w:r w:rsidRPr="00CC1049">
        <w:rPr>
          <w:sz w:val="20"/>
        </w:rPr>
        <w:t>The motion for an extension of time to serve and file the application for leave to appeal is granted. The application for leave to appeal from the judgment of the Court of Appeal of Manitoba, Number AI18-30-09095, 2019 MBCA 62, dated May 28, 2019, is dismissed with costs.</w:t>
      </w:r>
    </w:p>
    <w:p w:rsidR="00817488" w:rsidRPr="00CC1049" w:rsidRDefault="00817488" w:rsidP="00A30607">
      <w:pPr>
        <w:widowControl w:val="0"/>
        <w:rPr>
          <w:sz w:val="20"/>
        </w:rPr>
      </w:pPr>
    </w:p>
    <w:p w:rsidR="00817488" w:rsidRPr="00CC1049" w:rsidRDefault="00817488" w:rsidP="00A30607">
      <w:pPr>
        <w:widowControl w:val="0"/>
        <w:rPr>
          <w:sz w:val="20"/>
          <w:lang w:val="fr-CA"/>
        </w:rPr>
      </w:pPr>
      <w:r w:rsidRPr="00CC1049">
        <w:rPr>
          <w:sz w:val="20"/>
          <w:lang w:val="fr-CA"/>
        </w:rPr>
        <w:t>La requête en prorogation du délai de signification et de dépôt de la demande d’autorisation d’appel est accueillie. La demande d’autorisation d’appel de l’arrêt de la Cour d’appel du Manitoba, numéro AI18-30-09095, 2019 MBCA 62, daté du 28 mai 2019, est rejetée avec dépens.</w:t>
      </w:r>
    </w:p>
    <w:p w:rsidR="0038739F" w:rsidRPr="00CC1049" w:rsidRDefault="0038739F" w:rsidP="00A30607">
      <w:pPr>
        <w:widowControl w:val="0"/>
        <w:rPr>
          <w:sz w:val="20"/>
          <w:lang w:val="fr-CA"/>
        </w:rPr>
      </w:pPr>
    </w:p>
    <w:p w:rsidR="008660CA" w:rsidRPr="00CC1049" w:rsidRDefault="00CC1049" w:rsidP="00A30607">
      <w:pPr>
        <w:widowControl w:val="0"/>
        <w:rPr>
          <w:sz w:val="20"/>
        </w:rPr>
      </w:pPr>
      <w:r w:rsidRPr="00CC1049">
        <w:rPr>
          <w:sz w:val="20"/>
        </w:rPr>
        <w:pict>
          <v:rect id="_x0000_i1029" style="width:2in;height:1pt" o:hrpct="0" o:hralign="center" o:hrstd="t" o:hrnoshade="t" o:hr="t" fillcolor="black [3213]" stroked="f"/>
        </w:pict>
      </w:r>
    </w:p>
    <w:p w:rsidR="008660CA" w:rsidRPr="00CC1049" w:rsidRDefault="008660CA" w:rsidP="00A30607">
      <w:pPr>
        <w:widowControl w:val="0"/>
        <w:rPr>
          <w:sz w:val="20"/>
        </w:rPr>
      </w:pPr>
    </w:p>
    <w:p w:rsidR="00802C24" w:rsidRPr="00CC1049" w:rsidRDefault="00802C24" w:rsidP="00802C24">
      <w:pPr>
        <w:pStyle w:val="SCCAppellantInfoAppellantInfo"/>
        <w:rPr>
          <w:sz w:val="22"/>
          <w:szCs w:val="22"/>
          <w:lang w:val="en-US"/>
        </w:rPr>
      </w:pPr>
      <w:r w:rsidRPr="00CC1049">
        <w:rPr>
          <w:i/>
          <w:sz w:val="22"/>
          <w:szCs w:val="22"/>
          <w:lang w:val="en-US"/>
        </w:rPr>
        <w:t>Amazon.com, Inc., Amazon.com.ca, Inc., Amazon Canada Fulfillment Services, Inc., Amazon Technologies, Inc. and Amazon.com LLC v. Geneviève Gagnon</w:t>
      </w:r>
      <w:r w:rsidRPr="00CC1049">
        <w:rPr>
          <w:sz w:val="22"/>
          <w:szCs w:val="22"/>
          <w:lang w:val="en-US"/>
        </w:rPr>
        <w:t xml:space="preserve"> (Que.) (Civil) (By Leave) </w:t>
      </w:r>
      <w:r w:rsidRPr="00CC1049">
        <w:rPr>
          <w:sz w:val="22"/>
          <w:szCs w:val="22"/>
        </w:rPr>
        <w:t>(</w:t>
      </w:r>
      <w:hyperlink r:id="rId12" w:history="1">
        <w:r w:rsidRPr="00CC1049">
          <w:rPr>
            <w:rStyle w:val="Hyperlink"/>
            <w:sz w:val="22"/>
            <w:szCs w:val="22"/>
          </w:rPr>
          <w:t>38842</w:t>
        </w:r>
      </w:hyperlink>
      <w:r w:rsidRPr="00CC1049">
        <w:rPr>
          <w:sz w:val="22"/>
          <w:szCs w:val="22"/>
        </w:rPr>
        <w:t>)</w:t>
      </w:r>
    </w:p>
    <w:p w:rsidR="00436BB3" w:rsidRPr="00CC1049" w:rsidRDefault="00436BB3" w:rsidP="00A30607">
      <w:pPr>
        <w:widowControl w:val="0"/>
        <w:rPr>
          <w:sz w:val="20"/>
        </w:rPr>
      </w:pPr>
    </w:p>
    <w:p w:rsidR="00802C24" w:rsidRPr="00CC1049" w:rsidRDefault="00802C24" w:rsidP="00802C24">
      <w:pPr>
        <w:jc w:val="both"/>
        <w:rPr>
          <w:sz w:val="20"/>
        </w:rPr>
      </w:pPr>
      <w:r w:rsidRPr="00CC1049">
        <w:rPr>
          <w:sz w:val="20"/>
        </w:rPr>
        <w:t>The application for leave to appeal from the judgment of the Court of Appeal of Quebec (Montréal), Number 500-09-027829-183, 2019 QCCA 1166, dated July 3, 2019, is dismissed without costs.</w:t>
      </w:r>
    </w:p>
    <w:p w:rsidR="0038739F" w:rsidRPr="00CC1049" w:rsidRDefault="0038739F" w:rsidP="00A30607">
      <w:pPr>
        <w:widowControl w:val="0"/>
        <w:rPr>
          <w:sz w:val="20"/>
        </w:rPr>
      </w:pPr>
    </w:p>
    <w:p w:rsidR="00802C24" w:rsidRPr="00CC1049" w:rsidRDefault="00802C24" w:rsidP="00A30607">
      <w:pPr>
        <w:widowControl w:val="0"/>
        <w:rPr>
          <w:sz w:val="20"/>
          <w:lang w:val="fr-CA"/>
        </w:rPr>
      </w:pPr>
      <w:r w:rsidRPr="00CC1049">
        <w:rPr>
          <w:sz w:val="20"/>
          <w:lang w:val="fr-CA"/>
        </w:rPr>
        <w:t>La demande d’autorisation d’appel de l’arrêt de la Cour d’appel du Québec (Montréal), numéro 500-09-027829-183, 2019 QCCA 1166, daté du 3 juillet 2019, est rejetée sans dépens.</w:t>
      </w:r>
    </w:p>
    <w:p w:rsidR="0038739F" w:rsidRPr="00CC1049" w:rsidRDefault="0038739F" w:rsidP="00A30607">
      <w:pPr>
        <w:widowControl w:val="0"/>
        <w:rPr>
          <w:sz w:val="20"/>
          <w:lang w:val="fr-CA"/>
        </w:rPr>
      </w:pPr>
    </w:p>
    <w:p w:rsidR="008660CA" w:rsidRPr="00CC1049" w:rsidRDefault="00CC1049" w:rsidP="00A30607">
      <w:pPr>
        <w:widowControl w:val="0"/>
        <w:rPr>
          <w:sz w:val="20"/>
        </w:rPr>
      </w:pPr>
      <w:r w:rsidRPr="00CC1049">
        <w:rPr>
          <w:sz w:val="20"/>
        </w:rPr>
        <w:pict>
          <v:rect id="_x0000_i1030" style="width:2in;height:1pt" o:hrpct="0" o:hralign="center" o:hrstd="t" o:hrnoshade="t" o:hr="t" fillcolor="black [3213]" stroked="f"/>
        </w:pict>
      </w:r>
    </w:p>
    <w:p w:rsidR="008660CA" w:rsidRPr="00CC1049" w:rsidRDefault="008660CA" w:rsidP="00A30607">
      <w:pPr>
        <w:widowControl w:val="0"/>
        <w:rPr>
          <w:sz w:val="20"/>
        </w:rPr>
      </w:pPr>
    </w:p>
    <w:p w:rsidR="009E78C2" w:rsidRPr="00CC1049" w:rsidRDefault="009E78C2" w:rsidP="009E78C2">
      <w:pPr>
        <w:pStyle w:val="SCCAppellantInfoAppellantInfo"/>
        <w:rPr>
          <w:sz w:val="22"/>
          <w:szCs w:val="22"/>
          <w:lang w:val="fr-CA"/>
        </w:rPr>
      </w:pPr>
      <w:r w:rsidRPr="00CC1049">
        <w:rPr>
          <w:i/>
          <w:sz w:val="22"/>
          <w:szCs w:val="22"/>
          <w:lang w:val="fr-CA"/>
        </w:rPr>
        <w:t>Procureure générale du Québec c. Association Professionnelle des Ingénieurs du Gouvernement du Québec</w:t>
      </w:r>
      <w:r w:rsidRPr="00CC1049">
        <w:rPr>
          <w:sz w:val="22"/>
          <w:szCs w:val="22"/>
          <w:lang w:val="fr-CA"/>
        </w:rPr>
        <w:t xml:space="preserve"> (Qc) (Civile) (Autorisation) (</w:t>
      </w:r>
      <w:hyperlink r:id="rId13" w:history="1">
        <w:r w:rsidRPr="00CC1049">
          <w:rPr>
            <w:rStyle w:val="Hyperlink"/>
            <w:sz w:val="22"/>
            <w:szCs w:val="22"/>
            <w:lang w:val="fr-CA"/>
          </w:rPr>
          <w:t>38824</w:t>
        </w:r>
      </w:hyperlink>
      <w:r w:rsidRPr="00CC1049">
        <w:rPr>
          <w:sz w:val="22"/>
          <w:szCs w:val="22"/>
          <w:lang w:val="fr-CA"/>
        </w:rPr>
        <w:t>)</w:t>
      </w:r>
    </w:p>
    <w:p w:rsidR="00436BB3" w:rsidRPr="00CC1049" w:rsidRDefault="00436BB3" w:rsidP="00A30607">
      <w:pPr>
        <w:widowControl w:val="0"/>
        <w:rPr>
          <w:sz w:val="20"/>
          <w:lang w:val="fr-CA"/>
        </w:rPr>
      </w:pPr>
    </w:p>
    <w:p w:rsidR="009E78C2" w:rsidRPr="00CC1049" w:rsidRDefault="009E78C2" w:rsidP="009E78C2">
      <w:pPr>
        <w:jc w:val="both"/>
        <w:rPr>
          <w:sz w:val="20"/>
          <w:lang w:val="fr-CA"/>
        </w:rPr>
      </w:pPr>
      <w:r w:rsidRPr="00CC1049">
        <w:rPr>
          <w:sz w:val="20"/>
          <w:lang w:val="fr-CA"/>
        </w:rPr>
        <w:t>La demande d’autorisation d’appel de l’arrêt de la Cour d’appel du Québec (Québec), numéro 200-09-009377-166, 2019 QCCA 1171, daté du 4 juillet 2019, est rejetée avec dépens.</w:t>
      </w:r>
    </w:p>
    <w:p w:rsidR="009E78C2" w:rsidRPr="00CC1049" w:rsidRDefault="009E78C2" w:rsidP="00A30607">
      <w:pPr>
        <w:widowControl w:val="0"/>
        <w:rPr>
          <w:sz w:val="20"/>
          <w:lang w:val="fr-CA"/>
        </w:rPr>
      </w:pPr>
    </w:p>
    <w:p w:rsidR="009E78C2" w:rsidRPr="00CC1049" w:rsidRDefault="009E78C2" w:rsidP="009E78C2">
      <w:pPr>
        <w:jc w:val="both"/>
        <w:rPr>
          <w:sz w:val="20"/>
          <w:lang w:val="en-CA"/>
        </w:rPr>
      </w:pPr>
      <w:r w:rsidRPr="00CC1049">
        <w:rPr>
          <w:sz w:val="20"/>
          <w:lang w:val="en-CA"/>
        </w:rPr>
        <w:t xml:space="preserve">The application for leave to appeal from the judgment of the </w:t>
      </w:r>
      <w:r w:rsidRPr="00CC1049">
        <w:rPr>
          <w:sz w:val="20"/>
        </w:rPr>
        <w:t>Court of Appeal of Quebec (Québec)</w:t>
      </w:r>
      <w:r w:rsidRPr="00CC1049">
        <w:rPr>
          <w:sz w:val="20"/>
          <w:lang w:val="en-CA"/>
        </w:rPr>
        <w:t xml:space="preserve">, Number </w:t>
      </w:r>
      <w:r w:rsidRPr="00CC1049">
        <w:rPr>
          <w:sz w:val="20"/>
        </w:rPr>
        <w:t>200-09-009377-166, 2019 QCCA 1171</w:t>
      </w:r>
      <w:r w:rsidRPr="00CC1049">
        <w:rPr>
          <w:sz w:val="20"/>
          <w:lang w:val="en-CA"/>
        </w:rPr>
        <w:t xml:space="preserve">, dated </w:t>
      </w:r>
      <w:r w:rsidRPr="00CC1049">
        <w:rPr>
          <w:sz w:val="20"/>
        </w:rPr>
        <w:t>July 4, 2019,</w:t>
      </w:r>
      <w:r w:rsidRPr="00CC1049">
        <w:rPr>
          <w:sz w:val="20"/>
          <w:lang w:val="en-CA"/>
        </w:rPr>
        <w:t xml:space="preserve"> is dismissed with costs.</w:t>
      </w:r>
    </w:p>
    <w:p w:rsidR="0038739F" w:rsidRPr="00CC1049" w:rsidRDefault="0038739F" w:rsidP="00A30607">
      <w:pPr>
        <w:widowControl w:val="0"/>
        <w:rPr>
          <w:sz w:val="20"/>
        </w:rPr>
      </w:pPr>
    </w:p>
    <w:p w:rsidR="008660CA" w:rsidRPr="00CC1049" w:rsidRDefault="00CC1049" w:rsidP="00A30607">
      <w:pPr>
        <w:widowControl w:val="0"/>
        <w:rPr>
          <w:sz w:val="20"/>
        </w:rPr>
      </w:pPr>
      <w:r w:rsidRPr="00CC1049">
        <w:rPr>
          <w:sz w:val="20"/>
        </w:rPr>
        <w:pict>
          <v:rect id="_x0000_i1031" style="width:2in;height:1pt" o:hrpct="0" o:hralign="center" o:hrstd="t" o:hrnoshade="t" o:hr="t" fillcolor="black [3213]" stroked="f"/>
        </w:pict>
      </w:r>
    </w:p>
    <w:p w:rsidR="008660CA" w:rsidRPr="00CC1049" w:rsidRDefault="008660CA" w:rsidP="00A30607">
      <w:pPr>
        <w:widowControl w:val="0"/>
        <w:rPr>
          <w:sz w:val="20"/>
        </w:rPr>
      </w:pPr>
    </w:p>
    <w:p w:rsidR="00C00742" w:rsidRPr="00CC1049" w:rsidRDefault="00C00742" w:rsidP="00C00742">
      <w:pPr>
        <w:pStyle w:val="SCCAppellantInfoAppellantInfo"/>
        <w:rPr>
          <w:sz w:val="22"/>
          <w:szCs w:val="22"/>
        </w:rPr>
      </w:pPr>
      <w:r w:rsidRPr="00CC1049">
        <w:rPr>
          <w:rFonts w:eastAsia="Times New Roman"/>
          <w:i/>
          <w:sz w:val="22"/>
          <w:szCs w:val="22"/>
          <w:lang w:val="en-US"/>
        </w:rPr>
        <w:t>Samuel David Glendinning v. Her Majesty the Queen</w:t>
      </w:r>
      <w:r w:rsidRPr="00CC1049">
        <w:rPr>
          <w:sz w:val="22"/>
          <w:szCs w:val="22"/>
        </w:rPr>
        <w:t xml:space="preserve"> (B.C.) (Criminal) (By Leave) (</w:t>
      </w:r>
      <w:hyperlink r:id="rId14" w:history="1">
        <w:r w:rsidRPr="00CC1049">
          <w:rPr>
            <w:rStyle w:val="Hyperlink"/>
            <w:sz w:val="22"/>
            <w:szCs w:val="22"/>
          </w:rPr>
          <w:t>38878</w:t>
        </w:r>
      </w:hyperlink>
      <w:r w:rsidRPr="00CC1049">
        <w:rPr>
          <w:sz w:val="22"/>
          <w:szCs w:val="22"/>
        </w:rPr>
        <w:t>)</w:t>
      </w:r>
    </w:p>
    <w:p w:rsidR="00436BB3" w:rsidRPr="00CC1049" w:rsidRDefault="00436BB3" w:rsidP="00EB3EBD">
      <w:pPr>
        <w:widowControl w:val="0"/>
        <w:rPr>
          <w:sz w:val="20"/>
        </w:rPr>
      </w:pPr>
    </w:p>
    <w:p w:rsidR="00C00742" w:rsidRPr="00CC1049" w:rsidRDefault="00C00742" w:rsidP="00C00742">
      <w:pPr>
        <w:jc w:val="both"/>
        <w:rPr>
          <w:sz w:val="20"/>
        </w:rPr>
      </w:pPr>
      <w:r w:rsidRPr="00CC1049">
        <w:rPr>
          <w:sz w:val="20"/>
        </w:rPr>
        <w:t>The request for an oral hearing is dismissed. The application for leave to appeal from the judgment of the Court of Appeal for British Columbia (Vancouver), Number CA45575, 2019 BCCA 365, dated October 11, 2019, is dismissed.</w:t>
      </w:r>
    </w:p>
    <w:p w:rsidR="0038739F" w:rsidRPr="00CC1049" w:rsidRDefault="0038739F" w:rsidP="00EB3EBD">
      <w:pPr>
        <w:widowControl w:val="0"/>
        <w:rPr>
          <w:sz w:val="20"/>
        </w:rPr>
      </w:pPr>
    </w:p>
    <w:p w:rsidR="00C00742" w:rsidRPr="00CC1049" w:rsidRDefault="00C00742" w:rsidP="00EB3EBD">
      <w:pPr>
        <w:widowControl w:val="0"/>
        <w:rPr>
          <w:sz w:val="20"/>
          <w:lang w:val="fr-CA"/>
        </w:rPr>
      </w:pPr>
      <w:r w:rsidRPr="00CC1049">
        <w:rPr>
          <w:sz w:val="20"/>
          <w:lang w:val="fr-CA"/>
        </w:rPr>
        <w:t>La demande pour la tenue d’une audience est rejetée. La demande d’autorisation d’appel de l’arrêt de la Cour d’appel de la Colombie-Britannique (Vancouver), numéro CA45575, 2019 BCCA 365, daté du 11 octobre 2019, est rejetée.</w:t>
      </w:r>
    </w:p>
    <w:p w:rsidR="0038739F" w:rsidRPr="00CC1049" w:rsidRDefault="0038739F" w:rsidP="00EB3EBD">
      <w:pPr>
        <w:widowControl w:val="0"/>
        <w:rPr>
          <w:sz w:val="20"/>
          <w:lang w:val="fr-CA"/>
        </w:rPr>
      </w:pPr>
    </w:p>
    <w:p w:rsidR="00EB3EBD" w:rsidRPr="00CC1049" w:rsidRDefault="00CC1049" w:rsidP="00EB3EBD">
      <w:pPr>
        <w:widowControl w:val="0"/>
        <w:rPr>
          <w:sz w:val="20"/>
        </w:rPr>
      </w:pPr>
      <w:r w:rsidRPr="00CC1049">
        <w:rPr>
          <w:sz w:val="20"/>
        </w:rPr>
        <w:pict>
          <v:rect id="_x0000_i1032" style="width:2in;height:1pt" o:hrpct="0" o:hralign="center" o:hrstd="t" o:hrnoshade="t" o:hr="t" fillcolor="black [3213]" stroked="f"/>
        </w:pict>
      </w:r>
    </w:p>
    <w:p w:rsidR="00EB3EBD" w:rsidRPr="00CC1049" w:rsidRDefault="00EB3EBD" w:rsidP="00EB3EBD">
      <w:pPr>
        <w:widowControl w:val="0"/>
        <w:rPr>
          <w:sz w:val="20"/>
        </w:rPr>
      </w:pPr>
    </w:p>
    <w:p w:rsidR="00196335" w:rsidRPr="00CC1049" w:rsidRDefault="00196335" w:rsidP="00196335">
      <w:pPr>
        <w:pStyle w:val="SCCAppellantInfoAppellantInfo"/>
        <w:rPr>
          <w:sz w:val="22"/>
          <w:szCs w:val="22"/>
        </w:rPr>
      </w:pPr>
      <w:r w:rsidRPr="00CC1049">
        <w:rPr>
          <w:i/>
          <w:sz w:val="22"/>
          <w:szCs w:val="22"/>
        </w:rPr>
        <w:t>M.B.H. v. Dakota Ojibway Child and Family Services and Attorney General of Manitoba</w:t>
      </w:r>
      <w:r w:rsidRPr="00CC1049">
        <w:rPr>
          <w:sz w:val="22"/>
          <w:szCs w:val="22"/>
        </w:rPr>
        <w:t xml:space="preserve"> (Man.) (Civil) (By Leave) (</w:t>
      </w:r>
      <w:hyperlink r:id="rId15" w:history="1">
        <w:r w:rsidRPr="00CC1049">
          <w:rPr>
            <w:rStyle w:val="Hyperlink"/>
            <w:sz w:val="22"/>
            <w:szCs w:val="22"/>
          </w:rPr>
          <w:t>38907</w:t>
        </w:r>
      </w:hyperlink>
      <w:r w:rsidRPr="00CC1049">
        <w:rPr>
          <w:sz w:val="22"/>
          <w:szCs w:val="22"/>
        </w:rPr>
        <w:t>)</w:t>
      </w:r>
    </w:p>
    <w:p w:rsidR="00436BB3" w:rsidRPr="00CC1049" w:rsidRDefault="00436BB3" w:rsidP="00EB3EBD">
      <w:pPr>
        <w:widowControl w:val="0"/>
        <w:rPr>
          <w:sz w:val="20"/>
        </w:rPr>
      </w:pPr>
    </w:p>
    <w:p w:rsidR="00196335" w:rsidRPr="00CC1049" w:rsidRDefault="00196335" w:rsidP="00196335">
      <w:pPr>
        <w:jc w:val="both"/>
        <w:rPr>
          <w:sz w:val="20"/>
        </w:rPr>
      </w:pPr>
      <w:r w:rsidRPr="00CC1049">
        <w:rPr>
          <w:sz w:val="20"/>
        </w:rPr>
        <w:t>The application for leave to appeal from the judgment of the Court of Appeal of Manitoba, Number AH18-30-09163, 2019 MBCA 91, dated September 6, 2019, is dismissed.</w:t>
      </w:r>
    </w:p>
    <w:p w:rsidR="0038739F" w:rsidRPr="00CC1049" w:rsidRDefault="0038739F" w:rsidP="00EB3EBD">
      <w:pPr>
        <w:widowControl w:val="0"/>
        <w:rPr>
          <w:sz w:val="20"/>
        </w:rPr>
      </w:pPr>
    </w:p>
    <w:p w:rsidR="00196335" w:rsidRPr="00CC1049" w:rsidRDefault="00196335" w:rsidP="00EB3EBD">
      <w:pPr>
        <w:widowControl w:val="0"/>
        <w:rPr>
          <w:sz w:val="20"/>
          <w:lang w:val="fr-CA"/>
        </w:rPr>
      </w:pPr>
      <w:r w:rsidRPr="00CC1049">
        <w:rPr>
          <w:sz w:val="20"/>
          <w:lang w:val="fr-CA"/>
        </w:rPr>
        <w:t xml:space="preserve">La demande d’autorisation d’appel de l’arrêt de la Cour d’appel du Manitoba, numéro AH18-30-09163, 2019 </w:t>
      </w:r>
      <w:r w:rsidRPr="00CC1049">
        <w:rPr>
          <w:sz w:val="20"/>
          <w:lang w:val="fr-CA"/>
        </w:rPr>
        <w:lastRenderedPageBreak/>
        <w:t>MBCA 91, daté du 6 septembre 2019, est rejetée.</w:t>
      </w:r>
    </w:p>
    <w:p w:rsidR="0038739F" w:rsidRPr="00CC1049" w:rsidRDefault="0038739F" w:rsidP="00EB3EBD">
      <w:pPr>
        <w:widowControl w:val="0"/>
        <w:rPr>
          <w:sz w:val="20"/>
          <w:lang w:val="fr-CA"/>
        </w:rPr>
      </w:pPr>
    </w:p>
    <w:p w:rsidR="00EB3EBD" w:rsidRPr="00CC1049" w:rsidRDefault="00CC1049" w:rsidP="00EB3EBD">
      <w:pPr>
        <w:widowControl w:val="0"/>
        <w:rPr>
          <w:sz w:val="20"/>
        </w:rPr>
      </w:pPr>
      <w:r w:rsidRPr="00CC1049">
        <w:rPr>
          <w:sz w:val="20"/>
        </w:rPr>
        <w:pict>
          <v:rect id="_x0000_i1033" style="width:2in;height:1pt" o:hrpct="0" o:hralign="center" o:hrstd="t" o:hrnoshade="t" o:hr="t" fillcolor="black [3213]" stroked="f"/>
        </w:pict>
      </w:r>
    </w:p>
    <w:p w:rsidR="00EB3EBD" w:rsidRPr="00CC1049" w:rsidRDefault="00EB3EBD" w:rsidP="00EB3EBD">
      <w:pPr>
        <w:widowControl w:val="0"/>
        <w:rPr>
          <w:sz w:val="20"/>
          <w:lang w:val="fr-CA"/>
        </w:rPr>
      </w:pPr>
    </w:p>
    <w:p w:rsidR="00CB1ACE" w:rsidRPr="00CC1049" w:rsidRDefault="00CB1ACE" w:rsidP="00CB1ACE">
      <w:pPr>
        <w:pStyle w:val="SCCAppellantInfoAppellantInfo"/>
        <w:rPr>
          <w:sz w:val="22"/>
          <w:szCs w:val="22"/>
        </w:rPr>
      </w:pPr>
      <w:r w:rsidRPr="00CC1049">
        <w:rPr>
          <w:i/>
          <w:sz w:val="22"/>
          <w:szCs w:val="22"/>
          <w:lang w:val="en-US"/>
        </w:rPr>
        <w:t>Thomas McConville v. Her Majesty the Queen</w:t>
      </w:r>
      <w:r w:rsidRPr="00CC1049">
        <w:rPr>
          <w:sz w:val="22"/>
          <w:szCs w:val="22"/>
          <w:lang w:val="en-US"/>
        </w:rPr>
        <w:t xml:space="preserve"> (Ont.) </w:t>
      </w:r>
      <w:r w:rsidRPr="00CC1049">
        <w:rPr>
          <w:sz w:val="22"/>
          <w:szCs w:val="22"/>
        </w:rPr>
        <w:t>(Criminal) (By Leave) (</w:t>
      </w:r>
      <w:hyperlink r:id="rId16" w:history="1">
        <w:r w:rsidRPr="00CC1049">
          <w:rPr>
            <w:rStyle w:val="Hyperlink"/>
            <w:sz w:val="22"/>
            <w:szCs w:val="22"/>
          </w:rPr>
          <w:t>38936</w:t>
        </w:r>
      </w:hyperlink>
      <w:r w:rsidRPr="00CC1049">
        <w:rPr>
          <w:sz w:val="22"/>
          <w:szCs w:val="22"/>
        </w:rPr>
        <w:t>)</w:t>
      </w:r>
    </w:p>
    <w:p w:rsidR="00436BB3" w:rsidRPr="00CC1049" w:rsidRDefault="00436BB3" w:rsidP="00EB3EBD">
      <w:pPr>
        <w:widowControl w:val="0"/>
        <w:rPr>
          <w:sz w:val="20"/>
        </w:rPr>
      </w:pPr>
    </w:p>
    <w:p w:rsidR="00CB1ACE" w:rsidRPr="00CC1049" w:rsidRDefault="00CB1ACE" w:rsidP="00CB1ACE">
      <w:pPr>
        <w:jc w:val="both"/>
        <w:rPr>
          <w:sz w:val="20"/>
        </w:rPr>
      </w:pPr>
      <w:r w:rsidRPr="00CC1049">
        <w:rPr>
          <w:sz w:val="20"/>
        </w:rPr>
        <w:t>The motion for an extension of time to  serve and file the application for leave to appeal from the judgment of the Court of Appeal for Ontario, Numbers C59954 and C61956, 2017 ONCA 829, dated October 31, 2017, is dismissed.</w:t>
      </w:r>
    </w:p>
    <w:p w:rsidR="00CB1ACE" w:rsidRPr="00CC1049" w:rsidRDefault="00CB1ACE" w:rsidP="00EB3EBD">
      <w:pPr>
        <w:widowControl w:val="0"/>
        <w:rPr>
          <w:sz w:val="20"/>
        </w:rPr>
      </w:pPr>
    </w:p>
    <w:p w:rsidR="00CB1ACE" w:rsidRPr="00CC1049" w:rsidRDefault="00CB1ACE" w:rsidP="00EB3EBD">
      <w:pPr>
        <w:widowControl w:val="0"/>
        <w:rPr>
          <w:sz w:val="20"/>
          <w:lang w:val="fr-CA"/>
        </w:rPr>
      </w:pPr>
      <w:r w:rsidRPr="00CC1049">
        <w:rPr>
          <w:sz w:val="20"/>
          <w:lang w:val="fr-CA"/>
        </w:rPr>
        <w:t>La requête en prorogation du délai de signification et de dépôt de la demande d’autorisation d’appel de l’arrêt de la Cour d’appel de l’Ontario, numéros C59954 et C61956, 2017 ONCA 829, daté du 31 octobre 2017, est rejetée.</w:t>
      </w:r>
    </w:p>
    <w:p w:rsidR="0038739F" w:rsidRPr="00CC1049" w:rsidRDefault="0038739F" w:rsidP="00EB3EBD">
      <w:pPr>
        <w:widowControl w:val="0"/>
        <w:rPr>
          <w:sz w:val="20"/>
          <w:lang w:val="fr-CA"/>
        </w:rPr>
      </w:pPr>
    </w:p>
    <w:p w:rsidR="00EB3EBD" w:rsidRPr="00CC1049" w:rsidRDefault="00CC1049" w:rsidP="00EB3EBD">
      <w:pPr>
        <w:widowControl w:val="0"/>
        <w:rPr>
          <w:sz w:val="20"/>
        </w:rPr>
      </w:pPr>
      <w:r w:rsidRPr="00CC1049">
        <w:rPr>
          <w:sz w:val="20"/>
        </w:rPr>
        <w:pict>
          <v:rect id="_x0000_i1034" style="width:2in;height:1pt" o:hrpct="0" o:hralign="center" o:hrstd="t" o:hrnoshade="t" o:hr="t" fillcolor="black [3213]" stroked="f"/>
        </w:pict>
      </w:r>
    </w:p>
    <w:p w:rsidR="00EB3EBD" w:rsidRPr="00CC1049" w:rsidRDefault="00EB3EBD" w:rsidP="00EB3EBD">
      <w:pPr>
        <w:widowControl w:val="0"/>
        <w:rPr>
          <w:sz w:val="20"/>
        </w:rPr>
      </w:pPr>
    </w:p>
    <w:p w:rsidR="002C06F9" w:rsidRPr="00CC1049" w:rsidRDefault="002C06F9" w:rsidP="002C06F9">
      <w:pPr>
        <w:pStyle w:val="SCCAppellantInfoAppellantInfo"/>
        <w:rPr>
          <w:sz w:val="22"/>
          <w:szCs w:val="22"/>
          <w:lang w:val="en-US"/>
        </w:rPr>
      </w:pPr>
      <w:r w:rsidRPr="00CC1049">
        <w:rPr>
          <w:i/>
          <w:sz w:val="22"/>
          <w:szCs w:val="22"/>
        </w:rPr>
        <w:t>Joseph Rubner (also known as Yossi Rubner) and Marvin Rubner, in their capacity as Joint Attorneys for property acting under a Continuing Power of Attorney for Property granted by Eda Rubner dated January 12, 2003 v. Alexander Bistricer and Brenda Bistricer</w:t>
      </w:r>
      <w:r w:rsidRPr="00CC1049">
        <w:rPr>
          <w:sz w:val="22"/>
          <w:szCs w:val="22"/>
          <w:lang w:val="en-US"/>
        </w:rPr>
        <w:t xml:space="preserve"> (Ont.) (Civil) (By Leave) </w:t>
      </w:r>
      <w:r w:rsidRPr="00CC1049">
        <w:rPr>
          <w:sz w:val="22"/>
          <w:szCs w:val="22"/>
        </w:rPr>
        <w:t>(</w:t>
      </w:r>
      <w:hyperlink r:id="rId17" w:history="1">
        <w:r w:rsidRPr="00CC1049">
          <w:rPr>
            <w:rStyle w:val="Hyperlink"/>
            <w:sz w:val="22"/>
            <w:szCs w:val="22"/>
          </w:rPr>
          <w:t>38925</w:t>
        </w:r>
      </w:hyperlink>
      <w:r w:rsidRPr="00CC1049">
        <w:rPr>
          <w:sz w:val="22"/>
          <w:szCs w:val="22"/>
        </w:rPr>
        <w:t>)</w:t>
      </w:r>
    </w:p>
    <w:p w:rsidR="00B94793" w:rsidRPr="00CC1049" w:rsidRDefault="00B94793" w:rsidP="00EB3EBD">
      <w:pPr>
        <w:widowControl w:val="0"/>
        <w:rPr>
          <w:sz w:val="20"/>
        </w:rPr>
      </w:pPr>
    </w:p>
    <w:p w:rsidR="002C06F9" w:rsidRPr="00CC1049" w:rsidRDefault="002C06F9" w:rsidP="002C06F9">
      <w:pPr>
        <w:jc w:val="both"/>
        <w:rPr>
          <w:sz w:val="20"/>
        </w:rPr>
      </w:pPr>
      <w:r w:rsidRPr="00CC1049">
        <w:rPr>
          <w:sz w:val="20"/>
        </w:rPr>
        <w:t>The application for leave to appeal from the judgment of the Court of Appeal for Ontario, Number C65323, 2019 ONCA 733, dated September 19, 2019, is dismissed with costs.</w:t>
      </w:r>
    </w:p>
    <w:p w:rsidR="0038739F" w:rsidRPr="00CC1049" w:rsidRDefault="0038739F" w:rsidP="00EB3EBD">
      <w:pPr>
        <w:widowControl w:val="0"/>
        <w:rPr>
          <w:sz w:val="20"/>
        </w:rPr>
      </w:pPr>
    </w:p>
    <w:p w:rsidR="002C06F9" w:rsidRPr="00CC1049" w:rsidRDefault="002C06F9" w:rsidP="00EB3EBD">
      <w:pPr>
        <w:widowControl w:val="0"/>
        <w:rPr>
          <w:sz w:val="20"/>
          <w:lang w:val="fr-CA"/>
        </w:rPr>
      </w:pPr>
      <w:r w:rsidRPr="00CC1049">
        <w:rPr>
          <w:sz w:val="20"/>
          <w:lang w:val="fr-CA"/>
        </w:rPr>
        <w:t>La demande d’autorisation d’appel de l’arrêt de la Cour d’appel de l’Ontario, numéro C65323, 2019 ONCA 733, daté du 19 septembre 2019, est rejetée avec dépens.</w:t>
      </w:r>
    </w:p>
    <w:p w:rsidR="0038739F" w:rsidRPr="00CC1049" w:rsidRDefault="0038739F" w:rsidP="00EB3EBD">
      <w:pPr>
        <w:widowControl w:val="0"/>
        <w:rPr>
          <w:sz w:val="20"/>
          <w:lang w:val="fr-CA"/>
        </w:rPr>
      </w:pPr>
    </w:p>
    <w:p w:rsidR="00EB3EBD" w:rsidRPr="00CC1049" w:rsidRDefault="00CC1049" w:rsidP="00EB3EBD">
      <w:pPr>
        <w:widowControl w:val="0"/>
        <w:rPr>
          <w:sz w:val="20"/>
        </w:rPr>
      </w:pPr>
      <w:r w:rsidRPr="00CC1049">
        <w:rPr>
          <w:sz w:val="20"/>
        </w:rPr>
        <w:pict>
          <v:rect id="_x0000_i1035" style="width:2in;height:1pt" o:hrpct="0" o:hralign="center" o:hrstd="t" o:hrnoshade="t" o:hr="t" fillcolor="black [3213]" stroked="f"/>
        </w:pict>
      </w:r>
    </w:p>
    <w:p w:rsidR="00EB3EBD" w:rsidRPr="00CC1049" w:rsidRDefault="00EB3EBD" w:rsidP="00EB3EBD">
      <w:pPr>
        <w:widowControl w:val="0"/>
        <w:rPr>
          <w:sz w:val="20"/>
          <w:lang w:val="fr-CA"/>
        </w:rPr>
      </w:pPr>
    </w:p>
    <w:p w:rsidR="00496E03" w:rsidRPr="00CC1049" w:rsidRDefault="00496E03" w:rsidP="00496E03">
      <w:pPr>
        <w:pStyle w:val="SCCAppellantInfoAppellantInfo"/>
        <w:rPr>
          <w:sz w:val="22"/>
          <w:szCs w:val="22"/>
          <w:lang w:val="fr-CA"/>
        </w:rPr>
      </w:pPr>
      <w:r w:rsidRPr="00CC1049">
        <w:rPr>
          <w:i/>
          <w:sz w:val="22"/>
          <w:szCs w:val="22"/>
          <w:lang w:val="fr-CA"/>
        </w:rPr>
        <w:t>M.B. c. D.B., P.B., C.D., A.B et C.B</w:t>
      </w:r>
      <w:r w:rsidRPr="00CC1049">
        <w:rPr>
          <w:sz w:val="22"/>
          <w:szCs w:val="22"/>
          <w:lang w:val="fr-CA"/>
        </w:rPr>
        <w:t xml:space="preserve"> (Qc) (Civile) (Autorisation) (</w:t>
      </w:r>
      <w:hyperlink r:id="rId18" w:history="1">
        <w:r w:rsidRPr="00CC1049">
          <w:rPr>
            <w:rStyle w:val="Hyperlink"/>
            <w:sz w:val="22"/>
            <w:szCs w:val="22"/>
            <w:lang w:val="fr-CA"/>
          </w:rPr>
          <w:t>38905</w:t>
        </w:r>
      </w:hyperlink>
      <w:r w:rsidRPr="00CC1049">
        <w:rPr>
          <w:sz w:val="22"/>
          <w:szCs w:val="22"/>
          <w:lang w:val="fr-CA"/>
        </w:rPr>
        <w:t>)</w:t>
      </w:r>
    </w:p>
    <w:p w:rsidR="00436BB3" w:rsidRPr="00CC1049" w:rsidRDefault="00436BB3" w:rsidP="00EB3EBD">
      <w:pPr>
        <w:widowControl w:val="0"/>
        <w:rPr>
          <w:sz w:val="20"/>
          <w:lang w:val="fr-CA"/>
        </w:rPr>
      </w:pPr>
    </w:p>
    <w:p w:rsidR="00496E03" w:rsidRPr="00CC1049" w:rsidRDefault="00496E03" w:rsidP="00496E03">
      <w:pPr>
        <w:jc w:val="both"/>
        <w:rPr>
          <w:sz w:val="20"/>
          <w:lang w:val="fr-CA"/>
        </w:rPr>
      </w:pPr>
      <w:r w:rsidRPr="00CC1049">
        <w:rPr>
          <w:sz w:val="20"/>
          <w:lang w:val="fr-CA"/>
        </w:rPr>
        <w:t>La requête en prorogation du délai de signification et de dépôt de la demande d’autorisation d’appel est accueillie. La demande d’autorisation d’appel de l’arrêt de la Cour d’appel du Québec (Québec), numéro 200-09-009981-199, 2019 QCCA 850, daté du 7 mai 2019, est rejetée avec dépens en faveur des intimés D.B., P.B. et A.B.</w:t>
      </w:r>
    </w:p>
    <w:p w:rsidR="00496E03" w:rsidRPr="00CC1049" w:rsidRDefault="00496E03" w:rsidP="00496E03">
      <w:pPr>
        <w:jc w:val="both"/>
        <w:rPr>
          <w:sz w:val="20"/>
          <w:lang w:val="fr-CA"/>
        </w:rPr>
      </w:pPr>
    </w:p>
    <w:p w:rsidR="00496E03" w:rsidRPr="00CC1049" w:rsidRDefault="00496E03" w:rsidP="00496E03">
      <w:pPr>
        <w:jc w:val="both"/>
        <w:rPr>
          <w:sz w:val="20"/>
          <w:lang w:val="fr-CA"/>
        </w:rPr>
      </w:pPr>
      <w:r w:rsidRPr="00CC1049">
        <w:rPr>
          <w:sz w:val="20"/>
          <w:lang w:val="fr-CA"/>
        </w:rPr>
        <w:t>Le juge Kasirer n’a pas participé au jugement.</w:t>
      </w:r>
    </w:p>
    <w:p w:rsidR="0038739F" w:rsidRPr="00CC1049" w:rsidRDefault="0038739F" w:rsidP="00EB3EBD">
      <w:pPr>
        <w:widowControl w:val="0"/>
        <w:rPr>
          <w:sz w:val="20"/>
          <w:lang w:val="fr-CA"/>
        </w:rPr>
      </w:pPr>
    </w:p>
    <w:p w:rsidR="00496E03" w:rsidRPr="00CC1049" w:rsidRDefault="00496E03" w:rsidP="00496E03">
      <w:pPr>
        <w:jc w:val="both"/>
        <w:rPr>
          <w:sz w:val="20"/>
          <w:lang w:val="en-CA"/>
        </w:rPr>
      </w:pPr>
      <w:r w:rsidRPr="00CC1049">
        <w:rPr>
          <w:rStyle w:val="solexhl"/>
          <w:sz w:val="20"/>
        </w:rPr>
        <w:t>The</w:t>
      </w:r>
      <w:r w:rsidRPr="00CC1049">
        <w:rPr>
          <w:sz w:val="20"/>
        </w:rPr>
        <w:t xml:space="preserve"> </w:t>
      </w:r>
      <w:r w:rsidRPr="00CC1049">
        <w:rPr>
          <w:rStyle w:val="solexhl"/>
          <w:sz w:val="20"/>
        </w:rPr>
        <w:t>motion</w:t>
      </w:r>
      <w:r w:rsidRPr="00CC1049">
        <w:rPr>
          <w:sz w:val="20"/>
        </w:rPr>
        <w:t xml:space="preserve"> </w:t>
      </w:r>
      <w:r w:rsidRPr="00CC1049">
        <w:rPr>
          <w:rStyle w:val="solexhl"/>
          <w:sz w:val="20"/>
        </w:rPr>
        <w:t>for</w:t>
      </w:r>
      <w:r w:rsidRPr="00CC1049">
        <w:rPr>
          <w:sz w:val="20"/>
        </w:rPr>
        <w:t xml:space="preserve"> </w:t>
      </w:r>
      <w:r w:rsidRPr="00CC1049">
        <w:rPr>
          <w:rStyle w:val="solexhl"/>
          <w:sz w:val="20"/>
        </w:rPr>
        <w:t>an</w:t>
      </w:r>
      <w:r w:rsidRPr="00CC1049">
        <w:rPr>
          <w:sz w:val="20"/>
        </w:rPr>
        <w:t xml:space="preserve"> </w:t>
      </w:r>
      <w:r w:rsidRPr="00CC1049">
        <w:rPr>
          <w:rStyle w:val="solexhl"/>
          <w:sz w:val="20"/>
        </w:rPr>
        <w:t>extension</w:t>
      </w:r>
      <w:r w:rsidRPr="00CC1049">
        <w:rPr>
          <w:sz w:val="20"/>
        </w:rPr>
        <w:t xml:space="preserve"> </w:t>
      </w:r>
      <w:r w:rsidRPr="00CC1049">
        <w:rPr>
          <w:rStyle w:val="solexhl"/>
          <w:sz w:val="20"/>
        </w:rPr>
        <w:t>of</w:t>
      </w:r>
      <w:r w:rsidRPr="00CC1049">
        <w:rPr>
          <w:sz w:val="20"/>
        </w:rPr>
        <w:t xml:space="preserve"> </w:t>
      </w:r>
      <w:r w:rsidRPr="00CC1049">
        <w:rPr>
          <w:rStyle w:val="solexhl"/>
          <w:sz w:val="20"/>
        </w:rPr>
        <w:t>time</w:t>
      </w:r>
      <w:r w:rsidRPr="00CC1049">
        <w:rPr>
          <w:sz w:val="20"/>
        </w:rPr>
        <w:t xml:space="preserve"> to serve and file </w:t>
      </w:r>
      <w:r w:rsidRPr="00CC1049">
        <w:rPr>
          <w:rStyle w:val="solexhl"/>
          <w:sz w:val="20"/>
        </w:rPr>
        <w:t>the</w:t>
      </w:r>
      <w:r w:rsidRPr="00CC1049">
        <w:rPr>
          <w:sz w:val="20"/>
        </w:rPr>
        <w:t xml:space="preserve"> application for leave to appeal is granted. </w:t>
      </w:r>
      <w:r w:rsidRPr="00CC1049">
        <w:rPr>
          <w:sz w:val="20"/>
          <w:lang w:val="en-CA"/>
        </w:rPr>
        <w:t xml:space="preserve">The application for leave to appeal from the judgment of the </w:t>
      </w:r>
      <w:r w:rsidRPr="00CC1049">
        <w:rPr>
          <w:sz w:val="20"/>
        </w:rPr>
        <w:t>Court of Appeal of Quebec (Québec)</w:t>
      </w:r>
      <w:r w:rsidRPr="00CC1049">
        <w:rPr>
          <w:sz w:val="20"/>
          <w:lang w:val="en-CA"/>
        </w:rPr>
        <w:t xml:space="preserve">, Number </w:t>
      </w:r>
      <w:r w:rsidRPr="00CC1049">
        <w:rPr>
          <w:sz w:val="20"/>
        </w:rPr>
        <w:t>200-09-009981-199, 2019 QCCA 850</w:t>
      </w:r>
      <w:r w:rsidRPr="00CC1049">
        <w:rPr>
          <w:sz w:val="20"/>
          <w:lang w:val="en-CA"/>
        </w:rPr>
        <w:t xml:space="preserve">, dated </w:t>
      </w:r>
      <w:r w:rsidRPr="00CC1049">
        <w:rPr>
          <w:sz w:val="20"/>
        </w:rPr>
        <w:t>May 7, 2019,</w:t>
      </w:r>
      <w:r w:rsidRPr="00CC1049">
        <w:rPr>
          <w:sz w:val="20"/>
          <w:lang w:val="en-CA"/>
        </w:rPr>
        <w:t xml:space="preserve"> is dismissed with costs to the respondents </w:t>
      </w:r>
      <w:r w:rsidRPr="00CC1049">
        <w:rPr>
          <w:sz w:val="20"/>
        </w:rPr>
        <w:t>D.B., P.B. and A.B.</w:t>
      </w:r>
      <w:r w:rsidRPr="00CC1049">
        <w:rPr>
          <w:sz w:val="20"/>
          <w:lang w:val="en-CA"/>
        </w:rPr>
        <w:t xml:space="preserve"> </w:t>
      </w:r>
    </w:p>
    <w:p w:rsidR="00496E03" w:rsidRPr="00CC1049" w:rsidRDefault="00496E03" w:rsidP="00496E03">
      <w:pPr>
        <w:jc w:val="both"/>
        <w:rPr>
          <w:sz w:val="20"/>
          <w:lang w:val="en-CA"/>
        </w:rPr>
      </w:pPr>
    </w:p>
    <w:p w:rsidR="00496E03" w:rsidRPr="00CC1049" w:rsidRDefault="00496E03" w:rsidP="00496E03">
      <w:pPr>
        <w:widowControl w:val="0"/>
        <w:rPr>
          <w:sz w:val="20"/>
        </w:rPr>
      </w:pPr>
      <w:r w:rsidRPr="00CC1049">
        <w:rPr>
          <w:sz w:val="20"/>
          <w:lang w:val="en-CA"/>
        </w:rPr>
        <w:t xml:space="preserve">Kasirer </w:t>
      </w:r>
      <w:r w:rsidRPr="00CC1049">
        <w:rPr>
          <w:sz w:val="20"/>
        </w:rPr>
        <w:t>J. took no part in the judgment.</w:t>
      </w:r>
    </w:p>
    <w:p w:rsidR="0038739F" w:rsidRPr="00CC1049" w:rsidRDefault="0038739F" w:rsidP="00EB3EBD">
      <w:pPr>
        <w:widowControl w:val="0"/>
        <w:rPr>
          <w:sz w:val="20"/>
        </w:rPr>
      </w:pPr>
    </w:p>
    <w:p w:rsidR="00EB3EBD" w:rsidRPr="00CC1049" w:rsidRDefault="00CC1049" w:rsidP="00EB3EBD">
      <w:pPr>
        <w:widowControl w:val="0"/>
        <w:rPr>
          <w:sz w:val="20"/>
        </w:rPr>
      </w:pPr>
      <w:r w:rsidRPr="00CC1049">
        <w:rPr>
          <w:sz w:val="20"/>
        </w:rPr>
        <w:pict>
          <v:rect id="_x0000_i1036" style="width:2in;height:1pt" o:hrpct="0" o:hralign="center" o:hrstd="t" o:hrnoshade="t" o:hr="t" fillcolor="black [3213]" stroked="f"/>
        </w:pict>
      </w:r>
    </w:p>
    <w:p w:rsidR="00EB3EBD" w:rsidRPr="00CC1049" w:rsidRDefault="00EB3EBD" w:rsidP="00EB3EBD">
      <w:pPr>
        <w:widowControl w:val="0"/>
        <w:rPr>
          <w:sz w:val="20"/>
        </w:rPr>
      </w:pPr>
    </w:p>
    <w:p w:rsidR="000F321A" w:rsidRPr="00CC1049" w:rsidRDefault="000F321A" w:rsidP="000F321A">
      <w:pPr>
        <w:pStyle w:val="SCCAppellantInfoAppellantInfo"/>
        <w:rPr>
          <w:sz w:val="22"/>
          <w:szCs w:val="22"/>
          <w:lang w:val="fr-CA"/>
        </w:rPr>
      </w:pPr>
      <w:r w:rsidRPr="00CC1049">
        <w:rPr>
          <w:i/>
          <w:sz w:val="22"/>
          <w:szCs w:val="22"/>
          <w:lang w:val="fr-CA"/>
        </w:rPr>
        <w:t>Carole Teitelbaum c. Agence du revenu du Québec</w:t>
      </w:r>
      <w:r w:rsidRPr="00CC1049">
        <w:rPr>
          <w:sz w:val="22"/>
          <w:szCs w:val="22"/>
          <w:lang w:val="fr-CA"/>
        </w:rPr>
        <w:t xml:space="preserve"> (Qc) (Civile) (Autorisation) (</w:t>
      </w:r>
      <w:hyperlink r:id="rId19" w:history="1">
        <w:r w:rsidRPr="00CC1049">
          <w:rPr>
            <w:rStyle w:val="Hyperlink"/>
            <w:sz w:val="22"/>
            <w:szCs w:val="22"/>
            <w:lang w:val="fr-CA"/>
          </w:rPr>
          <w:t>38865</w:t>
        </w:r>
      </w:hyperlink>
      <w:r w:rsidRPr="00CC1049">
        <w:rPr>
          <w:sz w:val="22"/>
          <w:szCs w:val="22"/>
          <w:lang w:val="fr-CA"/>
        </w:rPr>
        <w:t>)</w:t>
      </w:r>
    </w:p>
    <w:p w:rsidR="00436BB3" w:rsidRPr="00CC1049" w:rsidRDefault="00436BB3" w:rsidP="00EB3EBD">
      <w:pPr>
        <w:widowControl w:val="0"/>
        <w:rPr>
          <w:sz w:val="20"/>
          <w:lang w:val="fr-CA"/>
        </w:rPr>
      </w:pPr>
    </w:p>
    <w:p w:rsidR="000F321A" w:rsidRPr="00CC1049" w:rsidRDefault="000F321A" w:rsidP="000F321A">
      <w:pPr>
        <w:jc w:val="both"/>
        <w:rPr>
          <w:sz w:val="20"/>
          <w:lang w:val="fr-CA"/>
        </w:rPr>
      </w:pPr>
      <w:r w:rsidRPr="00CC1049">
        <w:rPr>
          <w:sz w:val="20"/>
          <w:lang w:val="fr-CA"/>
        </w:rPr>
        <w:t>La demande d’autorisation d’appel de l’arrêt de la Cour d’appel du Québec (Montréal), numéro 500-09-026972-174, 2019 QCCA 1408, daté du 28 août 2019, est rejetée avec dépens.</w:t>
      </w:r>
    </w:p>
    <w:p w:rsidR="0038739F" w:rsidRPr="00CC1049" w:rsidRDefault="0038739F" w:rsidP="00EB3EBD">
      <w:pPr>
        <w:widowControl w:val="0"/>
        <w:rPr>
          <w:sz w:val="20"/>
          <w:lang w:val="fr-CA"/>
        </w:rPr>
      </w:pPr>
    </w:p>
    <w:p w:rsidR="000F321A" w:rsidRPr="00CC1049" w:rsidRDefault="000F321A" w:rsidP="00EB3EBD">
      <w:pPr>
        <w:widowControl w:val="0"/>
        <w:rPr>
          <w:sz w:val="20"/>
        </w:rPr>
      </w:pPr>
      <w:r w:rsidRPr="00CC1049">
        <w:rPr>
          <w:sz w:val="20"/>
          <w:lang w:val="en-CA"/>
        </w:rPr>
        <w:t xml:space="preserve">The application for leave to appeal from the judgment of the </w:t>
      </w:r>
      <w:r w:rsidRPr="00CC1049">
        <w:rPr>
          <w:sz w:val="20"/>
        </w:rPr>
        <w:t>Court of Appeal of Quebec (Montréal)</w:t>
      </w:r>
      <w:r w:rsidRPr="00CC1049">
        <w:rPr>
          <w:sz w:val="20"/>
          <w:lang w:val="en-CA"/>
        </w:rPr>
        <w:t xml:space="preserve">, Number </w:t>
      </w:r>
      <w:r w:rsidRPr="00CC1049">
        <w:rPr>
          <w:sz w:val="20"/>
        </w:rPr>
        <w:t xml:space="preserve">500-09-026972-174,  2019 QCCA 1408, </w:t>
      </w:r>
      <w:r w:rsidRPr="00CC1049">
        <w:rPr>
          <w:sz w:val="20"/>
          <w:lang w:val="en-CA"/>
        </w:rPr>
        <w:t xml:space="preserve">dated </w:t>
      </w:r>
      <w:r w:rsidRPr="00CC1049">
        <w:rPr>
          <w:sz w:val="20"/>
        </w:rPr>
        <w:t>August 28, 2019,</w:t>
      </w:r>
      <w:r w:rsidRPr="00CC1049">
        <w:rPr>
          <w:sz w:val="20"/>
          <w:lang w:val="en-CA"/>
        </w:rPr>
        <w:t xml:space="preserve"> is dismissed with costs.</w:t>
      </w:r>
    </w:p>
    <w:p w:rsidR="0038739F" w:rsidRPr="00CC1049" w:rsidRDefault="0038739F" w:rsidP="00EB3EBD">
      <w:pPr>
        <w:widowControl w:val="0"/>
        <w:rPr>
          <w:sz w:val="20"/>
        </w:rPr>
      </w:pPr>
    </w:p>
    <w:p w:rsidR="00EB3EBD" w:rsidRPr="00CC1049" w:rsidRDefault="00CC1049" w:rsidP="00EB3EBD">
      <w:pPr>
        <w:widowControl w:val="0"/>
        <w:rPr>
          <w:sz w:val="20"/>
        </w:rPr>
      </w:pPr>
      <w:r w:rsidRPr="00CC1049">
        <w:rPr>
          <w:sz w:val="20"/>
        </w:rPr>
        <w:pict>
          <v:rect id="_x0000_i1037" style="width:2in;height:1pt" o:hrpct="0" o:hralign="center" o:hrstd="t" o:hrnoshade="t" o:hr="t" fillcolor="black [3213]" stroked="f"/>
        </w:pict>
      </w:r>
    </w:p>
    <w:p w:rsidR="00EB3EBD" w:rsidRPr="00CC1049" w:rsidRDefault="00EB3EBD" w:rsidP="00EB3EBD">
      <w:pPr>
        <w:widowControl w:val="0"/>
        <w:rPr>
          <w:sz w:val="20"/>
          <w:lang w:val="fr-CA"/>
        </w:rPr>
      </w:pPr>
    </w:p>
    <w:p w:rsidR="00A10BDB" w:rsidRPr="00CC1049" w:rsidRDefault="00A10BDB" w:rsidP="00A10BDB">
      <w:pPr>
        <w:pStyle w:val="SCCAppellantInfoAppellantInfo"/>
        <w:rPr>
          <w:sz w:val="22"/>
          <w:szCs w:val="22"/>
          <w:lang w:val="en-US"/>
        </w:rPr>
      </w:pPr>
      <w:r w:rsidRPr="00CC1049">
        <w:rPr>
          <w:i/>
          <w:sz w:val="22"/>
          <w:szCs w:val="22"/>
          <w:lang w:val="en-US"/>
        </w:rPr>
        <w:t>Aiden A. Bruen v. University of Calgary</w:t>
      </w:r>
      <w:r w:rsidRPr="00CC1049">
        <w:rPr>
          <w:sz w:val="22"/>
          <w:szCs w:val="22"/>
          <w:lang w:val="en-US"/>
        </w:rPr>
        <w:t xml:space="preserve"> (Alta.) (Civil) (By Leave) </w:t>
      </w:r>
      <w:r w:rsidRPr="00CC1049">
        <w:rPr>
          <w:sz w:val="22"/>
          <w:szCs w:val="22"/>
        </w:rPr>
        <w:t>(</w:t>
      </w:r>
      <w:hyperlink r:id="rId20" w:history="1">
        <w:r w:rsidRPr="00CC1049">
          <w:rPr>
            <w:rStyle w:val="Hyperlink"/>
            <w:sz w:val="22"/>
            <w:szCs w:val="22"/>
          </w:rPr>
          <w:t>38994</w:t>
        </w:r>
      </w:hyperlink>
      <w:r w:rsidRPr="00CC1049">
        <w:rPr>
          <w:sz w:val="22"/>
          <w:szCs w:val="22"/>
        </w:rPr>
        <w:t>)</w:t>
      </w:r>
    </w:p>
    <w:p w:rsidR="00436BB3" w:rsidRPr="00CC1049" w:rsidRDefault="00436BB3" w:rsidP="00EB3EBD">
      <w:pPr>
        <w:widowControl w:val="0"/>
        <w:rPr>
          <w:sz w:val="20"/>
        </w:rPr>
      </w:pPr>
    </w:p>
    <w:p w:rsidR="00A10BDB" w:rsidRPr="00CC1049" w:rsidRDefault="00A10BDB" w:rsidP="00A10BDB">
      <w:pPr>
        <w:jc w:val="both"/>
        <w:rPr>
          <w:sz w:val="20"/>
        </w:rPr>
      </w:pPr>
      <w:r w:rsidRPr="00CC1049">
        <w:rPr>
          <w:sz w:val="20"/>
        </w:rPr>
        <w:t>The motion for an extension of time to serve and file the application for leave to appeal is granted. The application for leave to appeal from the judgment of the Court of Appeal of Alberta (Calgary), Number 1801-0046-AC, 2019 ABCA 211, dated May 28, 2019, is dismissed with costs.</w:t>
      </w:r>
    </w:p>
    <w:p w:rsidR="0038739F" w:rsidRPr="00CC1049" w:rsidRDefault="0038739F" w:rsidP="00EB3EBD">
      <w:pPr>
        <w:widowControl w:val="0"/>
        <w:rPr>
          <w:sz w:val="20"/>
        </w:rPr>
      </w:pPr>
    </w:p>
    <w:p w:rsidR="0038739F" w:rsidRPr="00CC1049" w:rsidRDefault="00A10BDB" w:rsidP="00EB3EBD">
      <w:pPr>
        <w:widowControl w:val="0"/>
        <w:rPr>
          <w:sz w:val="20"/>
          <w:lang w:val="fr-CA"/>
        </w:rPr>
      </w:pPr>
      <w:r w:rsidRPr="00CC1049">
        <w:rPr>
          <w:sz w:val="20"/>
          <w:lang w:val="fr-CA"/>
        </w:rPr>
        <w:t>La requête en prorogation du délai de signification et de dépôt de la demande d’autorisation d’appel est accueillie. La demande d’autorisation d’appel de l’arrêt de la Cour d’appel de l’Alberta (Calgary), numéro 1801-0046-AC, 2019 ABCA 211, daté du 28 mai 2019, est rejetée avec dépens.</w:t>
      </w:r>
    </w:p>
    <w:p w:rsidR="0038739F" w:rsidRPr="00CC1049" w:rsidRDefault="0038739F" w:rsidP="00EB3EBD">
      <w:pPr>
        <w:widowControl w:val="0"/>
        <w:rPr>
          <w:sz w:val="20"/>
          <w:lang w:val="fr-CA"/>
        </w:rPr>
      </w:pPr>
    </w:p>
    <w:p w:rsidR="0038739F" w:rsidRPr="00CC1049" w:rsidRDefault="00CC1049" w:rsidP="00EB3EBD">
      <w:pPr>
        <w:widowControl w:val="0"/>
        <w:rPr>
          <w:sz w:val="20"/>
          <w:lang w:val="fr-CA"/>
        </w:rPr>
      </w:pPr>
      <w:r w:rsidRPr="00CC1049">
        <w:rPr>
          <w:sz w:val="20"/>
        </w:rPr>
        <w:pict>
          <v:rect id="_x0000_i1038" style="width:2in;height:1pt" o:hrpct="0" o:hralign="center" o:hrstd="t" o:hrnoshade="t" o:hr="t" fillcolor="black [3213]" stroked="f"/>
        </w:pict>
      </w:r>
    </w:p>
    <w:p w:rsidR="0038739F" w:rsidRPr="00CC1049" w:rsidRDefault="0038739F" w:rsidP="00EB3EBD">
      <w:pPr>
        <w:widowControl w:val="0"/>
        <w:rPr>
          <w:sz w:val="20"/>
          <w:lang w:val="fr-CA"/>
        </w:rPr>
      </w:pPr>
    </w:p>
    <w:p w:rsidR="00A3550B" w:rsidRPr="00CC1049" w:rsidRDefault="00A3550B" w:rsidP="00A3550B">
      <w:pPr>
        <w:rPr>
          <w:i/>
          <w:sz w:val="22"/>
          <w:szCs w:val="22"/>
        </w:rPr>
      </w:pPr>
      <w:r w:rsidRPr="00CC1049">
        <w:rPr>
          <w:i/>
          <w:sz w:val="22"/>
          <w:szCs w:val="22"/>
        </w:rPr>
        <w:t xml:space="preserve">P.L. v. McGill University Health Centre and Jean-Marc Troquet </w:t>
      </w:r>
      <w:r w:rsidRPr="00CC1049">
        <w:rPr>
          <w:sz w:val="22"/>
          <w:szCs w:val="22"/>
        </w:rPr>
        <w:t>(Que.) (Civil) (By Leave) (</w:t>
      </w:r>
      <w:hyperlink r:id="rId21" w:history="1">
        <w:r w:rsidRPr="00CC1049">
          <w:rPr>
            <w:rStyle w:val="Hyperlink"/>
            <w:sz w:val="22"/>
            <w:szCs w:val="22"/>
          </w:rPr>
          <w:t>38850</w:t>
        </w:r>
      </w:hyperlink>
      <w:r w:rsidRPr="00CC1049">
        <w:rPr>
          <w:sz w:val="22"/>
          <w:szCs w:val="22"/>
        </w:rPr>
        <w:t>)</w:t>
      </w:r>
    </w:p>
    <w:p w:rsidR="0038739F" w:rsidRPr="00CC1049" w:rsidRDefault="0038739F" w:rsidP="00EB3EBD">
      <w:pPr>
        <w:widowControl w:val="0"/>
        <w:rPr>
          <w:sz w:val="20"/>
        </w:rPr>
      </w:pPr>
    </w:p>
    <w:p w:rsidR="00A3550B" w:rsidRPr="00CC1049" w:rsidRDefault="00A3550B" w:rsidP="00A3550B">
      <w:pPr>
        <w:jc w:val="both"/>
        <w:rPr>
          <w:sz w:val="20"/>
        </w:rPr>
      </w:pPr>
      <w:r w:rsidRPr="00CC1049">
        <w:rPr>
          <w:sz w:val="20"/>
        </w:rPr>
        <w:t>The application for leave to appeal from the judgment of the Court of Appeal of Quebec (Montréal), Number 500-09-027202-175, 2019 QCCA 1372, dated August 13, 2019, is dismissed with costs.</w:t>
      </w:r>
    </w:p>
    <w:p w:rsidR="009E78C2" w:rsidRPr="00CC1049" w:rsidRDefault="009E78C2" w:rsidP="00EB3EBD">
      <w:pPr>
        <w:widowControl w:val="0"/>
        <w:rPr>
          <w:sz w:val="20"/>
        </w:rPr>
      </w:pPr>
    </w:p>
    <w:p w:rsidR="009E78C2" w:rsidRPr="00CC1049" w:rsidRDefault="00A3550B" w:rsidP="00EB3EBD">
      <w:pPr>
        <w:widowControl w:val="0"/>
        <w:rPr>
          <w:sz w:val="20"/>
          <w:lang w:val="fr-CA"/>
        </w:rPr>
      </w:pPr>
      <w:r w:rsidRPr="00CC1049">
        <w:rPr>
          <w:sz w:val="20"/>
          <w:lang w:val="fr-CA"/>
        </w:rPr>
        <w:t>La demande d’autorisation d’appel de l’arrêt de la Cour d’appel du Québec (Montréal), numéro 500-09-027202-175, 2019 QCCA 1372, daté du 13 août 2019, est rejetée avec dépens.</w:t>
      </w:r>
    </w:p>
    <w:p w:rsidR="0038739F" w:rsidRPr="00CC1049" w:rsidRDefault="0038739F" w:rsidP="00EB3EBD">
      <w:pPr>
        <w:widowControl w:val="0"/>
        <w:rPr>
          <w:sz w:val="20"/>
          <w:lang w:val="fr-CA"/>
        </w:rPr>
      </w:pPr>
    </w:p>
    <w:p w:rsidR="0038739F" w:rsidRPr="00CC1049" w:rsidRDefault="00CC1049" w:rsidP="00EB3EBD">
      <w:pPr>
        <w:widowControl w:val="0"/>
        <w:rPr>
          <w:sz w:val="20"/>
          <w:lang w:val="fr-CA"/>
        </w:rPr>
      </w:pPr>
      <w:r w:rsidRPr="00CC1049">
        <w:rPr>
          <w:sz w:val="20"/>
        </w:rPr>
        <w:pict>
          <v:rect id="_x0000_i1039" style="width:2in;height:1pt" o:hrpct="0" o:hralign="center" o:hrstd="t" o:hrnoshade="t" o:hr="t" fillcolor="black [3213]" stroked="f"/>
        </w:pict>
      </w:r>
    </w:p>
    <w:p w:rsidR="0038739F" w:rsidRPr="00CC1049" w:rsidRDefault="0038739F" w:rsidP="00EB3EBD">
      <w:pPr>
        <w:widowControl w:val="0"/>
        <w:rPr>
          <w:sz w:val="20"/>
          <w:lang w:val="fr-CA"/>
        </w:rPr>
      </w:pPr>
    </w:p>
    <w:p w:rsidR="00CD4C90" w:rsidRPr="00CC1049" w:rsidRDefault="00CD4C90" w:rsidP="00CD4C90">
      <w:pPr>
        <w:rPr>
          <w:sz w:val="22"/>
          <w:szCs w:val="22"/>
          <w:lang w:val="fr-CA"/>
        </w:rPr>
      </w:pPr>
      <w:r w:rsidRPr="00CC1049">
        <w:rPr>
          <w:i/>
          <w:sz w:val="22"/>
          <w:szCs w:val="22"/>
          <w:lang w:val="fr-CA"/>
        </w:rPr>
        <w:t>Raymond Forest et Yves Mailhot c. Autorité des marchés financiers</w:t>
      </w:r>
      <w:r w:rsidRPr="00CC1049">
        <w:rPr>
          <w:sz w:val="22"/>
          <w:szCs w:val="22"/>
          <w:lang w:val="fr-CA"/>
        </w:rPr>
        <w:t xml:space="preserve"> (Qc) (Civile) (Autorisation) (</w:t>
      </w:r>
      <w:hyperlink r:id="rId22" w:history="1">
        <w:r w:rsidRPr="00CC1049">
          <w:rPr>
            <w:rStyle w:val="Hyperlink"/>
            <w:sz w:val="22"/>
            <w:szCs w:val="22"/>
            <w:lang w:val="fr-CA"/>
          </w:rPr>
          <w:t>38851</w:t>
        </w:r>
      </w:hyperlink>
      <w:r w:rsidRPr="00CC1049">
        <w:rPr>
          <w:sz w:val="22"/>
          <w:szCs w:val="22"/>
          <w:lang w:val="fr-CA"/>
        </w:rPr>
        <w:t>)</w:t>
      </w:r>
    </w:p>
    <w:p w:rsidR="0038739F" w:rsidRPr="00CC1049" w:rsidRDefault="0038739F" w:rsidP="00EB3EBD">
      <w:pPr>
        <w:widowControl w:val="0"/>
        <w:rPr>
          <w:sz w:val="20"/>
          <w:lang w:val="fr-CA"/>
        </w:rPr>
      </w:pPr>
    </w:p>
    <w:p w:rsidR="00CD4C90" w:rsidRPr="00CC1049" w:rsidRDefault="00CD4C90" w:rsidP="00CD4C90">
      <w:pPr>
        <w:jc w:val="both"/>
        <w:rPr>
          <w:sz w:val="20"/>
          <w:lang w:val="fr-CA"/>
        </w:rPr>
      </w:pPr>
      <w:r w:rsidRPr="00CC1049">
        <w:rPr>
          <w:sz w:val="20"/>
          <w:lang w:val="fr-CA"/>
        </w:rPr>
        <w:t>La demande d’autorisation d’appel de l’arrêt de la Cour d’appel du Québec (Montréal), numéro 500-10-007091-190, 2019 QCCA 1292, daté du 16 juillet 2019, est rejetée sans dépens.</w:t>
      </w:r>
    </w:p>
    <w:p w:rsidR="0038739F" w:rsidRPr="00CC1049" w:rsidRDefault="0038739F" w:rsidP="00EB3EBD">
      <w:pPr>
        <w:widowControl w:val="0"/>
        <w:rPr>
          <w:sz w:val="20"/>
          <w:lang w:val="fr-CA"/>
        </w:rPr>
      </w:pPr>
    </w:p>
    <w:p w:rsidR="006010FF" w:rsidRPr="00CC1049" w:rsidRDefault="00CD4C90" w:rsidP="00EB3EBD">
      <w:pPr>
        <w:widowControl w:val="0"/>
        <w:rPr>
          <w:sz w:val="20"/>
        </w:rPr>
      </w:pPr>
      <w:r w:rsidRPr="00CC1049">
        <w:rPr>
          <w:sz w:val="20"/>
          <w:lang w:val="en-CA"/>
        </w:rPr>
        <w:t xml:space="preserve">The application for leave to appeal from the judgment of the </w:t>
      </w:r>
      <w:r w:rsidRPr="00CC1049">
        <w:rPr>
          <w:sz w:val="20"/>
        </w:rPr>
        <w:t>Court of Appeal of Quebec (Montréal)</w:t>
      </w:r>
      <w:r w:rsidRPr="00CC1049">
        <w:rPr>
          <w:sz w:val="20"/>
          <w:lang w:val="en-CA"/>
        </w:rPr>
        <w:t xml:space="preserve">, Number </w:t>
      </w:r>
      <w:r w:rsidRPr="00CC1049">
        <w:rPr>
          <w:sz w:val="20"/>
        </w:rPr>
        <w:t>500-10-007091-190</w:t>
      </w:r>
      <w:r w:rsidRPr="00CC1049">
        <w:rPr>
          <w:sz w:val="20"/>
          <w:lang w:val="en-CA"/>
        </w:rPr>
        <w:t>,</w:t>
      </w:r>
      <w:r w:rsidRPr="00CC1049">
        <w:rPr>
          <w:sz w:val="20"/>
        </w:rPr>
        <w:t xml:space="preserve"> 2019 QCCA 1292,</w:t>
      </w:r>
      <w:r w:rsidRPr="00CC1049">
        <w:rPr>
          <w:sz w:val="20"/>
          <w:lang w:val="en-CA"/>
        </w:rPr>
        <w:t xml:space="preserve"> dated </w:t>
      </w:r>
      <w:r w:rsidRPr="00CC1049">
        <w:rPr>
          <w:sz w:val="20"/>
        </w:rPr>
        <w:t>July 16, 2019,</w:t>
      </w:r>
      <w:r w:rsidRPr="00CC1049">
        <w:rPr>
          <w:sz w:val="20"/>
          <w:lang w:val="en-CA"/>
        </w:rPr>
        <w:t xml:space="preserve"> is dismissed without costs.</w:t>
      </w:r>
    </w:p>
    <w:p w:rsidR="00955347" w:rsidRPr="00CC1049" w:rsidRDefault="00955347" w:rsidP="00EB3EBD">
      <w:pPr>
        <w:widowControl w:val="0"/>
        <w:rPr>
          <w:sz w:val="20"/>
        </w:rPr>
      </w:pPr>
    </w:p>
    <w:p w:rsidR="00955347" w:rsidRPr="00CC1049" w:rsidRDefault="00CC1049" w:rsidP="00EB3EBD">
      <w:pPr>
        <w:widowControl w:val="0"/>
        <w:rPr>
          <w:sz w:val="20"/>
          <w:lang w:val="fr-CA"/>
        </w:rPr>
      </w:pPr>
      <w:r w:rsidRPr="00CC1049">
        <w:rPr>
          <w:sz w:val="20"/>
        </w:rPr>
        <w:pict>
          <v:rect id="_x0000_i1040" style="width:2in;height:1pt" o:hrpct="0" o:hralign="center" o:hrstd="t" o:hrnoshade="t" o:hr="t" fillcolor="black [3213]" stroked="f"/>
        </w:pict>
      </w:r>
    </w:p>
    <w:p w:rsidR="00955347" w:rsidRPr="00CC1049" w:rsidRDefault="00955347" w:rsidP="00EB3EBD">
      <w:pPr>
        <w:widowControl w:val="0"/>
        <w:rPr>
          <w:sz w:val="20"/>
          <w:lang w:val="fr-CA"/>
        </w:rPr>
      </w:pPr>
    </w:p>
    <w:p w:rsidR="00B40664" w:rsidRPr="00CC1049" w:rsidRDefault="00B40664" w:rsidP="00B40664">
      <w:pPr>
        <w:rPr>
          <w:sz w:val="22"/>
          <w:szCs w:val="22"/>
        </w:rPr>
      </w:pPr>
      <w:r w:rsidRPr="00CC1049">
        <w:rPr>
          <w:i/>
          <w:sz w:val="22"/>
          <w:szCs w:val="22"/>
        </w:rPr>
        <w:t>Kerry J.D. Winter, Jeffrey Barkin, Paul T. Barkin and Julia Winter, personal representative of Dana C. Winter, deceased v. Estate of Bernard C. Sherman, deceased, Meyer F. Florence, Apotex Inc. and Joel D. Ulster</w:t>
      </w:r>
      <w:r w:rsidRPr="00CC1049">
        <w:rPr>
          <w:sz w:val="22"/>
          <w:szCs w:val="22"/>
        </w:rPr>
        <w:t xml:space="preserve"> (Ont.) (Civil) (By Leave) (</w:t>
      </w:r>
      <w:hyperlink r:id="rId23" w:history="1">
        <w:r w:rsidRPr="00CC1049">
          <w:rPr>
            <w:rStyle w:val="Hyperlink"/>
            <w:sz w:val="22"/>
            <w:szCs w:val="22"/>
          </w:rPr>
          <w:t>38899</w:t>
        </w:r>
      </w:hyperlink>
      <w:r w:rsidRPr="00CC1049">
        <w:rPr>
          <w:sz w:val="22"/>
          <w:szCs w:val="22"/>
        </w:rPr>
        <w:t>)</w:t>
      </w:r>
    </w:p>
    <w:p w:rsidR="00955347" w:rsidRPr="00CC1049" w:rsidRDefault="00955347" w:rsidP="00EB3EBD">
      <w:pPr>
        <w:widowControl w:val="0"/>
        <w:rPr>
          <w:sz w:val="20"/>
        </w:rPr>
      </w:pPr>
    </w:p>
    <w:p w:rsidR="00B40664" w:rsidRPr="00CC1049" w:rsidRDefault="00B40664" w:rsidP="00B40664">
      <w:pPr>
        <w:jc w:val="both"/>
        <w:rPr>
          <w:sz w:val="20"/>
        </w:rPr>
      </w:pPr>
      <w:r w:rsidRPr="00CC1049">
        <w:rPr>
          <w:sz w:val="20"/>
        </w:rPr>
        <w:t xml:space="preserve">The motion for an extension of time to serve and file the application for leave to appeal is granted. The motion to add Jeffrey Barkin, Paul T. Barkin and Julia Winter, personal representative of Dana C. Winter, deceased, as parties to the application for leave to appeal is granted. The application for leave to appeal from the judgment of the Court of Appeal for Ontario, Number C64434, 2018 ONCA 703, dated August 29, 2018, is dismissed with costs in accordance with the tariff of fees and disbursements set out in Schedule B of the Rules of the </w:t>
      </w:r>
      <w:r w:rsidRPr="00CC1049">
        <w:rPr>
          <w:i/>
          <w:sz w:val="20"/>
        </w:rPr>
        <w:t>Supreme Court of Canada</w:t>
      </w:r>
      <w:r w:rsidRPr="00CC1049">
        <w:rPr>
          <w:sz w:val="20"/>
        </w:rPr>
        <w:t>.</w:t>
      </w:r>
    </w:p>
    <w:p w:rsidR="00B40664" w:rsidRPr="00CC1049" w:rsidRDefault="00B40664" w:rsidP="00B40664">
      <w:pPr>
        <w:jc w:val="both"/>
        <w:rPr>
          <w:sz w:val="20"/>
        </w:rPr>
      </w:pPr>
    </w:p>
    <w:p w:rsidR="00B40664" w:rsidRPr="00CC1049" w:rsidRDefault="00B40664" w:rsidP="00B40664">
      <w:pPr>
        <w:jc w:val="both"/>
        <w:rPr>
          <w:sz w:val="20"/>
        </w:rPr>
      </w:pPr>
      <w:r w:rsidRPr="00CC1049">
        <w:rPr>
          <w:color w:val="000000"/>
          <w:sz w:val="20"/>
        </w:rPr>
        <w:t>Abella J. took no part in the judgment.</w:t>
      </w:r>
    </w:p>
    <w:p w:rsidR="00955347" w:rsidRPr="00CC1049" w:rsidRDefault="00955347" w:rsidP="00EB3EBD">
      <w:pPr>
        <w:widowControl w:val="0"/>
        <w:rPr>
          <w:sz w:val="20"/>
        </w:rPr>
      </w:pPr>
    </w:p>
    <w:p w:rsidR="00B40664" w:rsidRPr="00CC1049" w:rsidRDefault="00B40664" w:rsidP="00B40664">
      <w:pPr>
        <w:jc w:val="both"/>
        <w:rPr>
          <w:sz w:val="20"/>
          <w:lang w:val="fr-CA"/>
        </w:rPr>
      </w:pPr>
      <w:r w:rsidRPr="00CC1049">
        <w:rPr>
          <w:sz w:val="20"/>
          <w:lang w:val="fr-CA"/>
        </w:rPr>
        <w:t xml:space="preserve">La requête en prorogation du délai de signification et de dépôt de la demande d’autorisation d’appel est accueillie. La requête en vue d’ajouter Jeffrey Barkin, Paul T. Barkin et Julia Winter, représentante personnelle de Dana C. Winter, décédée, comme parties à la demande d’autorisation d’appel est accueillie. La demande d’autorisation d’appel de l’arrêt de la Cour d’appel de l’Ontario, numéro C64434, 2018 ONCA 703, daté du 29 août 2018, </w:t>
      </w:r>
      <w:r w:rsidRPr="00CC1049">
        <w:rPr>
          <w:color w:val="000000"/>
          <w:sz w:val="20"/>
          <w:lang w:val="fr-CA"/>
        </w:rPr>
        <w:t>est rejetée avec dépens conformément au tarif des honoraires et débours établi à l’Annexe B des </w:t>
      </w:r>
      <w:r w:rsidRPr="00CC1049">
        <w:rPr>
          <w:i/>
          <w:iCs/>
          <w:color w:val="000000"/>
          <w:sz w:val="20"/>
          <w:lang w:val="fr-CA"/>
        </w:rPr>
        <w:t>Règles de la Cour suprême du Canada</w:t>
      </w:r>
      <w:r w:rsidRPr="00CC1049">
        <w:rPr>
          <w:color w:val="000000"/>
          <w:sz w:val="20"/>
          <w:lang w:val="fr-CA"/>
        </w:rPr>
        <w:t>.</w:t>
      </w:r>
    </w:p>
    <w:p w:rsidR="00B40664" w:rsidRPr="00CC1049" w:rsidRDefault="00B40664" w:rsidP="00B40664">
      <w:pPr>
        <w:jc w:val="both"/>
        <w:rPr>
          <w:sz w:val="20"/>
          <w:lang w:val="fr-CA"/>
        </w:rPr>
      </w:pPr>
    </w:p>
    <w:p w:rsidR="00B40664" w:rsidRPr="00CC1049" w:rsidRDefault="00B40664" w:rsidP="00B40664">
      <w:pPr>
        <w:widowControl w:val="0"/>
        <w:rPr>
          <w:sz w:val="20"/>
          <w:lang w:val="fr-CA"/>
        </w:rPr>
      </w:pPr>
      <w:r w:rsidRPr="00CC1049">
        <w:rPr>
          <w:sz w:val="20"/>
          <w:lang w:val="fr-CA"/>
        </w:rPr>
        <w:t>La juge Abella n’a pas participé au jugement.</w:t>
      </w:r>
    </w:p>
    <w:p w:rsidR="00955347" w:rsidRPr="00CC1049" w:rsidRDefault="00955347" w:rsidP="00EB3EBD">
      <w:pPr>
        <w:widowControl w:val="0"/>
        <w:rPr>
          <w:sz w:val="20"/>
          <w:lang w:val="fr-CA"/>
        </w:rPr>
      </w:pPr>
    </w:p>
    <w:p w:rsidR="00955347" w:rsidRPr="00CC1049" w:rsidRDefault="00CC1049" w:rsidP="00EB3EBD">
      <w:pPr>
        <w:widowControl w:val="0"/>
        <w:rPr>
          <w:sz w:val="20"/>
          <w:lang w:val="fr-CA"/>
        </w:rPr>
      </w:pPr>
      <w:r w:rsidRPr="00CC1049">
        <w:rPr>
          <w:sz w:val="20"/>
        </w:rPr>
        <w:pict>
          <v:rect id="_x0000_i1041" style="width:2in;height:1pt" o:hrpct="0" o:hralign="center" o:hrstd="t" o:hrnoshade="t" o:hr="t" fillcolor="black [3213]" stroked="f"/>
        </w:pict>
      </w:r>
    </w:p>
    <w:p w:rsidR="00955347" w:rsidRPr="00CC1049" w:rsidRDefault="00955347" w:rsidP="00EB3EBD">
      <w:pPr>
        <w:widowControl w:val="0"/>
        <w:rPr>
          <w:sz w:val="20"/>
          <w:lang w:val="fr-CA"/>
        </w:rPr>
      </w:pPr>
    </w:p>
    <w:p w:rsidR="00720C50" w:rsidRPr="00CC1049" w:rsidRDefault="00720C50" w:rsidP="00720C50">
      <w:pPr>
        <w:rPr>
          <w:sz w:val="22"/>
          <w:szCs w:val="22"/>
          <w:lang w:val="fr-CA"/>
        </w:rPr>
      </w:pPr>
      <w:r w:rsidRPr="00CC1049">
        <w:rPr>
          <w:i/>
          <w:sz w:val="22"/>
          <w:szCs w:val="22"/>
          <w:lang w:val="fr-CA"/>
        </w:rPr>
        <w:t>Autorité des marchés financiers c. Jean-Pierre Desmarais</w:t>
      </w:r>
      <w:r w:rsidRPr="00CC1049">
        <w:rPr>
          <w:sz w:val="22"/>
          <w:szCs w:val="22"/>
          <w:lang w:val="fr-CA"/>
        </w:rPr>
        <w:t xml:space="preserve"> (Qc) (Civile) (Autorisation) (</w:t>
      </w:r>
      <w:hyperlink r:id="rId24" w:history="1">
        <w:r w:rsidRPr="00CC1049">
          <w:rPr>
            <w:rStyle w:val="Hyperlink"/>
            <w:sz w:val="22"/>
            <w:szCs w:val="22"/>
            <w:lang w:val="fr-CA"/>
          </w:rPr>
          <w:t>38803</w:t>
        </w:r>
      </w:hyperlink>
      <w:r w:rsidRPr="00CC1049">
        <w:rPr>
          <w:sz w:val="22"/>
          <w:szCs w:val="22"/>
          <w:lang w:val="fr-CA"/>
        </w:rPr>
        <w:t>)</w:t>
      </w:r>
    </w:p>
    <w:p w:rsidR="00955347" w:rsidRPr="00CC1049" w:rsidRDefault="00955347" w:rsidP="00EB3EBD">
      <w:pPr>
        <w:widowControl w:val="0"/>
        <w:rPr>
          <w:sz w:val="20"/>
          <w:lang w:val="fr-CA"/>
        </w:rPr>
      </w:pPr>
    </w:p>
    <w:p w:rsidR="00720C50" w:rsidRPr="00CC1049" w:rsidRDefault="00720C50" w:rsidP="00720C50">
      <w:pPr>
        <w:jc w:val="both"/>
        <w:rPr>
          <w:sz w:val="20"/>
          <w:lang w:val="fr-CA"/>
        </w:rPr>
      </w:pPr>
      <w:r w:rsidRPr="00CC1049">
        <w:rPr>
          <w:sz w:val="20"/>
          <w:lang w:val="fr-CA"/>
        </w:rPr>
        <w:t>La demande d’autorisation d’appel de l’arrêt de la Cour d’appel du Québec (Montréal), numéros 500-10-006310-161, 500-10-006313-165 et 500-10-006451-171, 2019 QCCA 898, daté du 27 mai 2019, est rejetée sans dépens.</w:t>
      </w:r>
    </w:p>
    <w:p w:rsidR="00720C50" w:rsidRPr="00CC1049" w:rsidRDefault="00720C50" w:rsidP="00720C50">
      <w:pPr>
        <w:jc w:val="both"/>
        <w:rPr>
          <w:sz w:val="20"/>
          <w:lang w:val="fr-CA"/>
        </w:rPr>
      </w:pPr>
    </w:p>
    <w:p w:rsidR="00720C50" w:rsidRPr="00CC1049" w:rsidRDefault="00720C50" w:rsidP="00720C50">
      <w:pPr>
        <w:jc w:val="both"/>
        <w:rPr>
          <w:sz w:val="20"/>
          <w:lang w:val="fr-CA"/>
        </w:rPr>
      </w:pPr>
      <w:r w:rsidRPr="00CC1049">
        <w:rPr>
          <w:sz w:val="20"/>
          <w:lang w:val="fr-CA"/>
        </w:rPr>
        <w:t>Le juge Kasirer n’a pas participé au jugement.</w:t>
      </w:r>
    </w:p>
    <w:p w:rsidR="00955347" w:rsidRPr="00CC1049" w:rsidRDefault="00955347" w:rsidP="00EB3EBD">
      <w:pPr>
        <w:widowControl w:val="0"/>
        <w:rPr>
          <w:sz w:val="20"/>
          <w:lang w:val="fr-CA"/>
        </w:rPr>
      </w:pPr>
    </w:p>
    <w:p w:rsidR="00720C50" w:rsidRPr="00CC1049" w:rsidRDefault="00720C50" w:rsidP="00720C50">
      <w:pPr>
        <w:jc w:val="both"/>
        <w:rPr>
          <w:sz w:val="20"/>
          <w:lang w:val="en-CA"/>
        </w:rPr>
      </w:pPr>
      <w:r w:rsidRPr="00CC1049">
        <w:rPr>
          <w:sz w:val="20"/>
          <w:lang w:val="en-CA"/>
        </w:rPr>
        <w:t xml:space="preserve">The application for leave to appeal from the judgment of the </w:t>
      </w:r>
      <w:r w:rsidRPr="00CC1049">
        <w:rPr>
          <w:sz w:val="20"/>
        </w:rPr>
        <w:t>Court of Appeal of Quebec (Montréal)</w:t>
      </w:r>
      <w:r w:rsidRPr="00CC1049">
        <w:rPr>
          <w:sz w:val="20"/>
          <w:lang w:val="en-CA"/>
        </w:rPr>
        <w:t>, Numbers</w:t>
      </w:r>
      <w:r w:rsidRPr="00CC1049">
        <w:rPr>
          <w:sz w:val="20"/>
        </w:rPr>
        <w:t xml:space="preserve"> 500-10-006310-161, 500-10-006313-165 and 500-10-006451-171</w:t>
      </w:r>
      <w:r w:rsidRPr="00CC1049">
        <w:rPr>
          <w:sz w:val="20"/>
          <w:lang w:val="en-CA"/>
        </w:rPr>
        <w:t>,</w:t>
      </w:r>
      <w:r w:rsidRPr="00CC1049">
        <w:rPr>
          <w:sz w:val="20"/>
        </w:rPr>
        <w:t xml:space="preserve"> 2019 QCCA 898,</w:t>
      </w:r>
      <w:r w:rsidRPr="00CC1049">
        <w:rPr>
          <w:sz w:val="20"/>
          <w:lang w:val="en-CA"/>
        </w:rPr>
        <w:t xml:space="preserve"> dated </w:t>
      </w:r>
      <w:r w:rsidRPr="00CC1049">
        <w:rPr>
          <w:sz w:val="20"/>
        </w:rPr>
        <w:t>May 27, 2019,</w:t>
      </w:r>
      <w:r w:rsidRPr="00CC1049">
        <w:rPr>
          <w:sz w:val="20"/>
          <w:lang w:val="en-CA"/>
        </w:rPr>
        <w:t xml:space="preserve"> is dismissed without costs. </w:t>
      </w:r>
    </w:p>
    <w:p w:rsidR="00720C50" w:rsidRPr="00CC1049" w:rsidRDefault="00720C50" w:rsidP="00720C50">
      <w:pPr>
        <w:jc w:val="both"/>
        <w:rPr>
          <w:sz w:val="20"/>
          <w:lang w:val="en-CA"/>
        </w:rPr>
      </w:pPr>
    </w:p>
    <w:p w:rsidR="00720C50" w:rsidRPr="00CC1049" w:rsidRDefault="00720C50" w:rsidP="00720C50">
      <w:pPr>
        <w:jc w:val="both"/>
        <w:rPr>
          <w:sz w:val="20"/>
          <w:lang w:val="en-CA"/>
        </w:rPr>
      </w:pPr>
      <w:r w:rsidRPr="00CC1049">
        <w:rPr>
          <w:sz w:val="20"/>
          <w:lang w:val="en-CA"/>
        </w:rPr>
        <w:t>Kasirer J. took no part in the judgment.</w:t>
      </w:r>
    </w:p>
    <w:p w:rsidR="00955347" w:rsidRPr="00CC1049" w:rsidRDefault="00955347" w:rsidP="00EB3EBD">
      <w:pPr>
        <w:widowControl w:val="0"/>
        <w:rPr>
          <w:sz w:val="20"/>
        </w:rPr>
      </w:pPr>
    </w:p>
    <w:p w:rsidR="00955347" w:rsidRPr="00CC1049" w:rsidRDefault="00CC1049" w:rsidP="00EB3EBD">
      <w:pPr>
        <w:widowControl w:val="0"/>
        <w:rPr>
          <w:sz w:val="20"/>
          <w:lang w:val="fr-CA"/>
        </w:rPr>
      </w:pPr>
      <w:r w:rsidRPr="00CC1049">
        <w:rPr>
          <w:sz w:val="20"/>
        </w:rPr>
        <w:pict>
          <v:rect id="_x0000_i1042" style="width:2in;height:1pt" o:hrpct="0" o:hralign="center" o:hrstd="t" o:hrnoshade="t" o:hr="t" fillcolor="black [3213]" stroked="f"/>
        </w:pict>
      </w:r>
    </w:p>
    <w:p w:rsidR="00955347" w:rsidRPr="00CC1049" w:rsidRDefault="00955347" w:rsidP="00EB3EBD">
      <w:pPr>
        <w:widowControl w:val="0"/>
        <w:rPr>
          <w:sz w:val="20"/>
          <w:lang w:val="fr-CA"/>
        </w:rPr>
      </w:pPr>
    </w:p>
    <w:p w:rsidR="0038739F" w:rsidRPr="00CC1049" w:rsidRDefault="0038739F" w:rsidP="0038739F">
      <w:pPr>
        <w:ind w:left="357" w:hanging="357"/>
        <w:rPr>
          <w:sz w:val="20"/>
          <w:lang w:val="fr-CA"/>
        </w:rPr>
      </w:pPr>
    </w:p>
    <w:p w:rsidR="0038739F" w:rsidRPr="00CC1049" w:rsidRDefault="0038739F" w:rsidP="00D3228D">
      <w:pPr>
        <w:ind w:left="357" w:hanging="357"/>
        <w:jc w:val="both"/>
        <w:rPr>
          <w:sz w:val="20"/>
          <w:lang w:val="fr-CA"/>
        </w:rPr>
      </w:pPr>
    </w:p>
    <w:p w:rsidR="00A30607" w:rsidRPr="00CC1049" w:rsidRDefault="00A30607" w:rsidP="00D3228D">
      <w:pPr>
        <w:ind w:left="357" w:hanging="357"/>
        <w:jc w:val="both"/>
        <w:rPr>
          <w:sz w:val="20"/>
          <w:lang w:val="fr-CA"/>
        </w:rPr>
      </w:pPr>
    </w:p>
    <w:p w:rsidR="00D3344A" w:rsidRPr="00CC1049" w:rsidRDefault="00D3344A" w:rsidP="00D3344A">
      <w:pPr>
        <w:widowControl w:val="0"/>
        <w:outlineLvl w:val="0"/>
      </w:pPr>
      <w:r w:rsidRPr="00CC1049">
        <w:t xml:space="preserve">Supreme Court of Canada / Cour suprême du </w:t>
      </w:r>
      <w:proofErr w:type="gramStart"/>
      <w:r w:rsidRPr="00CC1049">
        <w:t>Canada :</w:t>
      </w:r>
      <w:proofErr w:type="gramEnd"/>
      <w:r w:rsidRPr="00CC1049">
        <w:t xml:space="preserve"> </w:t>
      </w:r>
    </w:p>
    <w:p w:rsidR="00D3344A" w:rsidRPr="00CC1049" w:rsidRDefault="00CC1049" w:rsidP="00D3344A">
      <w:pPr>
        <w:widowControl w:val="0"/>
        <w:outlineLvl w:val="0"/>
        <w:rPr>
          <w:color w:val="0000FF"/>
          <w:u w:val="single"/>
        </w:rPr>
      </w:pPr>
      <w:hyperlink r:id="rId25" w:history="1">
        <w:r w:rsidR="00D3344A" w:rsidRPr="00CC1049">
          <w:rPr>
            <w:rStyle w:val="Hyperlink"/>
          </w:rPr>
          <w:t>comments-commentaires@scc-csc.ca</w:t>
        </w:r>
      </w:hyperlink>
    </w:p>
    <w:p w:rsidR="00D3344A" w:rsidRPr="00CC1049" w:rsidRDefault="00D3344A" w:rsidP="00D3344A">
      <w:pPr>
        <w:widowControl w:val="0"/>
        <w:outlineLvl w:val="0"/>
      </w:pPr>
      <w:r w:rsidRPr="00CC1049">
        <w:t>(613) 995-4330</w:t>
      </w:r>
    </w:p>
    <w:p w:rsidR="00497B5E" w:rsidRPr="00CC1049" w:rsidRDefault="00497B5E" w:rsidP="00497B5E">
      <w:pPr>
        <w:widowControl w:val="0"/>
        <w:rPr>
          <w:sz w:val="20"/>
        </w:rPr>
      </w:pPr>
    </w:p>
    <w:p w:rsidR="003F43E6" w:rsidRPr="00CC1049" w:rsidRDefault="003F43E6" w:rsidP="00497B5E">
      <w:pPr>
        <w:widowControl w:val="0"/>
        <w:rPr>
          <w:sz w:val="20"/>
        </w:rPr>
      </w:pPr>
    </w:p>
    <w:p w:rsidR="00224F26" w:rsidRPr="00910AEC" w:rsidRDefault="003F43E6" w:rsidP="00DE0F77">
      <w:pPr>
        <w:pStyle w:val="Footer"/>
        <w:jc w:val="center"/>
      </w:pPr>
      <w:r w:rsidRPr="00CC1049">
        <w:t>- 30</w:t>
      </w:r>
      <w:r w:rsidR="00312438" w:rsidRPr="00CC1049">
        <w:t xml:space="preserve"> -</w:t>
      </w:r>
      <w:bookmarkStart w:id="1" w:name="_GoBack"/>
      <w:bookmarkEnd w:id="1"/>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A36AA"/>
    <w:multiLevelType w:val="hybridMultilevel"/>
    <w:tmpl w:val="0E9254B4"/>
    <w:lvl w:ilvl="0" w:tplc="E99218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9"/>
  </w:num>
  <w:num w:numId="5">
    <w:abstractNumId w:val="16"/>
  </w:num>
  <w:num w:numId="6">
    <w:abstractNumId w:val="8"/>
  </w:num>
  <w:num w:numId="7">
    <w:abstractNumId w:val="13"/>
  </w:num>
  <w:num w:numId="8">
    <w:abstractNumId w:val="12"/>
  </w:num>
  <w:num w:numId="9">
    <w:abstractNumId w:val="1"/>
  </w:num>
  <w:num w:numId="10">
    <w:abstractNumId w:val="10"/>
  </w:num>
  <w:num w:numId="11">
    <w:abstractNumId w:val="18"/>
  </w:num>
  <w:num w:numId="12">
    <w:abstractNumId w:val="11"/>
  </w:num>
  <w:num w:numId="13">
    <w:abstractNumId w:val="7"/>
  </w:num>
  <w:num w:numId="14">
    <w:abstractNumId w:val="9"/>
  </w:num>
  <w:num w:numId="15">
    <w:abstractNumId w:val="0"/>
  </w:num>
  <w:num w:numId="16">
    <w:abstractNumId w:val="4"/>
  </w:num>
  <w:num w:numId="17">
    <w:abstractNumId w:val="14"/>
  </w:num>
  <w:num w:numId="18">
    <w:abstractNumId w:val="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21A"/>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6335"/>
    <w:rsid w:val="00197582"/>
    <w:rsid w:val="00197EA4"/>
    <w:rsid w:val="001A0145"/>
    <w:rsid w:val="001A04B7"/>
    <w:rsid w:val="001A06DE"/>
    <w:rsid w:val="001A1ABB"/>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06F9"/>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AA0"/>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39F"/>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78B"/>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6E03"/>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195E"/>
    <w:rsid w:val="005F3B66"/>
    <w:rsid w:val="005F3D3B"/>
    <w:rsid w:val="005F4197"/>
    <w:rsid w:val="005F5163"/>
    <w:rsid w:val="005F5CD4"/>
    <w:rsid w:val="005F75D2"/>
    <w:rsid w:val="005F771A"/>
    <w:rsid w:val="00600444"/>
    <w:rsid w:val="00600785"/>
    <w:rsid w:val="006010FF"/>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73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884"/>
    <w:rsid w:val="00717A7E"/>
    <w:rsid w:val="00717E94"/>
    <w:rsid w:val="00720C50"/>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2C24"/>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488"/>
    <w:rsid w:val="00817780"/>
    <w:rsid w:val="00820D9A"/>
    <w:rsid w:val="00820D9D"/>
    <w:rsid w:val="0082143F"/>
    <w:rsid w:val="00823610"/>
    <w:rsid w:val="0082647A"/>
    <w:rsid w:val="0082702A"/>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5347"/>
    <w:rsid w:val="00956067"/>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8C2"/>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0BD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50B"/>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AAA"/>
    <w:rsid w:val="00A86B78"/>
    <w:rsid w:val="00A86C5B"/>
    <w:rsid w:val="00A906B6"/>
    <w:rsid w:val="00A9112D"/>
    <w:rsid w:val="00A91936"/>
    <w:rsid w:val="00A9459B"/>
    <w:rsid w:val="00A94D1A"/>
    <w:rsid w:val="00A95290"/>
    <w:rsid w:val="00A95F06"/>
    <w:rsid w:val="00A96032"/>
    <w:rsid w:val="00A960E9"/>
    <w:rsid w:val="00A96342"/>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664"/>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3D3B"/>
    <w:rsid w:val="00B83EBF"/>
    <w:rsid w:val="00B84490"/>
    <w:rsid w:val="00B84568"/>
    <w:rsid w:val="00B84F90"/>
    <w:rsid w:val="00B84FAC"/>
    <w:rsid w:val="00B86E92"/>
    <w:rsid w:val="00B905DA"/>
    <w:rsid w:val="00B908B6"/>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42"/>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ACE"/>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049"/>
    <w:rsid w:val="00CC137F"/>
    <w:rsid w:val="00CC3084"/>
    <w:rsid w:val="00CC38B5"/>
    <w:rsid w:val="00CC57C1"/>
    <w:rsid w:val="00CC594E"/>
    <w:rsid w:val="00CC759C"/>
    <w:rsid w:val="00CD0363"/>
    <w:rsid w:val="00CD171A"/>
    <w:rsid w:val="00CD1CCD"/>
    <w:rsid w:val="00CD47F7"/>
    <w:rsid w:val="00CD4BBB"/>
    <w:rsid w:val="00CD4C90"/>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442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944" TargetMode="External"/><Relationship Id="rId13" Type="http://schemas.openxmlformats.org/officeDocument/2006/relationships/hyperlink" Target="https://www.scc-csc.ca/case-dossier/info/sum-som-fra.aspx?cas=38824" TargetMode="External"/><Relationship Id="rId18" Type="http://schemas.openxmlformats.org/officeDocument/2006/relationships/hyperlink" Target="https://www.scc-csc.ca/case-dossier/info/sum-som-fra.aspx?cas=3890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38850" TargetMode="External"/><Relationship Id="rId7" Type="http://schemas.openxmlformats.org/officeDocument/2006/relationships/endnotes" Target="endnotes.xml"/><Relationship Id="rId12" Type="http://schemas.openxmlformats.org/officeDocument/2006/relationships/hyperlink" Target="https://www.scc-csc.ca/case-dossier/info/sum-som-eng.aspx?cas=38842" TargetMode="External"/><Relationship Id="rId17" Type="http://schemas.openxmlformats.org/officeDocument/2006/relationships/hyperlink" Target="https://www.scc-csc.ca/case-dossier/info/sum-som-eng.aspx?cas=38925"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936" TargetMode="External"/><Relationship Id="rId20" Type="http://schemas.openxmlformats.org/officeDocument/2006/relationships/hyperlink" Target="https://www.scc-csc.ca/case-dossier/info/sum-som-eng.aspx?cas=389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41" TargetMode="External"/><Relationship Id="rId24" Type="http://schemas.openxmlformats.org/officeDocument/2006/relationships/hyperlink" Target="https://www.scc-csc.ca/case-dossier/info/sum-som-fra.aspx?cas=388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907" TargetMode="External"/><Relationship Id="rId23" Type="http://schemas.openxmlformats.org/officeDocument/2006/relationships/hyperlink" Target="https://www.scc-csc.ca/case-dossier/info/sum-som-eng.aspx?cas=38899" TargetMode="External"/><Relationship Id="rId28" Type="http://schemas.openxmlformats.org/officeDocument/2006/relationships/footer" Target="footer1.xml"/><Relationship Id="rId10" Type="http://schemas.openxmlformats.org/officeDocument/2006/relationships/hyperlink" Target="https://www.scc-csc.ca/case-dossier/info/sum-som-eng.aspx?cas=38918" TargetMode="External"/><Relationship Id="rId19" Type="http://schemas.openxmlformats.org/officeDocument/2006/relationships/hyperlink" Target="https://www.scc-csc.ca/case-dossier/info/sum-som-fra.aspx?cas=3886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797" TargetMode="External"/><Relationship Id="rId14" Type="http://schemas.openxmlformats.org/officeDocument/2006/relationships/hyperlink" Target="https://www.scc-csc.ca/case-dossier/info/sum-som-eng.aspx?cas=38878" TargetMode="External"/><Relationship Id="rId22" Type="http://schemas.openxmlformats.org/officeDocument/2006/relationships/hyperlink" Target="https://www.scc-csc.ca/case-dossier/info/sum-som-fra.aspx?cas=3885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2F0F-04E6-4DD6-855F-3D2A947F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2020-03-17T13:53:00Z</dcterms:modified>
</cp:coreProperties>
</file>