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31" w:rsidRPr="003047D0" w:rsidRDefault="00A41431" w:rsidP="00A41431">
      <w:pPr>
        <w:pStyle w:val="Header"/>
        <w:jc w:val="center"/>
        <w:rPr>
          <w:b/>
          <w:sz w:val="32"/>
        </w:rPr>
      </w:pPr>
      <w:r w:rsidRPr="003047D0">
        <w:rPr>
          <w:b/>
          <w:sz w:val="32"/>
        </w:rPr>
        <w:t>Supreme Court of Canada / Cour suprême du Canada</w:t>
      </w:r>
    </w:p>
    <w:p w:rsidR="00A41431" w:rsidRPr="003047D0" w:rsidRDefault="00A41431" w:rsidP="00A41431">
      <w:pPr>
        <w:widowControl w:val="0"/>
        <w:rPr>
          <w:i/>
        </w:rPr>
      </w:pPr>
    </w:p>
    <w:p w:rsidR="00A41431" w:rsidRPr="003047D0" w:rsidRDefault="00A41431" w:rsidP="00A41431">
      <w:pPr>
        <w:widowControl w:val="0"/>
        <w:rPr>
          <w:i/>
        </w:rPr>
      </w:pPr>
    </w:p>
    <w:p w:rsidR="00DF33A9" w:rsidRPr="003047D0" w:rsidRDefault="00DF33A9" w:rsidP="00DF33A9">
      <w:pPr>
        <w:widowControl w:val="0"/>
        <w:rPr>
          <w:i/>
          <w:sz w:val="20"/>
          <w:lang w:val="fr-CA"/>
        </w:rPr>
      </w:pPr>
      <w:r w:rsidRPr="003047D0">
        <w:rPr>
          <w:i/>
          <w:sz w:val="20"/>
          <w:lang w:val="fr-CA"/>
        </w:rPr>
        <w:t>(</w:t>
      </w:r>
      <w:r w:rsidR="00167C53" w:rsidRPr="003047D0">
        <w:rPr>
          <w:i/>
          <w:sz w:val="20"/>
          <w:lang w:val="fr-CA"/>
        </w:rPr>
        <w:t>Le</w:t>
      </w:r>
      <w:r w:rsidRPr="003047D0">
        <w:rPr>
          <w:i/>
          <w:sz w:val="20"/>
          <w:lang w:val="fr-CA"/>
        </w:rPr>
        <w:t xml:space="preserve"> français suit)</w:t>
      </w:r>
    </w:p>
    <w:p w:rsidR="00DF33A9" w:rsidRPr="003047D0" w:rsidRDefault="00DF33A9" w:rsidP="00DF33A9">
      <w:pPr>
        <w:widowControl w:val="0"/>
        <w:rPr>
          <w:lang w:val="fr-CA"/>
        </w:rPr>
      </w:pPr>
    </w:p>
    <w:p w:rsidR="00DF33A9" w:rsidRPr="003047D0" w:rsidRDefault="001E2235" w:rsidP="00DF33A9">
      <w:pPr>
        <w:widowControl w:val="0"/>
        <w:jc w:val="center"/>
        <w:rPr>
          <w:b/>
          <w:lang w:val="fr-CA"/>
        </w:rPr>
      </w:pPr>
      <w:r w:rsidRPr="003047D0">
        <w:fldChar w:fldCharType="begin"/>
      </w:r>
      <w:r w:rsidR="00DF33A9" w:rsidRPr="003047D0">
        <w:rPr>
          <w:lang w:val="fr-CA"/>
        </w:rPr>
        <w:instrText xml:space="preserve"> SEQ CHAPTER \h \r 1</w:instrText>
      </w:r>
      <w:r w:rsidRPr="003047D0">
        <w:fldChar w:fldCharType="end"/>
      </w:r>
      <w:r w:rsidR="00DF33A9" w:rsidRPr="003047D0">
        <w:rPr>
          <w:b/>
          <w:lang w:val="fr-CA"/>
        </w:rPr>
        <w:t>JUDGMENT</w:t>
      </w:r>
      <w:r w:rsidR="00777096" w:rsidRPr="003047D0">
        <w:rPr>
          <w:b/>
          <w:lang w:val="fr-CA"/>
        </w:rPr>
        <w:t xml:space="preserve"> </w:t>
      </w:r>
      <w:r w:rsidR="00DF33A9" w:rsidRPr="003047D0">
        <w:rPr>
          <w:b/>
          <w:lang w:val="fr-CA"/>
        </w:rPr>
        <w:t>IN APPEA</w:t>
      </w:r>
      <w:r w:rsidR="00671A3B" w:rsidRPr="003047D0">
        <w:rPr>
          <w:b/>
          <w:lang w:val="fr-CA"/>
        </w:rPr>
        <w:t>L</w:t>
      </w:r>
    </w:p>
    <w:p w:rsidR="00DF33A9" w:rsidRPr="003047D0" w:rsidRDefault="00DF33A9" w:rsidP="0050239F">
      <w:pPr>
        <w:widowControl w:val="0"/>
        <w:rPr>
          <w:lang w:val="fr-CA"/>
        </w:rPr>
      </w:pPr>
    </w:p>
    <w:p w:rsidR="00DF33A9" w:rsidRPr="003047D0" w:rsidRDefault="00FA012D" w:rsidP="00DF33A9">
      <w:pPr>
        <w:widowControl w:val="0"/>
      </w:pPr>
      <w:r w:rsidRPr="003047D0">
        <w:rPr>
          <w:b/>
        </w:rPr>
        <w:t>November</w:t>
      </w:r>
      <w:r w:rsidR="006E047B" w:rsidRPr="003047D0">
        <w:rPr>
          <w:b/>
        </w:rPr>
        <w:t xml:space="preserve"> </w:t>
      </w:r>
      <w:r w:rsidR="00CD6D12" w:rsidRPr="003047D0">
        <w:rPr>
          <w:b/>
        </w:rPr>
        <w:t>20</w:t>
      </w:r>
      <w:r w:rsidR="00425D2C" w:rsidRPr="003047D0">
        <w:rPr>
          <w:b/>
        </w:rPr>
        <w:t>, 20</w:t>
      </w:r>
      <w:r w:rsidR="009C1BB4" w:rsidRPr="003047D0">
        <w:rPr>
          <w:b/>
        </w:rPr>
        <w:t>20</w:t>
      </w:r>
    </w:p>
    <w:p w:rsidR="00DF33A9" w:rsidRPr="003047D0" w:rsidRDefault="00DF33A9" w:rsidP="00DF33A9">
      <w:pPr>
        <w:widowControl w:val="0"/>
        <w:rPr>
          <w:b/>
        </w:rPr>
      </w:pPr>
      <w:r w:rsidRPr="003047D0">
        <w:rPr>
          <w:b/>
        </w:rPr>
        <w:t>For immediate release</w:t>
      </w:r>
    </w:p>
    <w:p w:rsidR="00DF33A9" w:rsidRPr="003047D0" w:rsidRDefault="00DF33A9" w:rsidP="00DF33A9">
      <w:pPr>
        <w:widowControl w:val="0"/>
      </w:pPr>
    </w:p>
    <w:p w:rsidR="00DF33A9" w:rsidRPr="003047D0" w:rsidRDefault="00DF33A9" w:rsidP="00167C53">
      <w:pPr>
        <w:widowControl w:val="0"/>
      </w:pPr>
      <w:r w:rsidRPr="003047D0">
        <w:rPr>
          <w:b/>
        </w:rPr>
        <w:t>OTTAWA</w:t>
      </w:r>
      <w:r w:rsidRPr="003047D0">
        <w:t xml:space="preserve"> – The Supreme Court of Canada has today deposited with the Registrar </w:t>
      </w:r>
      <w:r w:rsidR="004972A6" w:rsidRPr="003047D0">
        <w:t>judgmen</w:t>
      </w:r>
      <w:r w:rsidR="00167671" w:rsidRPr="003047D0">
        <w:t>t</w:t>
      </w:r>
      <w:r w:rsidR="004972A6" w:rsidRPr="003047D0">
        <w:t xml:space="preserve"> in the following appeal</w:t>
      </w:r>
      <w:r w:rsidRPr="003047D0">
        <w:t>.</w:t>
      </w:r>
      <w:r w:rsidR="00167C53" w:rsidRPr="003047D0">
        <w:t xml:space="preserve"> </w:t>
      </w:r>
      <w:r w:rsidR="0050239F" w:rsidRPr="003047D0">
        <w:t xml:space="preserve">The </w:t>
      </w:r>
      <w:hyperlink r:id="rId7" w:history="1">
        <w:r w:rsidR="00A15DD5" w:rsidRPr="003047D0">
          <w:rPr>
            <w:rStyle w:val="Hyperlink"/>
          </w:rPr>
          <w:t>reasons for judgment</w:t>
        </w:r>
      </w:hyperlink>
      <w:r w:rsidR="00A15DD5" w:rsidRPr="003047D0">
        <w:t xml:space="preserve"> and the </w:t>
      </w:r>
      <w:hyperlink r:id="rId8" w:history="1">
        <w:r w:rsidR="00A15DD5" w:rsidRPr="003047D0">
          <w:rPr>
            <w:rStyle w:val="Hyperlink"/>
          </w:rPr>
          <w:t>Case in Brief</w:t>
        </w:r>
      </w:hyperlink>
      <w:r w:rsidR="00A15DD5" w:rsidRPr="003047D0">
        <w:t xml:space="preserve"> will </w:t>
      </w:r>
      <w:r w:rsidRPr="003047D0">
        <w:t>be available shortly</w:t>
      </w:r>
      <w:r w:rsidR="006E047B" w:rsidRPr="003047D0">
        <w:rPr>
          <w:rStyle w:val="Hyperlink"/>
          <w:color w:val="auto"/>
          <w:u w:val="none"/>
        </w:rPr>
        <w:t>.</w:t>
      </w:r>
    </w:p>
    <w:p w:rsidR="00DA7E05" w:rsidRPr="003047D0" w:rsidRDefault="00DA7E05" w:rsidP="00DF33A9">
      <w:pPr>
        <w:widowControl w:val="0"/>
      </w:pPr>
    </w:p>
    <w:p w:rsidR="00AA2A9D" w:rsidRPr="003047D0" w:rsidRDefault="00AA2A9D" w:rsidP="00DF33A9">
      <w:pPr>
        <w:widowControl w:val="0"/>
      </w:pPr>
    </w:p>
    <w:p w:rsidR="00DF33A9" w:rsidRPr="003047D0" w:rsidRDefault="00DF33A9" w:rsidP="00DF33A9">
      <w:pPr>
        <w:widowControl w:val="0"/>
        <w:jc w:val="center"/>
        <w:rPr>
          <w:lang w:val="fr-CA"/>
        </w:rPr>
      </w:pPr>
      <w:r w:rsidRPr="003047D0">
        <w:rPr>
          <w:b/>
          <w:lang w:val="fr-CA"/>
        </w:rPr>
        <w:t>JUGEMENT SUR APPEL</w:t>
      </w:r>
    </w:p>
    <w:p w:rsidR="00DF33A9" w:rsidRPr="003047D0" w:rsidRDefault="00DF33A9" w:rsidP="00DF33A9">
      <w:pPr>
        <w:widowControl w:val="0"/>
        <w:rPr>
          <w:lang w:val="fr-CA"/>
        </w:rPr>
      </w:pPr>
    </w:p>
    <w:p w:rsidR="00DF33A9" w:rsidRPr="003047D0" w:rsidRDefault="00DF33A9" w:rsidP="00DF33A9">
      <w:pPr>
        <w:widowControl w:val="0"/>
        <w:rPr>
          <w:lang w:val="fr-CA"/>
        </w:rPr>
      </w:pPr>
      <w:r w:rsidRPr="003047D0">
        <w:rPr>
          <w:b/>
          <w:lang w:val="fr-CA"/>
        </w:rPr>
        <w:t xml:space="preserve">Le </w:t>
      </w:r>
      <w:r w:rsidR="00CD6D12" w:rsidRPr="003047D0">
        <w:rPr>
          <w:b/>
          <w:lang w:val="fr-CA"/>
        </w:rPr>
        <w:t>20</w:t>
      </w:r>
      <w:r w:rsidR="00EA3A1F" w:rsidRPr="003047D0">
        <w:rPr>
          <w:b/>
          <w:lang w:val="fr-CA"/>
        </w:rPr>
        <w:t xml:space="preserve"> </w:t>
      </w:r>
      <w:r w:rsidR="00FA012D" w:rsidRPr="003047D0">
        <w:rPr>
          <w:b/>
          <w:lang w:val="fr-CA"/>
        </w:rPr>
        <w:t>n</w:t>
      </w:r>
      <w:r w:rsidR="000C4004" w:rsidRPr="003047D0">
        <w:rPr>
          <w:b/>
          <w:lang w:val="fr-CA"/>
        </w:rPr>
        <w:t>o</w:t>
      </w:r>
      <w:r w:rsidR="00FA012D" w:rsidRPr="003047D0">
        <w:rPr>
          <w:b/>
          <w:lang w:val="fr-CA"/>
        </w:rPr>
        <w:t>vem</w:t>
      </w:r>
      <w:r w:rsidR="000C4004" w:rsidRPr="003047D0">
        <w:rPr>
          <w:b/>
          <w:lang w:val="fr-CA"/>
        </w:rPr>
        <w:t>bre</w:t>
      </w:r>
      <w:r w:rsidR="00BB1936" w:rsidRPr="003047D0">
        <w:rPr>
          <w:b/>
          <w:lang w:val="fr-CA"/>
        </w:rPr>
        <w:t xml:space="preserve"> </w:t>
      </w:r>
      <w:r w:rsidR="007B36C2" w:rsidRPr="003047D0">
        <w:rPr>
          <w:b/>
          <w:lang w:val="fr-CA"/>
        </w:rPr>
        <w:t>20</w:t>
      </w:r>
      <w:r w:rsidR="009C1BB4" w:rsidRPr="003047D0">
        <w:rPr>
          <w:b/>
          <w:lang w:val="fr-CA"/>
        </w:rPr>
        <w:t>20</w:t>
      </w:r>
    </w:p>
    <w:p w:rsidR="00DF33A9" w:rsidRPr="003047D0" w:rsidRDefault="00DF33A9" w:rsidP="00DF33A9">
      <w:pPr>
        <w:widowControl w:val="0"/>
        <w:rPr>
          <w:b/>
          <w:lang w:val="fr-CA"/>
        </w:rPr>
      </w:pPr>
      <w:r w:rsidRPr="003047D0">
        <w:rPr>
          <w:b/>
          <w:lang w:val="fr-CA"/>
        </w:rPr>
        <w:t>Pour diffusion immédiate</w:t>
      </w:r>
    </w:p>
    <w:p w:rsidR="00DF33A9" w:rsidRPr="003047D0" w:rsidRDefault="00DF33A9" w:rsidP="00DF33A9">
      <w:pPr>
        <w:widowControl w:val="0"/>
        <w:rPr>
          <w:lang w:val="fr-CA"/>
        </w:rPr>
      </w:pPr>
    </w:p>
    <w:p w:rsidR="00DF33A9" w:rsidRPr="003047D0" w:rsidRDefault="00DF33A9" w:rsidP="00167C53">
      <w:pPr>
        <w:widowControl w:val="0"/>
        <w:rPr>
          <w:rStyle w:val="Hyperlink"/>
          <w:color w:val="auto"/>
          <w:u w:val="none"/>
          <w:lang w:val="fr-CA"/>
        </w:rPr>
      </w:pPr>
      <w:r w:rsidRPr="003047D0">
        <w:rPr>
          <w:b/>
          <w:lang w:val="fr-CA"/>
        </w:rPr>
        <w:t>OTTAWA</w:t>
      </w:r>
      <w:r w:rsidRPr="003047D0">
        <w:rPr>
          <w:lang w:val="fr-CA"/>
        </w:rPr>
        <w:t xml:space="preserve"> – La Cour suprême du Canada a déposé aujourd’hui auprès du registraire</w:t>
      </w:r>
      <w:r w:rsidR="004972A6" w:rsidRPr="003047D0">
        <w:rPr>
          <w:lang w:val="fr-CA"/>
        </w:rPr>
        <w:t xml:space="preserve"> le jugement dans l'appel suivant.</w:t>
      </w:r>
      <w:r w:rsidR="00167C53" w:rsidRPr="003047D0">
        <w:rPr>
          <w:lang w:val="fr-CA"/>
        </w:rPr>
        <w:t xml:space="preserve"> </w:t>
      </w:r>
      <w:r w:rsidR="0050239F" w:rsidRPr="003047D0">
        <w:rPr>
          <w:lang w:val="fr-CA"/>
        </w:rPr>
        <w:t xml:space="preserve">Les </w:t>
      </w:r>
      <w:hyperlink r:id="rId9" w:history="1">
        <w:r w:rsidR="00A15DD5" w:rsidRPr="003047D0">
          <w:rPr>
            <w:rStyle w:val="Hyperlink"/>
            <w:lang w:val="fr-CA"/>
          </w:rPr>
          <w:t>motifs de jugement</w:t>
        </w:r>
      </w:hyperlink>
      <w:r w:rsidR="00A15DD5" w:rsidRPr="003047D0">
        <w:rPr>
          <w:lang w:val="fr-CA"/>
        </w:rPr>
        <w:t xml:space="preserve"> et </w:t>
      </w:r>
      <w:hyperlink r:id="rId10" w:history="1">
        <w:r w:rsidR="00A15DD5" w:rsidRPr="003047D0">
          <w:rPr>
            <w:rStyle w:val="Hyperlink"/>
            <w:i/>
            <w:lang w:val="fr-CA"/>
          </w:rPr>
          <w:t>La cause en bref</w:t>
        </w:r>
      </w:hyperlink>
      <w:r w:rsidR="00A15DD5" w:rsidRPr="003047D0">
        <w:rPr>
          <w:lang w:val="fr-CA"/>
        </w:rPr>
        <w:t xml:space="preserve"> seront</w:t>
      </w:r>
      <w:r w:rsidR="0050239F" w:rsidRPr="003047D0">
        <w:rPr>
          <w:lang w:val="fr-CA"/>
        </w:rPr>
        <w:t xml:space="preserve"> </w:t>
      </w:r>
      <w:r w:rsidRPr="003047D0">
        <w:rPr>
          <w:lang w:val="fr-CA"/>
        </w:rPr>
        <w:t>disponibles sous peu</w:t>
      </w:r>
      <w:r w:rsidR="0050239F" w:rsidRPr="003047D0">
        <w:rPr>
          <w:lang w:val="fr-CA"/>
        </w:rPr>
        <w:t>.</w:t>
      </w:r>
    </w:p>
    <w:p w:rsidR="00DA7E05" w:rsidRPr="003047D0" w:rsidRDefault="00DA7E05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</w:p>
    <w:p w:rsidR="00B92F8C" w:rsidRPr="003047D0" w:rsidRDefault="003047D0" w:rsidP="00DF33A9">
      <w:pPr>
        <w:tabs>
          <w:tab w:val="left" w:pos="720"/>
          <w:tab w:val="left" w:pos="1296"/>
          <w:tab w:val="left" w:pos="2160"/>
          <w:tab w:val="left" w:pos="2880"/>
          <w:tab w:val="left" w:pos="4320"/>
          <w:tab w:val="left" w:pos="10224"/>
          <w:tab w:val="left" w:pos="11376"/>
        </w:tabs>
        <w:jc w:val="both"/>
        <w:rPr>
          <w:szCs w:val="24"/>
          <w:lang w:val="fr-CA"/>
        </w:rPr>
      </w:pPr>
      <w:r w:rsidRPr="003047D0">
        <w:rPr>
          <w:sz w:val="20"/>
        </w:rPr>
        <w:pict>
          <v:rect id="_x0000_i1025" style="width:2in;height:1pt" o:hrpct="0" o:hralign="center" o:hrstd="t" o:hrnoshade="t" o:hr="t" fillcolor="black [3213]" stroked="f"/>
        </w:pict>
      </w:r>
    </w:p>
    <w:p w:rsidR="00A579AD" w:rsidRPr="003047D0" w:rsidRDefault="00A579AD" w:rsidP="00A579AD">
      <w:pPr>
        <w:jc w:val="both"/>
        <w:outlineLvl w:val="0"/>
        <w:rPr>
          <w:szCs w:val="24"/>
          <w:lang w:val="fr-CA"/>
        </w:rPr>
      </w:pPr>
    </w:p>
    <w:p w:rsidR="00A579AD" w:rsidRPr="003047D0" w:rsidRDefault="00A579AD" w:rsidP="00FA012D">
      <w:pPr>
        <w:ind w:left="1440" w:hanging="1440"/>
        <w:jc w:val="both"/>
        <w:rPr>
          <w:rFonts w:eastAsiaTheme="minorHAnsi" w:cstheme="minorBidi"/>
          <w:sz w:val="20"/>
        </w:rPr>
      </w:pPr>
      <w:r w:rsidRPr="003047D0">
        <w:rPr>
          <w:b/>
          <w:sz w:val="20"/>
        </w:rPr>
        <w:fldChar w:fldCharType="begin"/>
      </w:r>
      <w:r w:rsidRPr="003047D0">
        <w:rPr>
          <w:b/>
          <w:sz w:val="20"/>
        </w:rPr>
        <w:instrText xml:space="preserve"> SEQ CHAPTER \h \r 1</w:instrText>
      </w:r>
      <w:r w:rsidRPr="003047D0">
        <w:rPr>
          <w:b/>
          <w:sz w:val="20"/>
        </w:rPr>
        <w:fldChar w:fldCharType="end"/>
      </w:r>
      <w:r w:rsidRPr="003047D0">
        <w:rPr>
          <w:b/>
          <w:sz w:val="20"/>
        </w:rPr>
        <w:t>3</w:t>
      </w:r>
      <w:r w:rsidR="00FA012D" w:rsidRPr="003047D0">
        <w:rPr>
          <w:b/>
          <w:sz w:val="20"/>
        </w:rPr>
        <w:t>8</w:t>
      </w:r>
      <w:r w:rsidR="00DC64E7" w:rsidRPr="003047D0">
        <w:rPr>
          <w:b/>
          <w:sz w:val="20"/>
        </w:rPr>
        <w:t>5</w:t>
      </w:r>
      <w:r w:rsidR="00CD6D12" w:rsidRPr="003047D0">
        <w:rPr>
          <w:b/>
          <w:sz w:val="20"/>
        </w:rPr>
        <w:t>85</w:t>
      </w:r>
      <w:r w:rsidRPr="003047D0">
        <w:rPr>
          <w:color w:val="FF0000"/>
          <w:sz w:val="20"/>
        </w:rPr>
        <w:tab/>
      </w:r>
      <w:r w:rsidR="00CD6D12" w:rsidRPr="003047D0">
        <w:rPr>
          <w:rFonts w:eastAsiaTheme="minorHAnsi" w:cstheme="minorBidi"/>
          <w:b/>
          <w:sz w:val="20"/>
        </w:rPr>
        <w:t>Attorney General of Ontario</w:t>
      </w:r>
      <w:r w:rsidRPr="003047D0">
        <w:rPr>
          <w:rFonts w:eastAsiaTheme="minorHAnsi" w:cstheme="minorBidi"/>
          <w:b/>
          <w:sz w:val="20"/>
        </w:rPr>
        <w:t xml:space="preserve"> </w:t>
      </w:r>
      <w:r w:rsidR="00CD6D12" w:rsidRPr="003047D0">
        <w:rPr>
          <w:rFonts w:eastAsiaTheme="minorHAnsi" w:cstheme="minorBidi"/>
          <w:b/>
          <w:sz w:val="20"/>
        </w:rPr>
        <w:t>v</w:t>
      </w:r>
      <w:r w:rsidRPr="003047D0">
        <w:rPr>
          <w:rFonts w:eastAsiaTheme="minorHAnsi" w:cstheme="minorBidi"/>
          <w:b/>
          <w:sz w:val="20"/>
        </w:rPr>
        <w:t xml:space="preserve">. </w:t>
      </w:r>
      <w:r w:rsidR="00CD6D12" w:rsidRPr="003047D0">
        <w:rPr>
          <w:rFonts w:eastAsiaTheme="minorHAnsi" w:cstheme="minorBidi"/>
          <w:b/>
          <w:sz w:val="20"/>
        </w:rPr>
        <w:t>G</w:t>
      </w:r>
      <w:r w:rsidR="00DC64E7" w:rsidRPr="003047D0">
        <w:rPr>
          <w:rFonts w:eastAsiaTheme="minorHAnsi" w:cstheme="minorBidi"/>
          <w:b/>
          <w:sz w:val="20"/>
        </w:rPr>
        <w:t xml:space="preserve"> - </w:t>
      </w:r>
      <w:r w:rsidR="00CD6D12" w:rsidRPr="003047D0">
        <w:rPr>
          <w:rFonts w:eastAsiaTheme="minorHAnsi" w:cstheme="minorBidi"/>
          <w:b/>
          <w:sz w:val="20"/>
        </w:rPr>
        <w:t>and</w:t>
      </w:r>
      <w:r w:rsidR="00DC64E7" w:rsidRPr="003047D0">
        <w:rPr>
          <w:rFonts w:eastAsiaTheme="minorHAnsi" w:cstheme="minorBidi"/>
          <w:b/>
          <w:sz w:val="20"/>
        </w:rPr>
        <w:t xml:space="preserve"> - </w:t>
      </w:r>
      <w:r w:rsidR="003047D0" w:rsidRPr="003047D0">
        <w:rPr>
          <w:rFonts w:eastAsiaTheme="minorHAnsi" w:cstheme="minorBidi"/>
          <w:b/>
          <w:sz w:val="20"/>
        </w:rPr>
        <w:t>Attorney General of Canada, Criminal Lawyers’ Association (Ontario), Canadian Civil Liberties Association, David Asper Centre for Constitutional Rights, Empowerment Council and Canadian Mental Health Association, Ontario</w:t>
      </w:r>
      <w:r w:rsidR="0093600D" w:rsidRPr="003047D0">
        <w:rPr>
          <w:rFonts w:eastAsiaTheme="minorHAnsi" w:cstheme="minorBidi"/>
          <w:b/>
          <w:sz w:val="20"/>
        </w:rPr>
        <w:t xml:space="preserve"> </w:t>
      </w:r>
      <w:r w:rsidRPr="003047D0">
        <w:rPr>
          <w:rFonts w:eastAsiaTheme="minorHAnsi" w:cstheme="minorBidi"/>
          <w:iCs/>
          <w:sz w:val="20"/>
        </w:rPr>
        <w:t>(</w:t>
      </w:r>
      <w:r w:rsidR="00CD6D12" w:rsidRPr="003047D0">
        <w:rPr>
          <w:rFonts w:eastAsiaTheme="minorHAnsi" w:cstheme="minorBidi"/>
          <w:iCs/>
          <w:sz w:val="20"/>
        </w:rPr>
        <w:t>Ont.</w:t>
      </w:r>
      <w:r w:rsidR="00FA012D" w:rsidRPr="003047D0">
        <w:rPr>
          <w:rFonts w:eastAsiaTheme="minorHAnsi" w:cstheme="minorBidi"/>
          <w:iCs/>
          <w:sz w:val="20"/>
        </w:rPr>
        <w:t>)</w:t>
      </w:r>
    </w:p>
    <w:p w:rsidR="00A579AD" w:rsidRPr="003047D0" w:rsidRDefault="00A579AD" w:rsidP="00A579A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1440"/>
        <w:jc w:val="both"/>
        <w:rPr>
          <w:rFonts w:eastAsiaTheme="minorHAnsi" w:cstheme="minorBidi"/>
          <w:sz w:val="20"/>
        </w:rPr>
      </w:pPr>
      <w:r w:rsidRPr="003047D0">
        <w:rPr>
          <w:rFonts w:eastAsiaTheme="minorHAnsi" w:cstheme="minorBidi"/>
          <w:b/>
          <w:sz w:val="20"/>
        </w:rPr>
        <w:t>20</w:t>
      </w:r>
      <w:r w:rsidR="009C1BB4" w:rsidRPr="003047D0">
        <w:rPr>
          <w:rFonts w:eastAsiaTheme="minorHAnsi" w:cstheme="minorBidi"/>
          <w:b/>
          <w:sz w:val="20"/>
        </w:rPr>
        <w:t>20</w:t>
      </w:r>
      <w:r w:rsidRPr="003047D0">
        <w:rPr>
          <w:rFonts w:eastAsiaTheme="minorHAnsi" w:cstheme="minorBidi"/>
          <w:b/>
          <w:sz w:val="20"/>
        </w:rPr>
        <w:t xml:space="preserve"> SCC </w:t>
      </w:r>
      <w:r w:rsidR="008936F8" w:rsidRPr="003047D0">
        <w:rPr>
          <w:rFonts w:eastAsiaTheme="minorHAnsi" w:cstheme="minorBidi"/>
          <w:b/>
          <w:sz w:val="20"/>
        </w:rPr>
        <w:t>3</w:t>
      </w:r>
      <w:r w:rsidR="00CD6D12" w:rsidRPr="003047D0">
        <w:rPr>
          <w:rFonts w:eastAsiaTheme="minorHAnsi" w:cstheme="minorBidi"/>
          <w:b/>
          <w:sz w:val="20"/>
        </w:rPr>
        <w:t>8</w:t>
      </w:r>
      <w:r w:rsidRPr="003047D0">
        <w:rPr>
          <w:rFonts w:eastAsiaTheme="minorHAnsi" w:cstheme="minorBidi"/>
          <w:b/>
          <w:sz w:val="20"/>
        </w:rPr>
        <w:t xml:space="preserve"> / 20</w:t>
      </w:r>
      <w:r w:rsidR="009C1BB4" w:rsidRPr="003047D0">
        <w:rPr>
          <w:rFonts w:eastAsiaTheme="minorHAnsi" w:cstheme="minorBidi"/>
          <w:b/>
          <w:sz w:val="20"/>
        </w:rPr>
        <w:t>20</w:t>
      </w:r>
      <w:r w:rsidRPr="003047D0">
        <w:rPr>
          <w:rFonts w:eastAsiaTheme="minorHAnsi" w:cstheme="minorBidi"/>
          <w:b/>
          <w:sz w:val="20"/>
        </w:rPr>
        <w:t xml:space="preserve"> CSC </w:t>
      </w:r>
      <w:r w:rsidR="008936F8" w:rsidRPr="003047D0">
        <w:rPr>
          <w:rFonts w:eastAsiaTheme="minorHAnsi" w:cstheme="minorBidi"/>
          <w:b/>
          <w:sz w:val="20"/>
        </w:rPr>
        <w:t>3</w:t>
      </w:r>
      <w:r w:rsidR="00CD6D12" w:rsidRPr="003047D0">
        <w:rPr>
          <w:rFonts w:eastAsiaTheme="minorHAnsi" w:cstheme="minorBidi"/>
          <w:b/>
          <w:sz w:val="20"/>
        </w:rPr>
        <w:t>8</w:t>
      </w:r>
    </w:p>
    <w:p w:rsidR="00A579AD" w:rsidRPr="003047D0" w:rsidRDefault="00A579AD" w:rsidP="00A579AD">
      <w:pPr>
        <w:ind w:left="1440" w:hanging="1440"/>
        <w:jc w:val="both"/>
        <w:rPr>
          <w:sz w:val="20"/>
        </w:rPr>
      </w:pPr>
    </w:p>
    <w:p w:rsidR="00A579AD" w:rsidRPr="003047D0" w:rsidRDefault="00A579AD" w:rsidP="00A579AD">
      <w:pPr>
        <w:ind w:left="1440" w:hanging="1440"/>
        <w:rPr>
          <w:sz w:val="20"/>
        </w:rPr>
      </w:pPr>
      <w:r w:rsidRPr="003047D0">
        <w:rPr>
          <w:sz w:val="20"/>
        </w:rPr>
        <w:t>Coram:</w:t>
      </w:r>
      <w:r w:rsidRPr="003047D0">
        <w:rPr>
          <w:sz w:val="20"/>
        </w:rPr>
        <w:tab/>
      </w:r>
      <w:r w:rsidR="00CD6D12" w:rsidRPr="003047D0">
        <w:rPr>
          <w:sz w:val="20"/>
        </w:rPr>
        <w:t>Wagner C.J. and Abella, Moldaver, Karakatsanis, Côté, Brown, Rowe, Martin and Kasirer JJ.</w:t>
      </w:r>
    </w:p>
    <w:p w:rsidR="00A579AD" w:rsidRPr="003047D0" w:rsidRDefault="00A579AD" w:rsidP="00A579AD">
      <w:pPr>
        <w:jc w:val="both"/>
        <w:rPr>
          <w:sz w:val="20"/>
        </w:rPr>
      </w:pPr>
    </w:p>
    <w:p w:rsidR="003047D0" w:rsidRPr="003047D0" w:rsidRDefault="003047D0" w:rsidP="003047D0">
      <w:pPr>
        <w:jc w:val="both"/>
        <w:rPr>
          <w:sz w:val="20"/>
        </w:rPr>
      </w:pPr>
      <w:r w:rsidRPr="003047D0">
        <w:rPr>
          <w:sz w:val="20"/>
        </w:rPr>
        <w:t xml:space="preserve">The appeal from the judgment </w:t>
      </w:r>
      <w:bookmarkStart w:id="0" w:name="BM_1_"/>
      <w:bookmarkEnd w:id="0"/>
      <w:r w:rsidRPr="003047D0">
        <w:rPr>
          <w:sz w:val="20"/>
        </w:rPr>
        <w:t xml:space="preserve">of the Court of Appeal for Ontario, Number C64762, 2019 ONCA 264, dated April 4, 2019, heard on February 20, 2020, is dismissed with costs. Côté and Brown JJ. </w:t>
      </w:r>
      <w:proofErr w:type="gramStart"/>
      <w:r w:rsidRPr="003047D0">
        <w:rPr>
          <w:sz w:val="20"/>
        </w:rPr>
        <w:t>dissent</w:t>
      </w:r>
      <w:proofErr w:type="gramEnd"/>
      <w:r w:rsidRPr="003047D0">
        <w:rPr>
          <w:sz w:val="20"/>
        </w:rPr>
        <w:t xml:space="preserve"> in part.</w:t>
      </w:r>
    </w:p>
    <w:p w:rsidR="00CD6D12" w:rsidRPr="003047D0" w:rsidRDefault="00CD6D12" w:rsidP="00A579AD">
      <w:pPr>
        <w:jc w:val="both"/>
        <w:rPr>
          <w:sz w:val="20"/>
        </w:rPr>
      </w:pPr>
    </w:p>
    <w:p w:rsidR="003047D0" w:rsidRPr="003047D0" w:rsidRDefault="003047D0" w:rsidP="003047D0">
      <w:pPr>
        <w:jc w:val="both"/>
        <w:rPr>
          <w:sz w:val="20"/>
          <w:lang w:val="fr-CA"/>
        </w:rPr>
      </w:pPr>
      <w:r w:rsidRPr="003047D0">
        <w:rPr>
          <w:sz w:val="20"/>
          <w:lang w:val="fr-CA"/>
        </w:rPr>
        <w:t>L’appel interjeté contre l’arrêt de la Cour d’appel de l’Ontario, numéro C64762, 2019 ONCA 264, daté du 4 avril 2019, entendu le 20 février 2020, est rejeté avec dépens. Les juges Côté et Brown sont dissidents en partie.</w:t>
      </w:r>
    </w:p>
    <w:p w:rsidR="00A579AD" w:rsidRPr="003047D0" w:rsidRDefault="00A579AD" w:rsidP="00A579AD">
      <w:pPr>
        <w:widowControl w:val="0"/>
        <w:jc w:val="both"/>
        <w:outlineLvl w:val="0"/>
        <w:rPr>
          <w:sz w:val="20"/>
          <w:lang w:val="fr-CA"/>
        </w:rPr>
      </w:pPr>
    </w:p>
    <w:p w:rsidR="00B92F8C" w:rsidRPr="003047D0" w:rsidRDefault="003047D0" w:rsidP="00A579AD">
      <w:pPr>
        <w:widowControl w:val="0"/>
        <w:jc w:val="both"/>
        <w:outlineLvl w:val="0"/>
        <w:rPr>
          <w:sz w:val="20"/>
          <w:lang w:val="fr-CA"/>
        </w:rPr>
      </w:pPr>
      <w:r w:rsidRPr="003047D0">
        <w:rPr>
          <w:sz w:val="20"/>
        </w:rPr>
        <w:pict>
          <v:rect id="_x0000_i1026" style="width:2in;height:1pt" o:hrpct="0" o:hralign="center" o:hrstd="t" o:hrnoshade="t" o:hr="t" fillcolor="black [3213]" stroked="f"/>
        </w:pict>
      </w:r>
    </w:p>
    <w:p w:rsidR="00AD168A" w:rsidRPr="003047D0" w:rsidRDefault="00AD168A" w:rsidP="00F71561">
      <w:pPr>
        <w:widowControl w:val="0"/>
        <w:jc w:val="both"/>
        <w:outlineLvl w:val="0"/>
        <w:rPr>
          <w:sz w:val="20"/>
          <w:lang w:val="fr-CA"/>
        </w:rPr>
      </w:pPr>
    </w:p>
    <w:p w:rsidR="00A52DFE" w:rsidRPr="003047D0" w:rsidRDefault="00A52DFE" w:rsidP="00F71561">
      <w:pPr>
        <w:widowControl w:val="0"/>
        <w:jc w:val="both"/>
        <w:outlineLvl w:val="0"/>
        <w:rPr>
          <w:sz w:val="20"/>
          <w:lang w:val="fr-CA"/>
        </w:rPr>
      </w:pPr>
    </w:p>
    <w:p w:rsidR="00BD2FF5" w:rsidRPr="003047D0" w:rsidRDefault="00BD2FF5" w:rsidP="00F71561">
      <w:pPr>
        <w:widowControl w:val="0"/>
        <w:jc w:val="both"/>
        <w:outlineLvl w:val="0"/>
        <w:rPr>
          <w:sz w:val="20"/>
          <w:lang w:val="fr-CA"/>
        </w:rPr>
      </w:pPr>
    </w:p>
    <w:p w:rsidR="00DF33A9" w:rsidRPr="003047D0" w:rsidRDefault="00DF33A9" w:rsidP="00DF33A9">
      <w:pPr>
        <w:widowControl w:val="0"/>
        <w:outlineLvl w:val="0"/>
      </w:pPr>
      <w:r w:rsidRPr="003047D0">
        <w:t xml:space="preserve">Supreme Court of Canada / Cour suprême du </w:t>
      </w:r>
      <w:proofErr w:type="gramStart"/>
      <w:r w:rsidRPr="003047D0">
        <w:t>Canada :</w:t>
      </w:r>
      <w:proofErr w:type="gramEnd"/>
      <w:r w:rsidRPr="003047D0">
        <w:t xml:space="preserve"> </w:t>
      </w:r>
    </w:p>
    <w:p w:rsidR="00DF33A9" w:rsidRPr="003047D0" w:rsidRDefault="003047D0" w:rsidP="00DF33A9">
      <w:pPr>
        <w:widowControl w:val="0"/>
        <w:outlineLvl w:val="0"/>
      </w:pPr>
      <w:hyperlink r:id="rId11" w:history="1">
        <w:r w:rsidR="00DF33A9" w:rsidRPr="003047D0">
          <w:rPr>
            <w:rStyle w:val="Hyperlink"/>
          </w:rPr>
          <w:t>comments-commentaires@scc-csc.ca</w:t>
        </w:r>
      </w:hyperlink>
    </w:p>
    <w:p w:rsidR="00DF33A9" w:rsidRPr="003047D0" w:rsidRDefault="00DF33A9" w:rsidP="00DF33A9">
      <w:pPr>
        <w:widowControl w:val="0"/>
        <w:outlineLvl w:val="0"/>
      </w:pPr>
      <w:r w:rsidRPr="003047D0">
        <w:t>(613) 995-4330</w:t>
      </w:r>
    </w:p>
    <w:p w:rsidR="00DF33A9" w:rsidRPr="003047D0" w:rsidRDefault="00DF33A9" w:rsidP="00DF33A9">
      <w:pPr>
        <w:widowControl w:val="0"/>
        <w:rPr>
          <w:sz w:val="20"/>
        </w:rPr>
      </w:pPr>
    </w:p>
    <w:p w:rsidR="00DF33A9" w:rsidRPr="003047D0" w:rsidRDefault="00DF33A9" w:rsidP="00DF33A9">
      <w:pPr>
        <w:widowControl w:val="0"/>
        <w:rPr>
          <w:sz w:val="20"/>
        </w:rPr>
      </w:pPr>
    </w:p>
    <w:p w:rsidR="00C12722" w:rsidRPr="009753CD" w:rsidRDefault="00DF33A9" w:rsidP="00456B0F">
      <w:pPr>
        <w:pStyle w:val="Footer"/>
        <w:jc w:val="center"/>
        <w:rPr>
          <w:lang w:val="en-CA"/>
        </w:rPr>
      </w:pPr>
      <w:r w:rsidRPr="003047D0">
        <w:rPr>
          <w:lang w:val="en-CA"/>
        </w:rPr>
        <w:t>- 30 -</w:t>
      </w:r>
      <w:bookmarkStart w:id="1" w:name="_GoBack"/>
      <w:bookmarkEnd w:id="1"/>
    </w:p>
    <w:sectPr w:rsidR="00C12722" w:rsidRPr="009753CD" w:rsidSect="00167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51" w:right="1440" w:bottom="1440" w:left="1440" w:header="578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DB" w:rsidRDefault="003171DB" w:rsidP="0034178A">
      <w:r>
        <w:separator/>
      </w:r>
    </w:p>
  </w:endnote>
  <w:endnote w:type="continuationSeparator" w:id="0">
    <w:p w:rsidR="003171DB" w:rsidRDefault="003171DB" w:rsidP="003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DB" w:rsidRDefault="003171DB" w:rsidP="0034178A">
      <w:r>
        <w:separator/>
      </w:r>
    </w:p>
  </w:footnote>
  <w:footnote w:type="continuationSeparator" w:id="0">
    <w:p w:rsidR="003171DB" w:rsidRDefault="003171DB" w:rsidP="00341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1DB" w:rsidRDefault="003171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00D4"/>
    <w:multiLevelType w:val="hybridMultilevel"/>
    <w:tmpl w:val="DE9ED1B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362631"/>
    <w:multiLevelType w:val="hybridMultilevel"/>
    <w:tmpl w:val="C1A215E0"/>
    <w:lvl w:ilvl="0" w:tplc="CB727C3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63146"/>
    <w:multiLevelType w:val="hybridMultilevel"/>
    <w:tmpl w:val="43406DF6"/>
    <w:lvl w:ilvl="0" w:tplc="0409000F">
      <w:start w:val="1"/>
      <w:numFmt w:val="decimal"/>
      <w:lvlText w:val="%1."/>
      <w:lvlJc w:val="left"/>
      <w:pPr>
        <w:ind w:left="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8" w:hanging="360"/>
      </w:pPr>
    </w:lvl>
    <w:lvl w:ilvl="2" w:tplc="0409001B" w:tentative="1">
      <w:start w:val="1"/>
      <w:numFmt w:val="lowerRoman"/>
      <w:lvlText w:val="%3."/>
      <w:lvlJc w:val="right"/>
      <w:pPr>
        <w:ind w:left="1498" w:hanging="180"/>
      </w:pPr>
    </w:lvl>
    <w:lvl w:ilvl="3" w:tplc="0409000F" w:tentative="1">
      <w:start w:val="1"/>
      <w:numFmt w:val="decimal"/>
      <w:lvlText w:val="%4."/>
      <w:lvlJc w:val="left"/>
      <w:pPr>
        <w:ind w:left="2218" w:hanging="360"/>
      </w:pPr>
    </w:lvl>
    <w:lvl w:ilvl="4" w:tplc="04090019" w:tentative="1">
      <w:start w:val="1"/>
      <w:numFmt w:val="lowerLetter"/>
      <w:lvlText w:val="%5."/>
      <w:lvlJc w:val="left"/>
      <w:pPr>
        <w:ind w:left="2938" w:hanging="360"/>
      </w:pPr>
    </w:lvl>
    <w:lvl w:ilvl="5" w:tplc="0409001B" w:tentative="1">
      <w:start w:val="1"/>
      <w:numFmt w:val="lowerRoman"/>
      <w:lvlText w:val="%6."/>
      <w:lvlJc w:val="right"/>
      <w:pPr>
        <w:ind w:left="3658" w:hanging="180"/>
      </w:pPr>
    </w:lvl>
    <w:lvl w:ilvl="6" w:tplc="0409000F" w:tentative="1">
      <w:start w:val="1"/>
      <w:numFmt w:val="decimal"/>
      <w:lvlText w:val="%7."/>
      <w:lvlJc w:val="left"/>
      <w:pPr>
        <w:ind w:left="4378" w:hanging="360"/>
      </w:pPr>
    </w:lvl>
    <w:lvl w:ilvl="7" w:tplc="04090019" w:tentative="1">
      <w:start w:val="1"/>
      <w:numFmt w:val="lowerLetter"/>
      <w:lvlText w:val="%8."/>
      <w:lvlJc w:val="left"/>
      <w:pPr>
        <w:ind w:left="5098" w:hanging="360"/>
      </w:pPr>
    </w:lvl>
    <w:lvl w:ilvl="8" w:tplc="0409001B" w:tentative="1">
      <w:start w:val="1"/>
      <w:numFmt w:val="lowerRoman"/>
      <w:lvlText w:val="%9."/>
      <w:lvlJc w:val="right"/>
      <w:pPr>
        <w:ind w:left="5818" w:hanging="180"/>
      </w:pPr>
    </w:lvl>
  </w:abstractNum>
  <w:abstractNum w:abstractNumId="3" w15:restartNumberingAfterBreak="0">
    <w:nsid w:val="1A4F7CEB"/>
    <w:multiLevelType w:val="hybridMultilevel"/>
    <w:tmpl w:val="1958C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52D8F"/>
    <w:multiLevelType w:val="hybridMultilevel"/>
    <w:tmpl w:val="F0D488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507310"/>
    <w:multiLevelType w:val="hybridMultilevel"/>
    <w:tmpl w:val="E7BCB0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167A6"/>
    <w:multiLevelType w:val="hybridMultilevel"/>
    <w:tmpl w:val="2DFA4A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EF7352"/>
    <w:multiLevelType w:val="hybridMultilevel"/>
    <w:tmpl w:val="E11A24B4"/>
    <w:lvl w:ilvl="0" w:tplc="6CB0184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22265"/>
    <w:multiLevelType w:val="hybridMultilevel"/>
    <w:tmpl w:val="55CE36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CE36A95"/>
    <w:multiLevelType w:val="hybridMultilevel"/>
    <w:tmpl w:val="58CE737C"/>
    <w:lvl w:ilvl="0" w:tplc="60D06C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31122"/>
    <w:multiLevelType w:val="hybridMultilevel"/>
    <w:tmpl w:val="F8DC97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83EE8"/>
    <w:multiLevelType w:val="multilevel"/>
    <w:tmpl w:val="709456B2"/>
    <w:lvl w:ilvl="0">
      <w:start w:val="1"/>
      <w:numFmt w:val="decimal"/>
      <w:pStyle w:val="ParaNoNdepar-AltN"/>
      <w:lvlText w:val="[%1]"/>
      <w:lvlJc w:val="left"/>
      <w:pPr>
        <w:tabs>
          <w:tab w:val="num" w:pos="1152"/>
        </w:tabs>
        <w:ind w:left="0" w:firstLine="0"/>
      </w:pPr>
      <w:rPr>
        <w:rFonts w:ascii="Times New Roman" w:hAnsi="Times New Roman" w:hint="default"/>
        <w:strike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6D61E9F"/>
    <w:multiLevelType w:val="hybridMultilevel"/>
    <w:tmpl w:val="AB50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3EFB"/>
    <w:multiLevelType w:val="hybridMultilevel"/>
    <w:tmpl w:val="E6B42E00"/>
    <w:lvl w:ilvl="0" w:tplc="59E058E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57128"/>
    <w:multiLevelType w:val="hybridMultilevel"/>
    <w:tmpl w:val="D4263C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3"/>
  </w:num>
  <w:num w:numId="7">
    <w:abstractNumId w:val="8"/>
  </w:num>
  <w:num w:numId="8">
    <w:abstractNumId w:val="0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  <w:num w:numId="14">
    <w:abstractNumId w:val="9"/>
  </w:num>
  <w:num w:numId="15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37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41"/>
    <w:rsid w:val="000018E3"/>
    <w:rsid w:val="00001E6E"/>
    <w:rsid w:val="000028DC"/>
    <w:rsid w:val="000043C3"/>
    <w:rsid w:val="00005DC9"/>
    <w:rsid w:val="00006BC2"/>
    <w:rsid w:val="00010F78"/>
    <w:rsid w:val="00012498"/>
    <w:rsid w:val="000128A2"/>
    <w:rsid w:val="000136CC"/>
    <w:rsid w:val="00013E55"/>
    <w:rsid w:val="00014C19"/>
    <w:rsid w:val="000164DB"/>
    <w:rsid w:val="00016D65"/>
    <w:rsid w:val="00020797"/>
    <w:rsid w:val="00020816"/>
    <w:rsid w:val="00020F12"/>
    <w:rsid w:val="0002267C"/>
    <w:rsid w:val="00024962"/>
    <w:rsid w:val="00025CEB"/>
    <w:rsid w:val="000276EE"/>
    <w:rsid w:val="00033257"/>
    <w:rsid w:val="00033D1E"/>
    <w:rsid w:val="00033D28"/>
    <w:rsid w:val="00034671"/>
    <w:rsid w:val="00034A7F"/>
    <w:rsid w:val="00034CF8"/>
    <w:rsid w:val="00035790"/>
    <w:rsid w:val="00036460"/>
    <w:rsid w:val="00041B58"/>
    <w:rsid w:val="00042069"/>
    <w:rsid w:val="0004275F"/>
    <w:rsid w:val="00043FDE"/>
    <w:rsid w:val="0004605D"/>
    <w:rsid w:val="00047CD6"/>
    <w:rsid w:val="00051DE6"/>
    <w:rsid w:val="000574D3"/>
    <w:rsid w:val="000577D9"/>
    <w:rsid w:val="000616BC"/>
    <w:rsid w:val="000627A2"/>
    <w:rsid w:val="00063389"/>
    <w:rsid w:val="00065F8F"/>
    <w:rsid w:val="00066B80"/>
    <w:rsid w:val="00067F50"/>
    <w:rsid w:val="00070830"/>
    <w:rsid w:val="00073252"/>
    <w:rsid w:val="00073DB1"/>
    <w:rsid w:val="00077E16"/>
    <w:rsid w:val="0008087B"/>
    <w:rsid w:val="00082444"/>
    <w:rsid w:val="000825A5"/>
    <w:rsid w:val="000843DB"/>
    <w:rsid w:val="00085238"/>
    <w:rsid w:val="00085D13"/>
    <w:rsid w:val="00086629"/>
    <w:rsid w:val="000866F8"/>
    <w:rsid w:val="000872A4"/>
    <w:rsid w:val="00087808"/>
    <w:rsid w:val="000930A9"/>
    <w:rsid w:val="00095627"/>
    <w:rsid w:val="000A0444"/>
    <w:rsid w:val="000A245A"/>
    <w:rsid w:val="000A4311"/>
    <w:rsid w:val="000A50F9"/>
    <w:rsid w:val="000A64E7"/>
    <w:rsid w:val="000B163F"/>
    <w:rsid w:val="000B1CC1"/>
    <w:rsid w:val="000B209D"/>
    <w:rsid w:val="000B7258"/>
    <w:rsid w:val="000C0E20"/>
    <w:rsid w:val="000C182C"/>
    <w:rsid w:val="000C18EC"/>
    <w:rsid w:val="000C3667"/>
    <w:rsid w:val="000C4004"/>
    <w:rsid w:val="000C42E9"/>
    <w:rsid w:val="000C5A95"/>
    <w:rsid w:val="000D0506"/>
    <w:rsid w:val="000D0522"/>
    <w:rsid w:val="000D3129"/>
    <w:rsid w:val="000E13A5"/>
    <w:rsid w:val="000E17BD"/>
    <w:rsid w:val="000E35CD"/>
    <w:rsid w:val="000E3872"/>
    <w:rsid w:val="000E50F2"/>
    <w:rsid w:val="000E5407"/>
    <w:rsid w:val="000E6114"/>
    <w:rsid w:val="000E6C87"/>
    <w:rsid w:val="000E7DD1"/>
    <w:rsid w:val="000F1250"/>
    <w:rsid w:val="000F419D"/>
    <w:rsid w:val="000F525E"/>
    <w:rsid w:val="000F5781"/>
    <w:rsid w:val="001004C5"/>
    <w:rsid w:val="001004CC"/>
    <w:rsid w:val="00100C7A"/>
    <w:rsid w:val="00100CEE"/>
    <w:rsid w:val="00101E4B"/>
    <w:rsid w:val="00102F8F"/>
    <w:rsid w:val="001068F5"/>
    <w:rsid w:val="00107219"/>
    <w:rsid w:val="0011164C"/>
    <w:rsid w:val="00112091"/>
    <w:rsid w:val="001148D2"/>
    <w:rsid w:val="00117AF3"/>
    <w:rsid w:val="0012101A"/>
    <w:rsid w:val="00123976"/>
    <w:rsid w:val="00124DEC"/>
    <w:rsid w:val="00131B01"/>
    <w:rsid w:val="00132635"/>
    <w:rsid w:val="001354E7"/>
    <w:rsid w:val="00137BF7"/>
    <w:rsid w:val="00140C0B"/>
    <w:rsid w:val="00141200"/>
    <w:rsid w:val="00141DDE"/>
    <w:rsid w:val="0014243F"/>
    <w:rsid w:val="00142C72"/>
    <w:rsid w:val="00144111"/>
    <w:rsid w:val="00147BE4"/>
    <w:rsid w:val="00147DE3"/>
    <w:rsid w:val="00150453"/>
    <w:rsid w:val="00151336"/>
    <w:rsid w:val="00151B05"/>
    <w:rsid w:val="00152EC2"/>
    <w:rsid w:val="001543B5"/>
    <w:rsid w:val="00155A38"/>
    <w:rsid w:val="0015605D"/>
    <w:rsid w:val="001560EC"/>
    <w:rsid w:val="001603D8"/>
    <w:rsid w:val="00162CA2"/>
    <w:rsid w:val="00165849"/>
    <w:rsid w:val="001675B4"/>
    <w:rsid w:val="00167671"/>
    <w:rsid w:val="00167C53"/>
    <w:rsid w:val="001716F7"/>
    <w:rsid w:val="0017316D"/>
    <w:rsid w:val="00173B3A"/>
    <w:rsid w:val="00174655"/>
    <w:rsid w:val="00176790"/>
    <w:rsid w:val="001813C3"/>
    <w:rsid w:val="00181D1E"/>
    <w:rsid w:val="00185355"/>
    <w:rsid w:val="001866BF"/>
    <w:rsid w:val="00186884"/>
    <w:rsid w:val="0019030D"/>
    <w:rsid w:val="00190C7A"/>
    <w:rsid w:val="00190F7F"/>
    <w:rsid w:val="00191629"/>
    <w:rsid w:val="001920B7"/>
    <w:rsid w:val="00192277"/>
    <w:rsid w:val="00193A8F"/>
    <w:rsid w:val="00193BAE"/>
    <w:rsid w:val="001947C1"/>
    <w:rsid w:val="00194F2A"/>
    <w:rsid w:val="00195873"/>
    <w:rsid w:val="001971DC"/>
    <w:rsid w:val="0019766B"/>
    <w:rsid w:val="001A06DE"/>
    <w:rsid w:val="001A1AE7"/>
    <w:rsid w:val="001A22F7"/>
    <w:rsid w:val="001A2314"/>
    <w:rsid w:val="001A44BE"/>
    <w:rsid w:val="001A4547"/>
    <w:rsid w:val="001A48FB"/>
    <w:rsid w:val="001A562F"/>
    <w:rsid w:val="001B16EB"/>
    <w:rsid w:val="001B3D4D"/>
    <w:rsid w:val="001B3EDD"/>
    <w:rsid w:val="001B4569"/>
    <w:rsid w:val="001B47AF"/>
    <w:rsid w:val="001B5109"/>
    <w:rsid w:val="001B68D3"/>
    <w:rsid w:val="001B772C"/>
    <w:rsid w:val="001C0C39"/>
    <w:rsid w:val="001C0E0C"/>
    <w:rsid w:val="001C2F21"/>
    <w:rsid w:val="001C5E6C"/>
    <w:rsid w:val="001D0423"/>
    <w:rsid w:val="001D05E5"/>
    <w:rsid w:val="001D235D"/>
    <w:rsid w:val="001D2555"/>
    <w:rsid w:val="001D3C98"/>
    <w:rsid w:val="001D4921"/>
    <w:rsid w:val="001D57BE"/>
    <w:rsid w:val="001D612A"/>
    <w:rsid w:val="001E2235"/>
    <w:rsid w:val="001E3BCD"/>
    <w:rsid w:val="001F27B1"/>
    <w:rsid w:val="001F3C41"/>
    <w:rsid w:val="001F5B11"/>
    <w:rsid w:val="001F6780"/>
    <w:rsid w:val="002006F9"/>
    <w:rsid w:val="002007F1"/>
    <w:rsid w:val="00200E8D"/>
    <w:rsid w:val="00200F31"/>
    <w:rsid w:val="00201914"/>
    <w:rsid w:val="002020FB"/>
    <w:rsid w:val="0020221F"/>
    <w:rsid w:val="00203AEA"/>
    <w:rsid w:val="00205051"/>
    <w:rsid w:val="002065A2"/>
    <w:rsid w:val="00206602"/>
    <w:rsid w:val="0020794A"/>
    <w:rsid w:val="00207C7F"/>
    <w:rsid w:val="00212962"/>
    <w:rsid w:val="00213641"/>
    <w:rsid w:val="00217135"/>
    <w:rsid w:val="0022132D"/>
    <w:rsid w:val="00222CAE"/>
    <w:rsid w:val="00223B83"/>
    <w:rsid w:val="0022525B"/>
    <w:rsid w:val="00225A53"/>
    <w:rsid w:val="002264F4"/>
    <w:rsid w:val="00231427"/>
    <w:rsid w:val="00233057"/>
    <w:rsid w:val="00234A3D"/>
    <w:rsid w:val="00235DB1"/>
    <w:rsid w:val="00237F34"/>
    <w:rsid w:val="002407C6"/>
    <w:rsid w:val="0024227A"/>
    <w:rsid w:val="00244CDD"/>
    <w:rsid w:val="00245D73"/>
    <w:rsid w:val="00246C0E"/>
    <w:rsid w:val="0024725C"/>
    <w:rsid w:val="002514CA"/>
    <w:rsid w:val="002517D5"/>
    <w:rsid w:val="00252FDB"/>
    <w:rsid w:val="00253790"/>
    <w:rsid w:val="00254A42"/>
    <w:rsid w:val="0025566A"/>
    <w:rsid w:val="002567CD"/>
    <w:rsid w:val="0025713A"/>
    <w:rsid w:val="002613AC"/>
    <w:rsid w:val="00261D3C"/>
    <w:rsid w:val="00262C42"/>
    <w:rsid w:val="0026349D"/>
    <w:rsid w:val="00263F8E"/>
    <w:rsid w:val="00266E0E"/>
    <w:rsid w:val="002671CC"/>
    <w:rsid w:val="002709E7"/>
    <w:rsid w:val="00271900"/>
    <w:rsid w:val="00276C42"/>
    <w:rsid w:val="00280E55"/>
    <w:rsid w:val="00282896"/>
    <w:rsid w:val="002848CB"/>
    <w:rsid w:val="00284959"/>
    <w:rsid w:val="002858BA"/>
    <w:rsid w:val="0028686B"/>
    <w:rsid w:val="00290278"/>
    <w:rsid w:val="00292574"/>
    <w:rsid w:val="00293DFB"/>
    <w:rsid w:val="002A194F"/>
    <w:rsid w:val="002A345E"/>
    <w:rsid w:val="002A3BF3"/>
    <w:rsid w:val="002A5245"/>
    <w:rsid w:val="002A55D1"/>
    <w:rsid w:val="002A5C41"/>
    <w:rsid w:val="002A7D81"/>
    <w:rsid w:val="002B2A78"/>
    <w:rsid w:val="002B2FCA"/>
    <w:rsid w:val="002B5525"/>
    <w:rsid w:val="002B6AFE"/>
    <w:rsid w:val="002C10D1"/>
    <w:rsid w:val="002C4A02"/>
    <w:rsid w:val="002C6C8C"/>
    <w:rsid w:val="002D0C49"/>
    <w:rsid w:val="002D2553"/>
    <w:rsid w:val="002D2F15"/>
    <w:rsid w:val="002D417C"/>
    <w:rsid w:val="002D43A1"/>
    <w:rsid w:val="002D6680"/>
    <w:rsid w:val="002D7A54"/>
    <w:rsid w:val="002E30C3"/>
    <w:rsid w:val="002E3911"/>
    <w:rsid w:val="002E3F26"/>
    <w:rsid w:val="002E519A"/>
    <w:rsid w:val="002F06D0"/>
    <w:rsid w:val="002F2850"/>
    <w:rsid w:val="002F3830"/>
    <w:rsid w:val="002F3FF9"/>
    <w:rsid w:val="002F402B"/>
    <w:rsid w:val="002F4929"/>
    <w:rsid w:val="002F6C34"/>
    <w:rsid w:val="002F7DDE"/>
    <w:rsid w:val="002F7E97"/>
    <w:rsid w:val="003012A2"/>
    <w:rsid w:val="00301AF7"/>
    <w:rsid w:val="003047D0"/>
    <w:rsid w:val="00306369"/>
    <w:rsid w:val="00306DE6"/>
    <w:rsid w:val="0031127B"/>
    <w:rsid w:val="00312710"/>
    <w:rsid w:val="00313652"/>
    <w:rsid w:val="003151B5"/>
    <w:rsid w:val="003171DB"/>
    <w:rsid w:val="00320D5D"/>
    <w:rsid w:val="0032224C"/>
    <w:rsid w:val="003232A2"/>
    <w:rsid w:val="003235CC"/>
    <w:rsid w:val="00325668"/>
    <w:rsid w:val="003306F3"/>
    <w:rsid w:val="00331CD9"/>
    <w:rsid w:val="0033241A"/>
    <w:rsid w:val="0033535C"/>
    <w:rsid w:val="00340D7B"/>
    <w:rsid w:val="0034178A"/>
    <w:rsid w:val="003509E6"/>
    <w:rsid w:val="00350D4E"/>
    <w:rsid w:val="00351946"/>
    <w:rsid w:val="00351AC9"/>
    <w:rsid w:val="00352802"/>
    <w:rsid w:val="003535EF"/>
    <w:rsid w:val="003567B8"/>
    <w:rsid w:val="00360FCE"/>
    <w:rsid w:val="00362E82"/>
    <w:rsid w:val="00363B2D"/>
    <w:rsid w:val="00364001"/>
    <w:rsid w:val="0037013D"/>
    <w:rsid w:val="00370960"/>
    <w:rsid w:val="003710CD"/>
    <w:rsid w:val="00372FD5"/>
    <w:rsid w:val="003738E2"/>
    <w:rsid w:val="003742F5"/>
    <w:rsid w:val="00376683"/>
    <w:rsid w:val="00376958"/>
    <w:rsid w:val="00377C17"/>
    <w:rsid w:val="0038083F"/>
    <w:rsid w:val="00382D2F"/>
    <w:rsid w:val="0038431A"/>
    <w:rsid w:val="0038547C"/>
    <w:rsid w:val="00385A88"/>
    <w:rsid w:val="00386DC5"/>
    <w:rsid w:val="00387AF8"/>
    <w:rsid w:val="00390065"/>
    <w:rsid w:val="00390322"/>
    <w:rsid w:val="00393660"/>
    <w:rsid w:val="003940A4"/>
    <w:rsid w:val="003940CE"/>
    <w:rsid w:val="003958AE"/>
    <w:rsid w:val="0039709D"/>
    <w:rsid w:val="00397213"/>
    <w:rsid w:val="003A00C9"/>
    <w:rsid w:val="003A0258"/>
    <w:rsid w:val="003A11C4"/>
    <w:rsid w:val="003A1F69"/>
    <w:rsid w:val="003A58BA"/>
    <w:rsid w:val="003A6B5E"/>
    <w:rsid w:val="003B0718"/>
    <w:rsid w:val="003B11E2"/>
    <w:rsid w:val="003B1455"/>
    <w:rsid w:val="003B2AC6"/>
    <w:rsid w:val="003B39D7"/>
    <w:rsid w:val="003B61F0"/>
    <w:rsid w:val="003B64B3"/>
    <w:rsid w:val="003B6E18"/>
    <w:rsid w:val="003B71F3"/>
    <w:rsid w:val="003B7A4C"/>
    <w:rsid w:val="003C09CA"/>
    <w:rsid w:val="003C29DF"/>
    <w:rsid w:val="003C3D7C"/>
    <w:rsid w:val="003C5F5E"/>
    <w:rsid w:val="003C6A9F"/>
    <w:rsid w:val="003C6AC5"/>
    <w:rsid w:val="003C6BB7"/>
    <w:rsid w:val="003C7062"/>
    <w:rsid w:val="003D0120"/>
    <w:rsid w:val="003D0A64"/>
    <w:rsid w:val="003D0A88"/>
    <w:rsid w:val="003D27BD"/>
    <w:rsid w:val="003E3957"/>
    <w:rsid w:val="003F0D17"/>
    <w:rsid w:val="003F1E6F"/>
    <w:rsid w:val="003F3BC1"/>
    <w:rsid w:val="003F43E6"/>
    <w:rsid w:val="004000BE"/>
    <w:rsid w:val="004026BA"/>
    <w:rsid w:val="00403038"/>
    <w:rsid w:val="00406D79"/>
    <w:rsid w:val="0040709C"/>
    <w:rsid w:val="004116DA"/>
    <w:rsid w:val="00411769"/>
    <w:rsid w:val="004117D6"/>
    <w:rsid w:val="00411834"/>
    <w:rsid w:val="004149DA"/>
    <w:rsid w:val="00421369"/>
    <w:rsid w:val="004246BF"/>
    <w:rsid w:val="004247D9"/>
    <w:rsid w:val="00425D2C"/>
    <w:rsid w:val="00426976"/>
    <w:rsid w:val="00427F4F"/>
    <w:rsid w:val="00431A69"/>
    <w:rsid w:val="00433C3E"/>
    <w:rsid w:val="00436FF3"/>
    <w:rsid w:val="00440D9C"/>
    <w:rsid w:val="00444072"/>
    <w:rsid w:val="0044659F"/>
    <w:rsid w:val="00450B66"/>
    <w:rsid w:val="004511AB"/>
    <w:rsid w:val="0045235F"/>
    <w:rsid w:val="004533F1"/>
    <w:rsid w:val="00453ABE"/>
    <w:rsid w:val="00453E76"/>
    <w:rsid w:val="0045403F"/>
    <w:rsid w:val="0045411A"/>
    <w:rsid w:val="004542A8"/>
    <w:rsid w:val="00454F47"/>
    <w:rsid w:val="00455E3B"/>
    <w:rsid w:val="00456B0F"/>
    <w:rsid w:val="0045735D"/>
    <w:rsid w:val="00460794"/>
    <w:rsid w:val="00461926"/>
    <w:rsid w:val="00463EE9"/>
    <w:rsid w:val="00464FEE"/>
    <w:rsid w:val="00465407"/>
    <w:rsid w:val="004672B7"/>
    <w:rsid w:val="00467391"/>
    <w:rsid w:val="00467D46"/>
    <w:rsid w:val="00472190"/>
    <w:rsid w:val="00473D0C"/>
    <w:rsid w:val="00473DE2"/>
    <w:rsid w:val="00474D9B"/>
    <w:rsid w:val="00474F77"/>
    <w:rsid w:val="00475A01"/>
    <w:rsid w:val="00475E8C"/>
    <w:rsid w:val="00481888"/>
    <w:rsid w:val="00487662"/>
    <w:rsid w:val="00490DDC"/>
    <w:rsid w:val="00491D60"/>
    <w:rsid w:val="00492A9B"/>
    <w:rsid w:val="00494294"/>
    <w:rsid w:val="00494450"/>
    <w:rsid w:val="00494CD1"/>
    <w:rsid w:val="004957BA"/>
    <w:rsid w:val="004970C9"/>
    <w:rsid w:val="004972A6"/>
    <w:rsid w:val="00497B5E"/>
    <w:rsid w:val="004A054B"/>
    <w:rsid w:val="004A0FCB"/>
    <w:rsid w:val="004A224A"/>
    <w:rsid w:val="004A3074"/>
    <w:rsid w:val="004A4A49"/>
    <w:rsid w:val="004A7CEC"/>
    <w:rsid w:val="004A7D12"/>
    <w:rsid w:val="004B06E1"/>
    <w:rsid w:val="004B34A9"/>
    <w:rsid w:val="004B56E1"/>
    <w:rsid w:val="004B7FA0"/>
    <w:rsid w:val="004C0544"/>
    <w:rsid w:val="004C1B1D"/>
    <w:rsid w:val="004C1E26"/>
    <w:rsid w:val="004C2577"/>
    <w:rsid w:val="004C2585"/>
    <w:rsid w:val="004C281D"/>
    <w:rsid w:val="004C2E9D"/>
    <w:rsid w:val="004C4513"/>
    <w:rsid w:val="004C6BED"/>
    <w:rsid w:val="004C7FC6"/>
    <w:rsid w:val="004D45B7"/>
    <w:rsid w:val="004E0B2F"/>
    <w:rsid w:val="004E1486"/>
    <w:rsid w:val="004E1883"/>
    <w:rsid w:val="004E1B3F"/>
    <w:rsid w:val="004E33C5"/>
    <w:rsid w:val="004E48B9"/>
    <w:rsid w:val="004E74DD"/>
    <w:rsid w:val="004F0EC9"/>
    <w:rsid w:val="004F1980"/>
    <w:rsid w:val="004F27DD"/>
    <w:rsid w:val="004F36D6"/>
    <w:rsid w:val="004F3A64"/>
    <w:rsid w:val="004F40AB"/>
    <w:rsid w:val="0050239F"/>
    <w:rsid w:val="00502F3E"/>
    <w:rsid w:val="00503196"/>
    <w:rsid w:val="00503B5E"/>
    <w:rsid w:val="00504706"/>
    <w:rsid w:val="00510E2F"/>
    <w:rsid w:val="00511877"/>
    <w:rsid w:val="00511E62"/>
    <w:rsid w:val="00514F2E"/>
    <w:rsid w:val="005205FC"/>
    <w:rsid w:val="005208AC"/>
    <w:rsid w:val="00521EFA"/>
    <w:rsid w:val="00523BD2"/>
    <w:rsid w:val="0052512E"/>
    <w:rsid w:val="00525193"/>
    <w:rsid w:val="00525B79"/>
    <w:rsid w:val="00525C66"/>
    <w:rsid w:val="00530398"/>
    <w:rsid w:val="00530F99"/>
    <w:rsid w:val="00532EB0"/>
    <w:rsid w:val="00534AC7"/>
    <w:rsid w:val="00535069"/>
    <w:rsid w:val="00535A60"/>
    <w:rsid w:val="00535D04"/>
    <w:rsid w:val="00535F7C"/>
    <w:rsid w:val="00536C2E"/>
    <w:rsid w:val="00541412"/>
    <w:rsid w:val="00541A32"/>
    <w:rsid w:val="00543047"/>
    <w:rsid w:val="00544481"/>
    <w:rsid w:val="00546130"/>
    <w:rsid w:val="00546DAD"/>
    <w:rsid w:val="0055070C"/>
    <w:rsid w:val="00550E9E"/>
    <w:rsid w:val="005510F7"/>
    <w:rsid w:val="0055296F"/>
    <w:rsid w:val="005542A1"/>
    <w:rsid w:val="0055517C"/>
    <w:rsid w:val="00557DCC"/>
    <w:rsid w:val="005617DA"/>
    <w:rsid w:val="00561B18"/>
    <w:rsid w:val="00566B39"/>
    <w:rsid w:val="00566C79"/>
    <w:rsid w:val="00570169"/>
    <w:rsid w:val="00570299"/>
    <w:rsid w:val="00571FA0"/>
    <w:rsid w:val="00575470"/>
    <w:rsid w:val="005812EF"/>
    <w:rsid w:val="005824C7"/>
    <w:rsid w:val="00584E37"/>
    <w:rsid w:val="00586EED"/>
    <w:rsid w:val="0058720E"/>
    <w:rsid w:val="00587914"/>
    <w:rsid w:val="005925EC"/>
    <w:rsid w:val="00594C43"/>
    <w:rsid w:val="0059611F"/>
    <w:rsid w:val="00597224"/>
    <w:rsid w:val="005975C9"/>
    <w:rsid w:val="005A02EE"/>
    <w:rsid w:val="005A1B7D"/>
    <w:rsid w:val="005A20DF"/>
    <w:rsid w:val="005A3323"/>
    <w:rsid w:val="005A3592"/>
    <w:rsid w:val="005A4082"/>
    <w:rsid w:val="005B0AAB"/>
    <w:rsid w:val="005B3E75"/>
    <w:rsid w:val="005B432D"/>
    <w:rsid w:val="005B4E7A"/>
    <w:rsid w:val="005B4EB8"/>
    <w:rsid w:val="005C196C"/>
    <w:rsid w:val="005C2CA2"/>
    <w:rsid w:val="005C3064"/>
    <w:rsid w:val="005C4B1B"/>
    <w:rsid w:val="005C7BBF"/>
    <w:rsid w:val="005D019B"/>
    <w:rsid w:val="005D0DE0"/>
    <w:rsid w:val="005D3069"/>
    <w:rsid w:val="005D3159"/>
    <w:rsid w:val="005D3730"/>
    <w:rsid w:val="005E2F89"/>
    <w:rsid w:val="005E3E28"/>
    <w:rsid w:val="005E73A1"/>
    <w:rsid w:val="005F17E5"/>
    <w:rsid w:val="005F3093"/>
    <w:rsid w:val="005F4197"/>
    <w:rsid w:val="005F5163"/>
    <w:rsid w:val="005F5CD8"/>
    <w:rsid w:val="00605BD8"/>
    <w:rsid w:val="006067DB"/>
    <w:rsid w:val="0061007F"/>
    <w:rsid w:val="00610BC0"/>
    <w:rsid w:val="0061282A"/>
    <w:rsid w:val="006132AE"/>
    <w:rsid w:val="006167B8"/>
    <w:rsid w:val="00620FBA"/>
    <w:rsid w:val="00621F03"/>
    <w:rsid w:val="0062258B"/>
    <w:rsid w:val="00624E01"/>
    <w:rsid w:val="00625B63"/>
    <w:rsid w:val="0063076D"/>
    <w:rsid w:val="00632A4A"/>
    <w:rsid w:val="00634573"/>
    <w:rsid w:val="00635A24"/>
    <w:rsid w:val="00636ADD"/>
    <w:rsid w:val="006372BF"/>
    <w:rsid w:val="006406E5"/>
    <w:rsid w:val="00640B24"/>
    <w:rsid w:val="00641D90"/>
    <w:rsid w:val="0064248D"/>
    <w:rsid w:val="00642D06"/>
    <w:rsid w:val="00643A6E"/>
    <w:rsid w:val="006442C8"/>
    <w:rsid w:val="00644D76"/>
    <w:rsid w:val="00644F7A"/>
    <w:rsid w:val="0064571B"/>
    <w:rsid w:val="0065238E"/>
    <w:rsid w:val="006548B2"/>
    <w:rsid w:val="00655090"/>
    <w:rsid w:val="00662B7E"/>
    <w:rsid w:val="00664E1D"/>
    <w:rsid w:val="00666AB5"/>
    <w:rsid w:val="00666BA1"/>
    <w:rsid w:val="00670A91"/>
    <w:rsid w:val="00671A3B"/>
    <w:rsid w:val="006721DF"/>
    <w:rsid w:val="00672A20"/>
    <w:rsid w:val="00674808"/>
    <w:rsid w:val="00674CE6"/>
    <w:rsid w:val="00675EF6"/>
    <w:rsid w:val="0067721C"/>
    <w:rsid w:val="00677979"/>
    <w:rsid w:val="0068314C"/>
    <w:rsid w:val="00683770"/>
    <w:rsid w:val="006849D2"/>
    <w:rsid w:val="00686A7E"/>
    <w:rsid w:val="00690509"/>
    <w:rsid w:val="00690ABC"/>
    <w:rsid w:val="00690B95"/>
    <w:rsid w:val="00691648"/>
    <w:rsid w:val="00693585"/>
    <w:rsid w:val="00693751"/>
    <w:rsid w:val="00693795"/>
    <w:rsid w:val="00693CE6"/>
    <w:rsid w:val="00693EFD"/>
    <w:rsid w:val="006965DF"/>
    <w:rsid w:val="006972A1"/>
    <w:rsid w:val="006A09A4"/>
    <w:rsid w:val="006A21CC"/>
    <w:rsid w:val="006A3856"/>
    <w:rsid w:val="006A503A"/>
    <w:rsid w:val="006A7FB8"/>
    <w:rsid w:val="006B0212"/>
    <w:rsid w:val="006B1C34"/>
    <w:rsid w:val="006B293F"/>
    <w:rsid w:val="006B29A6"/>
    <w:rsid w:val="006B40C1"/>
    <w:rsid w:val="006B6A20"/>
    <w:rsid w:val="006C2061"/>
    <w:rsid w:val="006C2699"/>
    <w:rsid w:val="006C33FF"/>
    <w:rsid w:val="006C4010"/>
    <w:rsid w:val="006C46EC"/>
    <w:rsid w:val="006C477E"/>
    <w:rsid w:val="006D07F8"/>
    <w:rsid w:val="006D0F19"/>
    <w:rsid w:val="006D1101"/>
    <w:rsid w:val="006D36D6"/>
    <w:rsid w:val="006D3FB0"/>
    <w:rsid w:val="006D443D"/>
    <w:rsid w:val="006D564A"/>
    <w:rsid w:val="006D614A"/>
    <w:rsid w:val="006D6B5E"/>
    <w:rsid w:val="006D7DA7"/>
    <w:rsid w:val="006E02AA"/>
    <w:rsid w:val="006E047B"/>
    <w:rsid w:val="006E0D45"/>
    <w:rsid w:val="006E27D1"/>
    <w:rsid w:val="006E3984"/>
    <w:rsid w:val="006E4B08"/>
    <w:rsid w:val="006E4EB7"/>
    <w:rsid w:val="006E52E6"/>
    <w:rsid w:val="006E7F81"/>
    <w:rsid w:val="006F0042"/>
    <w:rsid w:val="006F1057"/>
    <w:rsid w:val="006F2579"/>
    <w:rsid w:val="006F5667"/>
    <w:rsid w:val="006F719B"/>
    <w:rsid w:val="0070251F"/>
    <w:rsid w:val="00704CDE"/>
    <w:rsid w:val="0070582E"/>
    <w:rsid w:val="00706495"/>
    <w:rsid w:val="00710FE2"/>
    <w:rsid w:val="007209A6"/>
    <w:rsid w:val="007226F3"/>
    <w:rsid w:val="007240C3"/>
    <w:rsid w:val="007243CC"/>
    <w:rsid w:val="007276A7"/>
    <w:rsid w:val="007301CB"/>
    <w:rsid w:val="00733EF3"/>
    <w:rsid w:val="007356BB"/>
    <w:rsid w:val="00735BED"/>
    <w:rsid w:val="007363D9"/>
    <w:rsid w:val="0073666D"/>
    <w:rsid w:val="0073669E"/>
    <w:rsid w:val="0073707B"/>
    <w:rsid w:val="00737D1D"/>
    <w:rsid w:val="00737F76"/>
    <w:rsid w:val="00741002"/>
    <w:rsid w:val="00741637"/>
    <w:rsid w:val="00741761"/>
    <w:rsid w:val="007442D7"/>
    <w:rsid w:val="00744F24"/>
    <w:rsid w:val="00747A5F"/>
    <w:rsid w:val="00747C5A"/>
    <w:rsid w:val="0075078D"/>
    <w:rsid w:val="00750B66"/>
    <w:rsid w:val="00751DE7"/>
    <w:rsid w:val="00753B99"/>
    <w:rsid w:val="0075484B"/>
    <w:rsid w:val="0075771E"/>
    <w:rsid w:val="00766432"/>
    <w:rsid w:val="00766983"/>
    <w:rsid w:val="00770667"/>
    <w:rsid w:val="007712C3"/>
    <w:rsid w:val="00771308"/>
    <w:rsid w:val="007736D0"/>
    <w:rsid w:val="00774327"/>
    <w:rsid w:val="00775FEC"/>
    <w:rsid w:val="00776D7F"/>
    <w:rsid w:val="00777096"/>
    <w:rsid w:val="007771AF"/>
    <w:rsid w:val="007823D7"/>
    <w:rsid w:val="00782E96"/>
    <w:rsid w:val="0078776F"/>
    <w:rsid w:val="0078798E"/>
    <w:rsid w:val="0079067F"/>
    <w:rsid w:val="0079566D"/>
    <w:rsid w:val="00795FC0"/>
    <w:rsid w:val="00796BDD"/>
    <w:rsid w:val="007975AC"/>
    <w:rsid w:val="007A09AA"/>
    <w:rsid w:val="007A10D6"/>
    <w:rsid w:val="007A14FC"/>
    <w:rsid w:val="007A31E0"/>
    <w:rsid w:val="007A5A11"/>
    <w:rsid w:val="007A604A"/>
    <w:rsid w:val="007A6F16"/>
    <w:rsid w:val="007A7F7F"/>
    <w:rsid w:val="007A7FD6"/>
    <w:rsid w:val="007B09DF"/>
    <w:rsid w:val="007B300E"/>
    <w:rsid w:val="007B36C2"/>
    <w:rsid w:val="007B567F"/>
    <w:rsid w:val="007B57E8"/>
    <w:rsid w:val="007B65D4"/>
    <w:rsid w:val="007B6874"/>
    <w:rsid w:val="007C5323"/>
    <w:rsid w:val="007C6187"/>
    <w:rsid w:val="007C67EE"/>
    <w:rsid w:val="007C7A8C"/>
    <w:rsid w:val="007D1C16"/>
    <w:rsid w:val="007D24AB"/>
    <w:rsid w:val="007D409B"/>
    <w:rsid w:val="007D42D5"/>
    <w:rsid w:val="007D4BFC"/>
    <w:rsid w:val="007D5BCA"/>
    <w:rsid w:val="007D5D27"/>
    <w:rsid w:val="007D6193"/>
    <w:rsid w:val="007D6B1C"/>
    <w:rsid w:val="007D7C8C"/>
    <w:rsid w:val="007E5159"/>
    <w:rsid w:val="007E6196"/>
    <w:rsid w:val="007E70BF"/>
    <w:rsid w:val="007E735A"/>
    <w:rsid w:val="007F0F01"/>
    <w:rsid w:val="007F104D"/>
    <w:rsid w:val="007F1D11"/>
    <w:rsid w:val="007F22ED"/>
    <w:rsid w:val="007F4A45"/>
    <w:rsid w:val="007F4F42"/>
    <w:rsid w:val="007F532A"/>
    <w:rsid w:val="007F7FEC"/>
    <w:rsid w:val="00800DF8"/>
    <w:rsid w:val="00800F36"/>
    <w:rsid w:val="00801CC5"/>
    <w:rsid w:val="008021FD"/>
    <w:rsid w:val="0080237F"/>
    <w:rsid w:val="008036BE"/>
    <w:rsid w:val="00804FE6"/>
    <w:rsid w:val="00807EB6"/>
    <w:rsid w:val="008115B8"/>
    <w:rsid w:val="00812315"/>
    <w:rsid w:val="008146B9"/>
    <w:rsid w:val="00815443"/>
    <w:rsid w:val="00815D1B"/>
    <w:rsid w:val="00816C1F"/>
    <w:rsid w:val="00816FD3"/>
    <w:rsid w:val="0082143F"/>
    <w:rsid w:val="00823610"/>
    <w:rsid w:val="00824D6B"/>
    <w:rsid w:val="00825196"/>
    <w:rsid w:val="00826842"/>
    <w:rsid w:val="00827314"/>
    <w:rsid w:val="00832D70"/>
    <w:rsid w:val="0083380F"/>
    <w:rsid w:val="00835FCE"/>
    <w:rsid w:val="008368DE"/>
    <w:rsid w:val="008368E3"/>
    <w:rsid w:val="008408C5"/>
    <w:rsid w:val="0084161A"/>
    <w:rsid w:val="00841962"/>
    <w:rsid w:val="00846904"/>
    <w:rsid w:val="00846945"/>
    <w:rsid w:val="0085005E"/>
    <w:rsid w:val="0085127E"/>
    <w:rsid w:val="0085156B"/>
    <w:rsid w:val="00851D14"/>
    <w:rsid w:val="00851E99"/>
    <w:rsid w:val="00853C98"/>
    <w:rsid w:val="0085543E"/>
    <w:rsid w:val="0085641B"/>
    <w:rsid w:val="00860C38"/>
    <w:rsid w:val="00861CAB"/>
    <w:rsid w:val="008623C5"/>
    <w:rsid w:val="008640FA"/>
    <w:rsid w:val="0086414E"/>
    <w:rsid w:val="00865274"/>
    <w:rsid w:val="00866A27"/>
    <w:rsid w:val="00867D70"/>
    <w:rsid w:val="0087081B"/>
    <w:rsid w:val="0087225F"/>
    <w:rsid w:val="00874308"/>
    <w:rsid w:val="008762F7"/>
    <w:rsid w:val="00877B13"/>
    <w:rsid w:val="008836A7"/>
    <w:rsid w:val="00883CB5"/>
    <w:rsid w:val="00887DB0"/>
    <w:rsid w:val="00892AE2"/>
    <w:rsid w:val="008936F8"/>
    <w:rsid w:val="00894683"/>
    <w:rsid w:val="008A1084"/>
    <w:rsid w:val="008A2932"/>
    <w:rsid w:val="008A3884"/>
    <w:rsid w:val="008A3A7E"/>
    <w:rsid w:val="008A3D3D"/>
    <w:rsid w:val="008A4220"/>
    <w:rsid w:val="008A4ABF"/>
    <w:rsid w:val="008A64F5"/>
    <w:rsid w:val="008B0108"/>
    <w:rsid w:val="008B041B"/>
    <w:rsid w:val="008B1DE3"/>
    <w:rsid w:val="008B2BC6"/>
    <w:rsid w:val="008B3670"/>
    <w:rsid w:val="008B4157"/>
    <w:rsid w:val="008B4A24"/>
    <w:rsid w:val="008B5AFF"/>
    <w:rsid w:val="008B5E0B"/>
    <w:rsid w:val="008B7CD2"/>
    <w:rsid w:val="008C12F3"/>
    <w:rsid w:val="008C57E3"/>
    <w:rsid w:val="008D31B1"/>
    <w:rsid w:val="008D6E43"/>
    <w:rsid w:val="008E7C23"/>
    <w:rsid w:val="008E7F8D"/>
    <w:rsid w:val="008F1E66"/>
    <w:rsid w:val="008F282C"/>
    <w:rsid w:val="008F2850"/>
    <w:rsid w:val="008F302C"/>
    <w:rsid w:val="008F3455"/>
    <w:rsid w:val="008F3FD2"/>
    <w:rsid w:val="008F52BF"/>
    <w:rsid w:val="008F6541"/>
    <w:rsid w:val="0090233E"/>
    <w:rsid w:val="009023D9"/>
    <w:rsid w:val="009035A2"/>
    <w:rsid w:val="009114A6"/>
    <w:rsid w:val="009119D0"/>
    <w:rsid w:val="0091251D"/>
    <w:rsid w:val="00914720"/>
    <w:rsid w:val="00923C11"/>
    <w:rsid w:val="00923E69"/>
    <w:rsid w:val="009255DE"/>
    <w:rsid w:val="0092567B"/>
    <w:rsid w:val="00926B39"/>
    <w:rsid w:val="009340AB"/>
    <w:rsid w:val="0093600D"/>
    <w:rsid w:val="00936192"/>
    <w:rsid w:val="00936C68"/>
    <w:rsid w:val="00940A51"/>
    <w:rsid w:val="00942A08"/>
    <w:rsid w:val="00942CAD"/>
    <w:rsid w:val="009430D2"/>
    <w:rsid w:val="00943363"/>
    <w:rsid w:val="0094551E"/>
    <w:rsid w:val="009455F2"/>
    <w:rsid w:val="00950E71"/>
    <w:rsid w:val="00956067"/>
    <w:rsid w:val="00957921"/>
    <w:rsid w:val="00957C00"/>
    <w:rsid w:val="00961908"/>
    <w:rsid w:val="009619CF"/>
    <w:rsid w:val="009639A2"/>
    <w:rsid w:val="00963C43"/>
    <w:rsid w:val="00965EAB"/>
    <w:rsid w:val="00970A0A"/>
    <w:rsid w:val="0097114B"/>
    <w:rsid w:val="00971F36"/>
    <w:rsid w:val="00974012"/>
    <w:rsid w:val="009753CD"/>
    <w:rsid w:val="0097588C"/>
    <w:rsid w:val="00977C25"/>
    <w:rsid w:val="009807C9"/>
    <w:rsid w:val="0098122A"/>
    <w:rsid w:val="009822B8"/>
    <w:rsid w:val="009833CB"/>
    <w:rsid w:val="009837A3"/>
    <w:rsid w:val="00983AFA"/>
    <w:rsid w:val="00984554"/>
    <w:rsid w:val="0098565A"/>
    <w:rsid w:val="009861EE"/>
    <w:rsid w:val="0099121F"/>
    <w:rsid w:val="009918F5"/>
    <w:rsid w:val="00992385"/>
    <w:rsid w:val="00996373"/>
    <w:rsid w:val="00997705"/>
    <w:rsid w:val="009A0377"/>
    <w:rsid w:val="009A1215"/>
    <w:rsid w:val="009A20E4"/>
    <w:rsid w:val="009A2448"/>
    <w:rsid w:val="009A250A"/>
    <w:rsid w:val="009A439A"/>
    <w:rsid w:val="009A43A4"/>
    <w:rsid w:val="009A6F9E"/>
    <w:rsid w:val="009B0602"/>
    <w:rsid w:val="009B0987"/>
    <w:rsid w:val="009B38BC"/>
    <w:rsid w:val="009B4313"/>
    <w:rsid w:val="009B4EC5"/>
    <w:rsid w:val="009B50CC"/>
    <w:rsid w:val="009B63B5"/>
    <w:rsid w:val="009B67B3"/>
    <w:rsid w:val="009B739B"/>
    <w:rsid w:val="009B781C"/>
    <w:rsid w:val="009B7A94"/>
    <w:rsid w:val="009C1BB4"/>
    <w:rsid w:val="009C205F"/>
    <w:rsid w:val="009C26F0"/>
    <w:rsid w:val="009C3713"/>
    <w:rsid w:val="009C3B2A"/>
    <w:rsid w:val="009C5124"/>
    <w:rsid w:val="009C51A8"/>
    <w:rsid w:val="009C5F2B"/>
    <w:rsid w:val="009C6454"/>
    <w:rsid w:val="009D2AD9"/>
    <w:rsid w:val="009D2D62"/>
    <w:rsid w:val="009D31CD"/>
    <w:rsid w:val="009D7121"/>
    <w:rsid w:val="009E1D42"/>
    <w:rsid w:val="009E52A8"/>
    <w:rsid w:val="009E6B31"/>
    <w:rsid w:val="009F0D41"/>
    <w:rsid w:val="009F161C"/>
    <w:rsid w:val="009F2F18"/>
    <w:rsid w:val="009F4EF8"/>
    <w:rsid w:val="009F4F1B"/>
    <w:rsid w:val="009F5872"/>
    <w:rsid w:val="00A00F88"/>
    <w:rsid w:val="00A01AAA"/>
    <w:rsid w:val="00A032D3"/>
    <w:rsid w:val="00A041C7"/>
    <w:rsid w:val="00A06B3C"/>
    <w:rsid w:val="00A06E6C"/>
    <w:rsid w:val="00A122DE"/>
    <w:rsid w:val="00A12CC9"/>
    <w:rsid w:val="00A155A4"/>
    <w:rsid w:val="00A15DD5"/>
    <w:rsid w:val="00A16858"/>
    <w:rsid w:val="00A20368"/>
    <w:rsid w:val="00A2060D"/>
    <w:rsid w:val="00A216B7"/>
    <w:rsid w:val="00A23A8D"/>
    <w:rsid w:val="00A242EA"/>
    <w:rsid w:val="00A2504D"/>
    <w:rsid w:val="00A265DD"/>
    <w:rsid w:val="00A26E72"/>
    <w:rsid w:val="00A36736"/>
    <w:rsid w:val="00A41431"/>
    <w:rsid w:val="00A41B5E"/>
    <w:rsid w:val="00A41B76"/>
    <w:rsid w:val="00A42042"/>
    <w:rsid w:val="00A4281A"/>
    <w:rsid w:val="00A466AC"/>
    <w:rsid w:val="00A50604"/>
    <w:rsid w:val="00A50E26"/>
    <w:rsid w:val="00A513CA"/>
    <w:rsid w:val="00A526A2"/>
    <w:rsid w:val="00A52DFE"/>
    <w:rsid w:val="00A53AC4"/>
    <w:rsid w:val="00A54039"/>
    <w:rsid w:val="00A54818"/>
    <w:rsid w:val="00A55D0C"/>
    <w:rsid w:val="00A55F3A"/>
    <w:rsid w:val="00A579AD"/>
    <w:rsid w:val="00A60CA4"/>
    <w:rsid w:val="00A60CE6"/>
    <w:rsid w:val="00A62285"/>
    <w:rsid w:val="00A64404"/>
    <w:rsid w:val="00A66D9E"/>
    <w:rsid w:val="00A66E09"/>
    <w:rsid w:val="00A70197"/>
    <w:rsid w:val="00A73387"/>
    <w:rsid w:val="00A750CB"/>
    <w:rsid w:val="00A8029C"/>
    <w:rsid w:val="00A8033D"/>
    <w:rsid w:val="00A8395A"/>
    <w:rsid w:val="00A83C7E"/>
    <w:rsid w:val="00A8418C"/>
    <w:rsid w:val="00A84AC4"/>
    <w:rsid w:val="00A84DA1"/>
    <w:rsid w:val="00A858C9"/>
    <w:rsid w:val="00A9499D"/>
    <w:rsid w:val="00A95CC6"/>
    <w:rsid w:val="00A960E9"/>
    <w:rsid w:val="00A979EB"/>
    <w:rsid w:val="00A97F93"/>
    <w:rsid w:val="00AA0E4D"/>
    <w:rsid w:val="00AA1AC7"/>
    <w:rsid w:val="00AA2A9D"/>
    <w:rsid w:val="00AB05C9"/>
    <w:rsid w:val="00AB16EF"/>
    <w:rsid w:val="00AB2AAE"/>
    <w:rsid w:val="00AB2C0F"/>
    <w:rsid w:val="00AB5151"/>
    <w:rsid w:val="00AB53F0"/>
    <w:rsid w:val="00AC020E"/>
    <w:rsid w:val="00AC21C6"/>
    <w:rsid w:val="00AC3779"/>
    <w:rsid w:val="00AD0097"/>
    <w:rsid w:val="00AD020B"/>
    <w:rsid w:val="00AD168A"/>
    <w:rsid w:val="00AD1E40"/>
    <w:rsid w:val="00AD20E1"/>
    <w:rsid w:val="00AD22B4"/>
    <w:rsid w:val="00AD265C"/>
    <w:rsid w:val="00AD36AD"/>
    <w:rsid w:val="00AD52A6"/>
    <w:rsid w:val="00AD6AD0"/>
    <w:rsid w:val="00AD7154"/>
    <w:rsid w:val="00AE2B88"/>
    <w:rsid w:val="00AE42F5"/>
    <w:rsid w:val="00AE4721"/>
    <w:rsid w:val="00AE5CEA"/>
    <w:rsid w:val="00AE747B"/>
    <w:rsid w:val="00AF105C"/>
    <w:rsid w:val="00AF1653"/>
    <w:rsid w:val="00AF39B1"/>
    <w:rsid w:val="00B02DE3"/>
    <w:rsid w:val="00B037AA"/>
    <w:rsid w:val="00B04B16"/>
    <w:rsid w:val="00B04FA8"/>
    <w:rsid w:val="00B13787"/>
    <w:rsid w:val="00B1445B"/>
    <w:rsid w:val="00B1644E"/>
    <w:rsid w:val="00B23415"/>
    <w:rsid w:val="00B245B8"/>
    <w:rsid w:val="00B24ABA"/>
    <w:rsid w:val="00B25FB2"/>
    <w:rsid w:val="00B2776C"/>
    <w:rsid w:val="00B3015D"/>
    <w:rsid w:val="00B30861"/>
    <w:rsid w:val="00B33FC9"/>
    <w:rsid w:val="00B34E1F"/>
    <w:rsid w:val="00B35194"/>
    <w:rsid w:val="00B36C97"/>
    <w:rsid w:val="00B37AAA"/>
    <w:rsid w:val="00B37C41"/>
    <w:rsid w:val="00B4078C"/>
    <w:rsid w:val="00B4191E"/>
    <w:rsid w:val="00B42C6D"/>
    <w:rsid w:val="00B4516E"/>
    <w:rsid w:val="00B45B27"/>
    <w:rsid w:val="00B50047"/>
    <w:rsid w:val="00B506D3"/>
    <w:rsid w:val="00B5139A"/>
    <w:rsid w:val="00B642ED"/>
    <w:rsid w:val="00B6581A"/>
    <w:rsid w:val="00B6639E"/>
    <w:rsid w:val="00B70890"/>
    <w:rsid w:val="00B728AE"/>
    <w:rsid w:val="00B74DA0"/>
    <w:rsid w:val="00B7733B"/>
    <w:rsid w:val="00B80F85"/>
    <w:rsid w:val="00B812C6"/>
    <w:rsid w:val="00B83EBF"/>
    <w:rsid w:val="00B84F90"/>
    <w:rsid w:val="00B8615D"/>
    <w:rsid w:val="00B86A9B"/>
    <w:rsid w:val="00B86E92"/>
    <w:rsid w:val="00B87F99"/>
    <w:rsid w:val="00B90F3B"/>
    <w:rsid w:val="00B92F8C"/>
    <w:rsid w:val="00B9309E"/>
    <w:rsid w:val="00B9707A"/>
    <w:rsid w:val="00B9752D"/>
    <w:rsid w:val="00BA01C1"/>
    <w:rsid w:val="00BA06FA"/>
    <w:rsid w:val="00BA0A23"/>
    <w:rsid w:val="00BA3460"/>
    <w:rsid w:val="00BA55CC"/>
    <w:rsid w:val="00BA5C88"/>
    <w:rsid w:val="00BA5F1E"/>
    <w:rsid w:val="00BA62B2"/>
    <w:rsid w:val="00BA7782"/>
    <w:rsid w:val="00BB134D"/>
    <w:rsid w:val="00BB178A"/>
    <w:rsid w:val="00BB1936"/>
    <w:rsid w:val="00BB4F05"/>
    <w:rsid w:val="00BB61E5"/>
    <w:rsid w:val="00BB73DD"/>
    <w:rsid w:val="00BB7845"/>
    <w:rsid w:val="00BB7A21"/>
    <w:rsid w:val="00BC0A42"/>
    <w:rsid w:val="00BC1BC7"/>
    <w:rsid w:val="00BC45E1"/>
    <w:rsid w:val="00BC471A"/>
    <w:rsid w:val="00BC52D2"/>
    <w:rsid w:val="00BC6090"/>
    <w:rsid w:val="00BC6F58"/>
    <w:rsid w:val="00BC7496"/>
    <w:rsid w:val="00BD07C7"/>
    <w:rsid w:val="00BD14CE"/>
    <w:rsid w:val="00BD216A"/>
    <w:rsid w:val="00BD2FF5"/>
    <w:rsid w:val="00BD4652"/>
    <w:rsid w:val="00BD62A2"/>
    <w:rsid w:val="00BE037A"/>
    <w:rsid w:val="00BE17E6"/>
    <w:rsid w:val="00BE4571"/>
    <w:rsid w:val="00BE540B"/>
    <w:rsid w:val="00BE6576"/>
    <w:rsid w:val="00BF0222"/>
    <w:rsid w:val="00BF048F"/>
    <w:rsid w:val="00BF1FCA"/>
    <w:rsid w:val="00BF701E"/>
    <w:rsid w:val="00C00650"/>
    <w:rsid w:val="00C021BB"/>
    <w:rsid w:val="00C03932"/>
    <w:rsid w:val="00C04647"/>
    <w:rsid w:val="00C07092"/>
    <w:rsid w:val="00C11961"/>
    <w:rsid w:val="00C12722"/>
    <w:rsid w:val="00C13D72"/>
    <w:rsid w:val="00C147D7"/>
    <w:rsid w:val="00C15E9A"/>
    <w:rsid w:val="00C23824"/>
    <w:rsid w:val="00C23A42"/>
    <w:rsid w:val="00C264D9"/>
    <w:rsid w:val="00C26F6A"/>
    <w:rsid w:val="00C30F19"/>
    <w:rsid w:val="00C31354"/>
    <w:rsid w:val="00C319FB"/>
    <w:rsid w:val="00C31C5A"/>
    <w:rsid w:val="00C3269C"/>
    <w:rsid w:val="00C342CA"/>
    <w:rsid w:val="00C34515"/>
    <w:rsid w:val="00C34D9A"/>
    <w:rsid w:val="00C36C08"/>
    <w:rsid w:val="00C36FF2"/>
    <w:rsid w:val="00C412AD"/>
    <w:rsid w:val="00C419F7"/>
    <w:rsid w:val="00C45F01"/>
    <w:rsid w:val="00C4698C"/>
    <w:rsid w:val="00C47729"/>
    <w:rsid w:val="00C478AB"/>
    <w:rsid w:val="00C5207F"/>
    <w:rsid w:val="00C52D21"/>
    <w:rsid w:val="00C559C0"/>
    <w:rsid w:val="00C560F8"/>
    <w:rsid w:val="00C5629E"/>
    <w:rsid w:val="00C573B1"/>
    <w:rsid w:val="00C64192"/>
    <w:rsid w:val="00C64E75"/>
    <w:rsid w:val="00C65FD6"/>
    <w:rsid w:val="00C717C9"/>
    <w:rsid w:val="00C726AE"/>
    <w:rsid w:val="00C7351D"/>
    <w:rsid w:val="00C75878"/>
    <w:rsid w:val="00C760A7"/>
    <w:rsid w:val="00C76BBB"/>
    <w:rsid w:val="00C76F3D"/>
    <w:rsid w:val="00C779D4"/>
    <w:rsid w:val="00C77C0E"/>
    <w:rsid w:val="00C8170D"/>
    <w:rsid w:val="00C8750D"/>
    <w:rsid w:val="00C920F3"/>
    <w:rsid w:val="00C935F6"/>
    <w:rsid w:val="00C96E43"/>
    <w:rsid w:val="00C9788C"/>
    <w:rsid w:val="00C97C59"/>
    <w:rsid w:val="00CA2E94"/>
    <w:rsid w:val="00CA5D40"/>
    <w:rsid w:val="00CA7B92"/>
    <w:rsid w:val="00CB00A6"/>
    <w:rsid w:val="00CB03B6"/>
    <w:rsid w:val="00CB1766"/>
    <w:rsid w:val="00CB1E90"/>
    <w:rsid w:val="00CB3B10"/>
    <w:rsid w:val="00CB4831"/>
    <w:rsid w:val="00CB5DBA"/>
    <w:rsid w:val="00CB5FBD"/>
    <w:rsid w:val="00CB7F2D"/>
    <w:rsid w:val="00CC1DF1"/>
    <w:rsid w:val="00CC3391"/>
    <w:rsid w:val="00CC759C"/>
    <w:rsid w:val="00CD0159"/>
    <w:rsid w:val="00CD0363"/>
    <w:rsid w:val="00CD171A"/>
    <w:rsid w:val="00CD1AAB"/>
    <w:rsid w:val="00CD4F9A"/>
    <w:rsid w:val="00CD6CD1"/>
    <w:rsid w:val="00CD6D12"/>
    <w:rsid w:val="00CD751E"/>
    <w:rsid w:val="00CE051C"/>
    <w:rsid w:val="00CE113C"/>
    <w:rsid w:val="00CE314D"/>
    <w:rsid w:val="00CE3F71"/>
    <w:rsid w:val="00CE4498"/>
    <w:rsid w:val="00CE6C1C"/>
    <w:rsid w:val="00CE7B3F"/>
    <w:rsid w:val="00CF0B55"/>
    <w:rsid w:val="00CF0EF2"/>
    <w:rsid w:val="00CF732A"/>
    <w:rsid w:val="00D0250E"/>
    <w:rsid w:val="00D0665D"/>
    <w:rsid w:val="00D07526"/>
    <w:rsid w:val="00D1308F"/>
    <w:rsid w:val="00D207B2"/>
    <w:rsid w:val="00D2269C"/>
    <w:rsid w:val="00D23582"/>
    <w:rsid w:val="00D240C0"/>
    <w:rsid w:val="00D24A6C"/>
    <w:rsid w:val="00D25A76"/>
    <w:rsid w:val="00D27486"/>
    <w:rsid w:val="00D308D8"/>
    <w:rsid w:val="00D3248D"/>
    <w:rsid w:val="00D32B2A"/>
    <w:rsid w:val="00D3344A"/>
    <w:rsid w:val="00D36BE9"/>
    <w:rsid w:val="00D3722A"/>
    <w:rsid w:val="00D43F58"/>
    <w:rsid w:val="00D460FC"/>
    <w:rsid w:val="00D47829"/>
    <w:rsid w:val="00D50416"/>
    <w:rsid w:val="00D51C05"/>
    <w:rsid w:val="00D52B05"/>
    <w:rsid w:val="00D53327"/>
    <w:rsid w:val="00D53D04"/>
    <w:rsid w:val="00D542A9"/>
    <w:rsid w:val="00D5501F"/>
    <w:rsid w:val="00D5505D"/>
    <w:rsid w:val="00D55807"/>
    <w:rsid w:val="00D55879"/>
    <w:rsid w:val="00D5764B"/>
    <w:rsid w:val="00D62F17"/>
    <w:rsid w:val="00D645E0"/>
    <w:rsid w:val="00D6525C"/>
    <w:rsid w:val="00D6599A"/>
    <w:rsid w:val="00D669A4"/>
    <w:rsid w:val="00D7143F"/>
    <w:rsid w:val="00D72F15"/>
    <w:rsid w:val="00D74A01"/>
    <w:rsid w:val="00D7507B"/>
    <w:rsid w:val="00D7557F"/>
    <w:rsid w:val="00D75BC9"/>
    <w:rsid w:val="00D777BD"/>
    <w:rsid w:val="00D81BB1"/>
    <w:rsid w:val="00D84F6A"/>
    <w:rsid w:val="00D86B65"/>
    <w:rsid w:val="00D90383"/>
    <w:rsid w:val="00D90F27"/>
    <w:rsid w:val="00D90F8B"/>
    <w:rsid w:val="00D93264"/>
    <w:rsid w:val="00D95F43"/>
    <w:rsid w:val="00D97A20"/>
    <w:rsid w:val="00DA0F67"/>
    <w:rsid w:val="00DA12CA"/>
    <w:rsid w:val="00DA17B0"/>
    <w:rsid w:val="00DA1FD4"/>
    <w:rsid w:val="00DA2C00"/>
    <w:rsid w:val="00DA3B6C"/>
    <w:rsid w:val="00DA5B80"/>
    <w:rsid w:val="00DA5E1F"/>
    <w:rsid w:val="00DA6D82"/>
    <w:rsid w:val="00DA7E05"/>
    <w:rsid w:val="00DB1591"/>
    <w:rsid w:val="00DB169C"/>
    <w:rsid w:val="00DB180E"/>
    <w:rsid w:val="00DB2195"/>
    <w:rsid w:val="00DB27AF"/>
    <w:rsid w:val="00DB292F"/>
    <w:rsid w:val="00DB3966"/>
    <w:rsid w:val="00DB3F0F"/>
    <w:rsid w:val="00DB50AC"/>
    <w:rsid w:val="00DB5A3F"/>
    <w:rsid w:val="00DC2418"/>
    <w:rsid w:val="00DC2AD7"/>
    <w:rsid w:val="00DC2AED"/>
    <w:rsid w:val="00DC2B2E"/>
    <w:rsid w:val="00DC5EAD"/>
    <w:rsid w:val="00DC64E7"/>
    <w:rsid w:val="00DC6D4A"/>
    <w:rsid w:val="00DD1CF6"/>
    <w:rsid w:val="00DD2575"/>
    <w:rsid w:val="00DD620A"/>
    <w:rsid w:val="00DE11D6"/>
    <w:rsid w:val="00DE3278"/>
    <w:rsid w:val="00DE56C2"/>
    <w:rsid w:val="00DE6B8C"/>
    <w:rsid w:val="00DF2C09"/>
    <w:rsid w:val="00DF307F"/>
    <w:rsid w:val="00DF33A9"/>
    <w:rsid w:val="00DF631D"/>
    <w:rsid w:val="00DF6C2D"/>
    <w:rsid w:val="00DF79AD"/>
    <w:rsid w:val="00E010DC"/>
    <w:rsid w:val="00E02941"/>
    <w:rsid w:val="00E03081"/>
    <w:rsid w:val="00E03D4F"/>
    <w:rsid w:val="00E03F7A"/>
    <w:rsid w:val="00E05B90"/>
    <w:rsid w:val="00E06224"/>
    <w:rsid w:val="00E114D9"/>
    <w:rsid w:val="00E134A9"/>
    <w:rsid w:val="00E150E0"/>
    <w:rsid w:val="00E2108D"/>
    <w:rsid w:val="00E21F9F"/>
    <w:rsid w:val="00E220EA"/>
    <w:rsid w:val="00E23054"/>
    <w:rsid w:val="00E237A8"/>
    <w:rsid w:val="00E251EC"/>
    <w:rsid w:val="00E25852"/>
    <w:rsid w:val="00E258F5"/>
    <w:rsid w:val="00E27D8C"/>
    <w:rsid w:val="00E31BA9"/>
    <w:rsid w:val="00E3334D"/>
    <w:rsid w:val="00E337E8"/>
    <w:rsid w:val="00E34AA2"/>
    <w:rsid w:val="00E35269"/>
    <w:rsid w:val="00E37FAF"/>
    <w:rsid w:val="00E4087E"/>
    <w:rsid w:val="00E40FF8"/>
    <w:rsid w:val="00E42B30"/>
    <w:rsid w:val="00E42DA2"/>
    <w:rsid w:val="00E4337B"/>
    <w:rsid w:val="00E4536C"/>
    <w:rsid w:val="00E45906"/>
    <w:rsid w:val="00E45B17"/>
    <w:rsid w:val="00E45E6B"/>
    <w:rsid w:val="00E5097C"/>
    <w:rsid w:val="00E51BD8"/>
    <w:rsid w:val="00E5361B"/>
    <w:rsid w:val="00E54925"/>
    <w:rsid w:val="00E550C7"/>
    <w:rsid w:val="00E61029"/>
    <w:rsid w:val="00E6173D"/>
    <w:rsid w:val="00E61C4E"/>
    <w:rsid w:val="00E630C6"/>
    <w:rsid w:val="00E64CEE"/>
    <w:rsid w:val="00E65A41"/>
    <w:rsid w:val="00E65B53"/>
    <w:rsid w:val="00E67355"/>
    <w:rsid w:val="00E70748"/>
    <w:rsid w:val="00E710C9"/>
    <w:rsid w:val="00E724E4"/>
    <w:rsid w:val="00E73312"/>
    <w:rsid w:val="00E735D4"/>
    <w:rsid w:val="00E76439"/>
    <w:rsid w:val="00E80317"/>
    <w:rsid w:val="00E80D2E"/>
    <w:rsid w:val="00E858D9"/>
    <w:rsid w:val="00E862F4"/>
    <w:rsid w:val="00E87479"/>
    <w:rsid w:val="00E9032B"/>
    <w:rsid w:val="00E9115E"/>
    <w:rsid w:val="00E91691"/>
    <w:rsid w:val="00E92DE1"/>
    <w:rsid w:val="00E943A6"/>
    <w:rsid w:val="00E96873"/>
    <w:rsid w:val="00E975F3"/>
    <w:rsid w:val="00EA38AD"/>
    <w:rsid w:val="00EA3A1F"/>
    <w:rsid w:val="00EA3DD8"/>
    <w:rsid w:val="00EA4548"/>
    <w:rsid w:val="00EB6251"/>
    <w:rsid w:val="00EB6411"/>
    <w:rsid w:val="00EB73A5"/>
    <w:rsid w:val="00EC0E72"/>
    <w:rsid w:val="00EC11AB"/>
    <w:rsid w:val="00EC2317"/>
    <w:rsid w:val="00EC2990"/>
    <w:rsid w:val="00EC2A4D"/>
    <w:rsid w:val="00EC4FBB"/>
    <w:rsid w:val="00EC6BC7"/>
    <w:rsid w:val="00EC7E7E"/>
    <w:rsid w:val="00ED200B"/>
    <w:rsid w:val="00ED2E12"/>
    <w:rsid w:val="00ED38C0"/>
    <w:rsid w:val="00ED4F03"/>
    <w:rsid w:val="00ED4FEF"/>
    <w:rsid w:val="00ED554D"/>
    <w:rsid w:val="00ED77AE"/>
    <w:rsid w:val="00ED7A04"/>
    <w:rsid w:val="00EE0B68"/>
    <w:rsid w:val="00EE1597"/>
    <w:rsid w:val="00EE173D"/>
    <w:rsid w:val="00EE24D6"/>
    <w:rsid w:val="00EE2C2F"/>
    <w:rsid w:val="00EE59C6"/>
    <w:rsid w:val="00EE6985"/>
    <w:rsid w:val="00EF1864"/>
    <w:rsid w:val="00EF26B4"/>
    <w:rsid w:val="00EF56BC"/>
    <w:rsid w:val="00EF7C0F"/>
    <w:rsid w:val="00F02E36"/>
    <w:rsid w:val="00F04707"/>
    <w:rsid w:val="00F04ACD"/>
    <w:rsid w:val="00F110F6"/>
    <w:rsid w:val="00F11FC7"/>
    <w:rsid w:val="00F122E7"/>
    <w:rsid w:val="00F1508E"/>
    <w:rsid w:val="00F152B2"/>
    <w:rsid w:val="00F22AFE"/>
    <w:rsid w:val="00F265C2"/>
    <w:rsid w:val="00F265F6"/>
    <w:rsid w:val="00F26990"/>
    <w:rsid w:val="00F26D91"/>
    <w:rsid w:val="00F27291"/>
    <w:rsid w:val="00F31FC0"/>
    <w:rsid w:val="00F32560"/>
    <w:rsid w:val="00F32569"/>
    <w:rsid w:val="00F3366B"/>
    <w:rsid w:val="00F35C22"/>
    <w:rsid w:val="00F41337"/>
    <w:rsid w:val="00F41940"/>
    <w:rsid w:val="00F44336"/>
    <w:rsid w:val="00F44405"/>
    <w:rsid w:val="00F45F0D"/>
    <w:rsid w:val="00F46255"/>
    <w:rsid w:val="00F50A8A"/>
    <w:rsid w:val="00F5608F"/>
    <w:rsid w:val="00F60DAD"/>
    <w:rsid w:val="00F61F8E"/>
    <w:rsid w:val="00F63405"/>
    <w:rsid w:val="00F63740"/>
    <w:rsid w:val="00F64156"/>
    <w:rsid w:val="00F673B7"/>
    <w:rsid w:val="00F70A37"/>
    <w:rsid w:val="00F71561"/>
    <w:rsid w:val="00F73880"/>
    <w:rsid w:val="00F76A83"/>
    <w:rsid w:val="00F83B9C"/>
    <w:rsid w:val="00F83ED3"/>
    <w:rsid w:val="00F8475B"/>
    <w:rsid w:val="00F857B4"/>
    <w:rsid w:val="00F86C88"/>
    <w:rsid w:val="00F87086"/>
    <w:rsid w:val="00F87535"/>
    <w:rsid w:val="00F91C07"/>
    <w:rsid w:val="00F939B9"/>
    <w:rsid w:val="00F962B4"/>
    <w:rsid w:val="00F9799C"/>
    <w:rsid w:val="00FA012D"/>
    <w:rsid w:val="00FA0210"/>
    <w:rsid w:val="00FA3AA3"/>
    <w:rsid w:val="00FA5D62"/>
    <w:rsid w:val="00FB0676"/>
    <w:rsid w:val="00FB08CC"/>
    <w:rsid w:val="00FB35FF"/>
    <w:rsid w:val="00FB3686"/>
    <w:rsid w:val="00FB4545"/>
    <w:rsid w:val="00FB578C"/>
    <w:rsid w:val="00FC0935"/>
    <w:rsid w:val="00FC1A5C"/>
    <w:rsid w:val="00FC20C2"/>
    <w:rsid w:val="00FC39EA"/>
    <w:rsid w:val="00FC5556"/>
    <w:rsid w:val="00FD15AF"/>
    <w:rsid w:val="00FD2F1A"/>
    <w:rsid w:val="00FD446A"/>
    <w:rsid w:val="00FD5B13"/>
    <w:rsid w:val="00FD76D1"/>
    <w:rsid w:val="00FD7F01"/>
    <w:rsid w:val="00FE38F2"/>
    <w:rsid w:val="00FE44CF"/>
    <w:rsid w:val="00FE471B"/>
    <w:rsid w:val="00FE4721"/>
    <w:rsid w:val="00FE4D2A"/>
    <w:rsid w:val="00FE4FD0"/>
    <w:rsid w:val="00FF0DAF"/>
    <w:rsid w:val="00FF184B"/>
    <w:rsid w:val="00FF3A0A"/>
    <w:rsid w:val="00FF5835"/>
    <w:rsid w:val="00FF6251"/>
    <w:rsid w:val="00FF63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C4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C4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78A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41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78A"/>
    <w:rPr>
      <w:rFonts w:ascii="Times New Roman" w:eastAsia="Times New Roman" w:hAnsi="Times New Roman"/>
      <w:sz w:val="24"/>
    </w:rPr>
  </w:style>
  <w:style w:type="paragraph" w:customStyle="1" w:styleId="SCCLsocParty">
    <w:name w:val="SCC.Lsoc.Party"/>
    <w:basedOn w:val="Normal"/>
    <w:next w:val="Normal"/>
    <w:link w:val="SCCLsocPartyChar"/>
    <w:rsid w:val="0002267C"/>
    <w:pPr>
      <w:jc w:val="center"/>
    </w:pPr>
    <w:rPr>
      <w:rFonts w:eastAsia="Calibri"/>
      <w:szCs w:val="22"/>
      <w:lang w:val="fr-CA"/>
    </w:rPr>
  </w:style>
  <w:style w:type="character" w:customStyle="1" w:styleId="SCCLsocPartyChar">
    <w:name w:val="SCC.Lsoc.Party Char"/>
    <w:basedOn w:val="DefaultParagraphFont"/>
    <w:link w:val="SCCLsocParty"/>
    <w:rsid w:val="0002267C"/>
    <w:rPr>
      <w:rFonts w:ascii="Times New Roman" w:hAnsi="Times New Roman"/>
      <w:sz w:val="24"/>
      <w:szCs w:val="22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FB578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342CA"/>
    <w:pPr>
      <w:widowControl w:val="0"/>
      <w:autoSpaceDE w:val="0"/>
      <w:autoSpaceDN w:val="0"/>
      <w:adjustRightInd w:val="0"/>
      <w:ind w:left="720"/>
      <w:contextualSpacing/>
    </w:pPr>
    <w:rPr>
      <w:szCs w:val="24"/>
    </w:rPr>
  </w:style>
  <w:style w:type="paragraph" w:customStyle="1" w:styleId="SCCFileNumber">
    <w:name w:val="SCC.FileNumber"/>
    <w:basedOn w:val="Normal"/>
    <w:next w:val="Normal"/>
    <w:link w:val="SCCFileNumberChar"/>
    <w:uiPriority w:val="99"/>
    <w:rsid w:val="00A2504D"/>
    <w:pPr>
      <w:jc w:val="both"/>
    </w:pPr>
    <w:rPr>
      <w:rFonts w:eastAsia="Calibri"/>
      <w:b/>
      <w:szCs w:val="22"/>
      <w:lang w:val="en-CA"/>
    </w:rPr>
  </w:style>
  <w:style w:type="character" w:customStyle="1" w:styleId="SCCFileNumberChar">
    <w:name w:val="SCC.FileNumber Char"/>
    <w:basedOn w:val="DefaultParagraphFont"/>
    <w:link w:val="SCCFileNumber"/>
    <w:uiPriority w:val="99"/>
    <w:rsid w:val="00A2504D"/>
    <w:rPr>
      <w:rFonts w:ascii="Times New Roman" w:hAnsi="Times New Roman"/>
      <w:b/>
      <w:sz w:val="24"/>
      <w:szCs w:val="22"/>
      <w:lang w:val="en-CA"/>
    </w:rPr>
  </w:style>
  <w:style w:type="paragraph" w:customStyle="1" w:styleId="SCCBanSummary">
    <w:name w:val="SCC.BanSummary"/>
    <w:basedOn w:val="Normal"/>
    <w:next w:val="Normal"/>
    <w:link w:val="SCCBanSummaryChar"/>
    <w:uiPriority w:val="99"/>
    <w:rsid w:val="00A2504D"/>
    <w:pPr>
      <w:jc w:val="both"/>
    </w:pPr>
    <w:rPr>
      <w:rFonts w:eastAsia="Calibri"/>
      <w:smallCaps/>
      <w:szCs w:val="22"/>
      <w:lang w:val="en-CA"/>
    </w:rPr>
  </w:style>
  <w:style w:type="character" w:customStyle="1" w:styleId="SCCBanSummaryChar">
    <w:name w:val="SCC.BanSummary Char"/>
    <w:basedOn w:val="DefaultParagraphFont"/>
    <w:link w:val="SCCBanSummary"/>
    <w:uiPriority w:val="99"/>
    <w:rsid w:val="00A2504D"/>
    <w:rPr>
      <w:rFonts w:ascii="Times New Roman" w:hAnsi="Times New Roman"/>
      <w:smallCaps/>
      <w:sz w:val="24"/>
      <w:szCs w:val="22"/>
      <w:lang w:val="en-CA"/>
    </w:rPr>
  </w:style>
  <w:style w:type="paragraph" w:styleId="NoSpacing">
    <w:name w:val="No Spacing"/>
    <w:uiPriority w:val="1"/>
    <w:qFormat/>
    <w:rsid w:val="007D6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CA"/>
    </w:rPr>
  </w:style>
  <w:style w:type="paragraph" w:customStyle="1" w:styleId="SCCAppellantInfoAppellantInfo">
    <w:name w:val="SCC.AppellantInfo.AppellantInfo"/>
    <w:basedOn w:val="Normal"/>
    <w:next w:val="Normal"/>
    <w:link w:val="SCCAppellantInfoAppellantInfoChar"/>
    <w:rsid w:val="007226F3"/>
    <w:rPr>
      <w:rFonts w:eastAsia="Calibri"/>
      <w:szCs w:val="24"/>
      <w:lang w:val="en-CA"/>
    </w:rPr>
  </w:style>
  <w:style w:type="character" w:customStyle="1" w:styleId="SCCAppellantInfoAppellantInfoChar">
    <w:name w:val="SCC.AppellantInfo.AppellantInfo Char"/>
    <w:basedOn w:val="DefaultParagraphFont"/>
    <w:link w:val="SCCAppellantInfoAppellantInfo"/>
    <w:rsid w:val="007226F3"/>
    <w:rPr>
      <w:rFonts w:ascii="Times New Roman" w:eastAsia="Calibri" w:hAnsi="Times New Roman" w:cs="Times New Roman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506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5069"/>
    <w:rPr>
      <w:rFonts w:ascii="Tahoma" w:eastAsia="Times New Roman" w:hAnsi="Tahoma" w:cs="Tahoma"/>
      <w:sz w:val="16"/>
      <w:szCs w:val="16"/>
    </w:rPr>
  </w:style>
  <w:style w:type="paragraph" w:customStyle="1" w:styleId="Style268435469">
    <w:name w:val="Style268435469"/>
    <w:rsid w:val="001C0E0C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4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439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627A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627A2"/>
    <w:rPr>
      <w:rFonts w:ascii="Consolas" w:eastAsia="Times New Roman" w:hAnsi="Consolas"/>
      <w:sz w:val="21"/>
      <w:szCs w:val="21"/>
    </w:rPr>
  </w:style>
  <w:style w:type="character" w:customStyle="1" w:styleId="hps">
    <w:name w:val="hps"/>
    <w:basedOn w:val="DefaultParagraphFont"/>
    <w:rsid w:val="0025713A"/>
  </w:style>
  <w:style w:type="paragraph" w:customStyle="1" w:styleId="SCCLsocVersus">
    <w:name w:val="SCC.Lsoc.Versus"/>
    <w:basedOn w:val="Normal"/>
    <w:next w:val="Normal"/>
    <w:link w:val="SCCLsocVersusChar"/>
    <w:rsid w:val="00B50047"/>
    <w:pPr>
      <w:spacing w:after="720"/>
    </w:pPr>
    <w:rPr>
      <w:i/>
      <w:lang w:val="en-CA" w:eastAsia="en-CA"/>
    </w:rPr>
  </w:style>
  <w:style w:type="character" w:customStyle="1" w:styleId="SCCLsocVersusChar">
    <w:name w:val="SCC.Lsoc.Versus Char"/>
    <w:basedOn w:val="DefaultParagraphFont"/>
    <w:link w:val="SCCLsocVersus"/>
    <w:rsid w:val="00B50047"/>
    <w:rPr>
      <w:rFonts w:ascii="Times New Roman" w:eastAsia="Times New Roman" w:hAnsi="Times New Roman"/>
      <w:i/>
      <w:sz w:val="24"/>
      <w:lang w:val="en-CA" w:eastAsia="en-CA"/>
    </w:rPr>
  </w:style>
  <w:style w:type="character" w:customStyle="1" w:styleId="SCCLsocPartyRole">
    <w:name w:val="SCC.Lsoc.PartyRole"/>
    <w:basedOn w:val="SCCLsocLastPartyInRoleChar"/>
    <w:uiPriority w:val="1"/>
    <w:rsid w:val="00B50047"/>
    <w:rPr>
      <w:rFonts w:ascii="Times New Roman" w:eastAsia="Times New Roman" w:hAnsi="Times New Roman"/>
      <w:b/>
      <w:i/>
      <w:sz w:val="24"/>
      <w:szCs w:val="22"/>
      <w:lang w:val="en-CA" w:eastAsia="en-CA"/>
    </w:rPr>
  </w:style>
  <w:style w:type="paragraph" w:customStyle="1" w:styleId="SCCLsocLastPartyInRole">
    <w:name w:val="SCC.Lsoc.LastPartyInRole"/>
    <w:basedOn w:val="Normal"/>
    <w:next w:val="Normal"/>
    <w:link w:val="SCCLsocLastPartyInRoleChar"/>
    <w:qFormat/>
    <w:rsid w:val="00B50047"/>
    <w:pPr>
      <w:tabs>
        <w:tab w:val="right" w:pos="8222"/>
      </w:tabs>
      <w:spacing w:after="720"/>
    </w:pPr>
    <w:rPr>
      <w:b/>
      <w:szCs w:val="22"/>
      <w:lang w:val="en-CA" w:eastAsia="en-CA"/>
    </w:rPr>
  </w:style>
  <w:style w:type="character" w:customStyle="1" w:styleId="SCCLsocLastPartyInRoleChar">
    <w:name w:val="SCC.Lsoc.LastPartyInRole Char"/>
    <w:basedOn w:val="SCCLsocPartyChar"/>
    <w:link w:val="SCCLsocLastPartyInRole"/>
    <w:rsid w:val="00B50047"/>
    <w:rPr>
      <w:rFonts w:ascii="Times New Roman" w:eastAsia="Times New Roman" w:hAnsi="Times New Roman"/>
      <w:b/>
      <w:sz w:val="24"/>
      <w:szCs w:val="22"/>
      <w:lang w:val="en-CA" w:eastAsia="en-CA"/>
    </w:rPr>
  </w:style>
  <w:style w:type="character" w:customStyle="1" w:styleId="SCCLsocPartyRoleChar">
    <w:name w:val="SCC.Lsoc.PartyRole Char"/>
    <w:basedOn w:val="DefaultParagraphFont"/>
    <w:rsid w:val="0052512E"/>
    <w:rPr>
      <w:lang w:val="fr-CA"/>
    </w:rPr>
  </w:style>
  <w:style w:type="paragraph" w:customStyle="1" w:styleId="SCCLsocOtherPartySeparator">
    <w:name w:val="SCC.Lsoc.OtherPartySeparator"/>
    <w:basedOn w:val="Normal"/>
    <w:next w:val="Normal"/>
    <w:link w:val="SCCLsocOtherPartySeparatorChar"/>
    <w:rsid w:val="0052512E"/>
    <w:pPr>
      <w:jc w:val="center"/>
    </w:pPr>
    <w:rPr>
      <w:rFonts w:eastAsiaTheme="minorHAnsi" w:cstheme="minorBidi"/>
      <w:szCs w:val="24"/>
      <w:lang w:val="fr-CA"/>
    </w:rPr>
  </w:style>
  <w:style w:type="character" w:customStyle="1" w:styleId="SCCLsocOtherPartySeparatorChar">
    <w:name w:val="SCC.Lsoc.OtherPartySeparator Char"/>
    <w:basedOn w:val="DefaultParagraphFont"/>
    <w:link w:val="SCCLsocOtherPartySeparator"/>
    <w:rsid w:val="0052512E"/>
    <w:rPr>
      <w:rFonts w:ascii="Times New Roman" w:eastAsiaTheme="minorHAnsi" w:hAnsi="Times New Roman" w:cstheme="minorBidi"/>
      <w:sz w:val="24"/>
      <w:szCs w:val="24"/>
      <w:lang w:val="fr-CA"/>
    </w:rPr>
  </w:style>
  <w:style w:type="paragraph" w:customStyle="1" w:styleId="ParaNoNdepar-AltN">
    <w:name w:val="Para. No. / Nº de par. - Alt N"/>
    <w:qFormat/>
    <w:rsid w:val="004F36D6"/>
    <w:pPr>
      <w:numPr>
        <w:numId w:val="5"/>
      </w:numPr>
      <w:spacing w:before="480" w:after="480" w:line="480" w:lineRule="auto"/>
      <w:jc w:val="both"/>
    </w:pPr>
    <w:rPr>
      <w:rFonts w:ascii="Times New Roman" w:eastAsiaTheme="minorEastAsia" w:hAnsi="Times New Roman" w:cstheme="minorBidi"/>
      <w:sz w:val="24"/>
      <w:szCs w:val="22"/>
      <w:lang w:val="en-CA"/>
    </w:rPr>
  </w:style>
  <w:style w:type="paragraph" w:customStyle="1" w:styleId="Citation-AltC">
    <w:name w:val="Citation - Alt C"/>
    <w:uiPriority w:val="2"/>
    <w:qFormat/>
    <w:rsid w:val="004F36D6"/>
    <w:pPr>
      <w:spacing w:after="720"/>
      <w:ind w:left="1166"/>
      <w:contextualSpacing/>
      <w:jc w:val="both"/>
    </w:pPr>
    <w:rPr>
      <w:rFonts w:ascii="Times New Roman" w:eastAsia="Times New Roman" w:hAnsi="Times New Roman"/>
      <w:sz w:val="24"/>
      <w:lang w:val="en-CA" w:eastAsia="en-CA"/>
    </w:rPr>
  </w:style>
  <w:style w:type="table" w:styleId="TableGrid">
    <w:name w:val="Table Grid"/>
    <w:basedOn w:val="TableNormal"/>
    <w:uiPriority w:val="59"/>
    <w:rsid w:val="00167C53"/>
    <w:rPr>
      <w:rFonts w:ascii="Times New Roman" w:hAnsi="Times New Roman"/>
      <w:sz w:val="24"/>
      <w:szCs w:val="24"/>
      <w:lang w:val="en-CA" w:eastAsia="en-C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c-csc.ca/case-dossier/cb/index-eng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cisions.scc-csc.ca/scc-csc/scc-csc/en/nav_date.do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ents-commentaires@scc-cs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cc-csc.ca/case-dossier/cb/index-fra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cisions.scc-csc.ca/scc-csc/scc-csc/fr/nav_date.do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1903</CharactersWithSpaces>
  <SharedDoc>false</SharedDoc>
  <HLinks>
    <vt:vector size="24" baseType="variant">
      <vt:variant>
        <vt:i4>524364</vt:i4>
      </vt:variant>
      <vt:variant>
        <vt:i4>13</vt:i4>
      </vt:variant>
      <vt:variant>
        <vt:i4>0</vt:i4>
      </vt:variant>
      <vt:variant>
        <vt:i4>5</vt:i4>
      </vt:variant>
      <vt:variant>
        <vt:lpwstr>http://www.scc-csc.gc.ca/news-nouv/rel-com/subs-abon-fra.aspx</vt:lpwstr>
      </vt:variant>
      <vt:variant>
        <vt:lpwstr/>
      </vt:variant>
      <vt:variant>
        <vt:i4>852048</vt:i4>
      </vt:variant>
      <vt:variant>
        <vt:i4>10</vt:i4>
      </vt:variant>
      <vt:variant>
        <vt:i4>0</vt:i4>
      </vt:variant>
      <vt:variant>
        <vt:i4>5</vt:i4>
      </vt:variant>
      <vt:variant>
        <vt:lpwstr>http://www.scc-csc.gc.ca/news-nouv/rel-com/subs-abon-eng.aspx</vt:lpwstr>
      </vt:variant>
      <vt:variant>
        <vt:lpwstr/>
      </vt:variant>
      <vt:variant>
        <vt:i4>3080213</vt:i4>
      </vt:variant>
      <vt:variant>
        <vt:i4>7</vt:i4>
      </vt:variant>
      <vt:variant>
        <vt:i4>0</vt:i4>
      </vt:variant>
      <vt:variant>
        <vt:i4>5</vt:i4>
      </vt:variant>
      <vt:variant>
        <vt:lpwstr>mailto:comments-commentaires@scc-csc.ca</vt:lpwstr>
      </vt:variant>
      <vt:variant>
        <vt:lpwstr/>
      </vt:variant>
      <vt:variant>
        <vt:i4>3473528</vt:i4>
      </vt:variant>
      <vt:variant>
        <vt:i4>2</vt:i4>
      </vt:variant>
      <vt:variant>
        <vt:i4>0</vt:i4>
      </vt:variant>
      <vt:variant>
        <vt:i4>5</vt:i4>
      </vt:variant>
      <vt:variant>
        <vt:lpwstr>http://scc-csc.lexum.com/scc-csc/fr/nav.do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2020-06-01T17:57:00Z</dcterms:created>
  <dcterms:modified xsi:type="dcterms:W3CDTF">2020-11-18T19:19:00Z</dcterms:modified>
</cp:coreProperties>
</file>