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079EC" w:rsidRDefault="003F43E6" w:rsidP="00CC5785">
      <w:pPr>
        <w:pStyle w:val="Header"/>
        <w:jc w:val="center"/>
        <w:rPr>
          <w:b/>
          <w:sz w:val="32"/>
        </w:rPr>
      </w:pPr>
      <w:r w:rsidRPr="005079EC">
        <w:rPr>
          <w:b/>
          <w:sz w:val="32"/>
        </w:rPr>
        <w:t>Supreme Court of Canada / Cour suprême du Canada</w:t>
      </w:r>
    </w:p>
    <w:p w:rsidR="003F43E6" w:rsidRPr="005079EC" w:rsidRDefault="003F43E6" w:rsidP="00CC5785">
      <w:pPr>
        <w:widowControl w:val="0"/>
        <w:rPr>
          <w:i/>
        </w:rPr>
      </w:pPr>
    </w:p>
    <w:p w:rsidR="003F43E6" w:rsidRPr="005079EC" w:rsidRDefault="003F43E6" w:rsidP="00CC5785">
      <w:pPr>
        <w:widowControl w:val="0"/>
        <w:rPr>
          <w:i/>
        </w:rPr>
      </w:pPr>
    </w:p>
    <w:p w:rsidR="006F2579" w:rsidRPr="005079EC" w:rsidRDefault="006F2579" w:rsidP="00CC5785">
      <w:pPr>
        <w:widowControl w:val="0"/>
        <w:rPr>
          <w:i/>
          <w:sz w:val="20"/>
          <w:lang w:val="fr-CA"/>
        </w:rPr>
      </w:pPr>
      <w:r w:rsidRPr="005079EC">
        <w:rPr>
          <w:i/>
          <w:sz w:val="20"/>
          <w:lang w:val="fr-CA"/>
        </w:rPr>
        <w:t>(</w:t>
      </w:r>
      <w:r w:rsidR="008F3C5D" w:rsidRPr="005079EC">
        <w:rPr>
          <w:i/>
          <w:sz w:val="20"/>
          <w:lang w:val="fr-CA"/>
        </w:rPr>
        <w:t>L</w:t>
      </w:r>
      <w:r w:rsidRPr="005079EC">
        <w:rPr>
          <w:i/>
          <w:sz w:val="20"/>
          <w:lang w:val="fr-CA"/>
        </w:rPr>
        <w:t>e français suit)</w:t>
      </w:r>
    </w:p>
    <w:p w:rsidR="006F2579" w:rsidRPr="005079EC" w:rsidRDefault="006F2579" w:rsidP="00CC5785">
      <w:pPr>
        <w:widowControl w:val="0"/>
        <w:rPr>
          <w:lang w:val="fr-CA"/>
        </w:rPr>
      </w:pPr>
    </w:p>
    <w:p w:rsidR="006F2579" w:rsidRPr="005079EC" w:rsidRDefault="00C007C3" w:rsidP="00CC5785">
      <w:pPr>
        <w:widowControl w:val="0"/>
        <w:jc w:val="center"/>
        <w:rPr>
          <w:b/>
          <w:lang w:val="fr-CA"/>
        </w:rPr>
      </w:pPr>
      <w:r w:rsidRPr="005079EC">
        <w:fldChar w:fldCharType="begin"/>
      </w:r>
      <w:r w:rsidR="006F2579" w:rsidRPr="005079EC">
        <w:rPr>
          <w:lang w:val="fr-CA"/>
        </w:rPr>
        <w:instrText xml:space="preserve"> SEQ CHAPTER \h \r 1</w:instrText>
      </w:r>
      <w:r w:rsidRPr="005079EC">
        <w:fldChar w:fldCharType="end"/>
      </w:r>
      <w:r w:rsidR="002767DF" w:rsidRPr="005079EC">
        <w:rPr>
          <w:b/>
          <w:lang w:val="fr-CA"/>
        </w:rPr>
        <w:t xml:space="preserve">JUDGMENTS </w:t>
      </w:r>
      <w:r w:rsidR="004C4C26" w:rsidRPr="005079EC">
        <w:rPr>
          <w:b/>
          <w:lang w:val="fr-CA"/>
        </w:rPr>
        <w:t>IN LEAVE APPLICATION</w:t>
      </w:r>
      <w:r w:rsidR="002375D8" w:rsidRPr="005079EC">
        <w:rPr>
          <w:b/>
          <w:lang w:val="fr-CA"/>
        </w:rPr>
        <w:t>S</w:t>
      </w:r>
    </w:p>
    <w:p w:rsidR="006F2579" w:rsidRPr="005079EC" w:rsidRDefault="006F2579" w:rsidP="00CC5785">
      <w:pPr>
        <w:widowControl w:val="0"/>
        <w:rPr>
          <w:lang w:val="fr-CA"/>
        </w:rPr>
      </w:pPr>
    </w:p>
    <w:p w:rsidR="006F2579" w:rsidRPr="005079EC" w:rsidRDefault="00127DDF" w:rsidP="00CC5785">
      <w:pPr>
        <w:widowControl w:val="0"/>
      </w:pPr>
      <w:r w:rsidRPr="005079EC">
        <w:rPr>
          <w:b/>
        </w:rPr>
        <w:t>April</w:t>
      </w:r>
      <w:r w:rsidR="00D54AAF" w:rsidRPr="005079EC">
        <w:rPr>
          <w:b/>
        </w:rPr>
        <w:t xml:space="preserve"> </w:t>
      </w:r>
      <w:r w:rsidR="00B73C6D" w:rsidRPr="005079EC">
        <w:rPr>
          <w:b/>
        </w:rPr>
        <w:t>1</w:t>
      </w:r>
      <w:r w:rsidR="00435430" w:rsidRPr="005079EC">
        <w:rPr>
          <w:b/>
        </w:rPr>
        <w:t>,</w:t>
      </w:r>
      <w:r w:rsidR="008825DB" w:rsidRPr="005079EC">
        <w:rPr>
          <w:b/>
        </w:rPr>
        <w:t xml:space="preserve"> 20</w:t>
      </w:r>
      <w:r w:rsidR="002902CC" w:rsidRPr="005079EC">
        <w:rPr>
          <w:b/>
        </w:rPr>
        <w:t>2</w:t>
      </w:r>
      <w:r w:rsidR="00E422E7" w:rsidRPr="005079EC">
        <w:rPr>
          <w:b/>
        </w:rPr>
        <w:t>1</w:t>
      </w:r>
    </w:p>
    <w:p w:rsidR="006F2579" w:rsidRPr="005079EC" w:rsidRDefault="006F2579" w:rsidP="00CC5785">
      <w:pPr>
        <w:widowControl w:val="0"/>
        <w:rPr>
          <w:b/>
        </w:rPr>
      </w:pPr>
      <w:r w:rsidRPr="005079EC">
        <w:rPr>
          <w:b/>
        </w:rPr>
        <w:t>For immediate release</w:t>
      </w:r>
    </w:p>
    <w:p w:rsidR="006F2579" w:rsidRPr="005079EC" w:rsidRDefault="006F2579" w:rsidP="00CC5785">
      <w:pPr>
        <w:widowControl w:val="0"/>
      </w:pPr>
    </w:p>
    <w:p w:rsidR="002767DF" w:rsidRPr="005079EC" w:rsidRDefault="002767DF" w:rsidP="00CC5785">
      <w:pPr>
        <w:widowControl w:val="0"/>
      </w:pPr>
      <w:r w:rsidRPr="005079EC">
        <w:rPr>
          <w:b/>
        </w:rPr>
        <w:t>OTTAWA</w:t>
      </w:r>
      <w:r w:rsidRPr="005079EC">
        <w:t xml:space="preserve"> – The Suprem</w:t>
      </w:r>
      <w:r w:rsidR="00580213" w:rsidRPr="005079EC">
        <w:t>e</w:t>
      </w:r>
      <w:r w:rsidRPr="005079EC">
        <w:t xml:space="preserve"> Court of Canada has today deposited with the Registrar judgment</w:t>
      </w:r>
      <w:r w:rsidR="004D3B41" w:rsidRPr="005079EC">
        <w:t>s</w:t>
      </w:r>
      <w:r w:rsidRPr="005079EC">
        <w:t xml:space="preserve"> in the following </w:t>
      </w:r>
      <w:r w:rsidR="00063949" w:rsidRPr="005079EC">
        <w:t xml:space="preserve">leave </w:t>
      </w:r>
      <w:r w:rsidRPr="005079EC">
        <w:t>application</w:t>
      </w:r>
      <w:r w:rsidR="00CC044F" w:rsidRPr="005079EC">
        <w:t>s</w:t>
      </w:r>
      <w:r w:rsidRPr="005079EC">
        <w:t>.</w:t>
      </w:r>
    </w:p>
    <w:p w:rsidR="006F2579" w:rsidRPr="005079EC" w:rsidRDefault="006F2579" w:rsidP="00CC5785">
      <w:pPr>
        <w:widowControl w:val="0"/>
      </w:pPr>
    </w:p>
    <w:p w:rsidR="006F2579" w:rsidRPr="005079EC" w:rsidRDefault="006F2579" w:rsidP="00CC5785">
      <w:pPr>
        <w:widowControl w:val="0"/>
      </w:pPr>
    </w:p>
    <w:p w:rsidR="002767DF" w:rsidRPr="005079EC" w:rsidRDefault="002767DF" w:rsidP="00CC5785">
      <w:pPr>
        <w:widowControl w:val="0"/>
        <w:jc w:val="center"/>
        <w:rPr>
          <w:lang w:val="fr-CA"/>
        </w:rPr>
      </w:pPr>
      <w:r w:rsidRPr="005079EC">
        <w:rPr>
          <w:b/>
          <w:lang w:val="fr-CA"/>
        </w:rPr>
        <w:t>JUGEMENT</w:t>
      </w:r>
      <w:r w:rsidR="004C4C26" w:rsidRPr="005079EC">
        <w:rPr>
          <w:b/>
          <w:lang w:val="fr-CA"/>
        </w:rPr>
        <w:t>S SUR DEMANDE</w:t>
      </w:r>
      <w:r w:rsidR="00CC044F" w:rsidRPr="005079EC">
        <w:rPr>
          <w:b/>
          <w:lang w:val="fr-CA"/>
        </w:rPr>
        <w:t>S</w:t>
      </w:r>
      <w:r w:rsidRPr="005079EC">
        <w:rPr>
          <w:b/>
          <w:lang w:val="fr-CA"/>
        </w:rPr>
        <w:t xml:space="preserve"> D’AUTORISATION</w:t>
      </w:r>
    </w:p>
    <w:p w:rsidR="006F2579" w:rsidRPr="005079EC" w:rsidRDefault="006F2579" w:rsidP="00CC5785">
      <w:pPr>
        <w:widowControl w:val="0"/>
        <w:rPr>
          <w:lang w:val="fr-CA"/>
        </w:rPr>
      </w:pPr>
    </w:p>
    <w:p w:rsidR="006F2579" w:rsidRPr="005079EC" w:rsidRDefault="006F2579" w:rsidP="00CC5785">
      <w:pPr>
        <w:widowControl w:val="0"/>
        <w:rPr>
          <w:lang w:val="fr-CA"/>
        </w:rPr>
      </w:pPr>
      <w:r w:rsidRPr="005079EC">
        <w:rPr>
          <w:b/>
          <w:lang w:val="fr-CA"/>
        </w:rPr>
        <w:t>Le</w:t>
      </w:r>
      <w:r w:rsidR="008825DB" w:rsidRPr="005079EC">
        <w:rPr>
          <w:b/>
          <w:lang w:val="fr-CA"/>
        </w:rPr>
        <w:t xml:space="preserve"> </w:t>
      </w:r>
      <w:r w:rsidR="00B73C6D" w:rsidRPr="005079EC">
        <w:rPr>
          <w:b/>
          <w:lang w:val="fr-CA"/>
        </w:rPr>
        <w:t>1</w:t>
      </w:r>
      <w:r w:rsidR="00127DDF" w:rsidRPr="005079EC">
        <w:rPr>
          <w:b/>
          <w:vertAlign w:val="superscript"/>
          <w:lang w:val="fr-CA"/>
        </w:rPr>
        <w:t>er</w:t>
      </w:r>
      <w:r w:rsidR="00127DDF" w:rsidRPr="005079EC">
        <w:rPr>
          <w:b/>
          <w:lang w:val="fr-CA"/>
        </w:rPr>
        <w:t xml:space="preserve"> </w:t>
      </w:r>
      <w:r w:rsidR="00590C5C" w:rsidRPr="005079EC">
        <w:rPr>
          <w:b/>
          <w:lang w:val="fr-CA"/>
        </w:rPr>
        <w:t>a</w:t>
      </w:r>
      <w:r w:rsidR="00127DDF" w:rsidRPr="005079EC">
        <w:rPr>
          <w:b/>
          <w:lang w:val="fr-CA"/>
        </w:rPr>
        <w:t>v</w:t>
      </w:r>
      <w:r w:rsidR="00590C5C" w:rsidRPr="005079EC">
        <w:rPr>
          <w:b/>
          <w:lang w:val="fr-CA"/>
        </w:rPr>
        <w:t>r</w:t>
      </w:r>
      <w:r w:rsidR="00127DDF" w:rsidRPr="005079EC">
        <w:rPr>
          <w:b/>
          <w:lang w:val="fr-CA"/>
        </w:rPr>
        <w:t>il</w:t>
      </w:r>
      <w:r w:rsidR="004E4B02" w:rsidRPr="005079EC">
        <w:rPr>
          <w:b/>
          <w:lang w:val="fr-CA"/>
        </w:rPr>
        <w:t xml:space="preserve"> </w:t>
      </w:r>
      <w:r w:rsidR="008825DB" w:rsidRPr="005079EC">
        <w:rPr>
          <w:b/>
          <w:lang w:val="fr-CA"/>
        </w:rPr>
        <w:t>20</w:t>
      </w:r>
      <w:r w:rsidR="002902CC" w:rsidRPr="005079EC">
        <w:rPr>
          <w:b/>
          <w:lang w:val="fr-CA"/>
        </w:rPr>
        <w:t>2</w:t>
      </w:r>
      <w:r w:rsidR="00E422E7" w:rsidRPr="005079EC">
        <w:rPr>
          <w:b/>
          <w:lang w:val="fr-CA"/>
        </w:rPr>
        <w:t>1</w:t>
      </w:r>
    </w:p>
    <w:p w:rsidR="006F2579" w:rsidRPr="005079EC" w:rsidRDefault="006F2579" w:rsidP="00CC5785">
      <w:pPr>
        <w:widowControl w:val="0"/>
        <w:rPr>
          <w:b/>
          <w:lang w:val="fr-CA"/>
        </w:rPr>
      </w:pPr>
      <w:r w:rsidRPr="005079EC">
        <w:rPr>
          <w:b/>
          <w:lang w:val="fr-CA"/>
        </w:rPr>
        <w:t>Pour diffusion immédiate</w:t>
      </w:r>
    </w:p>
    <w:p w:rsidR="006F2579" w:rsidRPr="005079EC" w:rsidRDefault="006F2579" w:rsidP="00CC5785">
      <w:pPr>
        <w:widowControl w:val="0"/>
        <w:rPr>
          <w:lang w:val="fr-CA"/>
        </w:rPr>
      </w:pPr>
    </w:p>
    <w:p w:rsidR="002767DF" w:rsidRPr="005079EC" w:rsidRDefault="002767DF" w:rsidP="00CC5785">
      <w:pPr>
        <w:widowControl w:val="0"/>
        <w:rPr>
          <w:lang w:val="fr-CA"/>
        </w:rPr>
      </w:pPr>
      <w:r w:rsidRPr="005079EC">
        <w:rPr>
          <w:b/>
          <w:lang w:val="fr-CA"/>
        </w:rPr>
        <w:t>OTTAWA</w:t>
      </w:r>
      <w:r w:rsidRPr="005079EC">
        <w:rPr>
          <w:lang w:val="fr-CA"/>
        </w:rPr>
        <w:t xml:space="preserve"> – La Cour suprême du Canada a déposé aujourd’hui auprès du registraire les jugements dans </w:t>
      </w:r>
      <w:r w:rsidR="00CC044F" w:rsidRPr="005079EC">
        <w:rPr>
          <w:lang w:val="fr-CA"/>
        </w:rPr>
        <w:t>les</w:t>
      </w:r>
      <w:r w:rsidR="008C7CD9" w:rsidRPr="005079EC">
        <w:rPr>
          <w:lang w:val="fr-CA"/>
        </w:rPr>
        <w:t xml:space="preserve"> </w:t>
      </w:r>
      <w:r w:rsidR="004C4C26" w:rsidRPr="005079EC">
        <w:rPr>
          <w:lang w:val="fr-CA"/>
        </w:rPr>
        <w:t>demande</w:t>
      </w:r>
      <w:r w:rsidR="0088435A" w:rsidRPr="005079EC">
        <w:rPr>
          <w:lang w:val="fr-CA"/>
        </w:rPr>
        <w:t>s</w:t>
      </w:r>
      <w:r w:rsidRPr="005079EC">
        <w:rPr>
          <w:lang w:val="fr-CA"/>
        </w:rPr>
        <w:t xml:space="preserve"> d’au</w:t>
      </w:r>
      <w:r w:rsidR="00F24EF2" w:rsidRPr="005079EC">
        <w:rPr>
          <w:lang w:val="fr-CA"/>
        </w:rPr>
        <w:t xml:space="preserve">torisation </w:t>
      </w:r>
      <w:r w:rsidR="007F2922" w:rsidRPr="005079EC">
        <w:rPr>
          <w:lang w:val="fr-CA"/>
        </w:rPr>
        <w:t>sui</w:t>
      </w:r>
      <w:r w:rsidR="00F24EF2" w:rsidRPr="005079EC">
        <w:rPr>
          <w:lang w:val="fr-CA"/>
        </w:rPr>
        <w:t>v</w:t>
      </w:r>
      <w:r w:rsidR="007F2922" w:rsidRPr="005079EC">
        <w:rPr>
          <w:lang w:val="fr-CA"/>
        </w:rPr>
        <w:t>a</w:t>
      </w:r>
      <w:r w:rsidR="00F24EF2" w:rsidRPr="005079EC">
        <w:rPr>
          <w:lang w:val="fr-CA"/>
        </w:rPr>
        <w:t>nt</w:t>
      </w:r>
      <w:r w:rsidR="00C56657" w:rsidRPr="005079EC">
        <w:rPr>
          <w:lang w:val="fr-CA"/>
        </w:rPr>
        <w:t>s</w:t>
      </w:r>
      <w:r w:rsidR="00F24EF2" w:rsidRPr="005079EC">
        <w:rPr>
          <w:lang w:val="fr-CA"/>
        </w:rPr>
        <w:t>.</w:t>
      </w:r>
    </w:p>
    <w:p w:rsidR="00694BDA" w:rsidRPr="005079EC" w:rsidRDefault="00694BDA" w:rsidP="00CC5785">
      <w:pPr>
        <w:jc w:val="both"/>
        <w:rPr>
          <w:sz w:val="20"/>
          <w:lang w:val="fr-CA"/>
        </w:rPr>
      </w:pPr>
    </w:p>
    <w:p w:rsidR="00DA0759" w:rsidRPr="005079EC" w:rsidRDefault="008519A9" w:rsidP="00CC5785">
      <w:pPr>
        <w:jc w:val="both"/>
        <w:rPr>
          <w:sz w:val="20"/>
          <w:lang w:val="fr-CA"/>
        </w:rPr>
      </w:pPr>
      <w:r>
        <w:rPr>
          <w:sz w:val="20"/>
        </w:rPr>
        <w:pict>
          <v:rect id="_x0000_i1025" style="width:2in;height:1pt" o:hrpct="0" o:hralign="center" o:hrstd="t" o:hrnoshade="t" o:hr="t" fillcolor="black [3213]" stroked="f"/>
        </w:pict>
      </w:r>
    </w:p>
    <w:p w:rsidR="00975D05" w:rsidRPr="005079EC" w:rsidRDefault="00975D05" w:rsidP="00CC5785">
      <w:pPr>
        <w:jc w:val="both"/>
        <w:rPr>
          <w:sz w:val="20"/>
        </w:rPr>
      </w:pPr>
    </w:p>
    <w:p w:rsidR="00007512" w:rsidRPr="008519A9" w:rsidRDefault="00007512" w:rsidP="00007512">
      <w:pPr>
        <w:jc w:val="both"/>
        <w:rPr>
          <w:b/>
          <w:sz w:val="22"/>
          <w:szCs w:val="22"/>
        </w:rPr>
      </w:pPr>
      <w:r w:rsidRPr="008519A9">
        <w:rPr>
          <w:b/>
          <w:sz w:val="22"/>
          <w:szCs w:val="22"/>
        </w:rPr>
        <w:t>GRANTED / ACCORDÉE</w:t>
      </w:r>
    </w:p>
    <w:p w:rsidR="00007512" w:rsidRPr="005079EC" w:rsidRDefault="00007512" w:rsidP="00CC5785">
      <w:pPr>
        <w:jc w:val="both"/>
        <w:rPr>
          <w:sz w:val="20"/>
        </w:rPr>
      </w:pPr>
    </w:p>
    <w:p w:rsidR="00007512" w:rsidRPr="005079EC" w:rsidRDefault="00007512" w:rsidP="00007512">
      <w:pPr>
        <w:rPr>
          <w:sz w:val="22"/>
          <w:szCs w:val="22"/>
        </w:rPr>
      </w:pPr>
      <w:r w:rsidRPr="005079EC">
        <w:rPr>
          <w:i/>
          <w:sz w:val="22"/>
          <w:szCs w:val="22"/>
        </w:rPr>
        <w:t>Attorney General of British Columbia v. Council of Canadians with Disabilities</w:t>
      </w:r>
      <w:r w:rsidRPr="005079EC">
        <w:rPr>
          <w:sz w:val="22"/>
          <w:szCs w:val="22"/>
        </w:rPr>
        <w:t xml:space="preserve"> (B.C.) (Civil) (By Leave) (</w:t>
      </w:r>
      <w:hyperlink r:id="rId8" w:history="1">
        <w:r w:rsidRPr="005079EC">
          <w:rPr>
            <w:rStyle w:val="Hyperlink"/>
            <w:sz w:val="22"/>
            <w:szCs w:val="22"/>
          </w:rPr>
          <w:t>39430</w:t>
        </w:r>
      </w:hyperlink>
      <w:r w:rsidRPr="005079EC">
        <w:rPr>
          <w:sz w:val="22"/>
          <w:szCs w:val="22"/>
        </w:rPr>
        <w:t>)</w:t>
      </w:r>
    </w:p>
    <w:p w:rsidR="00007512" w:rsidRPr="005079EC" w:rsidRDefault="00007512" w:rsidP="00CC5785">
      <w:pPr>
        <w:jc w:val="both"/>
        <w:rPr>
          <w:sz w:val="20"/>
        </w:rPr>
      </w:pPr>
    </w:p>
    <w:p w:rsidR="00007512" w:rsidRPr="005079EC" w:rsidRDefault="00007512" w:rsidP="00007512">
      <w:pPr>
        <w:jc w:val="both"/>
        <w:rPr>
          <w:sz w:val="20"/>
        </w:rPr>
      </w:pPr>
      <w:r w:rsidRPr="005079EC">
        <w:rPr>
          <w:sz w:val="20"/>
        </w:rPr>
        <w:t>The application for leave to appeal from the judgment of the Court of Appeal for British Columbia (Vancouver), Number CA45711, 2020 BCCA 241, dated August 26, 2020, is granted with the award of costs deferred to the Court hearing the appeal.</w:t>
      </w:r>
    </w:p>
    <w:p w:rsidR="00007512" w:rsidRPr="005079EC" w:rsidRDefault="00007512" w:rsidP="00CC5785">
      <w:pPr>
        <w:jc w:val="both"/>
        <w:rPr>
          <w:sz w:val="20"/>
        </w:rPr>
      </w:pPr>
    </w:p>
    <w:p w:rsidR="00007512" w:rsidRPr="005079EC" w:rsidRDefault="00007512" w:rsidP="00CC5785">
      <w:pPr>
        <w:jc w:val="both"/>
        <w:rPr>
          <w:sz w:val="20"/>
          <w:lang w:val="fr-CA"/>
        </w:rPr>
      </w:pPr>
      <w:r w:rsidRPr="005079EC">
        <w:rPr>
          <w:sz w:val="20"/>
          <w:lang w:val="fr-CA"/>
        </w:rPr>
        <w:t xml:space="preserve">La demande d’autorisation d’appel de l’arrêt de la Cour d’appel de la Colombie-Britannique (Vancouver), numéro CA45711, 2020 BCCA 241, daté du 26 août 2020, est accueillie. </w:t>
      </w:r>
      <w:r w:rsidRPr="005079EC">
        <w:rPr>
          <w:color w:val="000000"/>
          <w:sz w:val="20"/>
          <w:lang w:val="fr-CA"/>
        </w:rPr>
        <w:t>L’adjudication des dépens sera faite par la formation de la Cour qui entendra l’appel.</w:t>
      </w:r>
    </w:p>
    <w:p w:rsidR="00007512" w:rsidRPr="008519A9" w:rsidRDefault="00007512" w:rsidP="00CC5785">
      <w:pPr>
        <w:jc w:val="both"/>
        <w:rPr>
          <w:sz w:val="20"/>
          <w:lang w:val="fr-CA"/>
        </w:rPr>
      </w:pPr>
    </w:p>
    <w:p w:rsidR="00007512" w:rsidRPr="005079EC" w:rsidRDefault="008519A9" w:rsidP="00CC5785">
      <w:pPr>
        <w:jc w:val="both"/>
        <w:rPr>
          <w:sz w:val="20"/>
        </w:rPr>
      </w:pPr>
      <w:r>
        <w:rPr>
          <w:sz w:val="20"/>
        </w:rPr>
        <w:pict>
          <v:rect id="_x0000_i1026" style="width:2in;height:1pt" o:hrpct="0" o:hralign="center" o:hrstd="t" o:hrnoshade="t" o:hr="t" fillcolor="black [3213]" stroked="f"/>
        </w:pict>
      </w:r>
    </w:p>
    <w:p w:rsidR="00007512" w:rsidRPr="005079EC" w:rsidRDefault="00007512" w:rsidP="00CC5785">
      <w:pPr>
        <w:jc w:val="both"/>
        <w:rPr>
          <w:sz w:val="20"/>
        </w:rPr>
      </w:pPr>
    </w:p>
    <w:p w:rsidR="00431DE2" w:rsidRPr="005079EC" w:rsidRDefault="00431DE2" w:rsidP="00CC5785">
      <w:pPr>
        <w:jc w:val="both"/>
        <w:rPr>
          <w:b/>
          <w:sz w:val="22"/>
          <w:szCs w:val="22"/>
          <w:lang w:val="fr-CA"/>
        </w:rPr>
      </w:pPr>
      <w:r w:rsidRPr="005079EC">
        <w:rPr>
          <w:b/>
          <w:sz w:val="22"/>
          <w:szCs w:val="22"/>
          <w:lang w:val="fr-CA"/>
        </w:rPr>
        <w:t>DISMISSED / REJETÉE</w:t>
      </w:r>
      <w:r w:rsidR="001B1618" w:rsidRPr="005079EC">
        <w:rPr>
          <w:b/>
          <w:sz w:val="22"/>
          <w:szCs w:val="22"/>
          <w:lang w:val="fr-CA"/>
        </w:rPr>
        <w:t>S</w:t>
      </w:r>
    </w:p>
    <w:p w:rsidR="00431DE2" w:rsidRPr="005079EC" w:rsidRDefault="00431DE2" w:rsidP="00CC5785">
      <w:pPr>
        <w:jc w:val="both"/>
        <w:rPr>
          <w:sz w:val="20"/>
          <w:lang w:val="fr-CA"/>
        </w:rPr>
      </w:pPr>
    </w:p>
    <w:p w:rsidR="00DC6149" w:rsidRPr="005079EC" w:rsidRDefault="00DC6149" w:rsidP="00DC6149">
      <w:pPr>
        <w:rPr>
          <w:sz w:val="22"/>
          <w:szCs w:val="22"/>
        </w:rPr>
      </w:pPr>
      <w:r w:rsidRPr="005079EC">
        <w:rPr>
          <w:i/>
          <w:sz w:val="22"/>
          <w:szCs w:val="22"/>
        </w:rPr>
        <w:t xml:space="preserve">Gregory Thomas </w:t>
      </w:r>
      <w:proofErr w:type="gramStart"/>
      <w:r w:rsidRPr="005079EC">
        <w:rPr>
          <w:i/>
          <w:sz w:val="22"/>
          <w:szCs w:val="22"/>
        </w:rPr>
        <w:t>Edwards</w:t>
      </w:r>
      <w:proofErr w:type="gramEnd"/>
      <w:r w:rsidRPr="005079EC">
        <w:rPr>
          <w:i/>
          <w:sz w:val="22"/>
          <w:szCs w:val="22"/>
        </w:rPr>
        <w:t xml:space="preserve"> v. Her Majesty the Queen</w:t>
      </w:r>
      <w:r w:rsidRPr="005079EC">
        <w:rPr>
          <w:sz w:val="22"/>
          <w:szCs w:val="22"/>
        </w:rPr>
        <w:t xml:space="preserve"> (B.C.) (Criminal) (By Leave) (</w:t>
      </w:r>
      <w:hyperlink r:id="rId9" w:history="1">
        <w:r w:rsidRPr="005079EC">
          <w:rPr>
            <w:rStyle w:val="Hyperlink"/>
            <w:sz w:val="22"/>
            <w:szCs w:val="22"/>
          </w:rPr>
          <w:t>39484</w:t>
        </w:r>
      </w:hyperlink>
      <w:r w:rsidRPr="005079EC">
        <w:rPr>
          <w:sz w:val="22"/>
          <w:szCs w:val="22"/>
        </w:rPr>
        <w:t>)</w:t>
      </w:r>
    </w:p>
    <w:p w:rsidR="00A04D13" w:rsidRPr="005079EC" w:rsidRDefault="00A04D13" w:rsidP="00CC5785">
      <w:pPr>
        <w:widowControl w:val="0"/>
        <w:rPr>
          <w:sz w:val="20"/>
        </w:rPr>
      </w:pPr>
    </w:p>
    <w:p w:rsidR="00DC6149" w:rsidRPr="005079EC" w:rsidRDefault="00DC6149" w:rsidP="00DC6149">
      <w:pPr>
        <w:jc w:val="both"/>
        <w:rPr>
          <w:sz w:val="20"/>
        </w:rPr>
      </w:pPr>
      <w:r w:rsidRPr="005079EC">
        <w:rPr>
          <w:sz w:val="20"/>
        </w:rPr>
        <w:t>The motion for an extension of time to serve and file the application for leave to appeal is granted. The application for leave to appeal from the judgment of the Court of Appeal for British Columbia (Vancouver), Number CA46423, 2020 BCCA 253, dated September 17, 2020, is dismissed.</w:t>
      </w:r>
    </w:p>
    <w:p w:rsidR="000D078D" w:rsidRPr="005079EC" w:rsidRDefault="000D078D" w:rsidP="000D078D">
      <w:pPr>
        <w:jc w:val="both"/>
        <w:rPr>
          <w:sz w:val="20"/>
        </w:rPr>
      </w:pPr>
    </w:p>
    <w:p w:rsidR="008B5E4C" w:rsidRPr="005079EC" w:rsidRDefault="00DC6149" w:rsidP="000D76E8">
      <w:pPr>
        <w:jc w:val="both"/>
        <w:rPr>
          <w:sz w:val="20"/>
          <w:lang w:val="fr-CA"/>
        </w:rPr>
      </w:pPr>
      <w:r w:rsidRPr="005079EC">
        <w:rPr>
          <w:sz w:val="20"/>
          <w:lang w:val="fr-CA"/>
        </w:rPr>
        <w:t>La requête en prorogation du délai de signification et de dépôt de la demande d’autorisation d’appel est accueillie. La demande d’autorisation d’appel de l’arrêt de la Cour d’appel de la Colombie-Britannique (Vancouver), numéro CA46423, 2020 BCCA 253, daté du 17 septembre 2020, est rejetée.</w:t>
      </w:r>
    </w:p>
    <w:p w:rsidR="009C3D5E" w:rsidRPr="005079EC" w:rsidRDefault="009C3D5E" w:rsidP="00CC5785">
      <w:pPr>
        <w:jc w:val="both"/>
        <w:rPr>
          <w:sz w:val="20"/>
          <w:lang w:val="fr-CA"/>
        </w:rPr>
      </w:pPr>
    </w:p>
    <w:p w:rsidR="00A04D13" w:rsidRPr="005079EC" w:rsidRDefault="008519A9" w:rsidP="00CC5785">
      <w:pPr>
        <w:widowControl w:val="0"/>
        <w:rPr>
          <w:sz w:val="20"/>
        </w:rPr>
      </w:pPr>
      <w:r>
        <w:rPr>
          <w:sz w:val="20"/>
        </w:rPr>
        <w:pict>
          <v:rect id="_x0000_i1027" style="width:2in;height:1pt" o:hrpct="0" o:hralign="center" o:hrstd="t" o:hrnoshade="t" o:hr="t" fillcolor="black [3213]" stroked="f"/>
        </w:pict>
      </w:r>
    </w:p>
    <w:p w:rsidR="00A25AB0" w:rsidRPr="005079EC" w:rsidRDefault="00A25AB0" w:rsidP="00CC5785">
      <w:pPr>
        <w:widowControl w:val="0"/>
        <w:rPr>
          <w:sz w:val="20"/>
        </w:rPr>
      </w:pPr>
    </w:p>
    <w:p w:rsidR="00DC6149" w:rsidRPr="005079EC" w:rsidRDefault="00DC6149" w:rsidP="00DC6149">
      <w:pPr>
        <w:rPr>
          <w:sz w:val="22"/>
          <w:szCs w:val="22"/>
        </w:rPr>
      </w:pPr>
      <w:r w:rsidRPr="005079EC">
        <w:rPr>
          <w:i/>
          <w:sz w:val="22"/>
          <w:szCs w:val="22"/>
        </w:rPr>
        <w:t>Iberville Developments Limited v. Her Majesty the Queen</w:t>
      </w:r>
      <w:r w:rsidRPr="005079EC">
        <w:rPr>
          <w:sz w:val="22"/>
          <w:szCs w:val="22"/>
        </w:rPr>
        <w:t xml:space="preserve"> (F.C.) (Civil) (By Leave) (</w:t>
      </w:r>
      <w:hyperlink r:id="rId10" w:history="1">
        <w:r w:rsidRPr="005079EC">
          <w:rPr>
            <w:rStyle w:val="Hyperlink"/>
            <w:sz w:val="22"/>
            <w:szCs w:val="22"/>
          </w:rPr>
          <w:t>39392</w:t>
        </w:r>
      </w:hyperlink>
      <w:r w:rsidRPr="005079EC">
        <w:rPr>
          <w:sz w:val="22"/>
          <w:szCs w:val="22"/>
        </w:rPr>
        <w:t>)</w:t>
      </w:r>
    </w:p>
    <w:p w:rsidR="00B73C6D" w:rsidRPr="005079EC" w:rsidRDefault="00B73C6D" w:rsidP="00D17D58">
      <w:pPr>
        <w:jc w:val="both"/>
        <w:rPr>
          <w:sz w:val="20"/>
        </w:rPr>
      </w:pPr>
    </w:p>
    <w:p w:rsidR="00DC6149" w:rsidRPr="005079EC" w:rsidRDefault="00DC6149" w:rsidP="00DC6149">
      <w:pPr>
        <w:jc w:val="both"/>
        <w:rPr>
          <w:sz w:val="20"/>
        </w:rPr>
      </w:pPr>
      <w:r w:rsidRPr="005079EC">
        <w:rPr>
          <w:sz w:val="20"/>
        </w:rPr>
        <w:t>The application for leave to appeal from the judgment of the</w:t>
      </w:r>
      <w:bookmarkStart w:id="0" w:name="BM_1_"/>
      <w:bookmarkEnd w:id="0"/>
      <w:r w:rsidRPr="005079EC">
        <w:rPr>
          <w:sz w:val="20"/>
        </w:rPr>
        <w:t xml:space="preserve"> Federal Court of Appeal, Number A-192-18, 2020 FCA 115, dated July 3, 2020, is dismissed with costs.</w:t>
      </w:r>
    </w:p>
    <w:p w:rsidR="00127DDF" w:rsidRPr="005079EC" w:rsidRDefault="00127DDF" w:rsidP="00D17D58">
      <w:pPr>
        <w:jc w:val="both"/>
        <w:rPr>
          <w:sz w:val="20"/>
        </w:rPr>
      </w:pPr>
    </w:p>
    <w:p w:rsidR="00127DDF" w:rsidRPr="005079EC" w:rsidRDefault="00DC6149" w:rsidP="00D17D58">
      <w:pPr>
        <w:jc w:val="both"/>
        <w:rPr>
          <w:sz w:val="20"/>
          <w:lang w:val="fr-CA"/>
        </w:rPr>
      </w:pPr>
      <w:r w:rsidRPr="005079EC">
        <w:rPr>
          <w:sz w:val="20"/>
          <w:lang w:val="fr-CA"/>
        </w:rPr>
        <w:t>La demande d’autorisation d’appel de l’arrêt de la Cour d’appel fédérale, numéro  A- 192-18, 2020 CAF 115, daté du 3 juillet 2020, est rejetée avec dépens.</w:t>
      </w:r>
    </w:p>
    <w:p w:rsidR="00127DDF" w:rsidRPr="005079EC" w:rsidRDefault="00127DDF" w:rsidP="00DC69DC">
      <w:pPr>
        <w:jc w:val="both"/>
        <w:rPr>
          <w:sz w:val="20"/>
          <w:lang w:val="fr-CA"/>
        </w:rPr>
      </w:pPr>
    </w:p>
    <w:p w:rsidR="00DC69DC" w:rsidRPr="005079EC" w:rsidRDefault="008519A9" w:rsidP="00DC69DC">
      <w:pPr>
        <w:widowControl w:val="0"/>
        <w:rPr>
          <w:sz w:val="20"/>
        </w:rPr>
      </w:pPr>
      <w:r>
        <w:rPr>
          <w:sz w:val="20"/>
        </w:rPr>
        <w:pict>
          <v:rect id="_x0000_i1028" style="width:2in;height:1pt" o:hrpct="0" o:hralign="center" o:hrstd="t" o:hrnoshade="t" o:hr="t" fillcolor="black [3213]" stroked="f"/>
        </w:pict>
      </w:r>
    </w:p>
    <w:p w:rsidR="00DC69DC" w:rsidRPr="005079EC" w:rsidRDefault="00DC69DC" w:rsidP="00DC69DC">
      <w:pPr>
        <w:widowControl w:val="0"/>
        <w:rPr>
          <w:sz w:val="20"/>
        </w:rPr>
      </w:pPr>
    </w:p>
    <w:p w:rsidR="00142E5C" w:rsidRPr="005079EC" w:rsidRDefault="00142E5C" w:rsidP="00142E5C">
      <w:pPr>
        <w:rPr>
          <w:sz w:val="22"/>
          <w:szCs w:val="22"/>
          <w:lang w:val="fr-CA"/>
        </w:rPr>
      </w:pPr>
      <w:r w:rsidRPr="005079EC">
        <w:rPr>
          <w:i/>
          <w:sz w:val="22"/>
          <w:szCs w:val="22"/>
          <w:lang w:val="fr-CA"/>
        </w:rPr>
        <w:t>Media5 Corporation, Acquisitions Essagal inc., 9271-9378 Québec Inc., 9271-8345 Québec Inc., Placements Bon Sens, Investissements Safran, Daniel Rochefort, Jean Crépeau, César Cesaratto et EZ Bay Holdings c. Banque Laurentienne du Canada - et - PriceWaterhouseCoopers Inc. et Insolvency Institute of Canada</w:t>
      </w:r>
      <w:r w:rsidRPr="005079EC">
        <w:rPr>
          <w:sz w:val="22"/>
          <w:szCs w:val="22"/>
          <w:lang w:val="fr-CA"/>
        </w:rPr>
        <w:t xml:space="preserve"> (Qc) (Civile) (Autorisation) (</w:t>
      </w:r>
      <w:hyperlink r:id="rId11" w:history="1">
        <w:r w:rsidRPr="005079EC">
          <w:rPr>
            <w:rStyle w:val="Hyperlink"/>
            <w:sz w:val="22"/>
            <w:szCs w:val="22"/>
            <w:lang w:val="fr-CA"/>
          </w:rPr>
          <w:t>39421</w:t>
        </w:r>
      </w:hyperlink>
      <w:r w:rsidRPr="005079EC">
        <w:rPr>
          <w:sz w:val="22"/>
          <w:szCs w:val="22"/>
          <w:lang w:val="fr-CA"/>
        </w:rPr>
        <w:t>)</w:t>
      </w:r>
    </w:p>
    <w:p w:rsidR="00B73C6D" w:rsidRPr="005079EC" w:rsidRDefault="00B73C6D" w:rsidP="00DC69DC">
      <w:pPr>
        <w:jc w:val="both"/>
        <w:rPr>
          <w:sz w:val="20"/>
          <w:lang w:val="fr-CA"/>
        </w:rPr>
      </w:pPr>
    </w:p>
    <w:p w:rsidR="00142E5C" w:rsidRPr="005079EC" w:rsidRDefault="00142E5C" w:rsidP="00142E5C">
      <w:pPr>
        <w:jc w:val="both"/>
        <w:rPr>
          <w:sz w:val="20"/>
          <w:lang w:val="fr-CA"/>
        </w:rPr>
      </w:pPr>
      <w:r w:rsidRPr="005079EC">
        <w:rPr>
          <w:sz w:val="20"/>
          <w:lang w:val="fr-CA"/>
        </w:rPr>
        <w:t xml:space="preserve">La modification à l’intitulé de la cause afin d’autoriser la participation de PriceWaterhouseCoopers Inc. à la demande d’autorisation d’appel à titre d’intervenante, en conformité de la Règle 22(2) des </w:t>
      </w:r>
      <w:r w:rsidRPr="005079EC">
        <w:rPr>
          <w:i/>
          <w:iCs/>
          <w:sz w:val="20"/>
          <w:lang w:val="fr-CA"/>
        </w:rPr>
        <w:t>Règles de la Cour suprême</w:t>
      </w:r>
      <w:r w:rsidRPr="005079EC">
        <w:rPr>
          <w:sz w:val="20"/>
          <w:lang w:val="fr-CA"/>
        </w:rPr>
        <w:t>, est ordonnée. La demande d’autorisation d’appel de l’arrêt de la Cour d’appel du Québec (Montréal), numéro 500-09-028772-200, 2020 QCCA 943, daté du 20 juillet 2020, est rejetée avec dépens en faveur de l’intimée, Banque Laurentienne du Canada.</w:t>
      </w:r>
    </w:p>
    <w:p w:rsidR="00142E5C" w:rsidRPr="005079EC" w:rsidRDefault="00142E5C" w:rsidP="00142E5C">
      <w:pPr>
        <w:rPr>
          <w:sz w:val="20"/>
          <w:lang w:val="fr-CA"/>
        </w:rPr>
      </w:pPr>
    </w:p>
    <w:p w:rsidR="00142E5C" w:rsidRPr="005079EC" w:rsidRDefault="00142E5C" w:rsidP="00142E5C">
      <w:pPr>
        <w:jc w:val="both"/>
        <w:rPr>
          <w:sz w:val="20"/>
          <w:lang w:val="fr-CA"/>
        </w:rPr>
      </w:pPr>
      <w:r w:rsidRPr="005079EC">
        <w:rPr>
          <w:sz w:val="20"/>
          <w:lang w:val="fr-CA"/>
        </w:rPr>
        <w:t>La juge Côté n’a pas participé au jugement.</w:t>
      </w:r>
    </w:p>
    <w:p w:rsidR="00127DDF" w:rsidRPr="005079EC" w:rsidRDefault="00127DDF" w:rsidP="00DC69DC">
      <w:pPr>
        <w:jc w:val="both"/>
        <w:rPr>
          <w:sz w:val="20"/>
          <w:lang w:val="fr-CA"/>
        </w:rPr>
      </w:pPr>
    </w:p>
    <w:p w:rsidR="00142E5C" w:rsidRPr="005079EC" w:rsidRDefault="00142E5C" w:rsidP="00142E5C">
      <w:pPr>
        <w:jc w:val="both"/>
        <w:rPr>
          <w:sz w:val="20"/>
          <w:lang w:val="en-CA"/>
        </w:rPr>
      </w:pPr>
      <w:r w:rsidRPr="005079EC">
        <w:rPr>
          <w:sz w:val="20"/>
          <w:lang w:val="en-CA" w:eastAsia="en-CA"/>
        </w:rPr>
        <w:t>The modification</w:t>
      </w:r>
      <w:r w:rsidRPr="005079EC">
        <w:rPr>
          <w:sz w:val="20"/>
          <w:lang w:val="en-CA"/>
        </w:rPr>
        <w:t xml:space="preserve"> </w:t>
      </w:r>
      <w:r w:rsidRPr="005079EC">
        <w:rPr>
          <w:sz w:val="20"/>
          <w:lang w:val="en-CA" w:eastAsia="en-CA"/>
        </w:rPr>
        <w:t xml:space="preserve">to the style of cause to permit PriceWaterhouseCoopers Inc. to participate in the application for leave to appeal as an intervener pursuant to Rule 22(2) of the </w:t>
      </w:r>
      <w:r w:rsidRPr="005079EC">
        <w:rPr>
          <w:i/>
          <w:iCs/>
          <w:sz w:val="20"/>
          <w:lang w:val="en-CA" w:eastAsia="en-CA"/>
        </w:rPr>
        <w:t xml:space="preserve">Rules of the Supreme Court of Canada </w:t>
      </w:r>
      <w:r w:rsidRPr="005079EC">
        <w:rPr>
          <w:sz w:val="20"/>
          <w:lang w:val="en-CA" w:eastAsia="en-CA"/>
        </w:rPr>
        <w:t xml:space="preserve">is ordered. </w:t>
      </w:r>
      <w:r w:rsidRPr="005079EC">
        <w:rPr>
          <w:sz w:val="20"/>
          <w:lang w:val="en-CA"/>
        </w:rPr>
        <w:t xml:space="preserve">The application for leave to appeal from the judgment of the </w:t>
      </w:r>
      <w:r w:rsidRPr="005079EC">
        <w:rPr>
          <w:sz w:val="20"/>
        </w:rPr>
        <w:t>Court of Appeal of Quebec (Montréal)</w:t>
      </w:r>
      <w:r w:rsidRPr="005079EC">
        <w:rPr>
          <w:sz w:val="20"/>
          <w:lang w:val="en-CA"/>
        </w:rPr>
        <w:t xml:space="preserve">, Number </w:t>
      </w:r>
      <w:r w:rsidRPr="005079EC">
        <w:rPr>
          <w:sz w:val="20"/>
        </w:rPr>
        <w:t>500-09-028772-200</w:t>
      </w:r>
      <w:r w:rsidRPr="005079EC">
        <w:rPr>
          <w:sz w:val="20"/>
          <w:lang w:val="en-CA"/>
        </w:rPr>
        <w:t xml:space="preserve">, </w:t>
      </w:r>
      <w:r w:rsidRPr="005079EC">
        <w:rPr>
          <w:sz w:val="20"/>
        </w:rPr>
        <w:t xml:space="preserve">2020 QCCA 943, </w:t>
      </w:r>
      <w:r w:rsidRPr="005079EC">
        <w:rPr>
          <w:sz w:val="20"/>
          <w:lang w:val="en-CA"/>
        </w:rPr>
        <w:t xml:space="preserve">dated </w:t>
      </w:r>
      <w:r w:rsidRPr="005079EC">
        <w:rPr>
          <w:sz w:val="20"/>
        </w:rPr>
        <w:t>July 20, 2020</w:t>
      </w:r>
      <w:r w:rsidRPr="005079EC">
        <w:rPr>
          <w:sz w:val="20"/>
          <w:lang w:val="en-CA"/>
        </w:rPr>
        <w:t xml:space="preserve"> is dismissed with costs in favour of the respondent, </w:t>
      </w:r>
      <w:r w:rsidRPr="005079EC">
        <w:rPr>
          <w:sz w:val="20"/>
        </w:rPr>
        <w:t>Laurentian Bank of Canada</w:t>
      </w:r>
      <w:r w:rsidRPr="005079EC">
        <w:rPr>
          <w:sz w:val="20"/>
          <w:lang w:val="en-CA"/>
        </w:rPr>
        <w:t>.</w:t>
      </w:r>
    </w:p>
    <w:p w:rsidR="00142E5C" w:rsidRPr="005079EC" w:rsidRDefault="00142E5C" w:rsidP="00142E5C">
      <w:pPr>
        <w:jc w:val="both"/>
        <w:rPr>
          <w:sz w:val="20"/>
          <w:lang w:val="en-CA" w:eastAsia="en-CA"/>
        </w:rPr>
      </w:pPr>
    </w:p>
    <w:p w:rsidR="00142E5C" w:rsidRPr="005079EC" w:rsidRDefault="00142E5C" w:rsidP="00142E5C">
      <w:pPr>
        <w:jc w:val="both"/>
        <w:rPr>
          <w:sz w:val="20"/>
        </w:rPr>
      </w:pPr>
      <w:r w:rsidRPr="005079EC">
        <w:rPr>
          <w:sz w:val="20"/>
        </w:rPr>
        <w:t>Côté J. took no part in the judgment.</w:t>
      </w:r>
    </w:p>
    <w:p w:rsidR="00127DDF" w:rsidRPr="005079EC" w:rsidRDefault="00127DDF" w:rsidP="00DC69DC">
      <w:pPr>
        <w:jc w:val="both"/>
        <w:rPr>
          <w:sz w:val="20"/>
        </w:rPr>
      </w:pPr>
    </w:p>
    <w:p w:rsidR="00DC69DC" w:rsidRPr="005079EC" w:rsidRDefault="008519A9" w:rsidP="00DC69DC">
      <w:pPr>
        <w:jc w:val="both"/>
        <w:rPr>
          <w:sz w:val="20"/>
        </w:rPr>
      </w:pPr>
      <w:r>
        <w:rPr>
          <w:sz w:val="20"/>
        </w:rPr>
        <w:pict>
          <v:rect id="_x0000_i1029" style="width:2in;height:1pt" o:hrpct="0" o:hralign="center" o:hrstd="t" o:hrnoshade="t" o:hr="t" fillcolor="black [3213]" stroked="f"/>
        </w:pict>
      </w:r>
    </w:p>
    <w:p w:rsidR="00DC69DC" w:rsidRPr="005079EC" w:rsidRDefault="00DC69DC" w:rsidP="00DC69DC">
      <w:pPr>
        <w:jc w:val="both"/>
        <w:rPr>
          <w:sz w:val="20"/>
        </w:rPr>
      </w:pPr>
    </w:p>
    <w:p w:rsidR="00142E5C" w:rsidRPr="005079EC" w:rsidRDefault="00142E5C" w:rsidP="00142E5C">
      <w:pPr>
        <w:rPr>
          <w:sz w:val="22"/>
          <w:szCs w:val="22"/>
        </w:rPr>
      </w:pPr>
      <w:r w:rsidRPr="005079EC">
        <w:rPr>
          <w:i/>
          <w:sz w:val="22"/>
          <w:szCs w:val="22"/>
        </w:rPr>
        <w:t>David Carmichael v. GlaxoSmithKline Inc.</w:t>
      </w:r>
      <w:r w:rsidRPr="005079EC">
        <w:rPr>
          <w:sz w:val="22"/>
          <w:szCs w:val="22"/>
        </w:rPr>
        <w:t xml:space="preserve"> (Ont.) (Civil) (By Leave) (</w:t>
      </w:r>
      <w:hyperlink r:id="rId12" w:history="1">
        <w:r w:rsidRPr="005079EC">
          <w:rPr>
            <w:rStyle w:val="Hyperlink"/>
            <w:sz w:val="22"/>
            <w:szCs w:val="22"/>
          </w:rPr>
          <w:t>39437</w:t>
        </w:r>
      </w:hyperlink>
      <w:r w:rsidRPr="005079EC">
        <w:rPr>
          <w:sz w:val="22"/>
          <w:szCs w:val="22"/>
        </w:rPr>
        <w:t>)</w:t>
      </w:r>
    </w:p>
    <w:p w:rsidR="00B73C6D" w:rsidRPr="005079EC" w:rsidRDefault="00B73C6D" w:rsidP="00DC69DC">
      <w:pPr>
        <w:jc w:val="both"/>
        <w:rPr>
          <w:sz w:val="20"/>
        </w:rPr>
      </w:pPr>
    </w:p>
    <w:p w:rsidR="00142E5C" w:rsidRPr="005079EC" w:rsidRDefault="00142E5C" w:rsidP="00142E5C">
      <w:pPr>
        <w:jc w:val="both"/>
        <w:rPr>
          <w:sz w:val="20"/>
        </w:rPr>
      </w:pPr>
      <w:r w:rsidRPr="005079EC">
        <w:rPr>
          <w:sz w:val="20"/>
        </w:rPr>
        <w:t>The application for leave to appeal from the judgment of the Court of Appeal for Ontario, Number C66881, 2020 ONCA 447, dated July 8, 2020, is dismissed with costs.</w:t>
      </w:r>
    </w:p>
    <w:p w:rsidR="00127DDF" w:rsidRPr="005079EC" w:rsidRDefault="00127DDF" w:rsidP="00DC69DC">
      <w:pPr>
        <w:jc w:val="both"/>
        <w:rPr>
          <w:sz w:val="20"/>
        </w:rPr>
      </w:pPr>
    </w:p>
    <w:p w:rsidR="00127DDF" w:rsidRPr="005079EC" w:rsidRDefault="00142E5C" w:rsidP="00DC69DC">
      <w:pPr>
        <w:jc w:val="both"/>
        <w:rPr>
          <w:sz w:val="20"/>
          <w:lang w:val="fr-CA"/>
        </w:rPr>
      </w:pPr>
      <w:r w:rsidRPr="005079EC">
        <w:rPr>
          <w:sz w:val="20"/>
          <w:lang w:val="fr-CA"/>
        </w:rPr>
        <w:t>La demande d’autorisation d’appel de l’arrêt de la Cour d’appel de l’Ontario, numéro C66881, 2020 ONCA 447, daté du 8 juillet 2020, est rejetée avec dépens.</w:t>
      </w:r>
    </w:p>
    <w:p w:rsidR="00127DDF" w:rsidRPr="005079EC" w:rsidRDefault="00127DDF" w:rsidP="00DC69DC">
      <w:pPr>
        <w:jc w:val="both"/>
        <w:rPr>
          <w:sz w:val="20"/>
          <w:lang w:val="fr-CA"/>
        </w:rPr>
      </w:pPr>
    </w:p>
    <w:p w:rsidR="00555819" w:rsidRPr="005079EC" w:rsidRDefault="008519A9" w:rsidP="00DC69DC">
      <w:pPr>
        <w:jc w:val="both"/>
        <w:rPr>
          <w:sz w:val="20"/>
        </w:rPr>
      </w:pPr>
      <w:r>
        <w:rPr>
          <w:sz w:val="20"/>
        </w:rPr>
        <w:pict>
          <v:rect id="_x0000_i1030" style="width:2in;height:1pt" o:hrpct="0" o:hralign="center" o:hrstd="t" o:hrnoshade="t" o:hr="t" fillcolor="black [3213]" stroked="f"/>
        </w:pict>
      </w:r>
    </w:p>
    <w:p w:rsidR="00555819" w:rsidRPr="005079EC" w:rsidRDefault="00555819" w:rsidP="00DC69DC">
      <w:pPr>
        <w:jc w:val="both"/>
        <w:rPr>
          <w:sz w:val="20"/>
        </w:rPr>
      </w:pPr>
    </w:p>
    <w:p w:rsidR="00142E5C" w:rsidRPr="005079EC" w:rsidRDefault="00142E5C" w:rsidP="00142E5C">
      <w:pPr>
        <w:rPr>
          <w:sz w:val="22"/>
          <w:szCs w:val="22"/>
        </w:rPr>
      </w:pPr>
      <w:r w:rsidRPr="005079EC">
        <w:rPr>
          <w:i/>
          <w:sz w:val="22"/>
          <w:szCs w:val="22"/>
        </w:rPr>
        <w:t>William John Leopold Lubecki v. Ville de Granby</w:t>
      </w:r>
      <w:r w:rsidRPr="005079EC">
        <w:rPr>
          <w:sz w:val="22"/>
          <w:szCs w:val="22"/>
        </w:rPr>
        <w:t xml:space="preserve"> (Que.) (Civil) (By Leave) (</w:t>
      </w:r>
      <w:hyperlink r:id="rId13" w:history="1">
        <w:r w:rsidRPr="005079EC">
          <w:rPr>
            <w:rStyle w:val="Hyperlink"/>
            <w:sz w:val="22"/>
            <w:szCs w:val="22"/>
          </w:rPr>
          <w:t>39459</w:t>
        </w:r>
      </w:hyperlink>
      <w:r w:rsidRPr="005079EC">
        <w:rPr>
          <w:sz w:val="22"/>
          <w:szCs w:val="22"/>
        </w:rPr>
        <w:t>)</w:t>
      </w:r>
    </w:p>
    <w:p w:rsidR="00B73C6D" w:rsidRPr="005079EC" w:rsidRDefault="00B73C6D" w:rsidP="00B73C6D">
      <w:pPr>
        <w:jc w:val="both"/>
        <w:rPr>
          <w:sz w:val="20"/>
        </w:rPr>
      </w:pPr>
    </w:p>
    <w:p w:rsidR="00142E5C" w:rsidRPr="005079EC" w:rsidRDefault="00142E5C" w:rsidP="00142E5C">
      <w:pPr>
        <w:jc w:val="both"/>
        <w:rPr>
          <w:sz w:val="20"/>
        </w:rPr>
      </w:pPr>
      <w:r w:rsidRPr="005079EC">
        <w:rPr>
          <w:sz w:val="20"/>
        </w:rPr>
        <w:t>The application for leave to appeal from the judgment of the Court of Appeal of Quebec (Montréal), Number 500-09-029064-201, 2020 QCCA 1247, dated September 29, 2020, is dismissed with costs.</w:t>
      </w:r>
    </w:p>
    <w:p w:rsidR="00127DDF" w:rsidRPr="005079EC" w:rsidRDefault="00127DDF" w:rsidP="00B73C6D">
      <w:pPr>
        <w:jc w:val="both"/>
        <w:rPr>
          <w:sz w:val="20"/>
        </w:rPr>
      </w:pPr>
    </w:p>
    <w:p w:rsidR="00127DDF" w:rsidRPr="005079EC" w:rsidRDefault="00142E5C" w:rsidP="00B73C6D">
      <w:pPr>
        <w:jc w:val="both"/>
        <w:rPr>
          <w:sz w:val="20"/>
          <w:lang w:val="fr-CA"/>
        </w:rPr>
      </w:pPr>
      <w:r w:rsidRPr="005079EC">
        <w:rPr>
          <w:sz w:val="20"/>
          <w:lang w:val="fr-CA"/>
        </w:rPr>
        <w:t>La demande d’autorisation d’appel de l’arrêt de la Cour d’appel du Québec (Montréal), numéro 500-09-029064-201, 2020 QCCA 1247, daté du 29 septembre 2020, est rejetée avec dépens.</w:t>
      </w:r>
    </w:p>
    <w:p w:rsidR="00127DDF" w:rsidRPr="005079EC" w:rsidRDefault="00127DDF" w:rsidP="00B73C6D">
      <w:pPr>
        <w:jc w:val="both"/>
        <w:rPr>
          <w:sz w:val="20"/>
          <w:lang w:val="fr-CA"/>
        </w:rPr>
      </w:pPr>
    </w:p>
    <w:p w:rsidR="00B73C6D" w:rsidRPr="005079EC" w:rsidRDefault="008519A9" w:rsidP="00B73C6D">
      <w:pPr>
        <w:jc w:val="both"/>
        <w:rPr>
          <w:sz w:val="20"/>
        </w:rPr>
      </w:pPr>
      <w:r>
        <w:rPr>
          <w:sz w:val="20"/>
        </w:rPr>
        <w:pict>
          <v:rect id="_x0000_i1031" style="width:2in;height:1pt" o:hrpct="0" o:hralign="center" o:hrstd="t" o:hrnoshade="t" o:hr="t" fillcolor="black [3213]" stroked="f"/>
        </w:pict>
      </w:r>
    </w:p>
    <w:p w:rsidR="00B73C6D" w:rsidRPr="005079EC" w:rsidRDefault="00B73C6D" w:rsidP="00B73C6D">
      <w:pPr>
        <w:jc w:val="both"/>
        <w:rPr>
          <w:sz w:val="20"/>
        </w:rPr>
      </w:pPr>
    </w:p>
    <w:p w:rsidR="00007512" w:rsidRPr="005079EC" w:rsidRDefault="00007512" w:rsidP="00007512">
      <w:pPr>
        <w:rPr>
          <w:sz w:val="22"/>
          <w:szCs w:val="22"/>
          <w:lang w:val="fr-CA"/>
        </w:rPr>
      </w:pPr>
      <w:r w:rsidRPr="005079EC">
        <w:rPr>
          <w:i/>
          <w:sz w:val="22"/>
          <w:szCs w:val="22"/>
          <w:lang w:val="fr-CA"/>
        </w:rPr>
        <w:t>Les Agences Robert Janvier Ltée c. Société québécoise des infrastructures</w:t>
      </w:r>
      <w:r w:rsidRPr="005079EC">
        <w:rPr>
          <w:sz w:val="22"/>
          <w:szCs w:val="22"/>
          <w:lang w:val="fr-CA"/>
        </w:rPr>
        <w:t xml:space="preserve"> (Qc) (Civile) (Autorisation) (</w:t>
      </w:r>
      <w:hyperlink r:id="rId14" w:history="1">
        <w:r w:rsidRPr="005079EC">
          <w:rPr>
            <w:rStyle w:val="Hyperlink"/>
            <w:sz w:val="22"/>
            <w:szCs w:val="22"/>
            <w:lang w:val="fr-CA"/>
          </w:rPr>
          <w:t>39431</w:t>
        </w:r>
      </w:hyperlink>
      <w:r w:rsidRPr="005079EC">
        <w:rPr>
          <w:sz w:val="22"/>
          <w:szCs w:val="22"/>
          <w:lang w:val="fr-CA"/>
        </w:rPr>
        <w:t>)</w:t>
      </w:r>
    </w:p>
    <w:p w:rsidR="00B73C6D" w:rsidRPr="005079EC" w:rsidRDefault="00B73C6D" w:rsidP="00B73C6D">
      <w:pPr>
        <w:jc w:val="both"/>
        <w:rPr>
          <w:sz w:val="20"/>
          <w:lang w:val="fr-CA"/>
        </w:rPr>
      </w:pPr>
    </w:p>
    <w:p w:rsidR="00007512" w:rsidRPr="005079EC" w:rsidRDefault="00007512" w:rsidP="00007512">
      <w:pPr>
        <w:jc w:val="both"/>
        <w:rPr>
          <w:sz w:val="20"/>
          <w:lang w:val="fr-CA"/>
        </w:rPr>
      </w:pPr>
      <w:r w:rsidRPr="005079EC">
        <w:rPr>
          <w:sz w:val="20"/>
          <w:lang w:val="fr-CA"/>
        </w:rPr>
        <w:t>La demande d’autorisation d’appel de l’arrêt de la Cour d’appel du Québec (Québec), numéro 200-09-009951-192, 2020 QCCA 1140, daté du 8 septembre 2020, est rejetée avec dépens.</w:t>
      </w:r>
    </w:p>
    <w:p w:rsidR="00127DDF" w:rsidRPr="005079EC" w:rsidRDefault="00127DDF" w:rsidP="00B73C6D">
      <w:pPr>
        <w:jc w:val="both"/>
        <w:rPr>
          <w:sz w:val="20"/>
          <w:lang w:val="fr-CA"/>
        </w:rPr>
      </w:pPr>
    </w:p>
    <w:p w:rsidR="00127DDF" w:rsidRPr="005079EC" w:rsidRDefault="00007512" w:rsidP="00B73C6D">
      <w:pPr>
        <w:jc w:val="both"/>
        <w:rPr>
          <w:sz w:val="20"/>
        </w:rPr>
      </w:pPr>
      <w:r w:rsidRPr="005079EC">
        <w:rPr>
          <w:sz w:val="20"/>
          <w:lang w:val="en-CA"/>
        </w:rPr>
        <w:lastRenderedPageBreak/>
        <w:t xml:space="preserve">The application for leave to appeal from the judgment of the </w:t>
      </w:r>
      <w:r w:rsidRPr="005079EC">
        <w:rPr>
          <w:sz w:val="20"/>
        </w:rPr>
        <w:t>Court of Appeal of Quebec (Québec)</w:t>
      </w:r>
      <w:r w:rsidRPr="005079EC">
        <w:rPr>
          <w:sz w:val="20"/>
          <w:lang w:val="en-CA"/>
        </w:rPr>
        <w:t xml:space="preserve">, Number </w:t>
      </w:r>
      <w:r w:rsidRPr="005079EC">
        <w:rPr>
          <w:sz w:val="20"/>
        </w:rPr>
        <w:t>200-09-009951-192, 2020 QCCA 1140</w:t>
      </w:r>
      <w:r w:rsidRPr="005079EC">
        <w:rPr>
          <w:sz w:val="20"/>
          <w:lang w:val="en-CA"/>
        </w:rPr>
        <w:t xml:space="preserve">, dated </w:t>
      </w:r>
      <w:r w:rsidRPr="005079EC">
        <w:rPr>
          <w:sz w:val="20"/>
        </w:rPr>
        <w:t>September 8, 2020, is dismissed with costs.</w:t>
      </w:r>
    </w:p>
    <w:p w:rsidR="00127DDF" w:rsidRPr="005079EC" w:rsidRDefault="00127DDF" w:rsidP="00B73C6D">
      <w:pPr>
        <w:jc w:val="both"/>
        <w:rPr>
          <w:sz w:val="20"/>
        </w:rPr>
      </w:pPr>
    </w:p>
    <w:p w:rsidR="00B73C6D" w:rsidRPr="005079EC" w:rsidRDefault="008519A9" w:rsidP="00B73C6D">
      <w:pPr>
        <w:jc w:val="both"/>
        <w:rPr>
          <w:sz w:val="20"/>
        </w:rPr>
      </w:pPr>
      <w:r>
        <w:rPr>
          <w:sz w:val="20"/>
        </w:rPr>
        <w:pict>
          <v:rect id="_x0000_i1032" style="width:2in;height:1pt" o:hrpct="0" o:hralign="center" o:hrstd="t" o:hrnoshade="t" o:hr="t" fillcolor="black [3213]" stroked="f"/>
        </w:pict>
      </w:r>
    </w:p>
    <w:p w:rsidR="00B73C6D" w:rsidRPr="005079EC" w:rsidRDefault="00B73C6D" w:rsidP="00B73C6D">
      <w:pPr>
        <w:jc w:val="both"/>
        <w:rPr>
          <w:sz w:val="20"/>
        </w:rPr>
      </w:pPr>
    </w:p>
    <w:p w:rsidR="00007512" w:rsidRPr="005079EC" w:rsidRDefault="00007512" w:rsidP="00007512">
      <w:pPr>
        <w:rPr>
          <w:sz w:val="22"/>
          <w:szCs w:val="22"/>
        </w:rPr>
      </w:pPr>
      <w:r w:rsidRPr="005079EC">
        <w:rPr>
          <w:i/>
          <w:sz w:val="22"/>
          <w:szCs w:val="22"/>
          <w:lang w:val="fr-CA"/>
        </w:rPr>
        <w:t>Rosa Donna Este v. Mina Esteghamat-Ardakani</w:t>
      </w:r>
      <w:r w:rsidRPr="005079EC">
        <w:rPr>
          <w:sz w:val="22"/>
          <w:szCs w:val="22"/>
          <w:lang w:val="fr-CA"/>
        </w:rPr>
        <w:t xml:space="preserve"> (B.C.) </w:t>
      </w:r>
      <w:r w:rsidRPr="005079EC">
        <w:rPr>
          <w:sz w:val="22"/>
          <w:szCs w:val="22"/>
        </w:rPr>
        <w:t>(Civil) (By Leave) (</w:t>
      </w:r>
      <w:hyperlink r:id="rId15" w:history="1">
        <w:r w:rsidRPr="005079EC">
          <w:rPr>
            <w:rStyle w:val="Hyperlink"/>
            <w:sz w:val="22"/>
            <w:szCs w:val="22"/>
          </w:rPr>
          <w:t>39458</w:t>
        </w:r>
      </w:hyperlink>
      <w:r w:rsidRPr="005079EC">
        <w:rPr>
          <w:sz w:val="22"/>
          <w:szCs w:val="22"/>
        </w:rPr>
        <w:t>)</w:t>
      </w:r>
    </w:p>
    <w:p w:rsidR="00B73C6D" w:rsidRPr="005079EC" w:rsidRDefault="00B73C6D" w:rsidP="00B73C6D">
      <w:pPr>
        <w:jc w:val="both"/>
        <w:rPr>
          <w:sz w:val="20"/>
        </w:rPr>
      </w:pPr>
    </w:p>
    <w:p w:rsidR="00007512" w:rsidRPr="005079EC" w:rsidRDefault="00007512" w:rsidP="00007512">
      <w:pPr>
        <w:jc w:val="both"/>
        <w:rPr>
          <w:sz w:val="20"/>
        </w:rPr>
      </w:pPr>
      <w:r w:rsidRPr="005079EC">
        <w:rPr>
          <w:sz w:val="20"/>
        </w:rPr>
        <w:t>The application for leave to appeal from the judgment of the Court of Appeal for British Columbia (Vancouver), Number CA46581, 2020 BCCA 202, dated July 17, 2020, is dismissed with costs to the respondent.</w:t>
      </w:r>
    </w:p>
    <w:p w:rsidR="00127DDF" w:rsidRPr="005079EC" w:rsidRDefault="00127DDF" w:rsidP="00B73C6D">
      <w:pPr>
        <w:jc w:val="both"/>
        <w:rPr>
          <w:sz w:val="20"/>
        </w:rPr>
      </w:pPr>
    </w:p>
    <w:p w:rsidR="00127DDF" w:rsidRPr="005079EC" w:rsidRDefault="00007512" w:rsidP="00B73C6D">
      <w:pPr>
        <w:jc w:val="both"/>
        <w:rPr>
          <w:sz w:val="20"/>
          <w:lang w:val="fr-CA"/>
        </w:rPr>
      </w:pPr>
      <w:r w:rsidRPr="005079EC">
        <w:rPr>
          <w:sz w:val="20"/>
          <w:lang w:val="fr-CA"/>
        </w:rPr>
        <w:t>La demande d’autorisation d’appel de l’arrêt de la Cour d’appel de la Colombie-Britannique (Vancouver), numéro CA46581, 2020 BCCA 202, daté du 17 juillet 2020, est rejetée avec dépens en faveur de l’intimée.</w:t>
      </w:r>
    </w:p>
    <w:p w:rsidR="00007512" w:rsidRPr="005079EC" w:rsidRDefault="00007512" w:rsidP="00B73C6D">
      <w:pPr>
        <w:jc w:val="both"/>
        <w:rPr>
          <w:sz w:val="20"/>
          <w:lang w:val="fr-CA"/>
        </w:rPr>
      </w:pPr>
    </w:p>
    <w:p w:rsidR="00B73C6D" w:rsidRPr="005079EC" w:rsidRDefault="008519A9" w:rsidP="00B73C6D">
      <w:pPr>
        <w:jc w:val="both"/>
        <w:rPr>
          <w:sz w:val="20"/>
        </w:rPr>
      </w:pPr>
      <w:r>
        <w:rPr>
          <w:sz w:val="20"/>
        </w:rPr>
        <w:pict>
          <v:rect id="_x0000_i1033" style="width:2in;height:1pt" o:hrpct="0" o:hralign="center" o:hrstd="t" o:hrnoshade="t" o:hr="t" fillcolor="black [3213]" stroked="f"/>
        </w:pict>
      </w:r>
    </w:p>
    <w:p w:rsidR="00B73C6D" w:rsidRPr="005079EC" w:rsidRDefault="00B73C6D" w:rsidP="00B73C6D">
      <w:pPr>
        <w:widowControl w:val="0"/>
        <w:autoSpaceDE w:val="0"/>
        <w:autoSpaceDN w:val="0"/>
        <w:adjustRightInd w:val="0"/>
        <w:ind w:left="357" w:hanging="357"/>
        <w:contextualSpacing/>
        <w:rPr>
          <w:sz w:val="20"/>
          <w:lang w:val="en-CA"/>
        </w:rPr>
      </w:pPr>
    </w:p>
    <w:p w:rsidR="006A20E6" w:rsidRPr="005079EC" w:rsidRDefault="006A20E6" w:rsidP="006A20E6">
      <w:pPr>
        <w:rPr>
          <w:sz w:val="22"/>
          <w:szCs w:val="22"/>
        </w:rPr>
      </w:pPr>
      <w:r w:rsidRPr="005079EC">
        <w:rPr>
          <w:i/>
          <w:sz w:val="22"/>
          <w:szCs w:val="22"/>
        </w:rPr>
        <w:t>Vito Auciello v. CIBC Mortgages Inc. and Home Trust Company</w:t>
      </w:r>
      <w:r w:rsidRPr="005079EC">
        <w:rPr>
          <w:sz w:val="22"/>
          <w:szCs w:val="22"/>
        </w:rPr>
        <w:t xml:space="preserve"> (Ont.) (Civil) (By Leave) (</w:t>
      </w:r>
      <w:hyperlink r:id="rId16" w:history="1">
        <w:r w:rsidRPr="005079EC">
          <w:rPr>
            <w:rStyle w:val="Hyperlink"/>
            <w:sz w:val="22"/>
            <w:szCs w:val="22"/>
          </w:rPr>
          <w:t>39469</w:t>
        </w:r>
      </w:hyperlink>
      <w:r w:rsidRPr="005079EC">
        <w:rPr>
          <w:sz w:val="22"/>
          <w:szCs w:val="22"/>
        </w:rPr>
        <w:t>)</w:t>
      </w:r>
    </w:p>
    <w:p w:rsidR="00B73C6D" w:rsidRPr="005079EC" w:rsidRDefault="00B73C6D" w:rsidP="00B73C6D">
      <w:pPr>
        <w:jc w:val="both"/>
        <w:rPr>
          <w:sz w:val="20"/>
        </w:rPr>
      </w:pPr>
    </w:p>
    <w:p w:rsidR="006A20E6" w:rsidRPr="005079EC" w:rsidRDefault="006A20E6" w:rsidP="006A20E6">
      <w:pPr>
        <w:jc w:val="both"/>
        <w:rPr>
          <w:sz w:val="20"/>
        </w:rPr>
      </w:pPr>
      <w:r w:rsidRPr="005079EC">
        <w:rPr>
          <w:sz w:val="20"/>
        </w:rPr>
        <w:t>The application for leave to appeal from the judgment of the Court of Appeal for Ontario, Number M51270, 2020 ONCA 553, dated September 4, 2020, is dismissed with costs.</w:t>
      </w:r>
    </w:p>
    <w:p w:rsidR="00127DDF" w:rsidRPr="005079EC" w:rsidRDefault="00127DDF" w:rsidP="00B73C6D">
      <w:pPr>
        <w:jc w:val="both"/>
        <w:rPr>
          <w:sz w:val="20"/>
        </w:rPr>
      </w:pPr>
    </w:p>
    <w:p w:rsidR="00127DDF" w:rsidRPr="005079EC" w:rsidRDefault="006A20E6" w:rsidP="00B73C6D">
      <w:pPr>
        <w:jc w:val="both"/>
        <w:rPr>
          <w:sz w:val="20"/>
          <w:lang w:val="fr-CA"/>
        </w:rPr>
      </w:pPr>
      <w:r w:rsidRPr="005079EC">
        <w:rPr>
          <w:sz w:val="20"/>
          <w:lang w:val="fr-CA"/>
        </w:rPr>
        <w:t>La demande d’autorisation d’appel de l’arrêt de la Cour d’appel de l’Ontario, numéro M51270, 2020 ONCA 553, daté du 4 septembre 2020, est rejetée avec dépens.</w:t>
      </w:r>
    </w:p>
    <w:p w:rsidR="00127DDF" w:rsidRPr="005079EC" w:rsidRDefault="00127DDF" w:rsidP="00B73C6D">
      <w:pPr>
        <w:jc w:val="both"/>
        <w:rPr>
          <w:sz w:val="20"/>
          <w:lang w:val="fr-CA"/>
        </w:rPr>
      </w:pPr>
    </w:p>
    <w:p w:rsidR="00B73C6D" w:rsidRPr="005079EC" w:rsidRDefault="008519A9" w:rsidP="00B73C6D">
      <w:pPr>
        <w:jc w:val="both"/>
        <w:rPr>
          <w:sz w:val="20"/>
        </w:rPr>
      </w:pPr>
      <w:r>
        <w:rPr>
          <w:sz w:val="20"/>
        </w:rPr>
        <w:pict>
          <v:rect id="_x0000_i1034" style="width:2in;height:1pt" o:hrpct="0" o:hralign="center" o:hrstd="t" o:hrnoshade="t" o:hr="t" fillcolor="black [3213]" stroked="f"/>
        </w:pict>
      </w:r>
    </w:p>
    <w:p w:rsidR="00B73C6D" w:rsidRPr="005079EC" w:rsidRDefault="00B73C6D" w:rsidP="00B73C6D">
      <w:pPr>
        <w:jc w:val="both"/>
        <w:rPr>
          <w:sz w:val="20"/>
        </w:rPr>
      </w:pPr>
    </w:p>
    <w:p w:rsidR="00F90CC9" w:rsidRPr="005079EC" w:rsidRDefault="00F90CC9" w:rsidP="00F90CC9">
      <w:pPr>
        <w:rPr>
          <w:sz w:val="22"/>
          <w:szCs w:val="22"/>
        </w:rPr>
      </w:pPr>
      <w:r w:rsidRPr="005079EC">
        <w:rPr>
          <w:i/>
          <w:sz w:val="22"/>
          <w:szCs w:val="22"/>
        </w:rPr>
        <w:t>Independent Jewish Voices, Amnesty International Canada, Centre for Free Expression, Professor Michael Lynk (UN Special Rapporteur for the Situation of Human Rights in the Palestinian Territory Occupied since 1967), Arab Canadian Lawyers Association, Transnational Law and Justice Network, Canadian Lawyers for International Human Rights and Al-Haq v. Attorney General of Canada, David Kattenburg and Psagot Winery Ltd.</w:t>
      </w:r>
      <w:r w:rsidRPr="005079EC">
        <w:rPr>
          <w:sz w:val="22"/>
          <w:szCs w:val="22"/>
        </w:rPr>
        <w:t xml:space="preserve"> (F.C.) (Civil) (By Leave) (</w:t>
      </w:r>
      <w:hyperlink r:id="rId17" w:history="1">
        <w:r w:rsidRPr="005079EC">
          <w:rPr>
            <w:rStyle w:val="Hyperlink"/>
            <w:sz w:val="22"/>
            <w:szCs w:val="22"/>
          </w:rPr>
          <w:t>39474</w:t>
        </w:r>
      </w:hyperlink>
      <w:r w:rsidRPr="005079EC">
        <w:rPr>
          <w:sz w:val="22"/>
          <w:szCs w:val="22"/>
        </w:rPr>
        <w:t>)</w:t>
      </w:r>
    </w:p>
    <w:p w:rsidR="00B73C6D" w:rsidRPr="005079EC" w:rsidRDefault="00B73C6D" w:rsidP="00B73C6D">
      <w:pPr>
        <w:jc w:val="both"/>
        <w:rPr>
          <w:sz w:val="20"/>
        </w:rPr>
      </w:pPr>
    </w:p>
    <w:p w:rsidR="00F90CC9" w:rsidRPr="005079EC" w:rsidRDefault="00F90CC9" w:rsidP="00F90CC9">
      <w:pPr>
        <w:jc w:val="both"/>
        <w:rPr>
          <w:sz w:val="20"/>
        </w:rPr>
      </w:pPr>
      <w:r w:rsidRPr="005079EC">
        <w:rPr>
          <w:sz w:val="20"/>
        </w:rPr>
        <w:t>The application for leave to appeal from the judgment of the Federal Court of Appeal, Number A-312-19, 2020 FCA 164, dated October 6, 2020 is dismissed.</w:t>
      </w:r>
    </w:p>
    <w:p w:rsidR="00127DDF" w:rsidRPr="005079EC" w:rsidRDefault="00127DDF" w:rsidP="00B73C6D">
      <w:pPr>
        <w:jc w:val="both"/>
        <w:rPr>
          <w:sz w:val="20"/>
        </w:rPr>
      </w:pPr>
    </w:p>
    <w:p w:rsidR="00127DDF" w:rsidRPr="005079EC" w:rsidRDefault="00F90CC9" w:rsidP="00B73C6D">
      <w:pPr>
        <w:jc w:val="both"/>
        <w:rPr>
          <w:sz w:val="20"/>
          <w:lang w:val="fr-CA"/>
        </w:rPr>
      </w:pPr>
      <w:r w:rsidRPr="005079EC">
        <w:rPr>
          <w:sz w:val="20"/>
          <w:lang w:val="fr-CA"/>
        </w:rPr>
        <w:t>La demande d’autorisation d’appel de l’arrêt de la Cour d’appel fédérale, numéro A-312-19, 2020 CAF 164, daté du 6 octobre 2020, est rejetée.</w:t>
      </w:r>
    </w:p>
    <w:p w:rsidR="00127DDF" w:rsidRPr="005079EC" w:rsidRDefault="00127DDF" w:rsidP="00B73C6D">
      <w:pPr>
        <w:jc w:val="both"/>
        <w:rPr>
          <w:sz w:val="20"/>
          <w:lang w:val="fr-CA"/>
        </w:rPr>
      </w:pPr>
    </w:p>
    <w:p w:rsidR="00B73C6D" w:rsidRPr="005079EC" w:rsidRDefault="008519A9" w:rsidP="00B73C6D">
      <w:pPr>
        <w:jc w:val="both"/>
        <w:rPr>
          <w:sz w:val="20"/>
        </w:rPr>
      </w:pPr>
      <w:r>
        <w:rPr>
          <w:sz w:val="20"/>
        </w:rPr>
        <w:pict>
          <v:rect id="_x0000_i1035" style="width:2in;height:1pt" o:hrpct="0" o:hralign="center" o:hrstd="t" o:hrnoshade="t" o:hr="t" fillcolor="black [3213]" stroked="f"/>
        </w:pict>
      </w:r>
    </w:p>
    <w:p w:rsidR="00B73C6D" w:rsidRPr="005079EC" w:rsidRDefault="00B73C6D" w:rsidP="00B73C6D">
      <w:pPr>
        <w:jc w:val="both"/>
        <w:rPr>
          <w:sz w:val="20"/>
        </w:rPr>
      </w:pPr>
    </w:p>
    <w:p w:rsidR="00F90CC9" w:rsidRPr="005079EC" w:rsidRDefault="00F90CC9" w:rsidP="00F90CC9">
      <w:pPr>
        <w:rPr>
          <w:sz w:val="22"/>
          <w:szCs w:val="22"/>
        </w:rPr>
      </w:pPr>
      <w:r w:rsidRPr="005079EC">
        <w:rPr>
          <w:i/>
          <w:sz w:val="22"/>
          <w:szCs w:val="22"/>
        </w:rPr>
        <w:t>J.A. v. Her Majesty the Queen</w:t>
      </w:r>
      <w:r w:rsidRPr="005079EC">
        <w:rPr>
          <w:sz w:val="22"/>
          <w:szCs w:val="22"/>
        </w:rPr>
        <w:t xml:space="preserve"> (Ont.) (Criminal) (By Leave) (</w:t>
      </w:r>
      <w:hyperlink r:id="rId18" w:history="1">
        <w:r w:rsidRPr="005079EC">
          <w:rPr>
            <w:rStyle w:val="Hyperlink"/>
            <w:sz w:val="22"/>
            <w:szCs w:val="22"/>
          </w:rPr>
          <w:t>39364</w:t>
        </w:r>
      </w:hyperlink>
      <w:r w:rsidRPr="005079EC">
        <w:rPr>
          <w:sz w:val="22"/>
          <w:szCs w:val="22"/>
        </w:rPr>
        <w:t>)</w:t>
      </w:r>
    </w:p>
    <w:p w:rsidR="008403FD" w:rsidRPr="005079EC" w:rsidRDefault="008403FD" w:rsidP="008403FD">
      <w:pPr>
        <w:jc w:val="both"/>
        <w:rPr>
          <w:sz w:val="20"/>
        </w:rPr>
      </w:pPr>
    </w:p>
    <w:p w:rsidR="00F90CC9" w:rsidRPr="005079EC" w:rsidRDefault="00F90CC9" w:rsidP="00F90CC9">
      <w:pPr>
        <w:jc w:val="both"/>
        <w:rPr>
          <w:sz w:val="20"/>
        </w:rPr>
      </w:pPr>
      <w:r w:rsidRPr="005079EC">
        <w:rPr>
          <w:sz w:val="20"/>
        </w:rPr>
        <w:t xml:space="preserve">The application for leave to appeal from the judgment of the Court of Appeal for Ontario, Number M51556, 2020 ONCA 660, dated October 21, 2020, is dismissed. </w:t>
      </w:r>
    </w:p>
    <w:p w:rsidR="00127DDF" w:rsidRPr="005079EC" w:rsidRDefault="00127DDF" w:rsidP="008403FD">
      <w:pPr>
        <w:jc w:val="both"/>
        <w:rPr>
          <w:sz w:val="20"/>
        </w:rPr>
      </w:pPr>
    </w:p>
    <w:p w:rsidR="00127DDF" w:rsidRPr="005079EC" w:rsidRDefault="00F90CC9" w:rsidP="008403FD">
      <w:pPr>
        <w:jc w:val="both"/>
        <w:rPr>
          <w:sz w:val="20"/>
          <w:lang w:val="fr-CA"/>
        </w:rPr>
      </w:pPr>
      <w:r w:rsidRPr="005079EC">
        <w:rPr>
          <w:sz w:val="20"/>
          <w:lang w:val="fr-CA"/>
        </w:rPr>
        <w:t>La demande d’autorisation d’appel de l’arrêt de la Cour d’appel de l’Ontario, numéro M51556, 2020 ONCA 660, daté du 21 octobre 2020, est rejetée.</w:t>
      </w:r>
    </w:p>
    <w:p w:rsidR="00127DDF" w:rsidRPr="005079EC" w:rsidRDefault="00127DDF" w:rsidP="008403FD">
      <w:pPr>
        <w:jc w:val="both"/>
        <w:rPr>
          <w:sz w:val="20"/>
          <w:lang w:val="fr-CA"/>
        </w:rPr>
      </w:pPr>
    </w:p>
    <w:p w:rsidR="008403FD" w:rsidRPr="005079EC" w:rsidRDefault="008519A9" w:rsidP="008403FD">
      <w:pPr>
        <w:jc w:val="both"/>
        <w:rPr>
          <w:sz w:val="20"/>
        </w:rPr>
      </w:pPr>
      <w:r>
        <w:rPr>
          <w:sz w:val="20"/>
        </w:rPr>
        <w:pict>
          <v:rect id="_x0000_i1036" style="width:2in;height:1pt" o:hrpct="0" o:hralign="center" o:hrstd="t" o:hrnoshade="t" o:hr="t" fillcolor="black [3213]" stroked="f"/>
        </w:pict>
      </w:r>
    </w:p>
    <w:p w:rsidR="008403FD" w:rsidRPr="005079EC" w:rsidRDefault="008403FD" w:rsidP="008403FD">
      <w:pPr>
        <w:widowControl w:val="0"/>
        <w:autoSpaceDE w:val="0"/>
        <w:autoSpaceDN w:val="0"/>
        <w:adjustRightInd w:val="0"/>
        <w:ind w:left="357" w:hanging="357"/>
        <w:contextualSpacing/>
        <w:rPr>
          <w:sz w:val="20"/>
          <w:lang w:val="en-CA"/>
        </w:rPr>
      </w:pPr>
    </w:p>
    <w:p w:rsidR="00332994" w:rsidRPr="005079EC" w:rsidRDefault="00332994" w:rsidP="00332994">
      <w:pPr>
        <w:rPr>
          <w:sz w:val="22"/>
          <w:szCs w:val="22"/>
        </w:rPr>
      </w:pPr>
      <w:r w:rsidRPr="005079EC">
        <w:rPr>
          <w:i/>
          <w:sz w:val="22"/>
          <w:szCs w:val="22"/>
        </w:rPr>
        <w:t>Lawyers’ Professional Indemnity Company v. Her Majesty the Queen</w:t>
      </w:r>
      <w:r w:rsidRPr="005079EC">
        <w:rPr>
          <w:sz w:val="22"/>
          <w:szCs w:val="22"/>
          <w:lang w:val="en-CA"/>
        </w:rPr>
        <w:t xml:space="preserve"> </w:t>
      </w:r>
      <w:r w:rsidRPr="005079EC">
        <w:rPr>
          <w:rFonts w:eastAsiaTheme="minorHAnsi" w:cstheme="minorBidi"/>
          <w:sz w:val="22"/>
          <w:szCs w:val="22"/>
          <w:lang w:val="en-CA"/>
        </w:rPr>
        <w:t>(F.C.) (Civil) (By Leave)</w:t>
      </w:r>
      <w:r w:rsidRPr="005079EC">
        <w:rPr>
          <w:sz w:val="22"/>
          <w:szCs w:val="22"/>
          <w:lang w:val="en-CA"/>
        </w:rPr>
        <w:t xml:space="preserve"> </w:t>
      </w:r>
      <w:r w:rsidRPr="005079EC">
        <w:rPr>
          <w:sz w:val="22"/>
          <w:szCs w:val="22"/>
        </w:rPr>
        <w:t>(</w:t>
      </w:r>
      <w:hyperlink r:id="rId19" w:history="1">
        <w:r w:rsidRPr="005079EC">
          <w:rPr>
            <w:rStyle w:val="Hyperlink"/>
            <w:sz w:val="22"/>
            <w:szCs w:val="22"/>
          </w:rPr>
          <w:t>39394</w:t>
        </w:r>
      </w:hyperlink>
      <w:r w:rsidRPr="005079EC">
        <w:rPr>
          <w:sz w:val="22"/>
          <w:szCs w:val="22"/>
        </w:rPr>
        <w:t>)</w:t>
      </w:r>
    </w:p>
    <w:p w:rsidR="008403FD" w:rsidRPr="005079EC" w:rsidRDefault="008403FD" w:rsidP="008403FD">
      <w:pPr>
        <w:jc w:val="both"/>
        <w:rPr>
          <w:sz w:val="20"/>
        </w:rPr>
      </w:pPr>
    </w:p>
    <w:p w:rsidR="00332994" w:rsidRPr="005079EC" w:rsidRDefault="00332994" w:rsidP="00332994">
      <w:pPr>
        <w:jc w:val="both"/>
        <w:rPr>
          <w:sz w:val="20"/>
        </w:rPr>
      </w:pPr>
      <w:r w:rsidRPr="005079EC">
        <w:rPr>
          <w:sz w:val="20"/>
        </w:rPr>
        <w:t>The application for leave to appeal from the judgment of the Federal Court of Appeal, Number A-348-18, 2020 FCA 90, dated May 19, 2020, is dismissed with costs.</w:t>
      </w:r>
    </w:p>
    <w:p w:rsidR="00332994" w:rsidRPr="005079EC" w:rsidRDefault="00332994" w:rsidP="00332994">
      <w:pPr>
        <w:jc w:val="both"/>
        <w:rPr>
          <w:sz w:val="20"/>
        </w:rPr>
      </w:pPr>
    </w:p>
    <w:p w:rsidR="00332994" w:rsidRPr="005079EC" w:rsidRDefault="00332994" w:rsidP="00332994">
      <w:pPr>
        <w:jc w:val="both"/>
        <w:rPr>
          <w:sz w:val="20"/>
        </w:rPr>
      </w:pPr>
      <w:r w:rsidRPr="005079EC">
        <w:rPr>
          <w:sz w:val="20"/>
        </w:rPr>
        <w:t>Rowe J. took no part in the judgment.</w:t>
      </w:r>
    </w:p>
    <w:p w:rsidR="00127DDF" w:rsidRPr="005079EC" w:rsidRDefault="00127DDF" w:rsidP="008403FD">
      <w:pPr>
        <w:jc w:val="both"/>
        <w:rPr>
          <w:sz w:val="20"/>
        </w:rPr>
      </w:pPr>
    </w:p>
    <w:p w:rsidR="00332994" w:rsidRPr="005079EC" w:rsidRDefault="00332994" w:rsidP="00332994">
      <w:pPr>
        <w:jc w:val="both"/>
        <w:rPr>
          <w:sz w:val="20"/>
          <w:lang w:val="fr-CA"/>
        </w:rPr>
      </w:pPr>
      <w:r w:rsidRPr="005079EC">
        <w:rPr>
          <w:sz w:val="20"/>
          <w:lang w:val="fr-CA"/>
        </w:rPr>
        <w:t xml:space="preserve">La demande d’autorisation d’appel de l’arrêt de la Cour d’appel fédérale, numéro A-348-18, 2020 CAF 90, daté du 19 mai 2020, est rejetée avec dépens. </w:t>
      </w:r>
    </w:p>
    <w:p w:rsidR="00332994" w:rsidRPr="005079EC" w:rsidRDefault="00332994" w:rsidP="00332994">
      <w:pPr>
        <w:jc w:val="both"/>
        <w:rPr>
          <w:sz w:val="20"/>
          <w:lang w:val="fr-CA"/>
        </w:rPr>
      </w:pPr>
    </w:p>
    <w:p w:rsidR="00127DDF" w:rsidRPr="005079EC" w:rsidRDefault="00332994" w:rsidP="00332994">
      <w:pPr>
        <w:jc w:val="both"/>
        <w:rPr>
          <w:sz w:val="20"/>
          <w:lang w:val="fr-CA"/>
        </w:rPr>
      </w:pPr>
      <w:r w:rsidRPr="005079EC">
        <w:rPr>
          <w:color w:val="000000"/>
          <w:sz w:val="20"/>
          <w:lang w:val="fr-CA"/>
        </w:rPr>
        <w:t>Le juge Rowe n’a pas participé au jugement.</w:t>
      </w:r>
    </w:p>
    <w:p w:rsidR="00127DDF" w:rsidRPr="005079EC" w:rsidRDefault="00127DDF" w:rsidP="008403FD">
      <w:pPr>
        <w:jc w:val="both"/>
        <w:rPr>
          <w:sz w:val="20"/>
          <w:lang w:val="fr-CA"/>
        </w:rPr>
      </w:pPr>
    </w:p>
    <w:p w:rsidR="008403FD" w:rsidRPr="005079EC" w:rsidRDefault="008519A9" w:rsidP="008403FD">
      <w:pPr>
        <w:jc w:val="both"/>
        <w:rPr>
          <w:sz w:val="20"/>
        </w:rPr>
      </w:pPr>
      <w:r>
        <w:rPr>
          <w:sz w:val="20"/>
        </w:rPr>
        <w:pict>
          <v:rect id="_x0000_i1037" style="width:2in;height:1pt" o:hrpct="0" o:hralign="center" o:hrstd="t" o:hrnoshade="t" o:hr="t" fillcolor="black [3213]" stroked="f"/>
        </w:pict>
      </w:r>
    </w:p>
    <w:p w:rsidR="008403FD" w:rsidRPr="005079EC" w:rsidRDefault="008403FD" w:rsidP="008403FD">
      <w:pPr>
        <w:jc w:val="both"/>
        <w:rPr>
          <w:sz w:val="20"/>
        </w:rPr>
      </w:pPr>
    </w:p>
    <w:p w:rsidR="00332994" w:rsidRPr="005079EC" w:rsidRDefault="00332994" w:rsidP="00332994">
      <w:pPr>
        <w:rPr>
          <w:sz w:val="22"/>
          <w:szCs w:val="22"/>
        </w:rPr>
      </w:pPr>
      <w:r w:rsidRPr="005079EC">
        <w:rPr>
          <w:i/>
          <w:sz w:val="22"/>
          <w:szCs w:val="22"/>
          <w:lang w:val="en-CA"/>
        </w:rPr>
        <w:t>Independent Contractors and Business Association, Progressive Contractors Association, Christian Labour Association of Canada, Canada West Construction Union, British Columbia Chamber of Commerce, British Columbia Construction Association, Canadian Federation of Independent Business, Vancouver Regional Construction Association, Jacob Bros. Construction Inc., Eagle West Crane &amp; Rigging Inc., LMS Reinforcing Steel Group Ltd., Morgan Construction and Environmental Ltd., Tybo Contracting Ltd., Dawn Rebelo, Thomas MacDonald, Forrest Berry, Brendon Froude, Richard Williams and David Fuoco</w:t>
      </w:r>
      <w:r w:rsidRPr="005079EC">
        <w:rPr>
          <w:i/>
          <w:sz w:val="22"/>
          <w:szCs w:val="22"/>
        </w:rPr>
        <w:t xml:space="preserve"> v. </w:t>
      </w:r>
      <w:r w:rsidRPr="005079EC">
        <w:rPr>
          <w:i/>
          <w:sz w:val="22"/>
          <w:szCs w:val="22"/>
          <w:lang w:val="en-CA"/>
        </w:rPr>
        <w:t>Ministry of Transportation and Infrastructure, Attorney General of British Columbia (on behalf of all Ministries in the Province) and Allied Infrastructure and Related Construction Council of B.C.</w:t>
      </w:r>
      <w:r w:rsidRPr="005079EC">
        <w:rPr>
          <w:i/>
          <w:sz w:val="22"/>
          <w:szCs w:val="22"/>
        </w:rPr>
        <w:t xml:space="preserve"> </w:t>
      </w:r>
      <w:r w:rsidRPr="005079EC">
        <w:rPr>
          <w:sz w:val="22"/>
          <w:szCs w:val="22"/>
          <w:lang w:val="en-CA"/>
        </w:rPr>
        <w:t>(B.C.) (Civil) (By Leave)</w:t>
      </w:r>
      <w:r w:rsidRPr="005079EC">
        <w:rPr>
          <w:sz w:val="22"/>
          <w:szCs w:val="22"/>
        </w:rPr>
        <w:t xml:space="preserve"> (</w:t>
      </w:r>
      <w:hyperlink r:id="rId20" w:history="1">
        <w:r w:rsidRPr="005079EC">
          <w:rPr>
            <w:rStyle w:val="Hyperlink"/>
            <w:sz w:val="22"/>
            <w:szCs w:val="22"/>
          </w:rPr>
          <w:t>39432</w:t>
        </w:r>
      </w:hyperlink>
      <w:r w:rsidRPr="005079EC">
        <w:rPr>
          <w:sz w:val="22"/>
          <w:szCs w:val="22"/>
        </w:rPr>
        <w:t>)</w:t>
      </w:r>
    </w:p>
    <w:p w:rsidR="008403FD" w:rsidRPr="005079EC" w:rsidRDefault="008403FD" w:rsidP="008403FD">
      <w:pPr>
        <w:jc w:val="both"/>
        <w:rPr>
          <w:sz w:val="20"/>
        </w:rPr>
      </w:pPr>
    </w:p>
    <w:p w:rsidR="00332994" w:rsidRPr="005079EC" w:rsidRDefault="00332994" w:rsidP="00332994">
      <w:pPr>
        <w:jc w:val="both"/>
        <w:rPr>
          <w:sz w:val="20"/>
        </w:rPr>
      </w:pPr>
      <w:r w:rsidRPr="005079EC">
        <w:rPr>
          <w:sz w:val="20"/>
        </w:rPr>
        <w:t>The motion for an extension of time to serve and file the application for leave to appeal is granted. The application for leave to appeal from the judgment of the Court of Appeal for British Columbia (Vancouver), Number CA46700, 2020 BCCA 243, dated August 28, 2020, is dismissed with costs to the respondent, Allied Infrastructure and Related Construction Council of B.C.</w:t>
      </w:r>
    </w:p>
    <w:p w:rsidR="00127DDF" w:rsidRPr="005079EC" w:rsidRDefault="00127DDF" w:rsidP="008403FD">
      <w:pPr>
        <w:jc w:val="both"/>
        <w:rPr>
          <w:sz w:val="20"/>
        </w:rPr>
      </w:pPr>
    </w:p>
    <w:p w:rsidR="00332994" w:rsidRPr="005079EC" w:rsidRDefault="00332994" w:rsidP="008403FD">
      <w:pPr>
        <w:jc w:val="both"/>
        <w:rPr>
          <w:sz w:val="20"/>
          <w:lang w:val="fr-CA"/>
        </w:rPr>
      </w:pPr>
      <w:r w:rsidRPr="005079EC">
        <w:rPr>
          <w:sz w:val="20"/>
          <w:lang w:val="fr-CA"/>
        </w:rPr>
        <w:t>La requête en prorogation du délai de signification et de dépôt de la demande d’autorisation d’appel est accueillie. La demande d’autorisation d’appel de l’arrêt de la Cour d’appel de la Colombie-Britannique (Vancouver), numéro CA46700, 2020 BCCA 243, daté du 28 août 2020, est rejetée avec dépens en faveur de l’intimé, Allied Infrastructure and Related Construction Council of B.C.</w:t>
      </w:r>
    </w:p>
    <w:p w:rsidR="00127DDF" w:rsidRPr="005079EC" w:rsidRDefault="00127DDF" w:rsidP="008403FD">
      <w:pPr>
        <w:jc w:val="both"/>
        <w:rPr>
          <w:sz w:val="20"/>
          <w:lang w:val="fr-CA"/>
        </w:rPr>
      </w:pPr>
    </w:p>
    <w:p w:rsidR="008403FD" w:rsidRPr="005079EC" w:rsidRDefault="008519A9" w:rsidP="008403FD">
      <w:pPr>
        <w:jc w:val="both"/>
        <w:rPr>
          <w:sz w:val="20"/>
        </w:rPr>
      </w:pPr>
      <w:r>
        <w:rPr>
          <w:sz w:val="20"/>
        </w:rPr>
        <w:pict>
          <v:rect id="_x0000_i1038" style="width:2in;height:1pt" o:hrpct="0" o:hralign="center" o:hrstd="t" o:hrnoshade="t" o:hr="t" fillcolor="black [3213]" stroked="f"/>
        </w:pict>
      </w:r>
    </w:p>
    <w:p w:rsidR="008403FD" w:rsidRPr="005079EC" w:rsidRDefault="008403FD" w:rsidP="008403FD">
      <w:pPr>
        <w:jc w:val="both"/>
        <w:rPr>
          <w:sz w:val="20"/>
        </w:rPr>
      </w:pPr>
    </w:p>
    <w:p w:rsidR="005079EC" w:rsidRPr="005079EC" w:rsidRDefault="005079EC" w:rsidP="005079EC">
      <w:pPr>
        <w:rPr>
          <w:sz w:val="22"/>
          <w:szCs w:val="22"/>
        </w:rPr>
      </w:pPr>
      <w:r w:rsidRPr="005079EC">
        <w:rPr>
          <w:i/>
          <w:sz w:val="22"/>
          <w:szCs w:val="22"/>
          <w:lang w:val="en-CA"/>
        </w:rPr>
        <w:t>Swat Emeraldmine and Marketing Inc. and Muhammad Aslam Khan</w:t>
      </w:r>
      <w:r w:rsidRPr="005079EC">
        <w:rPr>
          <w:i/>
          <w:sz w:val="22"/>
          <w:szCs w:val="22"/>
        </w:rPr>
        <w:t xml:space="preserve"> v. </w:t>
      </w:r>
      <w:r w:rsidRPr="005079EC">
        <w:rPr>
          <w:i/>
          <w:sz w:val="22"/>
          <w:szCs w:val="22"/>
          <w:lang w:val="en-CA"/>
        </w:rPr>
        <w:t>Surinder Chaba a.k.a Sam Chaba</w:t>
      </w:r>
      <w:r w:rsidRPr="005079EC">
        <w:rPr>
          <w:rFonts w:eastAsiaTheme="minorHAnsi" w:cstheme="minorBidi"/>
          <w:sz w:val="22"/>
          <w:szCs w:val="22"/>
          <w:lang w:val="en-CA"/>
        </w:rPr>
        <w:t xml:space="preserve"> </w:t>
      </w:r>
      <w:r w:rsidRPr="005079EC">
        <w:rPr>
          <w:sz w:val="22"/>
          <w:szCs w:val="22"/>
          <w:lang w:val="en-CA"/>
        </w:rPr>
        <w:t>(Ont.) (Civil) (By Leave)</w:t>
      </w:r>
      <w:r w:rsidRPr="005079EC">
        <w:rPr>
          <w:sz w:val="22"/>
          <w:szCs w:val="22"/>
        </w:rPr>
        <w:t xml:space="preserve"> (</w:t>
      </w:r>
      <w:hyperlink r:id="rId21" w:history="1">
        <w:r w:rsidRPr="005079EC">
          <w:rPr>
            <w:rStyle w:val="Hyperlink"/>
            <w:sz w:val="22"/>
            <w:szCs w:val="22"/>
          </w:rPr>
          <w:t>39475</w:t>
        </w:r>
      </w:hyperlink>
      <w:r w:rsidRPr="005079EC">
        <w:rPr>
          <w:sz w:val="22"/>
          <w:szCs w:val="22"/>
        </w:rPr>
        <w:t xml:space="preserve">) </w:t>
      </w:r>
    </w:p>
    <w:p w:rsidR="008403FD" w:rsidRPr="005079EC" w:rsidRDefault="008403FD" w:rsidP="008403FD">
      <w:pPr>
        <w:jc w:val="both"/>
        <w:rPr>
          <w:sz w:val="20"/>
        </w:rPr>
      </w:pPr>
    </w:p>
    <w:p w:rsidR="00127DDF" w:rsidRPr="005079EC" w:rsidRDefault="005079EC" w:rsidP="008403FD">
      <w:pPr>
        <w:jc w:val="both"/>
        <w:rPr>
          <w:sz w:val="20"/>
        </w:rPr>
      </w:pPr>
      <w:r w:rsidRPr="005079EC">
        <w:rPr>
          <w:sz w:val="20"/>
        </w:rPr>
        <w:t xml:space="preserve">The motion for an extension of time to serve and file the application for leave to appeal is granted without costs. The miscellaneous motions are </w:t>
      </w:r>
      <w:r w:rsidR="008519A9">
        <w:rPr>
          <w:sz w:val="20"/>
        </w:rPr>
        <w:t>granted</w:t>
      </w:r>
      <w:bookmarkStart w:id="1" w:name="_GoBack"/>
      <w:bookmarkEnd w:id="1"/>
      <w:r w:rsidRPr="005079EC">
        <w:rPr>
          <w:sz w:val="20"/>
        </w:rPr>
        <w:t xml:space="preserve"> without costs. The application for leave to appeal from the judgments of the Court of Appeal for Ontario, Number C67094, 2020 ONCA 643, dated October 16, 2020 and 2020 ONCA 732, dated November 16, 2020, is dismissed with costs.</w:t>
      </w:r>
    </w:p>
    <w:p w:rsidR="00127DDF" w:rsidRPr="005079EC" w:rsidRDefault="00127DDF" w:rsidP="008403FD">
      <w:pPr>
        <w:jc w:val="both"/>
        <w:rPr>
          <w:sz w:val="20"/>
        </w:rPr>
      </w:pPr>
    </w:p>
    <w:p w:rsidR="00127DDF" w:rsidRPr="005079EC" w:rsidRDefault="005079EC" w:rsidP="00F36486">
      <w:pPr>
        <w:jc w:val="both"/>
        <w:rPr>
          <w:sz w:val="20"/>
          <w:lang w:val="fr-CA"/>
        </w:rPr>
      </w:pPr>
      <w:r w:rsidRPr="005079EC">
        <w:rPr>
          <w:sz w:val="20"/>
          <w:lang w:val="fr-CA"/>
        </w:rPr>
        <w:t xml:space="preserve">La requête en prorogation du délai de signification et de dépôt de la demande d’autorisation d’appel est accueillie sans dépens. </w:t>
      </w:r>
      <w:r w:rsidRPr="005079EC">
        <w:rPr>
          <w:color w:val="000000"/>
          <w:sz w:val="20"/>
          <w:lang w:val="fr-CA"/>
        </w:rPr>
        <w:t>Les requêtes diverses sont accueillies sans dépens.</w:t>
      </w:r>
      <w:r w:rsidRPr="005079EC">
        <w:rPr>
          <w:sz w:val="20"/>
          <w:lang w:val="fr-CA"/>
        </w:rPr>
        <w:t xml:space="preserve"> La demande d’autorisation d’appel des arrêts de la Cour d’appel de l’Ontario, numéro C67094, 2020 ONCA 643, dated October 16, 2020 et 2020 ONCA 732, daté du 16 novembre 2020, est rejetée avec dépens.</w:t>
      </w:r>
    </w:p>
    <w:p w:rsidR="00127DDF" w:rsidRPr="005079EC" w:rsidRDefault="00127DDF" w:rsidP="00F36486">
      <w:pPr>
        <w:jc w:val="both"/>
        <w:rPr>
          <w:sz w:val="20"/>
          <w:lang w:val="fr-CA"/>
        </w:rPr>
      </w:pPr>
    </w:p>
    <w:p w:rsidR="00F36486" w:rsidRPr="005079EC" w:rsidRDefault="008519A9" w:rsidP="00F36486">
      <w:pPr>
        <w:jc w:val="both"/>
        <w:rPr>
          <w:sz w:val="20"/>
        </w:rPr>
      </w:pPr>
      <w:r>
        <w:rPr>
          <w:sz w:val="20"/>
        </w:rPr>
        <w:pict>
          <v:rect id="_x0000_i1039" style="width:2in;height:1pt" o:hrpct="0" o:hralign="center" o:hrstd="t" o:hrnoshade="t" o:hr="t" fillcolor="black [3213]" stroked="f"/>
        </w:pict>
      </w:r>
    </w:p>
    <w:p w:rsidR="00F36486" w:rsidRPr="005079EC" w:rsidRDefault="00F36486" w:rsidP="00F36486">
      <w:pPr>
        <w:jc w:val="both"/>
        <w:rPr>
          <w:sz w:val="20"/>
        </w:rPr>
      </w:pPr>
    </w:p>
    <w:p w:rsidR="005079EC" w:rsidRPr="005079EC" w:rsidRDefault="005079EC" w:rsidP="005079EC">
      <w:pPr>
        <w:rPr>
          <w:sz w:val="22"/>
          <w:szCs w:val="22"/>
        </w:rPr>
      </w:pPr>
      <w:r w:rsidRPr="005079EC">
        <w:rPr>
          <w:i/>
          <w:sz w:val="22"/>
          <w:szCs w:val="22"/>
          <w:lang w:val="en-CA"/>
        </w:rPr>
        <w:t>Tariq Rana</w:t>
      </w:r>
      <w:r w:rsidRPr="005079EC">
        <w:rPr>
          <w:i/>
          <w:sz w:val="22"/>
          <w:szCs w:val="22"/>
        </w:rPr>
        <w:t xml:space="preserve"> v. </w:t>
      </w:r>
      <w:r w:rsidRPr="005079EC">
        <w:rPr>
          <w:i/>
          <w:sz w:val="22"/>
          <w:szCs w:val="22"/>
          <w:lang w:val="en-CA"/>
        </w:rPr>
        <w:t>Teamsters Local Union No. 938</w:t>
      </w:r>
      <w:r w:rsidRPr="005079EC">
        <w:rPr>
          <w:sz w:val="22"/>
          <w:szCs w:val="22"/>
        </w:rPr>
        <w:t xml:space="preserve"> </w:t>
      </w:r>
      <w:r w:rsidRPr="005079EC">
        <w:rPr>
          <w:sz w:val="22"/>
          <w:szCs w:val="22"/>
          <w:lang w:val="en-CA"/>
        </w:rPr>
        <w:t>(F.C.) (Civil) (By Leave)</w:t>
      </w:r>
      <w:r w:rsidRPr="005079EC">
        <w:rPr>
          <w:sz w:val="22"/>
          <w:szCs w:val="22"/>
        </w:rPr>
        <w:t xml:space="preserve"> (</w:t>
      </w:r>
      <w:hyperlink r:id="rId22" w:history="1">
        <w:r w:rsidRPr="005079EC">
          <w:rPr>
            <w:rStyle w:val="Hyperlink"/>
            <w:sz w:val="22"/>
            <w:szCs w:val="22"/>
          </w:rPr>
          <w:t>39510</w:t>
        </w:r>
      </w:hyperlink>
      <w:r w:rsidRPr="005079EC">
        <w:rPr>
          <w:sz w:val="22"/>
          <w:szCs w:val="22"/>
        </w:rPr>
        <w:t>)</w:t>
      </w:r>
    </w:p>
    <w:p w:rsidR="00F36486" w:rsidRPr="005079EC" w:rsidRDefault="00F36486" w:rsidP="00F36486">
      <w:pPr>
        <w:jc w:val="both"/>
        <w:rPr>
          <w:sz w:val="20"/>
        </w:rPr>
      </w:pPr>
    </w:p>
    <w:p w:rsidR="005079EC" w:rsidRPr="005079EC" w:rsidRDefault="005079EC" w:rsidP="005079EC">
      <w:pPr>
        <w:jc w:val="both"/>
        <w:rPr>
          <w:sz w:val="20"/>
        </w:rPr>
      </w:pPr>
      <w:r w:rsidRPr="005079EC">
        <w:rPr>
          <w:sz w:val="20"/>
        </w:rPr>
        <w:t>The application for leave to appeal from the judgment of the Federal Court of Appeal, Number A-473-19, 2020 FCA 190, dated November 4, 2020, is dismissed with costs.</w:t>
      </w:r>
    </w:p>
    <w:p w:rsidR="00127DDF" w:rsidRPr="005079EC" w:rsidRDefault="00127DDF" w:rsidP="00F36486">
      <w:pPr>
        <w:jc w:val="both"/>
        <w:rPr>
          <w:sz w:val="20"/>
        </w:rPr>
      </w:pPr>
    </w:p>
    <w:p w:rsidR="00127DDF" w:rsidRPr="005079EC" w:rsidRDefault="005079EC" w:rsidP="00F36486">
      <w:pPr>
        <w:jc w:val="both"/>
        <w:rPr>
          <w:sz w:val="20"/>
          <w:lang w:val="fr-CA"/>
        </w:rPr>
      </w:pPr>
      <w:r w:rsidRPr="005079EC">
        <w:rPr>
          <w:sz w:val="20"/>
          <w:lang w:val="fr-CA"/>
        </w:rPr>
        <w:t>La demande d’autorisation d’appel de l’arrêt de la Cour d’appel fédérale, numéro A-473-19, 2020 FCA 190, daté du 4 novembre 2020, est rejetée avec dépens.</w:t>
      </w:r>
    </w:p>
    <w:p w:rsidR="00127DDF" w:rsidRPr="005079EC" w:rsidRDefault="00127DDF" w:rsidP="00F36486">
      <w:pPr>
        <w:jc w:val="both"/>
        <w:rPr>
          <w:sz w:val="20"/>
          <w:lang w:val="fr-CA"/>
        </w:rPr>
      </w:pPr>
    </w:p>
    <w:p w:rsidR="00F36486" w:rsidRPr="005079EC" w:rsidRDefault="008519A9" w:rsidP="00F36486">
      <w:pPr>
        <w:jc w:val="both"/>
        <w:rPr>
          <w:sz w:val="20"/>
        </w:rPr>
      </w:pPr>
      <w:r>
        <w:rPr>
          <w:sz w:val="20"/>
        </w:rPr>
        <w:pict>
          <v:rect id="_x0000_i1040" style="width:2in;height:1pt" o:hrpct="0" o:hralign="center" o:hrstd="t" o:hrnoshade="t" o:hr="t" fillcolor="black [3213]" stroked="f"/>
        </w:pict>
      </w:r>
    </w:p>
    <w:p w:rsidR="00F36486" w:rsidRPr="005079EC" w:rsidRDefault="00F36486" w:rsidP="00F36486">
      <w:pPr>
        <w:widowControl w:val="0"/>
        <w:autoSpaceDE w:val="0"/>
        <w:autoSpaceDN w:val="0"/>
        <w:adjustRightInd w:val="0"/>
        <w:ind w:left="357" w:hanging="357"/>
        <w:contextualSpacing/>
        <w:rPr>
          <w:sz w:val="20"/>
          <w:lang w:val="en-CA"/>
        </w:rPr>
      </w:pPr>
    </w:p>
    <w:p w:rsidR="00DC6149" w:rsidRPr="005079EC" w:rsidRDefault="00DC6149" w:rsidP="00DC6149">
      <w:pPr>
        <w:ind w:left="357" w:hanging="357"/>
        <w:rPr>
          <w:sz w:val="20"/>
          <w:lang w:val="fr-CA"/>
        </w:rPr>
      </w:pPr>
    </w:p>
    <w:p w:rsidR="00927F71" w:rsidRPr="005079EC" w:rsidRDefault="00927F71" w:rsidP="00CC5785">
      <w:pPr>
        <w:widowControl w:val="0"/>
        <w:autoSpaceDE w:val="0"/>
        <w:autoSpaceDN w:val="0"/>
        <w:adjustRightInd w:val="0"/>
        <w:ind w:left="357" w:hanging="357"/>
        <w:rPr>
          <w:sz w:val="20"/>
        </w:rPr>
      </w:pPr>
    </w:p>
    <w:p w:rsidR="00D3344A" w:rsidRPr="005079EC" w:rsidRDefault="00D3344A" w:rsidP="00CC5785">
      <w:pPr>
        <w:widowControl w:val="0"/>
        <w:outlineLvl w:val="0"/>
      </w:pPr>
      <w:r w:rsidRPr="005079EC">
        <w:t xml:space="preserve">Supreme Court of Canada / Cour suprême du </w:t>
      </w:r>
      <w:proofErr w:type="gramStart"/>
      <w:r w:rsidRPr="005079EC">
        <w:t>Canada :</w:t>
      </w:r>
      <w:proofErr w:type="gramEnd"/>
      <w:r w:rsidRPr="005079EC">
        <w:t xml:space="preserve"> </w:t>
      </w:r>
    </w:p>
    <w:p w:rsidR="00D3344A" w:rsidRPr="005079EC" w:rsidRDefault="008519A9" w:rsidP="00CC5785">
      <w:pPr>
        <w:widowControl w:val="0"/>
        <w:outlineLvl w:val="0"/>
        <w:rPr>
          <w:color w:val="0000FF"/>
          <w:u w:val="single"/>
        </w:rPr>
      </w:pPr>
      <w:hyperlink r:id="rId23" w:history="1">
        <w:r w:rsidR="00D3344A" w:rsidRPr="005079EC">
          <w:rPr>
            <w:rStyle w:val="Hyperlink"/>
          </w:rPr>
          <w:t>comments-commentaires@scc-csc.ca</w:t>
        </w:r>
      </w:hyperlink>
    </w:p>
    <w:p w:rsidR="00D3344A" w:rsidRPr="005079EC" w:rsidRDefault="00D3344A" w:rsidP="00CC5785">
      <w:pPr>
        <w:widowControl w:val="0"/>
        <w:outlineLvl w:val="0"/>
      </w:pPr>
      <w:r w:rsidRPr="005079EC">
        <w:t>(613) 995-4330</w:t>
      </w:r>
    </w:p>
    <w:p w:rsidR="00497B5E" w:rsidRPr="005079EC" w:rsidRDefault="00497B5E" w:rsidP="00CC5785">
      <w:pPr>
        <w:widowControl w:val="0"/>
        <w:rPr>
          <w:sz w:val="20"/>
        </w:rPr>
      </w:pPr>
    </w:p>
    <w:p w:rsidR="003F43E6" w:rsidRPr="005079EC" w:rsidRDefault="003F43E6" w:rsidP="00CC5785">
      <w:pPr>
        <w:widowControl w:val="0"/>
        <w:rPr>
          <w:sz w:val="20"/>
        </w:rPr>
      </w:pPr>
    </w:p>
    <w:p w:rsidR="00224F26" w:rsidRPr="00BA42A7" w:rsidRDefault="003F43E6" w:rsidP="00CC5785">
      <w:pPr>
        <w:pStyle w:val="Footer"/>
        <w:jc w:val="center"/>
        <w:rPr>
          <w:lang w:val="fr-CA"/>
        </w:rPr>
      </w:pPr>
      <w:r w:rsidRPr="005079EC">
        <w:rPr>
          <w:lang w:val="fr-CA"/>
        </w:rPr>
        <w:t>- 30</w:t>
      </w:r>
      <w:r w:rsidR="00312438" w:rsidRPr="005079EC">
        <w:rPr>
          <w:lang w:val="fr-CA"/>
        </w:rPr>
        <w:t xml:space="preserve"> -</w:t>
      </w:r>
    </w:p>
    <w:p w:rsidR="00C711D9" w:rsidRPr="00BA42A7" w:rsidRDefault="00C711D9" w:rsidP="00CC5785">
      <w:pPr>
        <w:pStyle w:val="Footer"/>
        <w:jc w:val="center"/>
        <w:rPr>
          <w:lang w:val="fr-CA"/>
        </w:rPr>
      </w:pPr>
    </w:p>
    <w:sectPr w:rsidR="00C711D9" w:rsidRPr="00BA42A7" w:rsidSect="007C3E99">
      <w:headerReference w:type="even" r:id="rId24"/>
      <w:headerReference w:type="default" r:id="rId25"/>
      <w:footerReference w:type="even" r:id="rId26"/>
      <w:footerReference w:type="default" r:id="rId27"/>
      <w:headerReference w:type="first" r:id="rId28"/>
      <w:footerReference w:type="first" r:id="rId2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323A0"/>
    <w:multiLevelType w:val="hybridMultilevel"/>
    <w:tmpl w:val="5ACCDF0E"/>
    <w:lvl w:ilvl="0" w:tplc="A5EE24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A0597"/>
    <w:multiLevelType w:val="hybridMultilevel"/>
    <w:tmpl w:val="AE962BC2"/>
    <w:lvl w:ilvl="0" w:tplc="FBAA2F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
  </w:num>
  <w:num w:numId="3">
    <w:abstractNumId w:val="11"/>
  </w:num>
  <w:num w:numId="4">
    <w:abstractNumId w:val="40"/>
  </w:num>
  <w:num w:numId="5">
    <w:abstractNumId w:val="33"/>
  </w:num>
  <w:num w:numId="6">
    <w:abstractNumId w:val="20"/>
  </w:num>
  <w:num w:numId="7">
    <w:abstractNumId w:val="27"/>
  </w:num>
  <w:num w:numId="8">
    <w:abstractNumId w:val="26"/>
  </w:num>
  <w:num w:numId="9">
    <w:abstractNumId w:val="2"/>
  </w:num>
  <w:num w:numId="10">
    <w:abstractNumId w:val="23"/>
  </w:num>
  <w:num w:numId="11">
    <w:abstractNumId w:val="39"/>
  </w:num>
  <w:num w:numId="12">
    <w:abstractNumId w:val="25"/>
  </w:num>
  <w:num w:numId="13">
    <w:abstractNumId w:val="18"/>
  </w:num>
  <w:num w:numId="14">
    <w:abstractNumId w:val="21"/>
  </w:num>
  <w:num w:numId="15">
    <w:abstractNumId w:val="0"/>
  </w:num>
  <w:num w:numId="16">
    <w:abstractNumId w:val="13"/>
  </w:num>
  <w:num w:numId="17">
    <w:abstractNumId w:val="28"/>
  </w:num>
  <w:num w:numId="18">
    <w:abstractNumId w:val="15"/>
  </w:num>
  <w:num w:numId="19">
    <w:abstractNumId w:val="17"/>
  </w:num>
  <w:num w:numId="20">
    <w:abstractNumId w:val="1"/>
  </w:num>
  <w:num w:numId="21">
    <w:abstractNumId w:val="41"/>
  </w:num>
  <w:num w:numId="22">
    <w:abstractNumId w:val="34"/>
  </w:num>
  <w:num w:numId="23">
    <w:abstractNumId w:val="14"/>
  </w:num>
  <w:num w:numId="24">
    <w:abstractNumId w:val="6"/>
  </w:num>
  <w:num w:numId="25">
    <w:abstractNumId w:val="9"/>
  </w:num>
  <w:num w:numId="26">
    <w:abstractNumId w:val="5"/>
  </w:num>
  <w:num w:numId="27">
    <w:abstractNumId w:val="30"/>
  </w:num>
  <w:num w:numId="28">
    <w:abstractNumId w:val="4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19"/>
  </w:num>
  <w:num w:numId="33">
    <w:abstractNumId w:val="46"/>
  </w:num>
  <w:num w:numId="34">
    <w:abstractNumId w:val="42"/>
  </w:num>
  <w:num w:numId="35">
    <w:abstractNumId w:val="29"/>
  </w:num>
  <w:num w:numId="36">
    <w:abstractNumId w:val="32"/>
  </w:num>
  <w:num w:numId="37">
    <w:abstractNumId w:val="12"/>
  </w:num>
  <w:num w:numId="38">
    <w:abstractNumId w:val="8"/>
  </w:num>
  <w:num w:numId="39">
    <w:abstractNumId w:val="38"/>
  </w:num>
  <w:num w:numId="40">
    <w:abstractNumId w:val="4"/>
  </w:num>
  <w:num w:numId="41">
    <w:abstractNumId w:val="36"/>
  </w:num>
  <w:num w:numId="42">
    <w:abstractNumId w:val="35"/>
  </w:num>
  <w:num w:numId="43">
    <w:abstractNumId w:val="7"/>
  </w:num>
  <w:num w:numId="44">
    <w:abstractNumId w:val="10"/>
  </w:num>
  <w:num w:numId="45">
    <w:abstractNumId w:val="16"/>
  </w:num>
  <w:num w:numId="46">
    <w:abstractNumId w:val="4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9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512"/>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5792E"/>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539"/>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40C"/>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484"/>
    <w:rsid w:val="00127646"/>
    <w:rsid w:val="001277DB"/>
    <w:rsid w:val="00127887"/>
    <w:rsid w:val="00127DDF"/>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2E5C"/>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2994"/>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3458"/>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9E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22E"/>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0E6"/>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483A"/>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0D4"/>
    <w:rsid w:val="00734E50"/>
    <w:rsid w:val="007356BB"/>
    <w:rsid w:val="00735BED"/>
    <w:rsid w:val="00735D24"/>
    <w:rsid w:val="0073666D"/>
    <w:rsid w:val="0073669E"/>
    <w:rsid w:val="007369C0"/>
    <w:rsid w:val="0073707B"/>
    <w:rsid w:val="0073730C"/>
    <w:rsid w:val="00737918"/>
    <w:rsid w:val="0073791D"/>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4F69"/>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03FD"/>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9A9"/>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3E8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2D02"/>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60DA"/>
    <w:rsid w:val="00A572E9"/>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01FA"/>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C6D"/>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A24"/>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149"/>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486"/>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19FC"/>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0CC9"/>
    <w:rsid w:val="00F913BE"/>
    <w:rsid w:val="00F91407"/>
    <w:rsid w:val="00F915A2"/>
    <w:rsid w:val="00F91C82"/>
    <w:rsid w:val="00F92D44"/>
    <w:rsid w:val="00F92E01"/>
    <w:rsid w:val="00F9335D"/>
    <w:rsid w:val="00F93B57"/>
    <w:rsid w:val="00F94491"/>
    <w:rsid w:val="00F95735"/>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2B2"/>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8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069136">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430" TargetMode="External"/><Relationship Id="rId13" Type="http://schemas.openxmlformats.org/officeDocument/2006/relationships/hyperlink" Target="https://www.scc-csc.ca/case-dossier/info/sum-som-eng.aspx?cas=39459" TargetMode="External"/><Relationship Id="rId18" Type="http://schemas.openxmlformats.org/officeDocument/2006/relationships/hyperlink" Target="https://www.scc-csc.ca/case-dossier/info/sum-som-eng.aspx?cas=3936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cc-csc.ca/case-dossier/info/sum-som-eng.aspx?cas=39475" TargetMode="External"/><Relationship Id="rId7" Type="http://schemas.openxmlformats.org/officeDocument/2006/relationships/endnotes" Target="endnotes.xml"/><Relationship Id="rId12" Type="http://schemas.openxmlformats.org/officeDocument/2006/relationships/hyperlink" Target="https://www.scc-csc.ca/case-dossier/info/sum-som-eng.aspx?cas=39437" TargetMode="External"/><Relationship Id="rId17" Type="http://schemas.openxmlformats.org/officeDocument/2006/relationships/hyperlink" Target="https://www.scc-csc.ca/case-dossier/info/sum-som-eng.aspx?cas=3947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cc-csc.ca/case-dossier/info/sum-som-eng.aspx?cas=39469" TargetMode="External"/><Relationship Id="rId20" Type="http://schemas.openxmlformats.org/officeDocument/2006/relationships/hyperlink" Target="https://www.scc-csc.ca/case-dossier/info/sum-som-eng.aspx?cas=3943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42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c-csc.ca/case-dossier/info/sum-som-eng.aspx?cas=39458" TargetMode="External"/><Relationship Id="rId23" Type="http://schemas.openxmlformats.org/officeDocument/2006/relationships/hyperlink" Target="mailto:comments-commentaires@scc-csc.ca" TargetMode="External"/><Relationship Id="rId28" Type="http://schemas.openxmlformats.org/officeDocument/2006/relationships/header" Target="header3.xml"/><Relationship Id="rId10" Type="http://schemas.openxmlformats.org/officeDocument/2006/relationships/hyperlink" Target="https://www.scc-csc.ca/case-dossier/info/sum-som-eng.aspx?cas=39392" TargetMode="External"/><Relationship Id="rId19" Type="http://schemas.openxmlformats.org/officeDocument/2006/relationships/hyperlink" Target="https://www.scc-csc.ca/case-dossier/info/sum-som-eng.aspx?cas=3939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9484" TargetMode="External"/><Relationship Id="rId14" Type="http://schemas.openxmlformats.org/officeDocument/2006/relationships/hyperlink" Target="https://www.scc-csc.ca/case-dossier/info/sum-som-fra.aspx?cas=39431" TargetMode="External"/><Relationship Id="rId22" Type="http://schemas.openxmlformats.org/officeDocument/2006/relationships/hyperlink" Target="https://www.scc-csc.ca/case-dossier/info/sum-som-eng.aspx?cas=3951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9586A-646B-4047-8FEF-FED903D2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11831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2021-04-01T16:00:00Z</dcterms:modified>
</cp:coreProperties>
</file>