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54" w:rsidRPr="00EF7EB6" w:rsidRDefault="00201F54" w:rsidP="00B00155">
      <w:pPr>
        <w:jc w:val="both"/>
        <w:rPr>
          <w:b/>
          <w:szCs w:val="24"/>
          <w:lang w:val="fr-CA"/>
        </w:rPr>
      </w:pPr>
      <w:r w:rsidRPr="00EF7EB6">
        <w:rPr>
          <w:b/>
          <w:szCs w:val="24"/>
          <w:u w:val="single"/>
          <w:lang w:val="fr-CA"/>
        </w:rPr>
        <w:t>POUR DIFFUSION IMMÉDIATE</w:t>
      </w:r>
    </w:p>
    <w:p w:rsidR="00747BE1" w:rsidRPr="00EF7EB6" w:rsidRDefault="00747BE1" w:rsidP="00B00155">
      <w:pPr>
        <w:widowControl w:val="0"/>
        <w:jc w:val="both"/>
        <w:rPr>
          <w:szCs w:val="24"/>
          <w:lang w:val="fr-CA"/>
        </w:rPr>
      </w:pPr>
    </w:p>
    <w:p w:rsidR="00EF7EB6" w:rsidRDefault="00747BE1" w:rsidP="00B00155">
      <w:pPr>
        <w:jc w:val="both"/>
        <w:rPr>
          <w:szCs w:val="24"/>
          <w:lang w:val="fr-CA"/>
        </w:rPr>
      </w:pPr>
      <w:r w:rsidRPr="00EF7EB6">
        <w:rPr>
          <w:b/>
          <w:szCs w:val="24"/>
          <w:lang w:val="fr-CA"/>
        </w:rPr>
        <w:t xml:space="preserve">OTTAWA, le </w:t>
      </w:r>
      <w:r w:rsidR="00EF7EB6" w:rsidRPr="000C5762">
        <w:rPr>
          <w:b/>
          <w:szCs w:val="24"/>
          <w:lang w:val="fr-CA"/>
        </w:rPr>
        <w:t>1er</w:t>
      </w:r>
      <w:r w:rsidR="00261E4A" w:rsidRPr="000C5762">
        <w:rPr>
          <w:b/>
          <w:szCs w:val="24"/>
          <w:lang w:val="fr-CA"/>
        </w:rPr>
        <w:t xml:space="preserve"> </w:t>
      </w:r>
      <w:r w:rsidR="00EF7EB6" w:rsidRPr="000C5762">
        <w:rPr>
          <w:b/>
          <w:szCs w:val="24"/>
          <w:lang w:val="fr-CA"/>
        </w:rPr>
        <w:t>septembre</w:t>
      </w:r>
      <w:r w:rsidR="00261E4A" w:rsidRPr="00EF7EB6">
        <w:rPr>
          <w:b/>
          <w:szCs w:val="24"/>
          <w:lang w:val="fr-CA"/>
        </w:rPr>
        <w:t xml:space="preserve"> </w:t>
      </w:r>
      <w:r w:rsidR="006E6AEB" w:rsidRPr="00EF7EB6">
        <w:rPr>
          <w:b/>
          <w:szCs w:val="24"/>
          <w:lang w:val="fr-CA"/>
        </w:rPr>
        <w:t>20</w:t>
      </w:r>
      <w:r w:rsidR="00201F54" w:rsidRPr="00EF7EB6">
        <w:rPr>
          <w:b/>
          <w:szCs w:val="24"/>
          <w:lang w:val="fr-CA"/>
        </w:rPr>
        <w:t>2</w:t>
      </w:r>
      <w:r w:rsidR="00261E4A" w:rsidRPr="00EF7EB6">
        <w:rPr>
          <w:b/>
          <w:szCs w:val="24"/>
          <w:lang w:val="fr-CA"/>
        </w:rPr>
        <w:t>1</w:t>
      </w:r>
      <w:r w:rsidR="006E6AEB" w:rsidRPr="00EF7EB6">
        <w:rPr>
          <w:b/>
          <w:szCs w:val="24"/>
          <w:lang w:val="fr-CA"/>
        </w:rPr>
        <w:t xml:space="preserve"> </w:t>
      </w:r>
      <w:r w:rsidRPr="00EF7EB6">
        <w:rPr>
          <w:szCs w:val="24"/>
          <w:lang w:val="fr-CA"/>
        </w:rPr>
        <w:t xml:space="preserve">– </w:t>
      </w:r>
      <w:r w:rsidR="00406A22" w:rsidRPr="00406A22">
        <w:rPr>
          <w:szCs w:val="24"/>
          <w:lang w:val="fr-CA"/>
        </w:rPr>
        <w:t xml:space="preserve">Le juge en chef du Canada, le très honorable Richard Wagner, a annoncé aujourd’hui que la Cour suprême du Canada visitera la Ville de Québec </w:t>
      </w:r>
      <w:r w:rsidR="006F6D9F" w:rsidRPr="003D5C57">
        <w:rPr>
          <w:szCs w:val="24"/>
          <w:lang w:val="fr-CA"/>
        </w:rPr>
        <w:t>du</w:t>
      </w:r>
      <w:r w:rsidR="00F3076C" w:rsidRPr="003D5C57">
        <w:rPr>
          <w:szCs w:val="24"/>
          <w:lang w:val="fr-CA"/>
        </w:rPr>
        <w:t xml:space="preserve"> 12 au 16</w:t>
      </w:r>
      <w:r w:rsidR="00406A22" w:rsidRPr="003D5C57">
        <w:rPr>
          <w:szCs w:val="24"/>
          <w:lang w:val="fr-CA"/>
        </w:rPr>
        <w:t xml:space="preserve"> septembre 2022</w:t>
      </w:r>
      <w:r w:rsidR="00406A22" w:rsidRPr="00406A22">
        <w:rPr>
          <w:szCs w:val="24"/>
          <w:lang w:val="fr-CA"/>
        </w:rPr>
        <w:t xml:space="preserve"> afin d’y entendre deux appels et d’aller à la rencontre des Québécois et des Québécoises.</w:t>
      </w:r>
      <w:r w:rsidR="00406A22">
        <w:rPr>
          <w:szCs w:val="24"/>
          <w:lang w:val="fr-CA"/>
        </w:rPr>
        <w:t xml:space="preserve"> </w:t>
      </w:r>
      <w:r w:rsidR="00B8506A" w:rsidRPr="00EF7EB6">
        <w:rPr>
          <w:color w:val="000000"/>
          <w:szCs w:val="24"/>
          <w:lang w:val="fr-CA"/>
        </w:rPr>
        <w:t xml:space="preserve">Ce sera la </w:t>
      </w:r>
      <w:r w:rsidR="00B8506A">
        <w:rPr>
          <w:color w:val="000000"/>
          <w:szCs w:val="24"/>
          <w:lang w:val="fr-CA"/>
        </w:rPr>
        <w:t>deuxième</w:t>
      </w:r>
      <w:r w:rsidR="00B8506A" w:rsidRPr="00EF7EB6">
        <w:rPr>
          <w:color w:val="000000"/>
          <w:szCs w:val="24"/>
          <w:lang w:val="fr-CA"/>
        </w:rPr>
        <w:t xml:space="preserve"> fois dans son histoire que la Cour siégera à l’extérieur d’Ottawa.</w:t>
      </w:r>
      <w:r w:rsidR="00B8506A" w:rsidRPr="007E2628">
        <w:rPr>
          <w:szCs w:val="24"/>
          <w:lang w:val="fr-CA"/>
        </w:rPr>
        <w:t xml:space="preserve"> En 2019, </w:t>
      </w:r>
      <w:r w:rsidR="00EB2CB9">
        <w:rPr>
          <w:szCs w:val="24"/>
          <w:lang w:val="fr-CA"/>
        </w:rPr>
        <w:t>elle s’était rendue</w:t>
      </w:r>
      <w:r w:rsidR="00EB2CB9" w:rsidRPr="007E2628">
        <w:rPr>
          <w:szCs w:val="24"/>
          <w:lang w:val="fr-CA"/>
        </w:rPr>
        <w:t xml:space="preserve"> </w:t>
      </w:r>
      <w:r w:rsidR="00B8506A" w:rsidRPr="007E2628">
        <w:rPr>
          <w:szCs w:val="24"/>
          <w:lang w:val="fr-CA"/>
        </w:rPr>
        <w:t>à Winnipeg au Manitoba.</w:t>
      </w:r>
    </w:p>
    <w:p w:rsidR="00B00155" w:rsidRPr="00406A22" w:rsidRDefault="00B00155" w:rsidP="00B00155">
      <w:pPr>
        <w:jc w:val="both"/>
        <w:rPr>
          <w:szCs w:val="24"/>
          <w:lang w:val="fr-CA"/>
        </w:rPr>
      </w:pPr>
    </w:p>
    <w:p w:rsidR="00FC115C" w:rsidRDefault="00EF7EB6" w:rsidP="00B00155">
      <w:pPr>
        <w:jc w:val="both"/>
        <w:rPr>
          <w:color w:val="000000"/>
          <w:szCs w:val="24"/>
          <w:lang w:val="fr-CA"/>
        </w:rPr>
      </w:pPr>
      <w:r w:rsidRPr="00EF7EB6">
        <w:rPr>
          <w:color w:val="000000"/>
          <w:szCs w:val="24"/>
          <w:lang w:val="fr-CA"/>
        </w:rPr>
        <w:t xml:space="preserve">« </w:t>
      </w:r>
      <w:r w:rsidR="00B8506A">
        <w:rPr>
          <w:color w:val="000000"/>
          <w:szCs w:val="24"/>
          <w:lang w:val="fr-CA"/>
        </w:rPr>
        <w:t xml:space="preserve">C’est dans </w:t>
      </w:r>
      <w:r w:rsidR="00702081">
        <w:rPr>
          <w:color w:val="000000"/>
          <w:szCs w:val="24"/>
          <w:lang w:val="fr-CA"/>
        </w:rPr>
        <w:t>le but d’en faire une</w:t>
      </w:r>
      <w:r w:rsidR="00B8506A">
        <w:rPr>
          <w:color w:val="000000"/>
          <w:szCs w:val="24"/>
          <w:lang w:val="fr-CA"/>
        </w:rPr>
        <w:t xml:space="preserve"> tradition de </w:t>
      </w:r>
      <w:r w:rsidR="00702081">
        <w:rPr>
          <w:color w:val="000000"/>
          <w:szCs w:val="24"/>
          <w:lang w:val="fr-CA"/>
        </w:rPr>
        <w:t>la Cour que nous</w:t>
      </w:r>
      <w:r w:rsidR="00B8506A">
        <w:rPr>
          <w:color w:val="000000"/>
          <w:szCs w:val="24"/>
          <w:lang w:val="fr-CA"/>
        </w:rPr>
        <w:t xml:space="preserve"> siéger</w:t>
      </w:r>
      <w:r w:rsidR="00702081">
        <w:rPr>
          <w:color w:val="000000"/>
          <w:szCs w:val="24"/>
          <w:lang w:val="fr-CA"/>
        </w:rPr>
        <w:t>ons à nouveau</w:t>
      </w:r>
      <w:r w:rsidR="00B8506A">
        <w:rPr>
          <w:color w:val="000000"/>
          <w:szCs w:val="24"/>
          <w:lang w:val="fr-CA"/>
        </w:rPr>
        <w:t xml:space="preserve"> à l’extérieur d’Ottawa</w:t>
      </w:r>
      <w:r w:rsidR="00702081">
        <w:rPr>
          <w:color w:val="000000"/>
          <w:szCs w:val="24"/>
          <w:lang w:val="fr-CA"/>
        </w:rPr>
        <w:t xml:space="preserve"> </w:t>
      </w:r>
      <w:r w:rsidR="009E5920">
        <w:rPr>
          <w:color w:val="000000"/>
          <w:szCs w:val="24"/>
          <w:lang w:val="fr-CA"/>
        </w:rPr>
        <w:t>»</w:t>
      </w:r>
      <w:r w:rsidR="009E5920" w:rsidRPr="00EF7EB6">
        <w:rPr>
          <w:color w:val="000000"/>
          <w:szCs w:val="24"/>
          <w:lang w:val="fr-CA"/>
        </w:rPr>
        <w:t xml:space="preserve">, a déclaré le juge en chef. « </w:t>
      </w:r>
      <w:r w:rsidR="0045768F" w:rsidRPr="00EF7EB6">
        <w:rPr>
          <w:color w:val="000000"/>
          <w:szCs w:val="24"/>
          <w:lang w:val="fr-CA"/>
        </w:rPr>
        <w:t xml:space="preserve">Cette </w:t>
      </w:r>
      <w:r w:rsidR="00702081">
        <w:rPr>
          <w:color w:val="000000"/>
          <w:szCs w:val="24"/>
          <w:lang w:val="fr-CA"/>
        </w:rPr>
        <w:t>initiative s’inscrit dans le cadre de</w:t>
      </w:r>
      <w:r w:rsidR="0045768F" w:rsidRPr="00EF7EB6">
        <w:rPr>
          <w:color w:val="000000"/>
          <w:szCs w:val="24"/>
          <w:lang w:val="fr-CA"/>
        </w:rPr>
        <w:t xml:space="preserve"> l’engagement soutenu de la Cour à</w:t>
      </w:r>
      <w:r w:rsidR="00702081">
        <w:rPr>
          <w:color w:val="000000"/>
          <w:szCs w:val="24"/>
          <w:lang w:val="fr-CA"/>
        </w:rPr>
        <w:t xml:space="preserve"> favoriser l’accès à la justice et </w:t>
      </w:r>
      <w:r w:rsidR="00EB2CB9">
        <w:rPr>
          <w:color w:val="000000"/>
          <w:szCs w:val="24"/>
          <w:lang w:val="fr-CA"/>
        </w:rPr>
        <w:t xml:space="preserve">à </w:t>
      </w:r>
      <w:r w:rsidR="00702081">
        <w:rPr>
          <w:color w:val="000000"/>
          <w:szCs w:val="24"/>
          <w:lang w:val="fr-CA"/>
        </w:rPr>
        <w:t xml:space="preserve">permettre </w:t>
      </w:r>
      <w:r w:rsidR="00EB2CB9">
        <w:rPr>
          <w:color w:val="000000"/>
          <w:szCs w:val="24"/>
          <w:lang w:val="fr-CA"/>
        </w:rPr>
        <w:t>aux membres du public</w:t>
      </w:r>
      <w:r w:rsidR="00702081">
        <w:rPr>
          <w:color w:val="000000"/>
          <w:szCs w:val="24"/>
          <w:lang w:val="fr-CA"/>
        </w:rPr>
        <w:t xml:space="preserve"> de se familiariser davantage avec </w:t>
      </w:r>
      <w:r w:rsidR="00EB2CB9">
        <w:rPr>
          <w:color w:val="000000"/>
          <w:szCs w:val="24"/>
          <w:lang w:val="fr-CA"/>
        </w:rPr>
        <w:t xml:space="preserve">leur </w:t>
      </w:r>
      <w:r w:rsidR="00702081">
        <w:rPr>
          <w:color w:val="000000"/>
          <w:szCs w:val="24"/>
          <w:lang w:val="fr-CA"/>
        </w:rPr>
        <w:t>système de justice</w:t>
      </w:r>
      <w:r w:rsidR="00EB2CB9">
        <w:rPr>
          <w:color w:val="000000"/>
          <w:szCs w:val="24"/>
          <w:lang w:val="fr-CA"/>
        </w:rPr>
        <w:t xml:space="preserve"> et</w:t>
      </w:r>
      <w:r w:rsidR="00702081">
        <w:rPr>
          <w:color w:val="000000"/>
          <w:szCs w:val="24"/>
          <w:lang w:val="fr-CA"/>
        </w:rPr>
        <w:t xml:space="preserve">, </w:t>
      </w:r>
      <w:r w:rsidR="002C35DE">
        <w:rPr>
          <w:color w:val="000000"/>
          <w:szCs w:val="24"/>
          <w:lang w:val="fr-CA"/>
        </w:rPr>
        <w:t>notamment</w:t>
      </w:r>
      <w:r w:rsidR="00EB2CB9">
        <w:rPr>
          <w:color w:val="000000"/>
          <w:szCs w:val="24"/>
          <w:lang w:val="fr-CA"/>
        </w:rPr>
        <w:t xml:space="preserve">, de constater comment </w:t>
      </w:r>
      <w:r w:rsidR="0045768F" w:rsidRPr="00EF7EB6">
        <w:rPr>
          <w:color w:val="000000"/>
          <w:szCs w:val="24"/>
          <w:lang w:val="fr-CA"/>
        </w:rPr>
        <w:t xml:space="preserve">les jugements de la Cour </w:t>
      </w:r>
      <w:r w:rsidR="00702081">
        <w:rPr>
          <w:color w:val="000000"/>
          <w:szCs w:val="24"/>
          <w:lang w:val="fr-CA"/>
        </w:rPr>
        <w:t>ont</w:t>
      </w:r>
      <w:r w:rsidR="0045768F" w:rsidRPr="00EF7EB6">
        <w:rPr>
          <w:color w:val="000000"/>
          <w:szCs w:val="24"/>
          <w:lang w:val="fr-CA"/>
        </w:rPr>
        <w:t xml:space="preserve"> une incidence sur la vie de l’ensemble </w:t>
      </w:r>
      <w:r w:rsidR="00702081">
        <w:rPr>
          <w:color w:val="000000"/>
          <w:szCs w:val="24"/>
          <w:lang w:val="fr-CA"/>
        </w:rPr>
        <w:t>de la population</w:t>
      </w:r>
      <w:r w:rsidR="0045768F" w:rsidRPr="00EF7EB6">
        <w:rPr>
          <w:color w:val="000000"/>
          <w:szCs w:val="24"/>
          <w:lang w:val="fr-CA"/>
        </w:rPr>
        <w:t>.</w:t>
      </w:r>
      <w:r w:rsidR="000C5762">
        <w:rPr>
          <w:color w:val="000000"/>
          <w:szCs w:val="24"/>
          <w:lang w:val="fr-CA"/>
        </w:rPr>
        <w:t xml:space="preserve"> </w:t>
      </w:r>
      <w:r w:rsidR="00EB2CB9">
        <w:rPr>
          <w:color w:val="000000"/>
          <w:szCs w:val="24"/>
          <w:lang w:val="fr-CA"/>
        </w:rPr>
        <w:t xml:space="preserve">Cette visite sera en outre </w:t>
      </w:r>
      <w:r w:rsidR="000C5762">
        <w:rPr>
          <w:color w:val="000000"/>
          <w:szCs w:val="24"/>
          <w:lang w:val="fr-CA"/>
        </w:rPr>
        <w:t xml:space="preserve">une occasion exceptionnelle pour faire connaître au public le fonctionnement </w:t>
      </w:r>
      <w:r w:rsidR="00EB2CB9">
        <w:rPr>
          <w:lang w:val="fr-CA"/>
        </w:rPr>
        <w:t>des différents</w:t>
      </w:r>
      <w:r w:rsidR="000C5762" w:rsidRPr="000C5762">
        <w:rPr>
          <w:lang w:val="fr-CA"/>
        </w:rPr>
        <w:t xml:space="preserve"> tribunaux du Québec.</w:t>
      </w:r>
      <w:r w:rsidR="000C5762">
        <w:rPr>
          <w:lang w:val="fr-CA"/>
        </w:rPr>
        <w:t xml:space="preserve"> </w:t>
      </w:r>
      <w:r w:rsidR="00FC115C" w:rsidRPr="00EF7EB6">
        <w:rPr>
          <w:color w:val="000000"/>
          <w:szCs w:val="24"/>
          <w:lang w:val="fr-CA"/>
        </w:rPr>
        <w:t>»</w:t>
      </w:r>
    </w:p>
    <w:p w:rsidR="00B00155" w:rsidRDefault="00B00155" w:rsidP="00B00155">
      <w:pPr>
        <w:jc w:val="both"/>
        <w:rPr>
          <w:color w:val="000000"/>
          <w:szCs w:val="24"/>
          <w:lang w:val="fr-CA"/>
        </w:rPr>
      </w:pPr>
    </w:p>
    <w:p w:rsidR="0006630F" w:rsidRPr="00B65534" w:rsidRDefault="00EB2CB9" w:rsidP="00B00155">
      <w:pPr>
        <w:jc w:val="both"/>
        <w:rPr>
          <w:rFonts w:eastAsia="Calibri"/>
          <w:bCs/>
          <w:szCs w:val="24"/>
          <w:lang w:val="fr-CA" w:eastAsia="fr-CA"/>
        </w:rPr>
      </w:pPr>
      <w:r w:rsidRPr="00B65534">
        <w:rPr>
          <w:rFonts w:eastAsia="Calibri"/>
          <w:bCs/>
          <w:szCs w:val="24"/>
          <w:lang w:val="fr-CA" w:eastAsia="fr-CA"/>
        </w:rPr>
        <w:t>En effet, l</w:t>
      </w:r>
      <w:r w:rsidR="0006630F" w:rsidRPr="00B65534">
        <w:rPr>
          <w:rFonts w:eastAsia="Calibri"/>
          <w:bCs/>
          <w:szCs w:val="24"/>
          <w:lang w:val="fr-CA" w:eastAsia="fr-CA"/>
        </w:rPr>
        <w:t>es tribunaux judici</w:t>
      </w:r>
      <w:r w:rsidR="00D5422B" w:rsidRPr="00B65534">
        <w:rPr>
          <w:rFonts w:eastAsia="Calibri"/>
          <w:bCs/>
          <w:szCs w:val="24"/>
          <w:lang w:val="fr-CA" w:eastAsia="fr-CA"/>
        </w:rPr>
        <w:t>aires du Québec, soit la Cour d’</w:t>
      </w:r>
      <w:r w:rsidR="0006630F" w:rsidRPr="00B65534">
        <w:rPr>
          <w:rFonts w:eastAsia="Calibri"/>
          <w:bCs/>
          <w:szCs w:val="24"/>
          <w:lang w:val="fr-CA" w:eastAsia="fr-CA"/>
        </w:rPr>
        <w:t xml:space="preserve">appel, la Cour supérieure et la Cour </w:t>
      </w:r>
      <w:proofErr w:type="gramStart"/>
      <w:r w:rsidR="0006630F" w:rsidRPr="00B65534">
        <w:rPr>
          <w:rFonts w:eastAsia="Calibri"/>
          <w:bCs/>
          <w:szCs w:val="24"/>
          <w:lang w:val="fr-CA" w:eastAsia="fr-CA"/>
        </w:rPr>
        <w:t>du</w:t>
      </w:r>
      <w:proofErr w:type="gramEnd"/>
      <w:r w:rsidR="0006630F" w:rsidRPr="00B65534">
        <w:rPr>
          <w:rFonts w:eastAsia="Calibri"/>
          <w:bCs/>
          <w:szCs w:val="24"/>
          <w:lang w:val="fr-CA" w:eastAsia="fr-CA"/>
        </w:rPr>
        <w:t xml:space="preserve"> Québec, travaillent de concert </w:t>
      </w:r>
      <w:r w:rsidRPr="00B65534">
        <w:rPr>
          <w:rFonts w:eastAsia="Calibri"/>
          <w:bCs/>
          <w:szCs w:val="24"/>
          <w:lang w:val="fr-CA" w:eastAsia="fr-CA"/>
        </w:rPr>
        <w:t xml:space="preserve">avec la Cour suprême </w:t>
      </w:r>
      <w:r w:rsidR="0006630F" w:rsidRPr="00B65534">
        <w:rPr>
          <w:rFonts w:eastAsia="Calibri"/>
          <w:bCs/>
          <w:szCs w:val="24"/>
          <w:lang w:val="fr-CA" w:eastAsia="fr-CA"/>
        </w:rPr>
        <w:t>à préparer cette visite très spéciale. « Nous sommes tous ravis de ce rendez-vous juridique exceptionnel. Recevoir la plus haute cour du pays représente un événement d’envergure pour tous, notamment pour les personnes liées de près ou de loin au milieu judiciaire. La présence de la Cour suprême à Québec contribuera non seulement à créer des liens avec la population, mais aussi à démystifier le système de justice</w:t>
      </w:r>
      <w:r w:rsidR="00FB565F">
        <w:rPr>
          <w:rFonts w:eastAsia="Calibri"/>
          <w:bCs/>
          <w:szCs w:val="24"/>
          <w:lang w:val="fr-CA" w:eastAsia="fr-CA"/>
        </w:rPr>
        <w:t xml:space="preserve"> </w:t>
      </w:r>
      <w:r w:rsidR="0006630F" w:rsidRPr="00B65534">
        <w:rPr>
          <w:rFonts w:eastAsia="Calibri"/>
          <w:bCs/>
          <w:szCs w:val="24"/>
          <w:lang w:val="fr-CA" w:eastAsia="fr-CA"/>
        </w:rPr>
        <w:t>», a exprimé la juge en chef du Québec, l’honorable Manon Savard</w:t>
      </w:r>
      <w:r w:rsidR="0006630F" w:rsidRPr="00B65534">
        <w:rPr>
          <w:rFonts w:eastAsia="Calibri"/>
          <w:bCs/>
          <w:color w:val="000000"/>
          <w:szCs w:val="24"/>
          <w:lang w:val="fr-CA" w:eastAsia="fr-CA"/>
        </w:rPr>
        <w:t>.</w:t>
      </w:r>
    </w:p>
    <w:p w:rsidR="0006630F" w:rsidRPr="00B65534" w:rsidRDefault="0006630F" w:rsidP="00B00155">
      <w:pPr>
        <w:jc w:val="both"/>
        <w:rPr>
          <w:color w:val="000000"/>
          <w:szCs w:val="24"/>
          <w:lang w:val="fr-CA"/>
        </w:rPr>
      </w:pPr>
    </w:p>
    <w:p w:rsidR="00EF7EB6" w:rsidRDefault="002C35DE" w:rsidP="00B00155">
      <w:pPr>
        <w:jc w:val="both"/>
        <w:rPr>
          <w:color w:val="000000"/>
          <w:szCs w:val="24"/>
          <w:lang w:val="fr-CA"/>
        </w:rPr>
      </w:pPr>
      <w:r w:rsidRPr="00B65534">
        <w:rPr>
          <w:color w:val="000000"/>
          <w:szCs w:val="24"/>
          <w:lang w:val="fr-CA"/>
        </w:rPr>
        <w:t>Tout comme elle l’a fait lors de sa</w:t>
      </w:r>
      <w:r w:rsidR="00335569" w:rsidRPr="00B65534">
        <w:rPr>
          <w:color w:val="000000"/>
          <w:szCs w:val="24"/>
          <w:lang w:val="fr-CA"/>
        </w:rPr>
        <w:t xml:space="preserve"> visite à Winnipeg, la Cour participera à plusieurs activités </w:t>
      </w:r>
      <w:r w:rsidR="004B70D8" w:rsidRPr="00B65534">
        <w:rPr>
          <w:color w:val="000000"/>
          <w:szCs w:val="24"/>
          <w:lang w:val="fr-CA"/>
        </w:rPr>
        <w:t>où</w:t>
      </w:r>
      <w:r w:rsidR="00EB2CB9" w:rsidRPr="00B65534">
        <w:rPr>
          <w:color w:val="000000"/>
          <w:szCs w:val="24"/>
          <w:lang w:val="fr-CA"/>
        </w:rPr>
        <w:t xml:space="preserve"> elle rencontrera le</w:t>
      </w:r>
      <w:r w:rsidR="00335569" w:rsidRPr="00B65534">
        <w:rPr>
          <w:color w:val="000000"/>
          <w:szCs w:val="24"/>
          <w:lang w:val="fr-CA"/>
        </w:rPr>
        <w:t xml:space="preserve"> grand public, </w:t>
      </w:r>
      <w:r w:rsidR="00EB2CB9" w:rsidRPr="00B65534">
        <w:rPr>
          <w:color w:val="000000"/>
          <w:szCs w:val="24"/>
          <w:lang w:val="fr-CA"/>
        </w:rPr>
        <w:t>ainsi que des membres</w:t>
      </w:r>
      <w:r w:rsidR="00335569" w:rsidRPr="00B65534">
        <w:rPr>
          <w:color w:val="000000"/>
          <w:szCs w:val="24"/>
          <w:lang w:val="fr-CA"/>
        </w:rPr>
        <w:t xml:space="preserve"> de diverses communautés, notamment l</w:t>
      </w:r>
      <w:r w:rsidR="00EB2CB9" w:rsidRPr="00B65534">
        <w:rPr>
          <w:color w:val="000000"/>
          <w:szCs w:val="24"/>
          <w:lang w:val="fr-CA"/>
        </w:rPr>
        <w:t>a</w:t>
      </w:r>
      <w:r w:rsidR="00335569" w:rsidRPr="00B65534">
        <w:rPr>
          <w:color w:val="000000"/>
          <w:szCs w:val="24"/>
          <w:lang w:val="fr-CA"/>
        </w:rPr>
        <w:t xml:space="preserve"> communauté étudiante et </w:t>
      </w:r>
      <w:r w:rsidR="00EB2CB9" w:rsidRPr="00B65534">
        <w:rPr>
          <w:color w:val="000000"/>
          <w:szCs w:val="24"/>
          <w:lang w:val="fr-CA"/>
        </w:rPr>
        <w:t xml:space="preserve">la communauté </w:t>
      </w:r>
      <w:r w:rsidR="00335569" w:rsidRPr="00B65534">
        <w:rPr>
          <w:color w:val="000000"/>
          <w:szCs w:val="24"/>
          <w:lang w:val="fr-CA"/>
        </w:rPr>
        <w:t>juridique.</w:t>
      </w:r>
      <w:r w:rsidR="004B70D8">
        <w:rPr>
          <w:color w:val="000000"/>
          <w:szCs w:val="24"/>
          <w:lang w:val="fr-CA"/>
        </w:rPr>
        <w:t xml:space="preserve"> </w:t>
      </w:r>
      <w:r w:rsidR="00EF7EB6" w:rsidRPr="00EF7EB6">
        <w:rPr>
          <w:color w:val="000000"/>
          <w:szCs w:val="24"/>
          <w:lang w:val="fr-CA"/>
        </w:rPr>
        <w:t xml:space="preserve">De plus amples détails </w:t>
      </w:r>
      <w:r w:rsidR="007E2628">
        <w:rPr>
          <w:color w:val="000000"/>
          <w:szCs w:val="24"/>
          <w:lang w:val="fr-CA"/>
        </w:rPr>
        <w:t xml:space="preserve">concernant les deux appels </w:t>
      </w:r>
      <w:r w:rsidR="003470EF">
        <w:rPr>
          <w:color w:val="000000"/>
          <w:szCs w:val="24"/>
          <w:lang w:val="fr-CA"/>
        </w:rPr>
        <w:t>et les</w:t>
      </w:r>
      <w:r w:rsidR="007E2628">
        <w:rPr>
          <w:color w:val="000000"/>
          <w:szCs w:val="24"/>
          <w:lang w:val="fr-CA"/>
        </w:rPr>
        <w:t xml:space="preserve"> autres activités </w:t>
      </w:r>
      <w:r w:rsidR="00997906">
        <w:rPr>
          <w:color w:val="000000"/>
          <w:szCs w:val="24"/>
          <w:lang w:val="fr-CA"/>
        </w:rPr>
        <w:t xml:space="preserve">seront communiqués en </w:t>
      </w:r>
      <w:r w:rsidR="00EF7EB6" w:rsidRPr="00EF7EB6">
        <w:rPr>
          <w:color w:val="000000"/>
          <w:szCs w:val="24"/>
          <w:lang w:val="fr-CA"/>
        </w:rPr>
        <w:t xml:space="preserve">temps </w:t>
      </w:r>
      <w:r w:rsidR="00997906">
        <w:rPr>
          <w:color w:val="000000"/>
          <w:szCs w:val="24"/>
          <w:lang w:val="fr-CA"/>
        </w:rPr>
        <w:t xml:space="preserve">opportun </w:t>
      </w:r>
      <w:r w:rsidR="00EF7EB6" w:rsidRPr="00EF7EB6">
        <w:rPr>
          <w:color w:val="000000"/>
          <w:szCs w:val="24"/>
          <w:lang w:val="fr-CA"/>
        </w:rPr>
        <w:t>avant la visite de la Cour.</w:t>
      </w:r>
    </w:p>
    <w:p w:rsidR="00B00155" w:rsidRPr="00EF7EB6" w:rsidRDefault="00B00155" w:rsidP="00B00155">
      <w:pPr>
        <w:jc w:val="both"/>
        <w:rPr>
          <w:color w:val="000000"/>
          <w:szCs w:val="24"/>
          <w:lang w:val="fr-CA"/>
        </w:rPr>
      </w:pPr>
    </w:p>
    <w:p w:rsidR="00406A22" w:rsidRDefault="00EF7EB6" w:rsidP="00B00155">
      <w:pPr>
        <w:rPr>
          <w:color w:val="000000"/>
          <w:szCs w:val="24"/>
          <w:lang w:val="fr-CA"/>
        </w:rPr>
      </w:pPr>
      <w:r w:rsidRPr="00EF7EB6">
        <w:rPr>
          <w:color w:val="000000"/>
          <w:szCs w:val="24"/>
          <w:lang w:val="fr-CA"/>
        </w:rPr>
        <w:t xml:space="preserve">Pour plus de renseignements, prière de communiquer avec </w:t>
      </w:r>
      <w:proofErr w:type="gramStart"/>
      <w:r w:rsidRPr="00EF7EB6">
        <w:rPr>
          <w:color w:val="000000"/>
          <w:szCs w:val="24"/>
          <w:lang w:val="fr-CA"/>
        </w:rPr>
        <w:t>:</w:t>
      </w:r>
      <w:proofErr w:type="gramEnd"/>
      <w:r w:rsidRPr="00EF7EB6">
        <w:rPr>
          <w:color w:val="000000"/>
          <w:szCs w:val="24"/>
          <w:lang w:val="fr-CA"/>
        </w:rPr>
        <w:br/>
        <w:t>Renée Thériault</w:t>
      </w:r>
      <w:r w:rsidRPr="00EF7EB6">
        <w:rPr>
          <w:color w:val="000000"/>
          <w:szCs w:val="24"/>
          <w:lang w:val="fr-CA"/>
        </w:rPr>
        <w:br/>
        <w:t>Conseillère juridique principale</w:t>
      </w:r>
      <w:r w:rsidRPr="00EF7EB6">
        <w:rPr>
          <w:color w:val="000000"/>
          <w:szCs w:val="24"/>
          <w:lang w:val="fr-CA"/>
        </w:rPr>
        <w:br/>
        <w:t>(613) 996-9296</w:t>
      </w:r>
    </w:p>
    <w:p w:rsidR="00406A22" w:rsidRDefault="00406A22" w:rsidP="00B00155">
      <w:pPr>
        <w:rPr>
          <w:color w:val="000000"/>
          <w:szCs w:val="24"/>
          <w:lang w:val="fr-CA"/>
        </w:rPr>
      </w:pPr>
    </w:p>
    <w:p w:rsidR="00406A22" w:rsidRPr="00FB565F" w:rsidRDefault="00406A22" w:rsidP="00B00155">
      <w:pPr>
        <w:jc w:val="both"/>
      </w:pPr>
      <w:r w:rsidRPr="00FB565F">
        <w:t>****</w:t>
      </w:r>
    </w:p>
    <w:p w:rsidR="00406A22" w:rsidRPr="00FB565F" w:rsidRDefault="00406A22" w:rsidP="00B00155">
      <w:pPr>
        <w:rPr>
          <w:color w:val="000000"/>
          <w:szCs w:val="24"/>
        </w:rPr>
      </w:pPr>
      <w:bookmarkStart w:id="0" w:name="_GoBack"/>
      <w:bookmarkEnd w:id="0"/>
    </w:p>
    <w:p w:rsidR="00406A22" w:rsidRPr="00E15D1A" w:rsidRDefault="00406A22" w:rsidP="00B00155">
      <w:pPr>
        <w:widowControl w:val="0"/>
        <w:jc w:val="both"/>
        <w:rPr>
          <w:u w:val="single"/>
          <w:lang w:val="en-CA"/>
        </w:rPr>
      </w:pPr>
      <w:r w:rsidRPr="00E15D1A">
        <w:rPr>
          <w:u w:val="single"/>
          <w:lang w:val="en-CA"/>
        </w:rPr>
        <w:fldChar w:fldCharType="begin"/>
      </w:r>
      <w:r w:rsidRPr="00E15D1A">
        <w:rPr>
          <w:u w:val="single"/>
          <w:lang w:val="en-CA"/>
        </w:rPr>
        <w:instrText xml:space="preserve"> SEQ CHAPTER \h \r 1</w:instrText>
      </w:r>
      <w:r w:rsidRPr="00E15D1A">
        <w:rPr>
          <w:u w:val="single"/>
          <w:lang w:val="en-CA"/>
        </w:rPr>
        <w:fldChar w:fldCharType="end"/>
      </w:r>
      <w:r w:rsidRPr="00E15D1A">
        <w:rPr>
          <w:b/>
          <w:u w:val="single"/>
          <w:lang w:val="en-CA"/>
        </w:rPr>
        <w:t>FOR IMMEDIATE RELEASE</w:t>
      </w:r>
    </w:p>
    <w:p w:rsidR="00406A22" w:rsidRPr="00E15D1A" w:rsidRDefault="00406A22" w:rsidP="00B00155">
      <w:pPr>
        <w:widowControl w:val="0"/>
        <w:jc w:val="both"/>
        <w:rPr>
          <w:lang w:val="en-CA"/>
        </w:rPr>
      </w:pPr>
    </w:p>
    <w:p w:rsidR="00406A22" w:rsidRPr="00E15D1A" w:rsidRDefault="00406A22" w:rsidP="00B00155">
      <w:pPr>
        <w:jc w:val="both"/>
        <w:rPr>
          <w:lang w:val="en-CA"/>
        </w:rPr>
      </w:pPr>
      <w:r w:rsidRPr="00E15D1A">
        <w:rPr>
          <w:b/>
          <w:lang w:val="en-CA"/>
        </w:rPr>
        <w:t xml:space="preserve">OTTAWA, September 1, 2021 </w:t>
      </w:r>
      <w:r w:rsidRPr="00E15D1A">
        <w:rPr>
          <w:lang w:val="en-CA"/>
        </w:rPr>
        <w:t xml:space="preserve">– </w:t>
      </w:r>
      <w:r w:rsidRPr="00406A22">
        <w:rPr>
          <w:lang w:val="en-CA"/>
        </w:rPr>
        <w:t xml:space="preserve">The Right Honourable Richard Wagner, Chief Justice of Canada, announced today that the Supreme Court of Canada will visit Québec City </w:t>
      </w:r>
      <w:r w:rsidR="00F3076C" w:rsidRPr="003D5C57">
        <w:rPr>
          <w:lang w:val="en-CA"/>
        </w:rPr>
        <w:t xml:space="preserve">from </w:t>
      </w:r>
      <w:r w:rsidRPr="003D5C57">
        <w:rPr>
          <w:lang w:val="en-CA"/>
        </w:rPr>
        <w:t xml:space="preserve">September </w:t>
      </w:r>
      <w:r w:rsidR="00F3076C" w:rsidRPr="003D5C57">
        <w:rPr>
          <w:lang w:val="en-CA"/>
        </w:rPr>
        <w:t xml:space="preserve">12 to 16, </w:t>
      </w:r>
      <w:r w:rsidRPr="003D5C57">
        <w:rPr>
          <w:lang w:val="en-CA"/>
        </w:rPr>
        <w:t>2022</w:t>
      </w:r>
      <w:r w:rsidR="00F3076C" w:rsidRPr="003D5C57">
        <w:rPr>
          <w:lang w:val="en-CA"/>
        </w:rPr>
        <w:t>,</w:t>
      </w:r>
      <w:r w:rsidRPr="00406A22">
        <w:rPr>
          <w:lang w:val="en-CA"/>
        </w:rPr>
        <w:t xml:space="preserve"> to hear two appeals and meet with Quebecers.</w:t>
      </w:r>
      <w:r>
        <w:rPr>
          <w:lang w:val="en-CA"/>
        </w:rPr>
        <w:t xml:space="preserve"> </w:t>
      </w:r>
      <w:r w:rsidRPr="00E15D1A">
        <w:rPr>
          <w:lang w:val="en-CA"/>
        </w:rPr>
        <w:t xml:space="preserve">It will be the second time in history the Court will sit outside of Ottawa. In 2019, the Court </w:t>
      </w:r>
      <w:r>
        <w:rPr>
          <w:lang w:val="en-CA"/>
        </w:rPr>
        <w:t>visited</w:t>
      </w:r>
      <w:r w:rsidRPr="00E15D1A">
        <w:rPr>
          <w:lang w:val="en-CA"/>
        </w:rPr>
        <w:t xml:space="preserve"> Winnipeg, Manitoba.</w:t>
      </w:r>
    </w:p>
    <w:p w:rsidR="00406A22" w:rsidRPr="00E15D1A" w:rsidRDefault="00406A22" w:rsidP="00B00155">
      <w:pPr>
        <w:jc w:val="both"/>
        <w:rPr>
          <w:lang w:val="en-CA"/>
        </w:rPr>
      </w:pPr>
    </w:p>
    <w:p w:rsidR="00406A22" w:rsidRDefault="00406A22" w:rsidP="00B00155">
      <w:pPr>
        <w:jc w:val="both"/>
        <w:rPr>
          <w:color w:val="000000"/>
          <w:szCs w:val="24"/>
          <w:lang w:val="en-CA"/>
        </w:rPr>
      </w:pPr>
      <w:r>
        <w:rPr>
          <w:color w:val="000000"/>
          <w:szCs w:val="24"/>
          <w:lang w:val="en-CA"/>
        </w:rPr>
        <w:lastRenderedPageBreak/>
        <w:t>“The Court’s goal in sitting outside of Ottawa again is to make this a tradition</w:t>
      </w:r>
      <w:r w:rsidRPr="00E15D1A">
        <w:rPr>
          <w:lang w:val="en-CA"/>
        </w:rPr>
        <w:t>,”</w:t>
      </w:r>
      <w:r w:rsidRPr="00E15D1A">
        <w:rPr>
          <w:color w:val="000000"/>
          <w:szCs w:val="24"/>
          <w:lang w:val="en-CA"/>
        </w:rPr>
        <w:t xml:space="preserve"> said the Chief Justice. </w:t>
      </w:r>
      <w:r>
        <w:rPr>
          <w:color w:val="000000"/>
          <w:szCs w:val="24"/>
          <w:lang w:val="en-CA"/>
        </w:rPr>
        <w:t>“This</w:t>
      </w:r>
      <w:r w:rsidRPr="00E15D1A">
        <w:rPr>
          <w:color w:val="000000"/>
          <w:szCs w:val="24"/>
          <w:lang w:val="en-CA"/>
        </w:rPr>
        <w:t xml:space="preserve"> initiative </w:t>
      </w:r>
      <w:r w:rsidRPr="00BA6097">
        <w:rPr>
          <w:color w:val="000000"/>
          <w:szCs w:val="24"/>
          <w:lang w:val="en-CA"/>
        </w:rPr>
        <w:t>is part of the Court’s continued commitment to increasing access to justice</w:t>
      </w:r>
      <w:r w:rsidRPr="00E15D1A">
        <w:rPr>
          <w:color w:val="000000"/>
          <w:szCs w:val="24"/>
          <w:lang w:val="en-CA"/>
        </w:rPr>
        <w:t xml:space="preserve"> </w:t>
      </w:r>
      <w:r>
        <w:rPr>
          <w:color w:val="000000"/>
          <w:szCs w:val="24"/>
          <w:lang w:val="en-CA"/>
        </w:rPr>
        <w:t>and</w:t>
      </w:r>
      <w:r w:rsidRPr="00E15D1A">
        <w:rPr>
          <w:color w:val="000000"/>
          <w:szCs w:val="24"/>
          <w:lang w:val="en-CA"/>
        </w:rPr>
        <w:t xml:space="preserve"> </w:t>
      </w:r>
      <w:r>
        <w:rPr>
          <w:color w:val="000000"/>
          <w:szCs w:val="24"/>
          <w:lang w:val="en-CA"/>
        </w:rPr>
        <w:t xml:space="preserve">providing opportunities for members of the </w:t>
      </w:r>
      <w:r w:rsidRPr="00E15D1A">
        <w:rPr>
          <w:color w:val="000000"/>
          <w:szCs w:val="24"/>
          <w:lang w:val="en-CA"/>
        </w:rPr>
        <w:t xml:space="preserve">public </w:t>
      </w:r>
      <w:r>
        <w:rPr>
          <w:color w:val="000000"/>
          <w:szCs w:val="24"/>
          <w:lang w:val="en-CA"/>
        </w:rPr>
        <w:t xml:space="preserve">to </w:t>
      </w:r>
      <w:r w:rsidRPr="00F248B8">
        <w:rPr>
          <w:color w:val="000000"/>
          <w:szCs w:val="24"/>
          <w:lang w:val="en-CA"/>
        </w:rPr>
        <w:t xml:space="preserve">learn more about </w:t>
      </w:r>
      <w:r>
        <w:rPr>
          <w:color w:val="000000"/>
          <w:szCs w:val="24"/>
          <w:lang w:val="en-CA"/>
        </w:rPr>
        <w:t>their</w:t>
      </w:r>
      <w:r w:rsidRPr="00F248B8">
        <w:rPr>
          <w:color w:val="000000"/>
          <w:szCs w:val="24"/>
          <w:lang w:val="en-CA"/>
        </w:rPr>
        <w:t xml:space="preserve"> justice system</w:t>
      </w:r>
      <w:r>
        <w:rPr>
          <w:color w:val="000000"/>
          <w:szCs w:val="24"/>
          <w:lang w:val="en-CA"/>
        </w:rPr>
        <w:t xml:space="preserve"> and, in particular, to see how </w:t>
      </w:r>
      <w:r>
        <w:t xml:space="preserve">the Court’s </w:t>
      </w:r>
      <w:r w:rsidRPr="00E07F62">
        <w:rPr>
          <w:color w:val="000000"/>
          <w:szCs w:val="24"/>
          <w:lang w:val="en-CA"/>
        </w:rPr>
        <w:t xml:space="preserve">decisions affect </w:t>
      </w:r>
      <w:r>
        <w:rPr>
          <w:color w:val="000000"/>
          <w:szCs w:val="24"/>
          <w:lang w:val="en-CA"/>
        </w:rPr>
        <w:t xml:space="preserve">everyone’s </w:t>
      </w:r>
      <w:r w:rsidRPr="00E07F62">
        <w:rPr>
          <w:color w:val="000000"/>
          <w:szCs w:val="24"/>
          <w:lang w:val="en-CA"/>
        </w:rPr>
        <w:t>lives</w:t>
      </w:r>
      <w:r w:rsidRPr="00E15D1A">
        <w:rPr>
          <w:color w:val="000000"/>
          <w:szCs w:val="24"/>
          <w:lang w:val="en-CA"/>
        </w:rPr>
        <w:t xml:space="preserve">. </w:t>
      </w:r>
      <w:r>
        <w:rPr>
          <w:color w:val="000000"/>
          <w:szCs w:val="24"/>
          <w:lang w:val="en-CA"/>
        </w:rPr>
        <w:t>This visit will also be an exceptional opportunity to make people aware of how the various courts in Quebec function.”</w:t>
      </w:r>
    </w:p>
    <w:p w:rsidR="00B00155" w:rsidRPr="00E15D1A" w:rsidRDefault="00B00155" w:rsidP="00B00155">
      <w:pPr>
        <w:jc w:val="both"/>
        <w:rPr>
          <w:color w:val="000000"/>
          <w:szCs w:val="24"/>
          <w:lang w:val="en-CA"/>
        </w:rPr>
      </w:pPr>
    </w:p>
    <w:p w:rsidR="00406A22" w:rsidRPr="00E15D1A" w:rsidRDefault="00406A22" w:rsidP="00B00155">
      <w:pPr>
        <w:jc w:val="both"/>
        <w:rPr>
          <w:rFonts w:eastAsia="Calibri"/>
          <w:bCs/>
          <w:szCs w:val="24"/>
          <w:lang w:val="en-CA" w:eastAsia="fr-CA"/>
        </w:rPr>
      </w:pPr>
      <w:r>
        <w:rPr>
          <w:rFonts w:eastAsia="Calibri"/>
          <w:bCs/>
          <w:szCs w:val="24"/>
          <w:lang w:val="en-CA" w:eastAsia="fr-CA"/>
        </w:rPr>
        <w:t>Quebec’s courts — the Court of Appeal, the Superior Court and the Court of Québec — are in fact working with the Supreme Court to prepare for this very special visit. “We are all delighted about this unique legal encounter.</w:t>
      </w:r>
      <w:r w:rsidRPr="00E15D1A">
        <w:rPr>
          <w:rFonts w:eastAsia="Calibri"/>
          <w:bCs/>
          <w:szCs w:val="24"/>
          <w:lang w:val="en-CA" w:eastAsia="fr-CA"/>
        </w:rPr>
        <w:t xml:space="preserve"> </w:t>
      </w:r>
      <w:r>
        <w:rPr>
          <w:rFonts w:eastAsia="Calibri"/>
          <w:bCs/>
          <w:szCs w:val="24"/>
          <w:lang w:val="en-CA" w:eastAsia="fr-CA"/>
        </w:rPr>
        <w:t>Welcoming the highest court</w:t>
      </w:r>
      <w:r w:rsidRPr="00E15D1A">
        <w:rPr>
          <w:rFonts w:eastAsia="Calibri"/>
          <w:bCs/>
          <w:szCs w:val="24"/>
          <w:lang w:val="en-CA" w:eastAsia="fr-CA"/>
        </w:rPr>
        <w:t xml:space="preserve"> </w:t>
      </w:r>
      <w:r>
        <w:rPr>
          <w:rFonts w:eastAsia="Calibri"/>
          <w:bCs/>
          <w:szCs w:val="24"/>
          <w:lang w:val="en-CA" w:eastAsia="fr-CA"/>
        </w:rPr>
        <w:t>in the land is a major event for everyone, especially those connected in some way with the legal community</w:t>
      </w:r>
      <w:r w:rsidRPr="00E15D1A">
        <w:rPr>
          <w:rFonts w:eastAsia="Calibri"/>
          <w:bCs/>
          <w:szCs w:val="24"/>
          <w:lang w:val="en-CA" w:eastAsia="fr-CA"/>
        </w:rPr>
        <w:t xml:space="preserve">. </w:t>
      </w:r>
      <w:r>
        <w:rPr>
          <w:rFonts w:eastAsia="Calibri"/>
          <w:bCs/>
          <w:szCs w:val="24"/>
          <w:lang w:val="en-CA" w:eastAsia="fr-CA"/>
        </w:rPr>
        <w:t xml:space="preserve">The Supreme Court’s presence in Québec City will contribute not only to building ties with the public, but also to demystifying the justice system,” said the Chief Justice of Quebec, the Honourable </w:t>
      </w:r>
      <w:r w:rsidRPr="00E15D1A">
        <w:rPr>
          <w:rFonts w:eastAsia="Calibri"/>
          <w:bCs/>
          <w:szCs w:val="24"/>
          <w:lang w:val="en-CA" w:eastAsia="fr-CA"/>
        </w:rPr>
        <w:t>Manon Savard</w:t>
      </w:r>
      <w:r w:rsidRPr="00E15D1A">
        <w:rPr>
          <w:rFonts w:eastAsia="Calibri"/>
          <w:bCs/>
          <w:color w:val="000000"/>
          <w:szCs w:val="24"/>
          <w:lang w:val="en-CA" w:eastAsia="fr-CA"/>
        </w:rPr>
        <w:t>.</w:t>
      </w:r>
    </w:p>
    <w:p w:rsidR="00406A22" w:rsidRPr="00E15D1A" w:rsidRDefault="00406A22" w:rsidP="00B00155">
      <w:pPr>
        <w:jc w:val="both"/>
        <w:rPr>
          <w:color w:val="000000"/>
          <w:szCs w:val="24"/>
          <w:lang w:val="en-CA"/>
        </w:rPr>
      </w:pPr>
    </w:p>
    <w:p w:rsidR="00406A22" w:rsidRDefault="00406A22" w:rsidP="00B00155">
      <w:pPr>
        <w:jc w:val="both"/>
        <w:rPr>
          <w:color w:val="000000"/>
          <w:szCs w:val="24"/>
          <w:lang w:val="en-CA"/>
        </w:rPr>
      </w:pPr>
      <w:r>
        <w:rPr>
          <w:color w:val="000000"/>
          <w:szCs w:val="24"/>
          <w:lang w:val="en-CA"/>
        </w:rPr>
        <w:t xml:space="preserve">As it did while in </w:t>
      </w:r>
      <w:r w:rsidRPr="00E15D1A">
        <w:rPr>
          <w:color w:val="000000"/>
          <w:szCs w:val="24"/>
          <w:lang w:val="en-CA"/>
        </w:rPr>
        <w:t xml:space="preserve">Winnipeg, </w:t>
      </w:r>
      <w:r>
        <w:rPr>
          <w:color w:val="000000"/>
          <w:szCs w:val="24"/>
          <w:lang w:val="en-CA"/>
        </w:rPr>
        <w:t>the Court will participate in several activities in which it will meet with the general public and members of various communities, including students and the legal community</w:t>
      </w:r>
      <w:r w:rsidRPr="00E15D1A">
        <w:rPr>
          <w:color w:val="000000"/>
          <w:szCs w:val="24"/>
          <w:lang w:val="en-CA"/>
        </w:rPr>
        <w:t xml:space="preserve">. </w:t>
      </w:r>
      <w:r w:rsidRPr="00056D60">
        <w:t xml:space="preserve">Further details </w:t>
      </w:r>
      <w:r>
        <w:t xml:space="preserve">on the two appeals and the other activities </w:t>
      </w:r>
      <w:r w:rsidRPr="00056D60">
        <w:t>will be announced</w:t>
      </w:r>
      <w:r w:rsidRPr="00E15D1A">
        <w:rPr>
          <w:color w:val="000000"/>
          <w:szCs w:val="24"/>
          <w:lang w:val="en-CA"/>
        </w:rPr>
        <w:t xml:space="preserve"> </w:t>
      </w:r>
      <w:r>
        <w:rPr>
          <w:color w:val="000000"/>
          <w:szCs w:val="24"/>
          <w:lang w:val="en-CA"/>
        </w:rPr>
        <w:t>closer to the time of the Court’s visit</w:t>
      </w:r>
      <w:r w:rsidRPr="00E15D1A">
        <w:rPr>
          <w:color w:val="000000"/>
          <w:szCs w:val="24"/>
          <w:lang w:val="en-CA"/>
        </w:rPr>
        <w:t>.</w:t>
      </w:r>
    </w:p>
    <w:p w:rsidR="00B00155" w:rsidRPr="00E15D1A" w:rsidRDefault="00B00155" w:rsidP="00B00155">
      <w:pPr>
        <w:jc w:val="both"/>
        <w:rPr>
          <w:color w:val="000000"/>
          <w:szCs w:val="24"/>
          <w:lang w:val="en-CA"/>
        </w:rPr>
      </w:pPr>
    </w:p>
    <w:p w:rsidR="00406A22" w:rsidRPr="00406A22" w:rsidRDefault="00406A22" w:rsidP="00B00155">
      <w:pPr>
        <w:rPr>
          <w:color w:val="000000"/>
          <w:szCs w:val="24"/>
          <w:lang w:val="en-CA"/>
        </w:rPr>
      </w:pPr>
      <w:r w:rsidRPr="00056D60">
        <w:t>For further information</w:t>
      </w:r>
      <w:r w:rsidR="007F34F7">
        <w:t>, please</w:t>
      </w:r>
      <w:r w:rsidRPr="00056D60">
        <w:t xml:space="preserve"> contact:</w:t>
      </w:r>
      <w:r w:rsidRPr="00E15D1A">
        <w:rPr>
          <w:color w:val="000000"/>
          <w:szCs w:val="24"/>
          <w:lang w:val="en-CA"/>
        </w:rPr>
        <w:t xml:space="preserve"> </w:t>
      </w:r>
      <w:r w:rsidRPr="00E15D1A">
        <w:rPr>
          <w:color w:val="000000"/>
          <w:szCs w:val="24"/>
          <w:lang w:val="en-CA"/>
        </w:rPr>
        <w:br/>
        <w:t>Renée Thériault</w:t>
      </w:r>
      <w:r w:rsidRPr="00E15D1A">
        <w:rPr>
          <w:color w:val="000000"/>
          <w:szCs w:val="24"/>
          <w:lang w:val="en-CA"/>
        </w:rPr>
        <w:br/>
      </w:r>
      <w:r w:rsidRPr="00056D60">
        <w:t>Executive Legal Officer</w:t>
      </w:r>
      <w:r w:rsidRPr="00E15D1A">
        <w:rPr>
          <w:color w:val="000000"/>
          <w:szCs w:val="24"/>
          <w:lang w:val="en-CA"/>
        </w:rPr>
        <w:t xml:space="preserve"> </w:t>
      </w:r>
      <w:r w:rsidRPr="00E15D1A">
        <w:rPr>
          <w:color w:val="000000"/>
          <w:szCs w:val="24"/>
          <w:lang w:val="en-CA"/>
        </w:rPr>
        <w:br/>
        <w:t>(613) 996-9296</w:t>
      </w:r>
    </w:p>
    <w:p w:rsidR="00EF7EB6" w:rsidRPr="00406A22" w:rsidRDefault="00EF7EB6" w:rsidP="00B00155">
      <w:pPr>
        <w:rPr>
          <w:color w:val="000000"/>
          <w:szCs w:val="24"/>
        </w:rPr>
      </w:pPr>
    </w:p>
    <w:sectPr w:rsidR="00EF7EB6" w:rsidRPr="00406A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0B" w:rsidRDefault="001F1D0B" w:rsidP="00B8506A">
      <w:r>
        <w:separator/>
      </w:r>
    </w:p>
  </w:endnote>
  <w:endnote w:type="continuationSeparator" w:id="0">
    <w:p w:rsidR="001F1D0B" w:rsidRDefault="001F1D0B" w:rsidP="00B8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6A" w:rsidRDefault="00B85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6A" w:rsidRDefault="00B85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6A" w:rsidRDefault="00B85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0B" w:rsidRDefault="001F1D0B" w:rsidP="00B8506A">
      <w:r>
        <w:separator/>
      </w:r>
    </w:p>
  </w:footnote>
  <w:footnote w:type="continuationSeparator" w:id="0">
    <w:p w:rsidR="001F1D0B" w:rsidRDefault="001F1D0B" w:rsidP="00B8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6A" w:rsidRDefault="00B85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6A" w:rsidRDefault="00B85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6A" w:rsidRDefault="00B85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FD"/>
    <w:rsid w:val="0005647D"/>
    <w:rsid w:val="0006630F"/>
    <w:rsid w:val="00071ADD"/>
    <w:rsid w:val="0008033E"/>
    <w:rsid w:val="000C0C0C"/>
    <w:rsid w:val="000C0DA3"/>
    <w:rsid w:val="000C5762"/>
    <w:rsid w:val="000D5188"/>
    <w:rsid w:val="000E5C10"/>
    <w:rsid w:val="00100328"/>
    <w:rsid w:val="001151EA"/>
    <w:rsid w:val="001652C0"/>
    <w:rsid w:val="001860D5"/>
    <w:rsid w:val="001C21F0"/>
    <w:rsid w:val="001F1D0B"/>
    <w:rsid w:val="00201F54"/>
    <w:rsid w:val="002030E1"/>
    <w:rsid w:val="00204514"/>
    <w:rsid w:val="002133F8"/>
    <w:rsid w:val="002306B1"/>
    <w:rsid w:val="0024353F"/>
    <w:rsid w:val="0025517E"/>
    <w:rsid w:val="00261E4A"/>
    <w:rsid w:val="002A6209"/>
    <w:rsid w:val="002B25BF"/>
    <w:rsid w:val="002C35DE"/>
    <w:rsid w:val="002D0E7D"/>
    <w:rsid w:val="002E5A71"/>
    <w:rsid w:val="003027A5"/>
    <w:rsid w:val="00324CDD"/>
    <w:rsid w:val="00332DBB"/>
    <w:rsid w:val="00335569"/>
    <w:rsid w:val="003470EF"/>
    <w:rsid w:val="003873B9"/>
    <w:rsid w:val="0038750A"/>
    <w:rsid w:val="003A3A92"/>
    <w:rsid w:val="003B00EE"/>
    <w:rsid w:val="003B37EC"/>
    <w:rsid w:val="003C58FE"/>
    <w:rsid w:val="003D5C57"/>
    <w:rsid w:val="003F15C3"/>
    <w:rsid w:val="003F6B02"/>
    <w:rsid w:val="003F6F53"/>
    <w:rsid w:val="00406A22"/>
    <w:rsid w:val="004144A7"/>
    <w:rsid w:val="00420E60"/>
    <w:rsid w:val="0042216B"/>
    <w:rsid w:val="004325F7"/>
    <w:rsid w:val="00457182"/>
    <w:rsid w:val="0045768F"/>
    <w:rsid w:val="00493FCE"/>
    <w:rsid w:val="004B0BF5"/>
    <w:rsid w:val="004B70D8"/>
    <w:rsid w:val="004C123B"/>
    <w:rsid w:val="004E59E9"/>
    <w:rsid w:val="004E6C67"/>
    <w:rsid w:val="004F1422"/>
    <w:rsid w:val="004F73C2"/>
    <w:rsid w:val="004F7BBA"/>
    <w:rsid w:val="00512FE2"/>
    <w:rsid w:val="00521608"/>
    <w:rsid w:val="00532E24"/>
    <w:rsid w:val="005513D3"/>
    <w:rsid w:val="00555429"/>
    <w:rsid w:val="005A0888"/>
    <w:rsid w:val="005B4EE5"/>
    <w:rsid w:val="005D3690"/>
    <w:rsid w:val="005D6C56"/>
    <w:rsid w:val="00601737"/>
    <w:rsid w:val="006050A4"/>
    <w:rsid w:val="00621773"/>
    <w:rsid w:val="00622D74"/>
    <w:rsid w:val="0063423B"/>
    <w:rsid w:val="00667BC0"/>
    <w:rsid w:val="00680594"/>
    <w:rsid w:val="006A17BD"/>
    <w:rsid w:val="006C7547"/>
    <w:rsid w:val="006E6AEB"/>
    <w:rsid w:val="006F6D9F"/>
    <w:rsid w:val="00702081"/>
    <w:rsid w:val="00716E64"/>
    <w:rsid w:val="00747BE1"/>
    <w:rsid w:val="00796442"/>
    <w:rsid w:val="007A33ED"/>
    <w:rsid w:val="007E2628"/>
    <w:rsid w:val="007F34F7"/>
    <w:rsid w:val="00820C85"/>
    <w:rsid w:val="008602E8"/>
    <w:rsid w:val="0086277D"/>
    <w:rsid w:val="00872274"/>
    <w:rsid w:val="00873608"/>
    <w:rsid w:val="008823DA"/>
    <w:rsid w:val="008A20B9"/>
    <w:rsid w:val="008E2A2E"/>
    <w:rsid w:val="008E7D77"/>
    <w:rsid w:val="008F25BE"/>
    <w:rsid w:val="008F434C"/>
    <w:rsid w:val="00916E27"/>
    <w:rsid w:val="00920CD8"/>
    <w:rsid w:val="009267C5"/>
    <w:rsid w:val="009834CE"/>
    <w:rsid w:val="00997906"/>
    <w:rsid w:val="009A4EBF"/>
    <w:rsid w:val="009B1680"/>
    <w:rsid w:val="009C44D6"/>
    <w:rsid w:val="009D12AA"/>
    <w:rsid w:val="009E5920"/>
    <w:rsid w:val="009F3CB1"/>
    <w:rsid w:val="009F7A87"/>
    <w:rsid w:val="00A27CBD"/>
    <w:rsid w:val="00A3755D"/>
    <w:rsid w:val="00A41834"/>
    <w:rsid w:val="00A42DD0"/>
    <w:rsid w:val="00A4786A"/>
    <w:rsid w:val="00A512B0"/>
    <w:rsid w:val="00A823E2"/>
    <w:rsid w:val="00A87257"/>
    <w:rsid w:val="00A94B9C"/>
    <w:rsid w:val="00B00155"/>
    <w:rsid w:val="00B31377"/>
    <w:rsid w:val="00B41445"/>
    <w:rsid w:val="00B60DA3"/>
    <w:rsid w:val="00B62B49"/>
    <w:rsid w:val="00B65534"/>
    <w:rsid w:val="00B65799"/>
    <w:rsid w:val="00B8506A"/>
    <w:rsid w:val="00BA0A74"/>
    <w:rsid w:val="00BA40EC"/>
    <w:rsid w:val="00BA6097"/>
    <w:rsid w:val="00BF0D42"/>
    <w:rsid w:val="00C22397"/>
    <w:rsid w:val="00C42FC9"/>
    <w:rsid w:val="00C53D7A"/>
    <w:rsid w:val="00C64085"/>
    <w:rsid w:val="00CD073C"/>
    <w:rsid w:val="00CD3003"/>
    <w:rsid w:val="00CE0B1C"/>
    <w:rsid w:val="00D00A4F"/>
    <w:rsid w:val="00D00CAC"/>
    <w:rsid w:val="00D13193"/>
    <w:rsid w:val="00D26CD6"/>
    <w:rsid w:val="00D5422B"/>
    <w:rsid w:val="00D712C7"/>
    <w:rsid w:val="00DA429B"/>
    <w:rsid w:val="00E04C66"/>
    <w:rsid w:val="00E07F62"/>
    <w:rsid w:val="00E15D1A"/>
    <w:rsid w:val="00E31BFA"/>
    <w:rsid w:val="00E376DE"/>
    <w:rsid w:val="00E659FD"/>
    <w:rsid w:val="00E81A03"/>
    <w:rsid w:val="00E84F11"/>
    <w:rsid w:val="00E85C04"/>
    <w:rsid w:val="00E9081B"/>
    <w:rsid w:val="00EB2CB9"/>
    <w:rsid w:val="00EE33B0"/>
    <w:rsid w:val="00EF7EB6"/>
    <w:rsid w:val="00F072B7"/>
    <w:rsid w:val="00F1054E"/>
    <w:rsid w:val="00F248B8"/>
    <w:rsid w:val="00F27A37"/>
    <w:rsid w:val="00F3076C"/>
    <w:rsid w:val="00F46739"/>
    <w:rsid w:val="00F90BB2"/>
    <w:rsid w:val="00FB516E"/>
    <w:rsid w:val="00FB565F"/>
    <w:rsid w:val="00FC115C"/>
    <w:rsid w:val="00FE360F"/>
    <w:rsid w:val="00F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6305A7-7BC1-4EF1-8503-4E4787AE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uiPriority w:val="99"/>
    <w:unhideWhenUsed/>
    <w:rsid w:val="00204514"/>
    <w:rPr>
      <w:color w:val="0563C1"/>
      <w:u w:val="single"/>
    </w:rPr>
  </w:style>
  <w:style w:type="paragraph" w:styleId="BalloonText">
    <w:name w:val="Balloon Text"/>
    <w:basedOn w:val="Normal"/>
    <w:link w:val="BalloonTextChar"/>
    <w:uiPriority w:val="99"/>
    <w:semiHidden/>
    <w:unhideWhenUsed/>
    <w:rsid w:val="009B1680"/>
    <w:rPr>
      <w:rFonts w:ascii="Segoe UI" w:hAnsi="Segoe UI" w:cs="Segoe UI"/>
      <w:sz w:val="18"/>
      <w:szCs w:val="18"/>
    </w:rPr>
  </w:style>
  <w:style w:type="character" w:customStyle="1" w:styleId="BalloonTextChar">
    <w:name w:val="Balloon Text Char"/>
    <w:link w:val="BalloonText"/>
    <w:uiPriority w:val="99"/>
    <w:semiHidden/>
    <w:rsid w:val="009B1680"/>
    <w:rPr>
      <w:rFonts w:ascii="Segoe UI" w:hAnsi="Segoe UI" w:cs="Segoe UI"/>
      <w:sz w:val="18"/>
      <w:szCs w:val="18"/>
    </w:rPr>
  </w:style>
  <w:style w:type="character" w:customStyle="1" w:styleId="decisia-reflex2-icon">
    <w:name w:val="decisia-reflex2-icon"/>
    <w:basedOn w:val="DefaultParagraphFont"/>
    <w:rsid w:val="006A17BD"/>
  </w:style>
  <w:style w:type="character" w:styleId="FollowedHyperlink">
    <w:name w:val="FollowedHyperlink"/>
    <w:basedOn w:val="DefaultParagraphFont"/>
    <w:uiPriority w:val="99"/>
    <w:semiHidden/>
    <w:unhideWhenUsed/>
    <w:rsid w:val="003F15C3"/>
    <w:rPr>
      <w:color w:val="954F72" w:themeColor="followedHyperlink"/>
      <w:u w:val="single"/>
    </w:rPr>
  </w:style>
  <w:style w:type="paragraph" w:styleId="Header">
    <w:name w:val="header"/>
    <w:basedOn w:val="Normal"/>
    <w:link w:val="HeaderChar"/>
    <w:uiPriority w:val="99"/>
    <w:unhideWhenUsed/>
    <w:rsid w:val="00B8506A"/>
    <w:pPr>
      <w:tabs>
        <w:tab w:val="center" w:pos="4680"/>
        <w:tab w:val="right" w:pos="9360"/>
      </w:tabs>
    </w:pPr>
  </w:style>
  <w:style w:type="character" w:customStyle="1" w:styleId="HeaderChar">
    <w:name w:val="Header Char"/>
    <w:basedOn w:val="DefaultParagraphFont"/>
    <w:link w:val="Header"/>
    <w:uiPriority w:val="99"/>
    <w:rsid w:val="00B8506A"/>
    <w:rPr>
      <w:sz w:val="24"/>
    </w:rPr>
  </w:style>
  <w:style w:type="paragraph" w:styleId="Footer">
    <w:name w:val="footer"/>
    <w:basedOn w:val="Normal"/>
    <w:link w:val="FooterChar"/>
    <w:uiPriority w:val="99"/>
    <w:unhideWhenUsed/>
    <w:rsid w:val="00B8506A"/>
    <w:pPr>
      <w:tabs>
        <w:tab w:val="center" w:pos="4680"/>
        <w:tab w:val="right" w:pos="9360"/>
      </w:tabs>
    </w:pPr>
  </w:style>
  <w:style w:type="character" w:customStyle="1" w:styleId="FooterChar">
    <w:name w:val="Footer Char"/>
    <w:basedOn w:val="DefaultParagraphFont"/>
    <w:link w:val="Footer"/>
    <w:uiPriority w:val="99"/>
    <w:rsid w:val="00B8506A"/>
    <w:rPr>
      <w:sz w:val="24"/>
    </w:rPr>
  </w:style>
  <w:style w:type="character" w:styleId="CommentReference">
    <w:name w:val="annotation reference"/>
    <w:basedOn w:val="DefaultParagraphFont"/>
    <w:uiPriority w:val="99"/>
    <w:semiHidden/>
    <w:unhideWhenUsed/>
    <w:rsid w:val="00F072B7"/>
    <w:rPr>
      <w:sz w:val="16"/>
      <w:szCs w:val="16"/>
    </w:rPr>
  </w:style>
  <w:style w:type="paragraph" w:styleId="CommentText">
    <w:name w:val="annotation text"/>
    <w:basedOn w:val="Normal"/>
    <w:link w:val="CommentTextChar"/>
    <w:uiPriority w:val="99"/>
    <w:semiHidden/>
    <w:unhideWhenUsed/>
    <w:rsid w:val="00F072B7"/>
    <w:rPr>
      <w:sz w:val="20"/>
    </w:rPr>
  </w:style>
  <w:style w:type="character" w:customStyle="1" w:styleId="CommentTextChar">
    <w:name w:val="Comment Text Char"/>
    <w:basedOn w:val="DefaultParagraphFont"/>
    <w:link w:val="CommentText"/>
    <w:uiPriority w:val="99"/>
    <w:semiHidden/>
    <w:rsid w:val="00F072B7"/>
  </w:style>
  <w:style w:type="paragraph" w:styleId="CommentSubject">
    <w:name w:val="annotation subject"/>
    <w:basedOn w:val="CommentText"/>
    <w:next w:val="CommentText"/>
    <w:link w:val="CommentSubjectChar"/>
    <w:uiPriority w:val="99"/>
    <w:semiHidden/>
    <w:unhideWhenUsed/>
    <w:rsid w:val="00F072B7"/>
    <w:rPr>
      <w:b/>
      <w:bCs/>
    </w:rPr>
  </w:style>
  <w:style w:type="character" w:customStyle="1" w:styleId="CommentSubjectChar">
    <w:name w:val="Comment Subject Char"/>
    <w:basedOn w:val="CommentTextChar"/>
    <w:link w:val="CommentSubject"/>
    <w:uiPriority w:val="99"/>
    <w:semiHidden/>
    <w:rsid w:val="00F0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590774013">
      <w:bodyDiv w:val="1"/>
      <w:marLeft w:val="0"/>
      <w:marRight w:val="0"/>
      <w:marTop w:val="0"/>
      <w:marBottom w:val="0"/>
      <w:divBdr>
        <w:top w:val="none" w:sz="0" w:space="0" w:color="auto"/>
        <w:left w:val="none" w:sz="0" w:space="0" w:color="auto"/>
        <w:bottom w:val="none" w:sz="0" w:space="0" w:color="auto"/>
        <w:right w:val="none" w:sz="0" w:space="0" w:color="auto"/>
      </w:divBdr>
    </w:div>
    <w:div w:id="967931689">
      <w:bodyDiv w:val="1"/>
      <w:marLeft w:val="0"/>
      <w:marRight w:val="0"/>
      <w:marTop w:val="0"/>
      <w:marBottom w:val="0"/>
      <w:divBdr>
        <w:top w:val="none" w:sz="0" w:space="0" w:color="auto"/>
        <w:left w:val="none" w:sz="0" w:space="0" w:color="auto"/>
        <w:bottom w:val="none" w:sz="0" w:space="0" w:color="auto"/>
        <w:right w:val="none" w:sz="0" w:space="0" w:color="auto"/>
      </w:divBdr>
    </w:div>
    <w:div w:id="1093165585">
      <w:bodyDiv w:val="1"/>
      <w:marLeft w:val="0"/>
      <w:marRight w:val="0"/>
      <w:marTop w:val="0"/>
      <w:marBottom w:val="0"/>
      <w:divBdr>
        <w:top w:val="none" w:sz="0" w:space="0" w:color="auto"/>
        <w:left w:val="none" w:sz="0" w:space="0" w:color="auto"/>
        <w:bottom w:val="none" w:sz="0" w:space="0" w:color="auto"/>
        <w:right w:val="none" w:sz="0" w:space="0" w:color="auto"/>
      </w:divBdr>
    </w:div>
    <w:div w:id="1178932080">
      <w:bodyDiv w:val="1"/>
      <w:marLeft w:val="0"/>
      <w:marRight w:val="0"/>
      <w:marTop w:val="0"/>
      <w:marBottom w:val="0"/>
      <w:divBdr>
        <w:top w:val="none" w:sz="0" w:space="0" w:color="auto"/>
        <w:left w:val="none" w:sz="0" w:space="0" w:color="auto"/>
        <w:bottom w:val="none" w:sz="0" w:space="0" w:color="auto"/>
        <w:right w:val="none" w:sz="0" w:space="0" w:color="auto"/>
      </w:divBdr>
    </w:div>
    <w:div w:id="15454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Supreme Court of Canada</Company>
  <LinksUpToDate>false</LinksUpToDate>
  <CharactersWithSpaces>4103</CharactersWithSpaces>
  <SharedDoc>false</SharedDoc>
  <HLinks>
    <vt:vector size="12" baseType="variant">
      <vt:variant>
        <vt:i4>5111810</vt:i4>
      </vt:variant>
      <vt:variant>
        <vt:i4>5</vt:i4>
      </vt:variant>
      <vt:variant>
        <vt:i4>0</vt:i4>
      </vt:variant>
      <vt:variant>
        <vt:i4>5</vt:i4>
      </vt:variant>
      <vt:variant>
        <vt:lpwstr>https://www.scc-csc.ca/judges-juges/bio-fra.aspx?id=peter-decarteret-cory</vt:lpwstr>
      </vt:variant>
      <vt:variant>
        <vt:lpwstr/>
      </vt:variant>
      <vt:variant>
        <vt:i4>5373959</vt:i4>
      </vt:variant>
      <vt:variant>
        <vt:i4>2</vt:i4>
      </vt:variant>
      <vt:variant>
        <vt:i4>0</vt:i4>
      </vt:variant>
      <vt:variant>
        <vt:i4>5</vt:i4>
      </vt:variant>
      <vt:variant>
        <vt:lpwstr>https://www.scc-csc.ca/judges-juges/bio-eng.aspx?id=peter-decarteret-cory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Portelance Chantal</dc:creator>
  <cp:keywords/>
  <cp:lastModifiedBy>Carrière Caroline</cp:lastModifiedBy>
  <cp:revision>3</cp:revision>
  <cp:lastPrinted>2021-09-01T13:09:00Z</cp:lastPrinted>
  <dcterms:created xsi:type="dcterms:W3CDTF">2021-09-01T17:41:00Z</dcterms:created>
  <dcterms:modified xsi:type="dcterms:W3CDTF">2021-09-01T17:49:00Z</dcterms:modified>
</cp:coreProperties>
</file>