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2C" w:rsidRPr="0095287C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7C">
        <w:rPr>
          <w:rFonts w:ascii="Times New Roman" w:hAnsi="Times New Roman" w:cs="Times New Roman"/>
          <w:b/>
          <w:sz w:val="28"/>
          <w:szCs w:val="28"/>
        </w:rPr>
        <w:t>Supreme Court of Canada / Cour suprême du Canada</w:t>
      </w:r>
    </w:p>
    <w:p w:rsidR="0095287C" w:rsidRPr="0095287C" w:rsidRDefault="0095287C" w:rsidP="0095287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287C">
        <w:rPr>
          <w:rFonts w:ascii="Times New Roman" w:hAnsi="Times New Roman" w:cs="Times New Roman"/>
          <w:i/>
          <w:sz w:val="24"/>
          <w:szCs w:val="24"/>
        </w:rPr>
        <w:t>(le français suit)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95287C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>NOTICE TO THE PROFESSION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95287C" w:rsidRDefault="000A4358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A945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5287C" w:rsidRPr="00730EA0">
        <w:rPr>
          <w:rFonts w:ascii="Times New Roman" w:hAnsi="Times New Roman" w:cs="Times New Roman"/>
          <w:b/>
          <w:sz w:val="24"/>
          <w:szCs w:val="24"/>
        </w:rPr>
        <w:t>, 20</w:t>
      </w:r>
      <w:r w:rsidR="00685723" w:rsidRPr="00730EA0">
        <w:rPr>
          <w:rFonts w:ascii="Times New Roman" w:hAnsi="Times New Roman" w:cs="Times New Roman"/>
          <w:b/>
          <w:sz w:val="24"/>
          <w:szCs w:val="24"/>
        </w:rPr>
        <w:t>2</w:t>
      </w:r>
      <w:r w:rsidR="0095287C" w:rsidRPr="00730EA0">
        <w:rPr>
          <w:rFonts w:ascii="Times New Roman" w:hAnsi="Times New Roman" w:cs="Times New Roman"/>
          <w:b/>
          <w:sz w:val="24"/>
          <w:szCs w:val="24"/>
        </w:rPr>
        <w:t>1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95287C" w:rsidRPr="007A6D8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 xml:space="preserve">OTTAWA </w:t>
      </w:r>
      <w:r w:rsidRPr="0095287C">
        <w:rPr>
          <w:rFonts w:ascii="Times New Roman" w:hAnsi="Times New Roman" w:cs="Times New Roman"/>
          <w:sz w:val="24"/>
          <w:szCs w:val="24"/>
        </w:rPr>
        <w:t xml:space="preserve">– The </w:t>
      </w:r>
      <w:r w:rsidR="002138C6">
        <w:rPr>
          <w:rFonts w:ascii="Times New Roman" w:hAnsi="Times New Roman" w:cs="Times New Roman"/>
          <w:sz w:val="24"/>
          <w:szCs w:val="24"/>
        </w:rPr>
        <w:t xml:space="preserve">Acting </w:t>
      </w:r>
      <w:r w:rsidRPr="0095287C">
        <w:rPr>
          <w:rFonts w:ascii="Times New Roman" w:hAnsi="Times New Roman" w:cs="Times New Roman"/>
          <w:sz w:val="24"/>
          <w:szCs w:val="24"/>
        </w:rPr>
        <w:t xml:space="preserve">Registrar of the Supreme Court of Canada has issued a Notice to the Profession. This document is </w:t>
      </w:r>
      <w:r w:rsidRPr="00D62F40">
        <w:rPr>
          <w:rFonts w:ascii="Times New Roman" w:hAnsi="Times New Roman" w:cs="Times New Roman"/>
          <w:sz w:val="24"/>
          <w:szCs w:val="24"/>
        </w:rPr>
        <w:t>now</w:t>
      </w:r>
      <w:r w:rsidRPr="0095287C">
        <w:rPr>
          <w:rFonts w:ascii="Times New Roman" w:hAnsi="Times New Roman" w:cs="Times New Roman"/>
          <w:sz w:val="24"/>
          <w:szCs w:val="24"/>
        </w:rPr>
        <w:t xml:space="preserve"> available on the Court’s website: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0A4358" w:rsidRDefault="009B6A75" w:rsidP="0095287C">
      <w:pPr>
        <w:pStyle w:val="Plain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0A4358" w:rsidRPr="000A4358">
          <w:rPr>
            <w:rStyle w:val="Hyperlink"/>
            <w:rFonts w:ascii="Times New Roman" w:hAnsi="Times New Roman" w:cs="Times New Roman"/>
            <w:sz w:val="24"/>
            <w:szCs w:val="24"/>
          </w:rPr>
          <w:t>November 2021 – Interventions</w:t>
        </w:r>
      </w:hyperlink>
    </w:p>
    <w:p w:rsid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A6D8C" w:rsidRPr="00E30A47" w:rsidRDefault="007A6D8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0A5E90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>AVIS À LA COMMUNAUTÉ JURIDIQUE</w:t>
      </w:r>
    </w:p>
    <w:p w:rsidR="0095287C" w:rsidRPr="000A5E90" w:rsidRDefault="0095287C" w:rsidP="0095287C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0A5E90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 xml:space="preserve">Le </w:t>
      </w:r>
      <w:r w:rsidR="000A4358">
        <w:rPr>
          <w:rFonts w:ascii="Times New Roman" w:hAnsi="Times New Roman" w:cs="Times New Roman"/>
          <w:b/>
          <w:sz w:val="24"/>
          <w:szCs w:val="24"/>
          <w:lang w:val="fr-CA"/>
        </w:rPr>
        <w:t>15</w:t>
      </w:r>
      <w:r w:rsidR="00685723" w:rsidRPr="00730EA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0A4358">
        <w:rPr>
          <w:rFonts w:ascii="Times New Roman" w:hAnsi="Times New Roman" w:cs="Times New Roman"/>
          <w:b/>
          <w:sz w:val="24"/>
          <w:szCs w:val="24"/>
          <w:lang w:val="fr-CA"/>
        </w:rPr>
        <w:t>novembre</w:t>
      </w:r>
      <w:r w:rsidR="00A94521" w:rsidRPr="000A5E9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>20</w:t>
      </w:r>
      <w:r w:rsidR="00685723">
        <w:rPr>
          <w:rFonts w:ascii="Times New Roman" w:hAnsi="Times New Roman" w:cs="Times New Roman"/>
          <w:b/>
          <w:sz w:val="24"/>
          <w:szCs w:val="24"/>
          <w:lang w:val="fr-CA"/>
        </w:rPr>
        <w:t>2</w:t>
      </w:r>
      <w:r w:rsidRPr="000A5E90">
        <w:rPr>
          <w:rFonts w:ascii="Times New Roman" w:hAnsi="Times New Roman" w:cs="Times New Roman"/>
          <w:b/>
          <w:sz w:val="24"/>
          <w:szCs w:val="24"/>
          <w:lang w:val="fr-CA"/>
        </w:rPr>
        <w:t>1</w:t>
      </w:r>
    </w:p>
    <w:p w:rsidR="0095287C" w:rsidRPr="00C06504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06504">
        <w:rPr>
          <w:rFonts w:ascii="Times New Roman" w:hAnsi="Times New Roman" w:cs="Times New Roman"/>
          <w:b/>
          <w:sz w:val="24"/>
          <w:szCs w:val="24"/>
          <w:lang w:val="fr-CA"/>
        </w:rPr>
        <w:t xml:space="preserve">Pour diffusion </w:t>
      </w:r>
      <w:r w:rsidR="005E234A" w:rsidRPr="00C06504">
        <w:rPr>
          <w:rFonts w:ascii="Times New Roman" w:hAnsi="Times New Roman" w:cs="Times New Roman"/>
          <w:b/>
          <w:sz w:val="24"/>
          <w:szCs w:val="24"/>
          <w:lang w:val="fr-CA"/>
        </w:rPr>
        <w:t>immé</w:t>
      </w:r>
      <w:r w:rsidRPr="00C06504">
        <w:rPr>
          <w:rFonts w:ascii="Times New Roman" w:hAnsi="Times New Roman" w:cs="Times New Roman"/>
          <w:b/>
          <w:sz w:val="24"/>
          <w:szCs w:val="24"/>
          <w:lang w:val="fr-CA"/>
        </w:rPr>
        <w:t>diate</w:t>
      </w:r>
    </w:p>
    <w:p w:rsidR="0095287C" w:rsidRPr="00C06504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r w:rsidRPr="00925B34">
        <w:rPr>
          <w:rFonts w:ascii="Times New Roman" w:hAnsi="Times New Roman" w:cs="Times New Roman"/>
          <w:b/>
          <w:sz w:val="24"/>
          <w:szCs w:val="24"/>
          <w:lang w:val="fr-CA"/>
        </w:rPr>
        <w:t>OTTAWA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 – Le registraire </w:t>
      </w:r>
      <w:r w:rsidR="002138C6">
        <w:rPr>
          <w:rFonts w:ascii="Times New Roman" w:hAnsi="Times New Roman" w:cs="Times New Roman"/>
          <w:sz w:val="24"/>
          <w:szCs w:val="24"/>
          <w:lang w:val="fr-CA"/>
        </w:rPr>
        <w:t xml:space="preserve">par intérim 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de la Cour suprême du Canada vient de publier un Avis à la communauté juridique. Ce document </w:t>
      </w:r>
      <w:r w:rsidR="00813D24" w:rsidRPr="00D62F40">
        <w:rPr>
          <w:rFonts w:ascii="Times New Roman" w:hAnsi="Times New Roman" w:cs="Times New Roman"/>
          <w:sz w:val="24"/>
          <w:szCs w:val="24"/>
          <w:lang w:val="fr-CA"/>
        </w:rPr>
        <w:t>peut être consulté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 sur le site Web de la Cour :</w:t>
      </w:r>
    </w:p>
    <w:p w:rsid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E30A47" w:rsidRPr="000A4358" w:rsidRDefault="009B6A75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hyperlink r:id="rId5" w:history="1">
        <w:r w:rsidR="000A4358" w:rsidRPr="000A4358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Novembre 2021 – Interventions</w:t>
        </w:r>
      </w:hyperlink>
    </w:p>
    <w:p w:rsidR="007A6D8C" w:rsidRPr="000A4358" w:rsidRDefault="007A6D8C" w:rsidP="007A6D8C">
      <w:pPr>
        <w:widowControl w:val="0"/>
        <w:rPr>
          <w:szCs w:val="24"/>
          <w:lang w:val="fr-CA"/>
        </w:rPr>
      </w:pPr>
    </w:p>
    <w:p w:rsidR="007A6D8C" w:rsidRPr="000A4358" w:rsidRDefault="007A6D8C" w:rsidP="007A6D8C">
      <w:pPr>
        <w:widowControl w:val="0"/>
        <w:rPr>
          <w:szCs w:val="24"/>
          <w:lang w:val="fr-CA"/>
        </w:rPr>
      </w:pPr>
      <w:bookmarkStart w:id="0" w:name="_GoBack"/>
      <w:bookmarkEnd w:id="0"/>
    </w:p>
    <w:p w:rsidR="007A6D8C" w:rsidRPr="000A4358" w:rsidRDefault="007A6D8C" w:rsidP="007A6D8C">
      <w:pPr>
        <w:widowControl w:val="0"/>
        <w:rPr>
          <w:szCs w:val="24"/>
          <w:lang w:val="fr-CA"/>
        </w:rPr>
      </w:pPr>
    </w:p>
    <w:p w:rsidR="00B33C22" w:rsidRDefault="00B33C22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3C22">
        <w:rPr>
          <w:rFonts w:ascii="Times New Roman" w:hAnsi="Times New Roman" w:cs="Times New Roman"/>
          <w:sz w:val="24"/>
          <w:szCs w:val="24"/>
        </w:rPr>
        <w:t>Supreme Court of Canada / Cour suprême du Canada</w:t>
      </w:r>
    </w:p>
    <w:p w:rsidR="009B6A75" w:rsidRDefault="009B6A75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E2C32">
          <w:rPr>
            <w:rStyle w:val="Hyperlink"/>
            <w:rFonts w:ascii="Times New Roman" w:hAnsi="Times New Roman" w:cs="Times New Roman"/>
            <w:sz w:val="24"/>
            <w:szCs w:val="24"/>
          </w:rPr>
          <w:t>Renée.Thériault@scc-csc.ca</w:t>
        </w:r>
      </w:hyperlink>
    </w:p>
    <w:p w:rsidR="00B33C22" w:rsidRPr="00B33C22" w:rsidRDefault="00B33C22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3C22">
        <w:rPr>
          <w:rFonts w:ascii="Times New Roman" w:hAnsi="Times New Roman" w:cs="Times New Roman"/>
          <w:sz w:val="24"/>
          <w:szCs w:val="24"/>
        </w:rPr>
        <w:t>613</w:t>
      </w:r>
      <w:r w:rsidR="00C20E5C">
        <w:rPr>
          <w:rFonts w:ascii="Times New Roman" w:hAnsi="Times New Roman" w:cs="Times New Roman"/>
          <w:sz w:val="24"/>
          <w:szCs w:val="24"/>
        </w:rPr>
        <w:t>-</w:t>
      </w:r>
      <w:r w:rsidRPr="00B33C22">
        <w:rPr>
          <w:rFonts w:ascii="Times New Roman" w:hAnsi="Times New Roman" w:cs="Times New Roman"/>
          <w:sz w:val="24"/>
          <w:szCs w:val="24"/>
        </w:rPr>
        <w:t>996-</w:t>
      </w:r>
      <w:r w:rsidR="009B6A75">
        <w:rPr>
          <w:rFonts w:ascii="Times New Roman" w:hAnsi="Times New Roman" w:cs="Times New Roman"/>
          <w:sz w:val="24"/>
          <w:szCs w:val="24"/>
        </w:rPr>
        <w:t>9296</w:t>
      </w:r>
    </w:p>
    <w:p w:rsidR="00B33C22" w:rsidRPr="00B33C22" w:rsidRDefault="00B33C22" w:rsidP="00B33C22">
      <w:pPr>
        <w:widowControl w:val="0"/>
        <w:rPr>
          <w:szCs w:val="24"/>
        </w:rPr>
      </w:pPr>
    </w:p>
    <w:p w:rsidR="00B33C22" w:rsidRPr="003E101F" w:rsidRDefault="00B33C22" w:rsidP="00B33C22">
      <w:pPr>
        <w:pStyle w:val="Footer"/>
        <w:jc w:val="center"/>
      </w:pPr>
      <w:r w:rsidRPr="003E101F">
        <w:t>- 30 -</w:t>
      </w:r>
    </w:p>
    <w:p w:rsidR="007A6D8C" w:rsidRPr="00B33C22" w:rsidRDefault="007A6D8C" w:rsidP="007A6D8C">
      <w:pPr>
        <w:widowControl w:val="0"/>
        <w:rPr>
          <w:szCs w:val="24"/>
        </w:rPr>
      </w:pPr>
    </w:p>
    <w:sectPr w:rsidR="007A6D8C" w:rsidRPr="00B33C22" w:rsidSect="00F8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0A4358"/>
    <w:rsid w:val="000A5E90"/>
    <w:rsid w:val="00123785"/>
    <w:rsid w:val="0012604C"/>
    <w:rsid w:val="00190FC8"/>
    <w:rsid w:val="001C30C9"/>
    <w:rsid w:val="001E4A0D"/>
    <w:rsid w:val="002015EF"/>
    <w:rsid w:val="002138C6"/>
    <w:rsid w:val="00234A09"/>
    <w:rsid w:val="00277025"/>
    <w:rsid w:val="0029541B"/>
    <w:rsid w:val="002C7373"/>
    <w:rsid w:val="0034455B"/>
    <w:rsid w:val="00397A15"/>
    <w:rsid w:val="003D6275"/>
    <w:rsid w:val="00412BAD"/>
    <w:rsid w:val="00493B97"/>
    <w:rsid w:val="004B1F0D"/>
    <w:rsid w:val="004B2060"/>
    <w:rsid w:val="004B46F0"/>
    <w:rsid w:val="004B7486"/>
    <w:rsid w:val="00514BBC"/>
    <w:rsid w:val="00536197"/>
    <w:rsid w:val="0056430A"/>
    <w:rsid w:val="00574704"/>
    <w:rsid w:val="005E234A"/>
    <w:rsid w:val="00605059"/>
    <w:rsid w:val="00685723"/>
    <w:rsid w:val="006B38DA"/>
    <w:rsid w:val="006B3D63"/>
    <w:rsid w:val="006E5FE2"/>
    <w:rsid w:val="00730EA0"/>
    <w:rsid w:val="00734C2C"/>
    <w:rsid w:val="007450DB"/>
    <w:rsid w:val="007A6D8C"/>
    <w:rsid w:val="00813D24"/>
    <w:rsid w:val="00871A9A"/>
    <w:rsid w:val="00882D70"/>
    <w:rsid w:val="008D6312"/>
    <w:rsid w:val="008F5539"/>
    <w:rsid w:val="009035B4"/>
    <w:rsid w:val="00925B34"/>
    <w:rsid w:val="0095287C"/>
    <w:rsid w:val="00974E5A"/>
    <w:rsid w:val="009B135C"/>
    <w:rsid w:val="009B6A75"/>
    <w:rsid w:val="00A01068"/>
    <w:rsid w:val="00A20C94"/>
    <w:rsid w:val="00A2308B"/>
    <w:rsid w:val="00A6221E"/>
    <w:rsid w:val="00A94521"/>
    <w:rsid w:val="00AE0876"/>
    <w:rsid w:val="00B22BE9"/>
    <w:rsid w:val="00B33C22"/>
    <w:rsid w:val="00BC1D9D"/>
    <w:rsid w:val="00BD38E5"/>
    <w:rsid w:val="00BD5270"/>
    <w:rsid w:val="00C06504"/>
    <w:rsid w:val="00C20E5C"/>
    <w:rsid w:val="00C47802"/>
    <w:rsid w:val="00CA32C3"/>
    <w:rsid w:val="00D14609"/>
    <w:rsid w:val="00D2331A"/>
    <w:rsid w:val="00D62F40"/>
    <w:rsid w:val="00D65E77"/>
    <w:rsid w:val="00DB5A4D"/>
    <w:rsid w:val="00E30A47"/>
    <w:rsid w:val="00E37E91"/>
    <w:rsid w:val="00E45541"/>
    <w:rsid w:val="00EE5A00"/>
    <w:rsid w:val="00F26D91"/>
    <w:rsid w:val="00F82978"/>
    <w:rsid w:val="00F91101"/>
    <w:rsid w:val="00FA0C0D"/>
    <w:rsid w:val="00FA6858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4B27E-77EE-4C2B-BA8A-0E609224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7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C2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C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C2C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734C2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747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8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5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33C22"/>
    <w:pPr>
      <w:tabs>
        <w:tab w:val="center" w:pos="4680"/>
        <w:tab w:val="right" w:pos="936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C2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&#233;e.Th&#233;riault@scc-csc.ca" TargetMode="External"/><Relationship Id="rId5" Type="http://schemas.openxmlformats.org/officeDocument/2006/relationships/hyperlink" Target="https://www.scc-csc.ca/ar-lr/notices-avis/21-11-fra.aspx" TargetMode="External"/><Relationship Id="rId4" Type="http://schemas.openxmlformats.org/officeDocument/2006/relationships/hyperlink" Target="https://www.scc-csc.ca/ar-lr/notices-avis/21-11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CranstonV</dc:creator>
  <cp:lastModifiedBy>Carrière Caroline</cp:lastModifiedBy>
  <cp:revision>6</cp:revision>
  <cp:lastPrinted>2019-01-09T11:59:00Z</cp:lastPrinted>
  <dcterms:created xsi:type="dcterms:W3CDTF">2021-01-05T15:05:00Z</dcterms:created>
  <dcterms:modified xsi:type="dcterms:W3CDTF">2021-11-10T15:34:00Z</dcterms:modified>
</cp:coreProperties>
</file>