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A46BD" w:rsidRDefault="003F43E6" w:rsidP="003F43E6">
      <w:pPr>
        <w:pStyle w:val="Header"/>
        <w:jc w:val="center"/>
        <w:rPr>
          <w:b/>
          <w:sz w:val="32"/>
        </w:rPr>
      </w:pPr>
      <w:r w:rsidRPr="005A46BD">
        <w:rPr>
          <w:b/>
          <w:sz w:val="32"/>
        </w:rPr>
        <w:t>Supreme Court of Canada / Cour suprême du Canada</w:t>
      </w:r>
    </w:p>
    <w:p w:rsidR="003F43E6" w:rsidRPr="005A46BD" w:rsidRDefault="003F43E6" w:rsidP="006F2579">
      <w:pPr>
        <w:widowControl w:val="0"/>
        <w:rPr>
          <w:i/>
        </w:rPr>
      </w:pPr>
    </w:p>
    <w:p w:rsidR="003F43E6" w:rsidRPr="005A46BD" w:rsidRDefault="003F43E6" w:rsidP="006F2579">
      <w:pPr>
        <w:widowControl w:val="0"/>
        <w:rPr>
          <w:i/>
        </w:rPr>
      </w:pPr>
    </w:p>
    <w:p w:rsidR="006F2579" w:rsidRPr="005A46BD" w:rsidRDefault="006F2579" w:rsidP="006F2579">
      <w:pPr>
        <w:widowControl w:val="0"/>
        <w:rPr>
          <w:i/>
          <w:sz w:val="20"/>
        </w:rPr>
      </w:pPr>
      <w:r w:rsidRPr="005A46BD">
        <w:rPr>
          <w:i/>
          <w:sz w:val="20"/>
        </w:rPr>
        <w:t>(</w:t>
      </w:r>
      <w:r w:rsidR="00E37DE3" w:rsidRPr="005A46BD">
        <w:rPr>
          <w:i/>
          <w:sz w:val="20"/>
        </w:rPr>
        <w:t>L</w:t>
      </w:r>
      <w:r w:rsidRPr="005A46BD">
        <w:rPr>
          <w:i/>
          <w:sz w:val="20"/>
        </w:rPr>
        <w:t>e français suit)</w:t>
      </w:r>
    </w:p>
    <w:p w:rsidR="006F2579" w:rsidRPr="005A46BD" w:rsidRDefault="006F2579" w:rsidP="006F2579">
      <w:pPr>
        <w:widowControl w:val="0"/>
      </w:pPr>
    </w:p>
    <w:p w:rsidR="006F2579" w:rsidRPr="005A46BD" w:rsidRDefault="00D01D61" w:rsidP="006F2579">
      <w:pPr>
        <w:widowControl w:val="0"/>
        <w:jc w:val="center"/>
        <w:rPr>
          <w:b/>
        </w:rPr>
      </w:pPr>
      <w:r w:rsidRPr="005A46BD">
        <w:fldChar w:fldCharType="begin"/>
      </w:r>
      <w:r w:rsidR="006F2579" w:rsidRPr="005A46BD">
        <w:instrText xml:space="preserve"> SEQ CHAPTER \h \r 1</w:instrText>
      </w:r>
      <w:r w:rsidRPr="005A46BD">
        <w:fldChar w:fldCharType="end"/>
      </w:r>
      <w:r w:rsidR="002767DF" w:rsidRPr="005A46BD">
        <w:rPr>
          <w:b/>
        </w:rPr>
        <w:t xml:space="preserve">JUDGMENTS </w:t>
      </w:r>
      <w:r w:rsidR="004C4C26" w:rsidRPr="005A46BD">
        <w:rPr>
          <w:b/>
        </w:rPr>
        <w:t>IN APPEAL AND LEAVE APPLIC</w:t>
      </w:r>
      <w:r w:rsidR="002E6185" w:rsidRPr="005A46BD">
        <w:rPr>
          <w:b/>
        </w:rPr>
        <w:t>A</w:t>
      </w:r>
      <w:r w:rsidR="004C4C26" w:rsidRPr="005A46BD">
        <w:rPr>
          <w:b/>
        </w:rPr>
        <w:t>TION</w:t>
      </w:r>
      <w:r w:rsidR="00A35C4D" w:rsidRPr="005A46BD">
        <w:rPr>
          <w:b/>
        </w:rPr>
        <w:t>S</w:t>
      </w:r>
    </w:p>
    <w:p w:rsidR="006F2579" w:rsidRPr="005A46BD" w:rsidRDefault="006F2579" w:rsidP="006F2579">
      <w:pPr>
        <w:widowControl w:val="0"/>
      </w:pPr>
    </w:p>
    <w:p w:rsidR="006F2579" w:rsidRPr="005A46BD" w:rsidRDefault="00FA0DCA" w:rsidP="006F2579">
      <w:pPr>
        <w:widowControl w:val="0"/>
      </w:pPr>
      <w:r w:rsidRPr="005A46BD">
        <w:rPr>
          <w:b/>
        </w:rPr>
        <w:t>April</w:t>
      </w:r>
      <w:r w:rsidR="00372704" w:rsidRPr="005A46BD">
        <w:rPr>
          <w:b/>
        </w:rPr>
        <w:t xml:space="preserve"> </w:t>
      </w:r>
      <w:r w:rsidR="00687B3F" w:rsidRPr="005A46BD">
        <w:rPr>
          <w:b/>
        </w:rPr>
        <w:t>1</w:t>
      </w:r>
      <w:r w:rsidRPr="005A46BD">
        <w:rPr>
          <w:b/>
        </w:rPr>
        <w:t>4</w:t>
      </w:r>
      <w:r w:rsidR="002E4682" w:rsidRPr="005A46BD">
        <w:rPr>
          <w:b/>
        </w:rPr>
        <w:t>, 20</w:t>
      </w:r>
      <w:r w:rsidR="00FE3C93" w:rsidRPr="005A46BD">
        <w:rPr>
          <w:b/>
        </w:rPr>
        <w:t>2</w:t>
      </w:r>
      <w:r w:rsidR="00E61265" w:rsidRPr="005A46BD">
        <w:rPr>
          <w:b/>
        </w:rPr>
        <w:t>2</w:t>
      </w:r>
    </w:p>
    <w:p w:rsidR="006F2579" w:rsidRPr="005A46BD" w:rsidRDefault="006F2579" w:rsidP="006F2579">
      <w:pPr>
        <w:widowControl w:val="0"/>
        <w:rPr>
          <w:b/>
        </w:rPr>
      </w:pPr>
      <w:r w:rsidRPr="005A46BD">
        <w:rPr>
          <w:b/>
        </w:rPr>
        <w:t>For immediate release</w:t>
      </w:r>
    </w:p>
    <w:p w:rsidR="006F2579" w:rsidRPr="005A46BD" w:rsidRDefault="006F2579" w:rsidP="006F2579">
      <w:pPr>
        <w:widowControl w:val="0"/>
      </w:pPr>
    </w:p>
    <w:p w:rsidR="002767DF" w:rsidRPr="005A46BD" w:rsidRDefault="002767DF" w:rsidP="002767DF">
      <w:pPr>
        <w:widowControl w:val="0"/>
      </w:pPr>
      <w:r w:rsidRPr="005A46BD">
        <w:rPr>
          <w:b/>
        </w:rPr>
        <w:t>OTTAWA</w:t>
      </w:r>
      <w:r w:rsidRPr="005A46BD">
        <w:t xml:space="preserve"> – The Supreme Court of Canada has today deposited with the Registrar judgment</w:t>
      </w:r>
      <w:r w:rsidR="00320863" w:rsidRPr="005A46BD">
        <w:t>s</w:t>
      </w:r>
      <w:r w:rsidRPr="005A46BD">
        <w:t xml:space="preserve"> in the following appeal and </w:t>
      </w:r>
      <w:r w:rsidR="009B2F43" w:rsidRPr="005A46BD">
        <w:t xml:space="preserve">leave </w:t>
      </w:r>
      <w:r w:rsidRPr="005A46BD">
        <w:t>application</w:t>
      </w:r>
      <w:r w:rsidR="00CC044F" w:rsidRPr="005A46BD">
        <w:t>s</w:t>
      </w:r>
      <w:r w:rsidRPr="005A46BD">
        <w:t>.</w:t>
      </w:r>
    </w:p>
    <w:p w:rsidR="006F2579" w:rsidRPr="005A46BD" w:rsidRDefault="006F2579" w:rsidP="006F2579">
      <w:pPr>
        <w:widowControl w:val="0"/>
      </w:pPr>
    </w:p>
    <w:p w:rsidR="006F2579" w:rsidRPr="005A46BD" w:rsidRDefault="006F2579" w:rsidP="006F2579">
      <w:pPr>
        <w:widowControl w:val="0"/>
      </w:pPr>
    </w:p>
    <w:p w:rsidR="002767DF" w:rsidRPr="005A46BD" w:rsidRDefault="002767DF" w:rsidP="002767DF">
      <w:pPr>
        <w:widowControl w:val="0"/>
        <w:jc w:val="center"/>
        <w:rPr>
          <w:lang w:val="fr-CA"/>
        </w:rPr>
      </w:pPr>
      <w:r w:rsidRPr="005A46BD">
        <w:rPr>
          <w:b/>
          <w:lang w:val="fr-CA"/>
        </w:rPr>
        <w:t>JUGEMENT</w:t>
      </w:r>
      <w:r w:rsidR="004C4C26" w:rsidRPr="005A46BD">
        <w:rPr>
          <w:b/>
          <w:lang w:val="fr-CA"/>
        </w:rPr>
        <w:t>S SUR APPEL ET DEMANDE</w:t>
      </w:r>
      <w:r w:rsidR="00CC044F" w:rsidRPr="005A46BD">
        <w:rPr>
          <w:b/>
          <w:lang w:val="fr-CA"/>
        </w:rPr>
        <w:t>S</w:t>
      </w:r>
      <w:r w:rsidRPr="005A46BD">
        <w:rPr>
          <w:b/>
          <w:lang w:val="fr-CA"/>
        </w:rPr>
        <w:t xml:space="preserve"> D’AUTORISATION</w:t>
      </w:r>
    </w:p>
    <w:p w:rsidR="006F2579" w:rsidRPr="005A46BD" w:rsidRDefault="006F2579" w:rsidP="006F2579">
      <w:pPr>
        <w:widowControl w:val="0"/>
        <w:rPr>
          <w:lang w:val="fr-CA"/>
        </w:rPr>
      </w:pPr>
    </w:p>
    <w:p w:rsidR="006F2579" w:rsidRPr="005A46BD" w:rsidRDefault="006F2579" w:rsidP="006F2579">
      <w:pPr>
        <w:widowControl w:val="0"/>
        <w:rPr>
          <w:lang w:val="fr-CA"/>
        </w:rPr>
      </w:pPr>
      <w:r w:rsidRPr="005A46BD">
        <w:rPr>
          <w:b/>
          <w:lang w:val="fr-CA"/>
        </w:rPr>
        <w:t>Le</w:t>
      </w:r>
      <w:r w:rsidR="008825DB" w:rsidRPr="005A46BD">
        <w:rPr>
          <w:b/>
          <w:lang w:val="fr-CA"/>
        </w:rPr>
        <w:t xml:space="preserve"> </w:t>
      </w:r>
      <w:r w:rsidR="00687B3F" w:rsidRPr="005A46BD">
        <w:rPr>
          <w:b/>
          <w:lang w:val="fr-CA"/>
        </w:rPr>
        <w:t>1</w:t>
      </w:r>
      <w:r w:rsidR="00FA0DCA" w:rsidRPr="005A46BD">
        <w:rPr>
          <w:b/>
          <w:lang w:val="fr-CA"/>
        </w:rPr>
        <w:t>4</w:t>
      </w:r>
      <w:r w:rsidR="00FF4756" w:rsidRPr="005A46BD">
        <w:rPr>
          <w:b/>
          <w:lang w:val="fr-CA"/>
        </w:rPr>
        <w:t xml:space="preserve"> </w:t>
      </w:r>
      <w:r w:rsidR="002B6D41" w:rsidRPr="005A46BD">
        <w:rPr>
          <w:b/>
          <w:lang w:val="fr-CA"/>
        </w:rPr>
        <w:t>a</w:t>
      </w:r>
      <w:r w:rsidR="00FA0DCA" w:rsidRPr="005A46BD">
        <w:rPr>
          <w:b/>
          <w:lang w:val="fr-CA"/>
        </w:rPr>
        <w:t>v</w:t>
      </w:r>
      <w:r w:rsidR="002B6D41" w:rsidRPr="005A46BD">
        <w:rPr>
          <w:b/>
          <w:lang w:val="fr-CA"/>
        </w:rPr>
        <w:t>r</w:t>
      </w:r>
      <w:r w:rsidR="00FA0DCA" w:rsidRPr="005A46BD">
        <w:rPr>
          <w:b/>
          <w:lang w:val="fr-CA"/>
        </w:rPr>
        <w:t>il</w:t>
      </w:r>
      <w:r w:rsidR="002E4682" w:rsidRPr="005A46BD">
        <w:rPr>
          <w:b/>
          <w:lang w:val="fr-CA"/>
        </w:rPr>
        <w:t xml:space="preserve"> </w:t>
      </w:r>
      <w:r w:rsidR="008825DB" w:rsidRPr="005A46BD">
        <w:rPr>
          <w:b/>
          <w:lang w:val="fr-CA"/>
        </w:rPr>
        <w:t>20</w:t>
      </w:r>
      <w:r w:rsidR="00FE3C93" w:rsidRPr="005A46BD">
        <w:rPr>
          <w:b/>
          <w:lang w:val="fr-CA"/>
        </w:rPr>
        <w:t>2</w:t>
      </w:r>
      <w:r w:rsidR="00E61265" w:rsidRPr="005A46BD">
        <w:rPr>
          <w:b/>
          <w:lang w:val="fr-CA"/>
        </w:rPr>
        <w:t>2</w:t>
      </w:r>
    </w:p>
    <w:p w:rsidR="006F2579" w:rsidRPr="005A46BD" w:rsidRDefault="006F2579" w:rsidP="006F2579">
      <w:pPr>
        <w:widowControl w:val="0"/>
        <w:rPr>
          <w:b/>
          <w:lang w:val="fr-CA"/>
        </w:rPr>
      </w:pPr>
      <w:r w:rsidRPr="005A46BD">
        <w:rPr>
          <w:b/>
          <w:lang w:val="fr-CA"/>
        </w:rPr>
        <w:t>Pour diffusion immédiate</w:t>
      </w:r>
    </w:p>
    <w:p w:rsidR="006F2579" w:rsidRPr="005A46BD" w:rsidRDefault="006F2579" w:rsidP="006F2579">
      <w:pPr>
        <w:widowControl w:val="0"/>
        <w:rPr>
          <w:sz w:val="20"/>
          <w:lang w:val="fr-CA"/>
        </w:rPr>
      </w:pPr>
    </w:p>
    <w:p w:rsidR="002767DF" w:rsidRPr="005A46BD" w:rsidRDefault="002767DF" w:rsidP="002767DF">
      <w:pPr>
        <w:widowControl w:val="0"/>
        <w:rPr>
          <w:lang w:val="fr-CA"/>
        </w:rPr>
      </w:pPr>
      <w:r w:rsidRPr="005A46BD">
        <w:rPr>
          <w:b/>
          <w:lang w:val="fr-CA"/>
        </w:rPr>
        <w:t>OTTAWA</w:t>
      </w:r>
      <w:r w:rsidRPr="005A46BD">
        <w:rPr>
          <w:lang w:val="fr-CA"/>
        </w:rPr>
        <w:t xml:space="preserve"> – La Cour suprême du Canada a déposé aujourd’hui auprès du registraire les jugement</w:t>
      </w:r>
      <w:r w:rsidR="005D2479" w:rsidRPr="005A46BD">
        <w:rPr>
          <w:lang w:val="fr-CA"/>
        </w:rPr>
        <w:t>s</w:t>
      </w:r>
      <w:r w:rsidRPr="005A46BD">
        <w:rPr>
          <w:lang w:val="fr-CA"/>
        </w:rPr>
        <w:t xml:space="preserve"> dans l</w:t>
      </w:r>
      <w:r w:rsidR="00DF6BD5" w:rsidRPr="005A46BD">
        <w:rPr>
          <w:lang w:val="fr-CA"/>
        </w:rPr>
        <w:t>’</w:t>
      </w:r>
      <w:r w:rsidRPr="005A46BD">
        <w:rPr>
          <w:lang w:val="fr-CA"/>
        </w:rPr>
        <w:t>appel</w:t>
      </w:r>
      <w:r w:rsidR="00DF6BD5" w:rsidRPr="005A46BD">
        <w:rPr>
          <w:lang w:val="fr-CA"/>
        </w:rPr>
        <w:t xml:space="preserve"> </w:t>
      </w:r>
      <w:r w:rsidRPr="005A46BD">
        <w:rPr>
          <w:lang w:val="fr-CA"/>
        </w:rPr>
        <w:t>et</w:t>
      </w:r>
      <w:r w:rsidR="00CC044F" w:rsidRPr="005A46BD">
        <w:rPr>
          <w:lang w:val="fr-CA"/>
        </w:rPr>
        <w:t xml:space="preserve"> </w:t>
      </w:r>
      <w:r w:rsidR="004C4C26" w:rsidRPr="005A46BD">
        <w:rPr>
          <w:lang w:val="fr-CA"/>
        </w:rPr>
        <w:t>demande</w:t>
      </w:r>
      <w:r w:rsidR="00CC044F" w:rsidRPr="005A46BD">
        <w:rPr>
          <w:lang w:val="fr-CA"/>
        </w:rPr>
        <w:t>s</w:t>
      </w:r>
      <w:r w:rsidRPr="005A46BD">
        <w:rPr>
          <w:lang w:val="fr-CA"/>
        </w:rPr>
        <w:t xml:space="preserve"> d’autorisation suiv</w:t>
      </w:r>
      <w:r w:rsidR="00B466A3" w:rsidRPr="005A46BD">
        <w:rPr>
          <w:lang w:val="fr-CA"/>
        </w:rPr>
        <w:t>a</w:t>
      </w:r>
      <w:r w:rsidRPr="005A46BD">
        <w:rPr>
          <w:lang w:val="fr-CA"/>
        </w:rPr>
        <w:t>nt</w:t>
      </w:r>
      <w:r w:rsidR="00B466A3" w:rsidRPr="005A46BD">
        <w:rPr>
          <w:lang w:val="fr-CA"/>
        </w:rPr>
        <w:t>s</w:t>
      </w:r>
      <w:r w:rsidRPr="005A46BD">
        <w:rPr>
          <w:lang w:val="fr-CA"/>
        </w:rPr>
        <w:t>.</w:t>
      </w:r>
    </w:p>
    <w:p w:rsidR="002767DF" w:rsidRPr="005A46BD" w:rsidRDefault="002767DF" w:rsidP="002767DF">
      <w:pPr>
        <w:widowControl w:val="0"/>
        <w:rPr>
          <w:szCs w:val="24"/>
          <w:lang w:val="fr-CA"/>
        </w:rPr>
      </w:pPr>
    </w:p>
    <w:p w:rsidR="005B47C3" w:rsidRPr="005A46BD" w:rsidRDefault="00BF7907" w:rsidP="002767DF">
      <w:pPr>
        <w:widowControl w:val="0"/>
        <w:rPr>
          <w:szCs w:val="24"/>
          <w:lang w:val="fr-CA"/>
        </w:rPr>
      </w:pPr>
      <w:r>
        <w:rPr>
          <w:sz w:val="20"/>
        </w:rPr>
        <w:pict>
          <v:rect id="_x0000_i1025" style="width:2in;height:1pt" o:hrpct="0" o:hralign="center" o:hrstd="t" o:hrnoshade="t" o:hr="t" fillcolor="black [3213]" stroked="f"/>
        </w:pict>
      </w:r>
    </w:p>
    <w:p w:rsidR="002767DF" w:rsidRPr="005A46BD" w:rsidRDefault="002767DF" w:rsidP="002767DF">
      <w:pPr>
        <w:widowControl w:val="0"/>
        <w:jc w:val="both"/>
        <w:rPr>
          <w:szCs w:val="24"/>
          <w:lang w:val="fr-CA"/>
        </w:rPr>
      </w:pPr>
    </w:p>
    <w:p w:rsidR="002767DF" w:rsidRPr="005A46BD" w:rsidRDefault="002767DF" w:rsidP="002767DF">
      <w:pPr>
        <w:outlineLvl w:val="0"/>
        <w:rPr>
          <w:b/>
          <w:szCs w:val="24"/>
          <w:lang w:val="fr-CA"/>
        </w:rPr>
      </w:pPr>
      <w:r w:rsidRPr="005A46BD">
        <w:rPr>
          <w:b/>
          <w:szCs w:val="24"/>
          <w:lang w:val="fr-CA"/>
        </w:rPr>
        <w:t>APPEAL / APPEL</w:t>
      </w:r>
    </w:p>
    <w:p w:rsidR="002767DF" w:rsidRPr="005A46BD" w:rsidRDefault="002767DF" w:rsidP="002767DF">
      <w:pPr>
        <w:rPr>
          <w:szCs w:val="24"/>
          <w:lang w:val="fr-CA"/>
        </w:rPr>
      </w:pPr>
    </w:p>
    <w:p w:rsidR="00B1256C" w:rsidRPr="005A46BD" w:rsidRDefault="008A5E61" w:rsidP="008A5E61">
      <w:pPr>
        <w:tabs>
          <w:tab w:val="left" w:pos="720"/>
          <w:tab w:val="left" w:pos="1296"/>
          <w:tab w:val="left" w:pos="2160"/>
          <w:tab w:val="left" w:pos="2880"/>
          <w:tab w:val="left" w:pos="4320"/>
          <w:tab w:val="left" w:pos="10224"/>
          <w:tab w:val="left" w:pos="11376"/>
        </w:tabs>
        <w:jc w:val="both"/>
        <w:rPr>
          <w:lang w:val="fr-CA"/>
        </w:rPr>
      </w:pPr>
      <w:r w:rsidRPr="005A46BD">
        <w:rPr>
          <w:lang w:val="fr-CA"/>
        </w:rPr>
        <w:t xml:space="preserve">The </w:t>
      </w:r>
      <w:hyperlink r:id="rId7" w:history="1">
        <w:r w:rsidR="002676BE" w:rsidRPr="005A46BD">
          <w:rPr>
            <w:rStyle w:val="Hyperlink"/>
            <w:lang w:val="fr-CA"/>
          </w:rPr>
          <w:t>reasons for judgment</w:t>
        </w:r>
      </w:hyperlink>
      <w:r w:rsidR="002676BE" w:rsidRPr="005A46BD">
        <w:rPr>
          <w:lang w:val="fr-CA"/>
        </w:rPr>
        <w:t xml:space="preserve"> and the </w:t>
      </w:r>
      <w:hyperlink r:id="rId8" w:history="1">
        <w:r w:rsidR="002676BE" w:rsidRPr="005A46BD">
          <w:rPr>
            <w:rStyle w:val="Hyperlink"/>
            <w:lang w:val="fr-CA"/>
          </w:rPr>
          <w:t>Case in Brief</w:t>
        </w:r>
      </w:hyperlink>
      <w:r w:rsidR="002676BE" w:rsidRPr="005A46BD">
        <w:rPr>
          <w:lang w:val="fr-CA"/>
        </w:rPr>
        <w:t xml:space="preserve"> will</w:t>
      </w:r>
      <w:r w:rsidR="002767DF" w:rsidRPr="005A46BD">
        <w:rPr>
          <w:lang w:val="fr-CA"/>
        </w:rPr>
        <w:t xml:space="preserve"> be available shortly</w:t>
      </w:r>
      <w:r w:rsidRPr="005A46BD">
        <w:rPr>
          <w:lang w:val="fr-CA"/>
        </w:rPr>
        <w:t>.</w:t>
      </w:r>
      <w:r w:rsidR="002767DF" w:rsidRPr="005A46BD">
        <w:rPr>
          <w:lang w:val="fr-CA"/>
        </w:rPr>
        <w:t xml:space="preserve"> / </w:t>
      </w:r>
      <w:r w:rsidRPr="005A46BD">
        <w:rPr>
          <w:lang w:val="fr-CA"/>
        </w:rPr>
        <w:t xml:space="preserve">Les </w:t>
      </w:r>
      <w:hyperlink r:id="rId9" w:history="1">
        <w:r w:rsidR="002676BE" w:rsidRPr="005A46BD">
          <w:rPr>
            <w:rStyle w:val="Hyperlink"/>
            <w:lang w:val="fr-CA"/>
          </w:rPr>
          <w:t>motifs de jugement</w:t>
        </w:r>
      </w:hyperlink>
      <w:r w:rsidR="002676BE" w:rsidRPr="005A46BD">
        <w:rPr>
          <w:lang w:val="fr-CA"/>
        </w:rPr>
        <w:t xml:space="preserve"> et </w:t>
      </w:r>
      <w:hyperlink r:id="rId10" w:history="1">
        <w:r w:rsidR="002676BE" w:rsidRPr="005A46BD">
          <w:rPr>
            <w:rStyle w:val="Hyperlink"/>
            <w:i/>
            <w:lang w:val="fr-CA"/>
          </w:rPr>
          <w:t>La cause en bref</w:t>
        </w:r>
      </w:hyperlink>
      <w:r w:rsidR="00623896" w:rsidRPr="005A46BD">
        <w:rPr>
          <w:lang w:val="fr-CA"/>
        </w:rPr>
        <w:t xml:space="preserve"> </w:t>
      </w:r>
      <w:r w:rsidRPr="005A46BD">
        <w:rPr>
          <w:lang w:val="fr-CA"/>
        </w:rPr>
        <w:t xml:space="preserve">seront </w:t>
      </w:r>
      <w:r w:rsidR="003413DF" w:rsidRPr="005A46BD">
        <w:rPr>
          <w:lang w:val="fr-CA"/>
        </w:rPr>
        <w:t>disponible</w:t>
      </w:r>
      <w:r w:rsidR="000D01C7" w:rsidRPr="005A46BD">
        <w:rPr>
          <w:lang w:val="fr-CA"/>
        </w:rPr>
        <w:t>s</w:t>
      </w:r>
      <w:r w:rsidR="002767DF" w:rsidRPr="005A46BD">
        <w:rPr>
          <w:lang w:val="fr-CA"/>
        </w:rPr>
        <w:t xml:space="preserve"> sous peu</w:t>
      </w:r>
      <w:r w:rsidRPr="005A46BD">
        <w:rPr>
          <w:lang w:val="fr-CA"/>
        </w:rPr>
        <w:t>.</w:t>
      </w:r>
    </w:p>
    <w:p w:rsidR="002767DF" w:rsidRPr="005A46BD" w:rsidRDefault="002767DF" w:rsidP="002767DF">
      <w:pPr>
        <w:rPr>
          <w:lang w:val="fr-CA"/>
        </w:rPr>
      </w:pPr>
    </w:p>
    <w:p w:rsidR="00BF2A9D" w:rsidRPr="005A46BD" w:rsidRDefault="00104BEE" w:rsidP="00D244A3">
      <w:pPr>
        <w:ind w:left="1440" w:hanging="1440"/>
        <w:jc w:val="both"/>
        <w:rPr>
          <w:rFonts w:eastAsiaTheme="minorHAnsi" w:cstheme="minorBidi"/>
          <w:sz w:val="20"/>
        </w:rPr>
      </w:pPr>
      <w:r w:rsidRPr="005A46BD">
        <w:rPr>
          <w:b/>
          <w:sz w:val="20"/>
        </w:rPr>
        <w:fldChar w:fldCharType="begin"/>
      </w:r>
      <w:r w:rsidRPr="005A46BD">
        <w:rPr>
          <w:b/>
          <w:sz w:val="20"/>
        </w:rPr>
        <w:instrText xml:space="preserve"> SEQ CHAPTER \h \r 1</w:instrText>
      </w:r>
      <w:r w:rsidRPr="005A46BD">
        <w:rPr>
          <w:b/>
          <w:sz w:val="20"/>
        </w:rPr>
        <w:fldChar w:fldCharType="end"/>
      </w:r>
      <w:r w:rsidRPr="005A46BD">
        <w:rPr>
          <w:b/>
          <w:sz w:val="20"/>
        </w:rPr>
        <w:t>3</w:t>
      </w:r>
      <w:r w:rsidR="00D244A3" w:rsidRPr="005A46BD">
        <w:rPr>
          <w:b/>
          <w:sz w:val="20"/>
        </w:rPr>
        <w:t>9</w:t>
      </w:r>
      <w:r w:rsidR="00FA0DCA" w:rsidRPr="005A46BD">
        <w:rPr>
          <w:b/>
          <w:sz w:val="20"/>
        </w:rPr>
        <w:t>525</w:t>
      </w:r>
      <w:r w:rsidRPr="005A46BD">
        <w:rPr>
          <w:color w:val="FF0000"/>
          <w:sz w:val="20"/>
        </w:rPr>
        <w:tab/>
      </w:r>
      <w:r w:rsidR="00FA0DCA" w:rsidRPr="005A46BD">
        <w:rPr>
          <w:rFonts w:eastAsiaTheme="minorHAnsi" w:cstheme="minorBidi"/>
          <w:b/>
          <w:sz w:val="20"/>
        </w:rPr>
        <w:t>Sokha Tim</w:t>
      </w:r>
      <w:r w:rsidR="00E26D98" w:rsidRPr="005A46BD">
        <w:rPr>
          <w:rFonts w:eastAsiaTheme="minorHAnsi" w:cstheme="minorBidi"/>
          <w:b/>
          <w:sz w:val="20"/>
        </w:rPr>
        <w:t xml:space="preserve"> </w:t>
      </w:r>
      <w:r w:rsidR="00FA0DCA" w:rsidRPr="005A46BD">
        <w:rPr>
          <w:rFonts w:eastAsiaTheme="minorHAnsi" w:cstheme="minorBidi"/>
          <w:b/>
          <w:sz w:val="20"/>
        </w:rPr>
        <w:t>v</w:t>
      </w:r>
      <w:r w:rsidR="00E26D98" w:rsidRPr="005A46BD">
        <w:rPr>
          <w:rFonts w:eastAsiaTheme="minorHAnsi" w:cstheme="minorBidi"/>
          <w:b/>
          <w:sz w:val="20"/>
        </w:rPr>
        <w:t xml:space="preserve">. </w:t>
      </w:r>
      <w:r w:rsidR="00FA0DCA" w:rsidRPr="005A46BD">
        <w:rPr>
          <w:rFonts w:eastAsiaTheme="minorHAnsi" w:cstheme="minorBidi"/>
          <w:b/>
          <w:sz w:val="20"/>
        </w:rPr>
        <w:t>Her Majesty The Queen</w:t>
      </w:r>
      <w:r w:rsidR="00D244A3" w:rsidRPr="005A46BD">
        <w:rPr>
          <w:rFonts w:eastAsiaTheme="minorHAnsi" w:cstheme="minorBidi"/>
          <w:b/>
          <w:sz w:val="20"/>
        </w:rPr>
        <w:t xml:space="preserve"> </w:t>
      </w:r>
      <w:r w:rsidR="00BF2A9D" w:rsidRPr="005A46BD">
        <w:rPr>
          <w:rFonts w:eastAsiaTheme="minorHAnsi" w:cstheme="minorBidi"/>
          <w:iCs/>
          <w:sz w:val="20"/>
        </w:rPr>
        <w:t>(</w:t>
      </w:r>
      <w:r w:rsidR="00FA0DCA" w:rsidRPr="005A46BD">
        <w:rPr>
          <w:rFonts w:eastAsiaTheme="minorHAnsi" w:cstheme="minorBidi"/>
          <w:iCs/>
          <w:sz w:val="20"/>
        </w:rPr>
        <w:t>Alta.</w:t>
      </w:r>
      <w:r w:rsidR="00BF2A9D" w:rsidRPr="005A46BD">
        <w:rPr>
          <w:rFonts w:eastAsiaTheme="minorHAnsi" w:cstheme="minorBidi"/>
          <w:iCs/>
          <w:sz w:val="20"/>
        </w:rPr>
        <w:t>)</w:t>
      </w:r>
    </w:p>
    <w:p w:rsidR="00BF2A9D" w:rsidRPr="005A46BD"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5A46BD">
        <w:rPr>
          <w:rFonts w:eastAsiaTheme="minorHAnsi" w:cstheme="minorBidi"/>
          <w:b/>
          <w:sz w:val="20"/>
        </w:rPr>
        <w:t>20</w:t>
      </w:r>
      <w:r w:rsidR="00FE3C93" w:rsidRPr="005A46BD">
        <w:rPr>
          <w:rFonts w:eastAsiaTheme="minorHAnsi" w:cstheme="minorBidi"/>
          <w:b/>
          <w:sz w:val="20"/>
        </w:rPr>
        <w:t>2</w:t>
      </w:r>
      <w:r w:rsidR="00E61265" w:rsidRPr="005A46BD">
        <w:rPr>
          <w:rFonts w:eastAsiaTheme="minorHAnsi" w:cstheme="minorBidi"/>
          <w:b/>
          <w:sz w:val="20"/>
        </w:rPr>
        <w:t>2</w:t>
      </w:r>
      <w:r w:rsidRPr="005A46BD">
        <w:rPr>
          <w:rFonts w:eastAsiaTheme="minorHAnsi" w:cstheme="minorBidi"/>
          <w:b/>
          <w:sz w:val="20"/>
        </w:rPr>
        <w:t xml:space="preserve"> SCC </w:t>
      </w:r>
      <w:r w:rsidR="006F0310" w:rsidRPr="005A46BD">
        <w:rPr>
          <w:rFonts w:eastAsiaTheme="minorHAnsi" w:cstheme="minorBidi"/>
          <w:b/>
          <w:sz w:val="20"/>
        </w:rPr>
        <w:t>1</w:t>
      </w:r>
      <w:r w:rsidR="005A46BD" w:rsidRPr="005A46BD">
        <w:rPr>
          <w:rFonts w:eastAsiaTheme="minorHAnsi" w:cstheme="minorBidi"/>
          <w:b/>
          <w:sz w:val="20"/>
        </w:rPr>
        <w:t>2</w:t>
      </w:r>
      <w:r w:rsidRPr="005A46BD">
        <w:rPr>
          <w:rFonts w:eastAsiaTheme="minorHAnsi" w:cstheme="minorBidi"/>
          <w:b/>
          <w:sz w:val="20"/>
        </w:rPr>
        <w:t xml:space="preserve"> / 20</w:t>
      </w:r>
      <w:r w:rsidR="00FE3C93" w:rsidRPr="005A46BD">
        <w:rPr>
          <w:rFonts w:eastAsiaTheme="minorHAnsi" w:cstheme="minorBidi"/>
          <w:b/>
          <w:sz w:val="20"/>
        </w:rPr>
        <w:t>2</w:t>
      </w:r>
      <w:r w:rsidR="00E61265" w:rsidRPr="005A46BD">
        <w:rPr>
          <w:rFonts w:eastAsiaTheme="minorHAnsi" w:cstheme="minorBidi"/>
          <w:b/>
          <w:sz w:val="20"/>
        </w:rPr>
        <w:t>2</w:t>
      </w:r>
      <w:r w:rsidRPr="005A46BD">
        <w:rPr>
          <w:rFonts w:eastAsiaTheme="minorHAnsi" w:cstheme="minorBidi"/>
          <w:b/>
          <w:sz w:val="20"/>
        </w:rPr>
        <w:t xml:space="preserve"> CSC </w:t>
      </w:r>
      <w:r w:rsidR="005A46BD" w:rsidRPr="005A46BD">
        <w:rPr>
          <w:rFonts w:eastAsiaTheme="minorHAnsi" w:cstheme="minorBidi"/>
          <w:b/>
          <w:sz w:val="20"/>
        </w:rPr>
        <w:t>12</w:t>
      </w:r>
    </w:p>
    <w:p w:rsidR="00104BEE" w:rsidRPr="005A46BD" w:rsidRDefault="00104BEE" w:rsidP="00BF2A9D">
      <w:pPr>
        <w:ind w:left="1440" w:hanging="1440"/>
        <w:jc w:val="both"/>
        <w:rPr>
          <w:sz w:val="20"/>
        </w:rPr>
      </w:pPr>
    </w:p>
    <w:p w:rsidR="00104BEE" w:rsidRPr="005A46BD" w:rsidRDefault="00104BEE" w:rsidP="00104BEE">
      <w:pPr>
        <w:ind w:left="1440" w:hanging="1440"/>
        <w:rPr>
          <w:sz w:val="20"/>
        </w:rPr>
      </w:pPr>
      <w:r w:rsidRPr="005A46BD">
        <w:rPr>
          <w:sz w:val="20"/>
        </w:rPr>
        <w:t>Coram:</w:t>
      </w:r>
      <w:r w:rsidRPr="005A46BD">
        <w:rPr>
          <w:sz w:val="20"/>
        </w:rPr>
        <w:tab/>
      </w:r>
      <w:r w:rsidR="00FA0DCA" w:rsidRPr="005A46BD">
        <w:rPr>
          <w:sz w:val="20"/>
        </w:rPr>
        <w:t>Wagner C.J. and Moldaver, Côté, Brown, Rowe, Kasirer and Jamal JJ.</w:t>
      </w:r>
    </w:p>
    <w:p w:rsidR="00605BA1" w:rsidRPr="005A46BD" w:rsidRDefault="00605BA1" w:rsidP="00DD0FAB">
      <w:pPr>
        <w:jc w:val="both"/>
        <w:rPr>
          <w:sz w:val="20"/>
        </w:rPr>
      </w:pPr>
    </w:p>
    <w:p w:rsidR="00FA0DCA" w:rsidRPr="005A46BD" w:rsidRDefault="005A46BD" w:rsidP="00FA0DCA">
      <w:pPr>
        <w:jc w:val="both"/>
        <w:rPr>
          <w:sz w:val="20"/>
          <w:lang w:val="fr-CA"/>
        </w:rPr>
      </w:pPr>
      <w:r w:rsidRPr="005A46BD">
        <w:rPr>
          <w:sz w:val="20"/>
        </w:rPr>
        <w:t xml:space="preserve">The appeal from the judgment </w:t>
      </w:r>
      <w:bookmarkStart w:id="0" w:name="BM_1_"/>
      <w:bookmarkEnd w:id="0"/>
      <w:r w:rsidRPr="005A46BD">
        <w:rPr>
          <w:sz w:val="20"/>
        </w:rPr>
        <w:t xml:space="preserve">of the Court of Appeal of Alberta (Calgary), Number 1901-0326-A, 2020 ABCA 469, dated December 18, 2020, heard on October 7, 2021, is dismissed. </w:t>
      </w:r>
      <w:r w:rsidRPr="005A46BD">
        <w:rPr>
          <w:sz w:val="20"/>
          <w:lang w:val="fr-CA"/>
        </w:rPr>
        <w:t>Brown J. dissents.</w:t>
      </w:r>
    </w:p>
    <w:p w:rsidR="00FA0DCA" w:rsidRPr="005A46BD" w:rsidRDefault="00FA0DCA" w:rsidP="00DD0FAB">
      <w:pPr>
        <w:jc w:val="both"/>
        <w:rPr>
          <w:sz w:val="20"/>
          <w:lang w:val="fr-CA"/>
        </w:rPr>
      </w:pPr>
    </w:p>
    <w:p w:rsidR="00D244A3" w:rsidRPr="005A46BD" w:rsidRDefault="005A46BD" w:rsidP="00D244A3">
      <w:pPr>
        <w:rPr>
          <w:rFonts w:eastAsiaTheme="minorHAnsi" w:cstheme="minorBidi"/>
          <w:sz w:val="20"/>
        </w:rPr>
      </w:pPr>
      <w:r w:rsidRPr="005A46BD">
        <w:rPr>
          <w:sz w:val="20"/>
          <w:lang w:val="fr-CA"/>
        </w:rPr>
        <w:t>L’appel interjeté contre l’arrêt de la Cour d’appel de l’Alberta (Calgary), numéro 1901-0326-A, 2020 ABCA 469, daté du 18 décembre 2020, entendu le 7 octobre 2021, est rejeté. Le juge Brown est dissident.</w:t>
      </w:r>
    </w:p>
    <w:p w:rsidR="00062C6D" w:rsidRPr="005A46BD" w:rsidRDefault="00062C6D" w:rsidP="00062C6D">
      <w:pPr>
        <w:ind w:left="1440" w:hanging="1440"/>
        <w:rPr>
          <w:rFonts w:eastAsiaTheme="minorHAnsi" w:cstheme="minorBidi"/>
          <w:sz w:val="20"/>
          <w:lang w:val="fr-CA"/>
        </w:rPr>
      </w:pPr>
    </w:p>
    <w:p w:rsidR="005B47C3" w:rsidRPr="005A46BD" w:rsidRDefault="00BF7907" w:rsidP="005B47C3">
      <w:pPr>
        <w:rPr>
          <w:rFonts w:eastAsiaTheme="minorHAnsi" w:cstheme="minorBidi"/>
          <w:sz w:val="20"/>
          <w:lang w:val="fr-CA"/>
        </w:rPr>
      </w:pPr>
      <w:r>
        <w:rPr>
          <w:sz w:val="20"/>
        </w:rPr>
        <w:pict>
          <v:rect id="_x0000_i1026" style="width:2in;height:1pt" o:hrpct="0" o:hralign="center" o:hrstd="t" o:hrnoshade="t" o:hr="t" fillcolor="black [3213]" stroked="f"/>
        </w:pict>
      </w:r>
    </w:p>
    <w:p w:rsidR="00844741" w:rsidRPr="005A46BD" w:rsidRDefault="00844741" w:rsidP="00104BEE">
      <w:pPr>
        <w:jc w:val="both"/>
        <w:rPr>
          <w:sz w:val="20"/>
          <w:lang w:val="fr-CA"/>
        </w:rPr>
      </w:pPr>
    </w:p>
    <w:p w:rsidR="009D2AD9" w:rsidRPr="005A46BD" w:rsidRDefault="00D01D61" w:rsidP="009D2AD9">
      <w:pPr>
        <w:rPr>
          <w:lang w:val="fr-CA"/>
        </w:rPr>
      </w:pPr>
      <w:r w:rsidRPr="005A46BD">
        <w:rPr>
          <w:szCs w:val="24"/>
        </w:rPr>
        <w:fldChar w:fldCharType="begin"/>
      </w:r>
      <w:r w:rsidR="009D2AD9" w:rsidRPr="005A46BD">
        <w:rPr>
          <w:szCs w:val="24"/>
          <w:lang w:val="fr-CA"/>
        </w:rPr>
        <w:instrText xml:space="preserve"> SEQ CHAPTER \h \r 1</w:instrText>
      </w:r>
      <w:r w:rsidRPr="005A46BD">
        <w:rPr>
          <w:szCs w:val="24"/>
        </w:rPr>
        <w:fldChar w:fldCharType="end"/>
      </w:r>
      <w:r w:rsidR="009D2AD9" w:rsidRPr="005A46BD">
        <w:rPr>
          <w:b/>
          <w:bCs/>
          <w:szCs w:val="24"/>
          <w:lang w:val="fr-CA"/>
        </w:rPr>
        <w:t>APPLICATION</w:t>
      </w:r>
      <w:r w:rsidR="0044099A" w:rsidRPr="005A46BD">
        <w:rPr>
          <w:b/>
          <w:bCs/>
          <w:szCs w:val="24"/>
          <w:lang w:val="fr-CA"/>
        </w:rPr>
        <w:t>S</w:t>
      </w:r>
      <w:r w:rsidR="009D2AD9" w:rsidRPr="005A46BD">
        <w:rPr>
          <w:b/>
          <w:bCs/>
          <w:szCs w:val="24"/>
          <w:lang w:val="fr-CA"/>
        </w:rPr>
        <w:t xml:space="preserve"> FOR LEAVE / DEMANDE</w:t>
      </w:r>
      <w:r w:rsidR="0044099A" w:rsidRPr="005A46BD">
        <w:rPr>
          <w:b/>
          <w:bCs/>
          <w:szCs w:val="24"/>
          <w:lang w:val="fr-CA"/>
        </w:rPr>
        <w:t>S</w:t>
      </w:r>
      <w:r w:rsidR="009D2AD9" w:rsidRPr="005A46BD">
        <w:rPr>
          <w:b/>
          <w:bCs/>
          <w:szCs w:val="24"/>
          <w:lang w:val="fr-CA"/>
        </w:rPr>
        <w:t xml:space="preserve"> D’AUTORISATION :</w:t>
      </w:r>
    </w:p>
    <w:p w:rsidR="009D2AD9" w:rsidRPr="005A46BD" w:rsidRDefault="009D2AD9" w:rsidP="000627A2">
      <w:pPr>
        <w:widowControl w:val="0"/>
        <w:jc w:val="both"/>
        <w:rPr>
          <w:sz w:val="20"/>
          <w:lang w:val="fr-CA"/>
        </w:rPr>
      </w:pPr>
    </w:p>
    <w:p w:rsidR="00974DE9" w:rsidRPr="005A46BD" w:rsidRDefault="00974DE9" w:rsidP="00974DE9">
      <w:pPr>
        <w:jc w:val="both"/>
        <w:rPr>
          <w:b/>
          <w:sz w:val="22"/>
          <w:szCs w:val="22"/>
          <w:lang w:val="fr-CA"/>
        </w:rPr>
      </w:pPr>
      <w:r w:rsidRPr="005A46BD">
        <w:rPr>
          <w:b/>
          <w:sz w:val="22"/>
          <w:szCs w:val="22"/>
          <w:lang w:val="fr-CA"/>
        </w:rPr>
        <w:t>GRANTED / ACCORDÉE</w:t>
      </w:r>
    </w:p>
    <w:p w:rsidR="00974DE9" w:rsidRPr="005A46BD" w:rsidRDefault="00974DE9" w:rsidP="00974DE9">
      <w:pPr>
        <w:jc w:val="both"/>
        <w:rPr>
          <w:sz w:val="20"/>
          <w:lang w:val="fr-CA"/>
        </w:rPr>
      </w:pPr>
    </w:p>
    <w:p w:rsidR="007C5441" w:rsidRPr="005A46BD" w:rsidRDefault="007C5441" w:rsidP="007C5441">
      <w:pPr>
        <w:tabs>
          <w:tab w:val="left" w:pos="360"/>
        </w:tabs>
        <w:rPr>
          <w:sz w:val="22"/>
          <w:szCs w:val="22"/>
          <w:lang w:val="fr-CA"/>
        </w:rPr>
      </w:pPr>
      <w:r w:rsidRPr="005A46BD">
        <w:rPr>
          <w:i/>
          <w:sz w:val="22"/>
          <w:szCs w:val="22"/>
          <w:lang w:val="fr-CA"/>
        </w:rPr>
        <w:t xml:space="preserve">Commission scolaire francophone des Territoires du Nord-Ouest et A.B. c. Ministre de l’Éducation, de la Culture et de la Formation des Territoires du Nord-Ouest - et entre - Commission scolaire francophone des Territoires du Nord-Ouest, A.B., F.A., T.B., E.S. et J.J. c. Ministre de l’Éducation, de la Culture et de la Formation des Territoires du Nord-Ouest </w:t>
      </w:r>
      <w:r w:rsidRPr="005A46BD">
        <w:rPr>
          <w:sz w:val="22"/>
          <w:szCs w:val="22"/>
          <w:lang w:val="fr-CA"/>
        </w:rPr>
        <w:t xml:space="preserve">(T.N.-O.) (Civile) (Autorisation) </w:t>
      </w:r>
      <w:r w:rsidRPr="005A46BD">
        <w:rPr>
          <w:rFonts w:eastAsia="Calibri"/>
          <w:sz w:val="22"/>
          <w:szCs w:val="22"/>
          <w:lang w:val="fr-CA"/>
        </w:rPr>
        <w:t>(</w:t>
      </w:r>
      <w:hyperlink r:id="rId11" w:history="1">
        <w:r w:rsidRPr="005A46BD">
          <w:rPr>
            <w:rStyle w:val="Hyperlink"/>
            <w:rFonts w:eastAsia="Calibri"/>
            <w:sz w:val="22"/>
            <w:szCs w:val="22"/>
            <w:lang w:val="fr-CA"/>
          </w:rPr>
          <w:t>39915</w:t>
        </w:r>
      </w:hyperlink>
      <w:r w:rsidRPr="005A46BD">
        <w:rPr>
          <w:rFonts w:eastAsia="Calibri"/>
          <w:sz w:val="22"/>
          <w:szCs w:val="22"/>
          <w:lang w:val="fr-CA"/>
        </w:rPr>
        <w:t>)</w:t>
      </w:r>
    </w:p>
    <w:p w:rsidR="00974DE9" w:rsidRPr="005A46BD" w:rsidRDefault="00974DE9" w:rsidP="00974DE9">
      <w:pPr>
        <w:jc w:val="both"/>
        <w:rPr>
          <w:sz w:val="20"/>
          <w:lang w:val="fr-CA"/>
        </w:rPr>
      </w:pPr>
    </w:p>
    <w:p w:rsidR="002B6D41" w:rsidRPr="005A46BD" w:rsidRDefault="007C5441" w:rsidP="00974DE9">
      <w:pPr>
        <w:jc w:val="both"/>
        <w:rPr>
          <w:sz w:val="20"/>
          <w:lang w:val="fr-CA"/>
        </w:rPr>
      </w:pPr>
      <w:r w:rsidRPr="005A46BD">
        <w:rPr>
          <w:sz w:val="20"/>
          <w:lang w:val="fr-CA"/>
        </w:rPr>
        <w:lastRenderedPageBreak/>
        <w:t>La requête pour présenter de nouveaux éléments de preuve est accueillie. La demande d’autorisation d’appel de l’arrêt de la Cour d’appel des Territoires du Nord-Ouest, numéros A-1-AP-2019-000006 et A-1-AP-2020-000009, 2021 TNOCA 8, daté du 1</w:t>
      </w:r>
      <w:r w:rsidRPr="005A46BD">
        <w:rPr>
          <w:sz w:val="20"/>
          <w:vertAlign w:val="superscript"/>
          <w:lang w:val="fr-CA"/>
        </w:rPr>
        <w:t>er</w:t>
      </w:r>
      <w:r w:rsidRPr="005A46BD">
        <w:rPr>
          <w:sz w:val="20"/>
          <w:lang w:val="fr-CA"/>
        </w:rPr>
        <w:t xml:space="preserve"> septembre 2021, est accueillie avec dépens suivant l’issue de la cause.</w:t>
      </w:r>
    </w:p>
    <w:p w:rsidR="002B6D41" w:rsidRPr="005A46BD" w:rsidRDefault="002B6D41" w:rsidP="00974DE9">
      <w:pPr>
        <w:jc w:val="both"/>
        <w:rPr>
          <w:sz w:val="20"/>
          <w:lang w:val="fr-CA"/>
        </w:rPr>
      </w:pPr>
    </w:p>
    <w:p w:rsidR="002B6D41" w:rsidRPr="005A46BD" w:rsidRDefault="007C5441" w:rsidP="00974DE9">
      <w:pPr>
        <w:jc w:val="both"/>
        <w:rPr>
          <w:sz w:val="20"/>
        </w:rPr>
      </w:pPr>
      <w:r w:rsidRPr="005A46BD">
        <w:rPr>
          <w:sz w:val="20"/>
          <w:lang w:val="en-CA"/>
        </w:rPr>
        <w:t xml:space="preserve">The motion to adduce new evidence is granted. The application for leave to appeal from the judgment of the </w:t>
      </w:r>
      <w:r w:rsidRPr="005A46BD">
        <w:rPr>
          <w:sz w:val="20"/>
        </w:rPr>
        <w:t>Court of Appeal for the Northwest Territories</w:t>
      </w:r>
      <w:r w:rsidRPr="005A46BD">
        <w:rPr>
          <w:sz w:val="20"/>
          <w:lang w:val="en-CA"/>
        </w:rPr>
        <w:t xml:space="preserve">, Numbers </w:t>
      </w:r>
      <w:r w:rsidRPr="005A46BD">
        <w:rPr>
          <w:sz w:val="20"/>
        </w:rPr>
        <w:t>A-1-AP-2019-000006 and A-1-AP-2020-000009</w:t>
      </w:r>
      <w:r w:rsidRPr="005A46BD">
        <w:rPr>
          <w:sz w:val="20"/>
          <w:lang w:val="en-CA"/>
        </w:rPr>
        <w:t xml:space="preserve">, </w:t>
      </w:r>
      <w:r w:rsidRPr="005A46BD">
        <w:rPr>
          <w:sz w:val="20"/>
        </w:rPr>
        <w:t xml:space="preserve">2021 NWTCA 8, </w:t>
      </w:r>
      <w:r w:rsidRPr="005A46BD">
        <w:rPr>
          <w:sz w:val="20"/>
          <w:lang w:val="en-CA"/>
        </w:rPr>
        <w:t xml:space="preserve">dated </w:t>
      </w:r>
      <w:r w:rsidRPr="005A46BD">
        <w:rPr>
          <w:sz w:val="20"/>
        </w:rPr>
        <w:t>September 1, 2021, is granted with costs in the cause.</w:t>
      </w:r>
    </w:p>
    <w:p w:rsidR="002B6D41" w:rsidRPr="005A46BD" w:rsidRDefault="002B6D41" w:rsidP="00974DE9">
      <w:pPr>
        <w:jc w:val="both"/>
        <w:rPr>
          <w:sz w:val="20"/>
        </w:rPr>
      </w:pPr>
    </w:p>
    <w:p w:rsidR="005B47C3" w:rsidRPr="005A46BD" w:rsidRDefault="00BF7907" w:rsidP="00974DE9">
      <w:pPr>
        <w:jc w:val="both"/>
        <w:rPr>
          <w:sz w:val="20"/>
        </w:rPr>
      </w:pPr>
      <w:r>
        <w:rPr>
          <w:sz w:val="20"/>
        </w:rPr>
        <w:pict>
          <v:rect id="_x0000_i1027" style="width:2in;height:1pt" o:hrpct="0" o:hralign="center" o:hrstd="t" o:hrnoshade="t" o:hr="t" fillcolor="black [3213]" stroked="f"/>
        </w:pict>
      </w:r>
    </w:p>
    <w:p w:rsidR="007C5441" w:rsidRPr="005A46BD" w:rsidRDefault="007C5441" w:rsidP="007C5441">
      <w:pPr>
        <w:jc w:val="both"/>
        <w:rPr>
          <w:sz w:val="20"/>
        </w:rPr>
      </w:pPr>
    </w:p>
    <w:p w:rsidR="009F09C0" w:rsidRPr="005A46BD" w:rsidRDefault="009F09C0" w:rsidP="009F09C0">
      <w:pPr>
        <w:jc w:val="both"/>
        <w:rPr>
          <w:b/>
          <w:sz w:val="22"/>
          <w:szCs w:val="22"/>
        </w:rPr>
      </w:pPr>
      <w:r w:rsidRPr="005A46BD">
        <w:rPr>
          <w:b/>
          <w:sz w:val="22"/>
          <w:szCs w:val="22"/>
        </w:rPr>
        <w:t>DISMISSED / REJETÉES</w:t>
      </w:r>
    </w:p>
    <w:p w:rsidR="009971D8" w:rsidRPr="005A46BD" w:rsidRDefault="009971D8" w:rsidP="00026162">
      <w:pPr>
        <w:widowControl w:val="0"/>
        <w:rPr>
          <w:sz w:val="20"/>
        </w:rPr>
      </w:pPr>
    </w:p>
    <w:p w:rsidR="002D6EE9" w:rsidRPr="005A46BD" w:rsidRDefault="002D6EE9" w:rsidP="002D6EE9">
      <w:pPr>
        <w:rPr>
          <w:sz w:val="22"/>
          <w:szCs w:val="22"/>
        </w:rPr>
      </w:pPr>
      <w:r w:rsidRPr="005A46BD">
        <w:rPr>
          <w:i/>
          <w:sz w:val="22"/>
          <w:szCs w:val="22"/>
        </w:rPr>
        <w:t>Tyler Cousineau v. Attorney General of Ontario and Person in Charge of Waypoint Centre for Mental Health Care</w:t>
      </w:r>
      <w:r w:rsidRPr="005A46BD">
        <w:rPr>
          <w:sz w:val="22"/>
          <w:szCs w:val="22"/>
        </w:rPr>
        <w:t xml:space="preserve"> (Ont.) (Criminal) (By Leave) </w:t>
      </w:r>
      <w:r w:rsidRPr="005A46BD">
        <w:rPr>
          <w:rFonts w:eastAsia="Calibri"/>
          <w:sz w:val="22"/>
          <w:szCs w:val="22"/>
        </w:rPr>
        <w:t>(</w:t>
      </w:r>
      <w:hyperlink r:id="rId12" w:history="1">
        <w:r w:rsidRPr="005A46BD">
          <w:rPr>
            <w:rStyle w:val="Hyperlink"/>
            <w:rFonts w:eastAsia="Calibri"/>
            <w:sz w:val="22"/>
            <w:szCs w:val="22"/>
          </w:rPr>
          <w:t>39983</w:t>
        </w:r>
      </w:hyperlink>
      <w:r w:rsidRPr="005A46BD">
        <w:rPr>
          <w:rFonts w:eastAsia="Calibri"/>
          <w:sz w:val="22"/>
          <w:szCs w:val="22"/>
        </w:rPr>
        <w:t>)</w:t>
      </w:r>
    </w:p>
    <w:p w:rsidR="006F0310" w:rsidRPr="005A46BD" w:rsidRDefault="006F0310" w:rsidP="00026162">
      <w:pPr>
        <w:widowControl w:val="0"/>
        <w:rPr>
          <w:sz w:val="16"/>
        </w:rPr>
      </w:pPr>
    </w:p>
    <w:p w:rsidR="006F0310" w:rsidRPr="005A46BD" w:rsidRDefault="002D6EE9" w:rsidP="002D6EE9">
      <w:pPr>
        <w:widowControl w:val="0"/>
        <w:jc w:val="both"/>
        <w:rPr>
          <w:sz w:val="20"/>
        </w:rPr>
      </w:pPr>
      <w:r w:rsidRPr="005A46BD">
        <w:rPr>
          <w:sz w:val="20"/>
        </w:rPr>
        <w:t>The application for leave to appeal from the judgment of the Court of Appeal for Ontario, Number C68885, 2021 ONCA 760, dated October 27, 2021, is dismissed.</w:t>
      </w:r>
    </w:p>
    <w:p w:rsidR="006F0310" w:rsidRPr="005A46BD" w:rsidRDefault="006F0310" w:rsidP="002D6EE9">
      <w:pPr>
        <w:widowControl w:val="0"/>
        <w:jc w:val="both"/>
        <w:rPr>
          <w:sz w:val="20"/>
        </w:rPr>
      </w:pPr>
    </w:p>
    <w:p w:rsidR="00F726B2" w:rsidRPr="005A46BD" w:rsidRDefault="002D6EE9" w:rsidP="002D6EE9">
      <w:pPr>
        <w:widowControl w:val="0"/>
        <w:jc w:val="both"/>
        <w:rPr>
          <w:sz w:val="20"/>
          <w:lang w:val="fr-CA"/>
        </w:rPr>
      </w:pPr>
      <w:r w:rsidRPr="005A46BD">
        <w:rPr>
          <w:sz w:val="20"/>
          <w:lang w:val="fr-CA"/>
        </w:rPr>
        <w:t>La demande d’autorisation d’appel de l’arrêt de la Cour d’appel de l’Ontario, numéro C68885, 2021 ONCA 760, daté du 27 octobre 2021, est rejetée.</w:t>
      </w:r>
    </w:p>
    <w:p w:rsidR="00A357F9" w:rsidRPr="005A46BD" w:rsidRDefault="00A357F9" w:rsidP="00A357F9">
      <w:pPr>
        <w:widowControl w:val="0"/>
        <w:rPr>
          <w:sz w:val="20"/>
          <w:lang w:val="fr-CA"/>
        </w:rPr>
      </w:pPr>
    </w:p>
    <w:p w:rsidR="005B47C3" w:rsidRPr="005A46BD" w:rsidRDefault="00BF7907" w:rsidP="00A357F9">
      <w:pPr>
        <w:widowControl w:val="0"/>
        <w:rPr>
          <w:sz w:val="20"/>
          <w:lang w:val="fr-CA"/>
        </w:rPr>
      </w:pPr>
      <w:r>
        <w:rPr>
          <w:sz w:val="20"/>
        </w:rPr>
        <w:pict>
          <v:rect id="_x0000_i1028" style="width:2in;height:1pt" o:hrpct="0" o:hralign="center" o:hrstd="t" o:hrnoshade="t" o:hr="t" fillcolor="black [3213]" stroked="f"/>
        </w:pict>
      </w:r>
    </w:p>
    <w:p w:rsidR="00EC6323" w:rsidRPr="005A46BD" w:rsidRDefault="00EC6323" w:rsidP="00026162">
      <w:pPr>
        <w:widowControl w:val="0"/>
        <w:rPr>
          <w:sz w:val="20"/>
        </w:rPr>
      </w:pPr>
    </w:p>
    <w:p w:rsidR="002D6EE9" w:rsidRPr="005A46BD" w:rsidRDefault="002D6EE9" w:rsidP="002D6EE9">
      <w:pPr>
        <w:rPr>
          <w:sz w:val="22"/>
          <w:szCs w:val="22"/>
        </w:rPr>
      </w:pPr>
      <w:r w:rsidRPr="005A46BD">
        <w:rPr>
          <w:i/>
          <w:sz w:val="22"/>
          <w:szCs w:val="22"/>
        </w:rPr>
        <w:t>Wiseau Studio, LLC, Tommy Wiseau d.b.a. Wiseau-Films v. Richard Harper, Fernando Forero McGrath, Martin Racicot d.b.a. Rockhaven Pictures, Room Full of Spoons Inc., Parktown Studios Inc. and Richard Stewart Towns</w:t>
      </w:r>
      <w:r w:rsidRPr="005A46BD">
        <w:rPr>
          <w:sz w:val="22"/>
          <w:szCs w:val="22"/>
        </w:rPr>
        <w:t xml:space="preserve"> (Ont.) (Civil) (By Leave) </w:t>
      </w:r>
      <w:r w:rsidRPr="005A46BD">
        <w:rPr>
          <w:rFonts w:eastAsia="Calibri"/>
          <w:sz w:val="22"/>
          <w:szCs w:val="22"/>
        </w:rPr>
        <w:t>(</w:t>
      </w:r>
      <w:hyperlink r:id="rId13" w:history="1">
        <w:r w:rsidRPr="005A46BD">
          <w:rPr>
            <w:rStyle w:val="Hyperlink"/>
            <w:rFonts w:eastAsia="Calibri"/>
            <w:sz w:val="22"/>
            <w:szCs w:val="22"/>
          </w:rPr>
          <w:t>39765</w:t>
        </w:r>
      </w:hyperlink>
      <w:r w:rsidRPr="005A46BD">
        <w:rPr>
          <w:rFonts w:eastAsia="Calibri"/>
          <w:sz w:val="22"/>
          <w:szCs w:val="22"/>
        </w:rPr>
        <w:t>)</w:t>
      </w:r>
    </w:p>
    <w:p w:rsidR="006F0310" w:rsidRPr="005A46BD" w:rsidRDefault="006F0310" w:rsidP="00BF7907">
      <w:pPr>
        <w:ind w:left="357" w:hanging="357"/>
        <w:jc w:val="both"/>
        <w:rPr>
          <w:sz w:val="20"/>
        </w:rPr>
      </w:pPr>
    </w:p>
    <w:p w:rsidR="002B6D41" w:rsidRPr="005A46BD" w:rsidRDefault="002D6EE9" w:rsidP="002D6EE9">
      <w:pPr>
        <w:jc w:val="both"/>
        <w:rPr>
          <w:sz w:val="20"/>
        </w:rPr>
      </w:pPr>
      <w:r w:rsidRPr="005A46BD">
        <w:rPr>
          <w:sz w:val="20"/>
        </w:rPr>
        <w:t>The application for leave to appeal from the judgment of the Court of Appeal for Ontario, Number C68580, 2021 ONCA 396, dated June 7, 2021, is dismissed with costs.</w:t>
      </w:r>
    </w:p>
    <w:p w:rsidR="002D6EE9" w:rsidRPr="005A46BD" w:rsidRDefault="002D6EE9" w:rsidP="00BF7907">
      <w:pPr>
        <w:ind w:left="357" w:hanging="357"/>
        <w:jc w:val="both"/>
        <w:rPr>
          <w:sz w:val="20"/>
        </w:rPr>
      </w:pPr>
    </w:p>
    <w:p w:rsidR="002D6EE9" w:rsidRPr="005A46BD" w:rsidRDefault="002D6EE9" w:rsidP="002D6EE9">
      <w:pPr>
        <w:jc w:val="both"/>
        <w:rPr>
          <w:sz w:val="20"/>
          <w:lang w:val="fr-CA"/>
        </w:rPr>
      </w:pPr>
      <w:r w:rsidRPr="005A46BD">
        <w:rPr>
          <w:sz w:val="20"/>
          <w:lang w:val="fr-CA"/>
        </w:rPr>
        <w:t>La demande d’autorisation d’appel de l’arrêt de la Cour d’appel de l’Ontario, numéro C68580, 2021 ONCA 396, daté du 7 juin 2021, est rejetée avec dépens.</w:t>
      </w:r>
    </w:p>
    <w:p w:rsidR="002D6EE9" w:rsidRPr="005A46BD" w:rsidRDefault="002D6EE9" w:rsidP="00BF7907">
      <w:pPr>
        <w:ind w:left="357" w:hanging="357"/>
        <w:jc w:val="both"/>
        <w:rPr>
          <w:sz w:val="20"/>
          <w:lang w:val="fr-CA"/>
        </w:rPr>
      </w:pPr>
    </w:p>
    <w:p w:rsidR="002D6EE9" w:rsidRPr="005A46BD" w:rsidRDefault="00BF7907" w:rsidP="002D6EE9">
      <w:pPr>
        <w:contextualSpacing/>
        <w:jc w:val="both"/>
        <w:rPr>
          <w:sz w:val="20"/>
          <w:lang w:val="fr-CA"/>
        </w:rPr>
      </w:pPr>
      <w:r>
        <w:rPr>
          <w:sz w:val="20"/>
        </w:rPr>
        <w:pict>
          <v:rect id="_x0000_i1029" style="width:2in;height:1pt" o:hrpct="0" o:hralign="center" o:hrstd="t" o:hrnoshade="t" o:hr="t" fillcolor="black [3213]" stroked="f"/>
        </w:pict>
      </w:r>
    </w:p>
    <w:p w:rsidR="002D6EE9" w:rsidRPr="005A46BD" w:rsidRDefault="002D6EE9" w:rsidP="00BF7907">
      <w:pPr>
        <w:ind w:left="360" w:hanging="360"/>
        <w:jc w:val="both"/>
        <w:rPr>
          <w:sz w:val="20"/>
        </w:rPr>
      </w:pPr>
      <w:bookmarkStart w:id="1" w:name="_GoBack"/>
      <w:bookmarkEnd w:id="1"/>
    </w:p>
    <w:p w:rsidR="002D6EE9" w:rsidRPr="005A46BD" w:rsidRDefault="002D6EE9" w:rsidP="00BF7907">
      <w:pPr>
        <w:rPr>
          <w:sz w:val="22"/>
          <w:szCs w:val="22"/>
        </w:rPr>
      </w:pPr>
      <w:r w:rsidRPr="005A46BD">
        <w:rPr>
          <w:i/>
          <w:sz w:val="22"/>
          <w:szCs w:val="22"/>
        </w:rPr>
        <w:t>Attorney General of Nova Scotia representing Her Majesty the Queen in Right of the Province of Nova Scotia (including the Minister of Community Services and the Minister of Health and Wellness) v. Disability Rights Coalition - and - Nova Scotia Human Rights Commission, J. Walter Thompson, Q.C., sitting as a Board of Inquiry</w:t>
      </w:r>
      <w:r w:rsidRPr="005A46BD">
        <w:rPr>
          <w:sz w:val="22"/>
          <w:szCs w:val="22"/>
        </w:rPr>
        <w:t xml:space="preserve"> (N.S.) (Civil) (By Leave) </w:t>
      </w:r>
      <w:r w:rsidRPr="005A46BD">
        <w:rPr>
          <w:rFonts w:eastAsia="Calibri"/>
          <w:sz w:val="22"/>
          <w:szCs w:val="22"/>
        </w:rPr>
        <w:t>(</w:t>
      </w:r>
      <w:hyperlink r:id="rId14" w:history="1">
        <w:r w:rsidRPr="005A46BD">
          <w:rPr>
            <w:rStyle w:val="Hyperlink"/>
            <w:rFonts w:eastAsia="Calibri"/>
            <w:sz w:val="22"/>
            <w:szCs w:val="22"/>
          </w:rPr>
          <w:t>39951</w:t>
        </w:r>
      </w:hyperlink>
      <w:r w:rsidRPr="005A46BD">
        <w:rPr>
          <w:rFonts w:eastAsia="Calibri"/>
          <w:sz w:val="22"/>
          <w:szCs w:val="22"/>
        </w:rPr>
        <w:t>)</w:t>
      </w:r>
    </w:p>
    <w:p w:rsidR="002D6EE9" w:rsidRPr="005A46BD" w:rsidRDefault="002D6EE9" w:rsidP="00BF7907">
      <w:pPr>
        <w:ind w:left="357" w:hanging="357"/>
        <w:rPr>
          <w:sz w:val="20"/>
        </w:rPr>
      </w:pPr>
    </w:p>
    <w:p w:rsidR="002D6EE9" w:rsidRPr="005A46BD" w:rsidRDefault="002D6EE9" w:rsidP="00BF7907">
      <w:pPr>
        <w:jc w:val="both"/>
        <w:rPr>
          <w:sz w:val="20"/>
        </w:rPr>
      </w:pPr>
      <w:r w:rsidRPr="005A46BD">
        <w:rPr>
          <w:sz w:val="20"/>
        </w:rPr>
        <w:t>The application for leave to appeal from the judgment of the Nova Scotia Court of Appeal, Number CA 486952, 2021 NSCA 70, dated October 6, 2021, is dismissed with costs to the Disability Rights Coalition.</w:t>
      </w:r>
    </w:p>
    <w:p w:rsidR="002D6EE9" w:rsidRPr="005A46BD" w:rsidRDefault="002D6EE9" w:rsidP="00BF7907">
      <w:pPr>
        <w:ind w:left="360" w:hanging="360"/>
        <w:jc w:val="both"/>
        <w:rPr>
          <w:sz w:val="20"/>
        </w:rPr>
      </w:pPr>
    </w:p>
    <w:p w:rsidR="002D6EE9" w:rsidRPr="005A46BD" w:rsidRDefault="002D6EE9" w:rsidP="00BF7907">
      <w:pPr>
        <w:jc w:val="both"/>
        <w:rPr>
          <w:sz w:val="20"/>
          <w:lang w:val="fr-CA"/>
        </w:rPr>
      </w:pPr>
      <w:r w:rsidRPr="005A46BD">
        <w:rPr>
          <w:sz w:val="20"/>
          <w:lang w:val="fr-CA"/>
        </w:rPr>
        <w:t>La demande d’autorisation d’appel de l’arrêt de la Cour d’appel de la Nouvelle-Écosse, numéro CA 486952, 2021 NSCA 70, daté du 6 octobre 2021, est rejetée avec dépens en faveur de l’intimée, Disability Rights Coalition.</w:t>
      </w:r>
    </w:p>
    <w:p w:rsidR="002D6EE9" w:rsidRPr="005A46BD" w:rsidRDefault="002D6EE9" w:rsidP="00BF7907">
      <w:pPr>
        <w:ind w:left="360" w:hanging="360"/>
        <w:jc w:val="both"/>
        <w:rPr>
          <w:sz w:val="20"/>
          <w:lang w:val="fr-CA"/>
        </w:rPr>
      </w:pPr>
    </w:p>
    <w:p w:rsidR="002D6EE9" w:rsidRPr="005A46BD" w:rsidRDefault="00BF7907" w:rsidP="00BF7907">
      <w:pPr>
        <w:jc w:val="both"/>
        <w:rPr>
          <w:sz w:val="20"/>
          <w:lang w:val="fr-CA"/>
        </w:rPr>
      </w:pPr>
      <w:r>
        <w:rPr>
          <w:sz w:val="20"/>
        </w:rPr>
        <w:pict>
          <v:rect id="_x0000_i1030" style="width:2in;height:1pt" o:hrpct="0" o:hralign="center" o:hrstd="t" o:hrnoshade="t" o:hr="t" fillcolor="black [3213]" stroked="f"/>
        </w:pict>
      </w:r>
    </w:p>
    <w:p w:rsidR="002D6EE9" w:rsidRPr="005A46BD" w:rsidRDefault="002D6EE9" w:rsidP="00BF7907">
      <w:pPr>
        <w:ind w:left="360" w:hanging="360"/>
        <w:jc w:val="both"/>
        <w:rPr>
          <w:sz w:val="20"/>
        </w:rPr>
      </w:pPr>
    </w:p>
    <w:p w:rsidR="005F7802" w:rsidRPr="005A46BD" w:rsidRDefault="005F7802" w:rsidP="00BF7907">
      <w:pPr>
        <w:rPr>
          <w:rFonts w:eastAsia="Calibri"/>
          <w:sz w:val="22"/>
          <w:szCs w:val="22"/>
          <w:lang w:val="fr-CA"/>
        </w:rPr>
      </w:pPr>
      <w:r w:rsidRPr="005A46BD">
        <w:rPr>
          <w:rStyle w:val="SCCAppellantInfoAppellantInfoChar"/>
          <w:i/>
          <w:sz w:val="22"/>
          <w:szCs w:val="22"/>
          <w:lang w:val="fr-CA"/>
        </w:rPr>
        <w:t>Saïd Boukendour c. Syndicat des professeures et des professeurs de l’Université du Québec en Outaouais – CSN et Université du Québec en Outaouais - et - Procureur général du Québec</w:t>
      </w:r>
      <w:r w:rsidRPr="005A46BD">
        <w:rPr>
          <w:i/>
          <w:sz w:val="22"/>
          <w:szCs w:val="22"/>
          <w:lang w:val="fr-CA"/>
        </w:rPr>
        <w:t xml:space="preserve"> </w:t>
      </w:r>
      <w:r w:rsidRPr="005A46BD">
        <w:rPr>
          <w:sz w:val="22"/>
          <w:szCs w:val="22"/>
          <w:lang w:val="fr-CA"/>
        </w:rPr>
        <w:t xml:space="preserve">(Qc) (Civile) (Autorisation) </w:t>
      </w:r>
      <w:r w:rsidRPr="005A46BD">
        <w:rPr>
          <w:rFonts w:eastAsia="Calibri"/>
          <w:sz w:val="22"/>
          <w:szCs w:val="22"/>
          <w:lang w:val="fr-CA"/>
        </w:rPr>
        <w:t>(</w:t>
      </w:r>
      <w:hyperlink r:id="rId15" w:history="1">
        <w:r w:rsidRPr="005A46BD">
          <w:rPr>
            <w:rStyle w:val="Hyperlink"/>
            <w:rFonts w:eastAsia="Calibri"/>
            <w:sz w:val="22"/>
            <w:szCs w:val="22"/>
            <w:lang w:val="fr-CA"/>
          </w:rPr>
          <w:t>39961</w:t>
        </w:r>
      </w:hyperlink>
      <w:r w:rsidRPr="005A46BD">
        <w:rPr>
          <w:rFonts w:eastAsia="Calibri"/>
          <w:sz w:val="22"/>
          <w:szCs w:val="22"/>
          <w:lang w:val="fr-CA"/>
        </w:rPr>
        <w:t>)</w:t>
      </w:r>
    </w:p>
    <w:p w:rsidR="002D6EE9" w:rsidRPr="005A46BD" w:rsidRDefault="002D6EE9" w:rsidP="00BF7907">
      <w:pPr>
        <w:ind w:left="357" w:hanging="357"/>
        <w:rPr>
          <w:sz w:val="20"/>
          <w:lang w:val="fr-CA"/>
        </w:rPr>
      </w:pPr>
    </w:p>
    <w:p w:rsidR="002D6EE9" w:rsidRPr="005A46BD" w:rsidRDefault="005F7802" w:rsidP="00BF7907">
      <w:pPr>
        <w:jc w:val="both"/>
        <w:rPr>
          <w:sz w:val="20"/>
          <w:lang w:val="fr-CA"/>
        </w:rPr>
      </w:pPr>
      <w:r w:rsidRPr="005A46BD">
        <w:rPr>
          <w:sz w:val="20"/>
          <w:lang w:val="fr-CA"/>
        </w:rPr>
        <w:t>La demande d’autorisation d’appel de l’arrêt de la Cour d’appel du Québec (Montréal), numéro 500-09-029551-215, 2021 QCCA 1381, daté du 16 septembre 2021, est rejetée avec dépens à l’Université du Québec en Outaouais.</w:t>
      </w:r>
    </w:p>
    <w:p w:rsidR="002D6EE9" w:rsidRPr="005A46BD" w:rsidRDefault="002D6EE9" w:rsidP="00BF7907">
      <w:pPr>
        <w:ind w:left="360" w:hanging="360"/>
        <w:jc w:val="both"/>
        <w:rPr>
          <w:sz w:val="20"/>
          <w:lang w:val="fr-CA"/>
        </w:rPr>
      </w:pPr>
    </w:p>
    <w:p w:rsidR="002D6EE9" w:rsidRPr="005A46BD" w:rsidRDefault="005F7802" w:rsidP="00BF7907">
      <w:pPr>
        <w:jc w:val="both"/>
        <w:rPr>
          <w:sz w:val="20"/>
        </w:rPr>
      </w:pPr>
      <w:r w:rsidRPr="005A46BD">
        <w:rPr>
          <w:sz w:val="20"/>
          <w:lang w:val="en-CA"/>
        </w:rPr>
        <w:t xml:space="preserve">The application for leave to appeal from the judgment of the </w:t>
      </w:r>
      <w:r w:rsidRPr="005A46BD">
        <w:rPr>
          <w:sz w:val="20"/>
        </w:rPr>
        <w:t>Court of Appeal of Quebec (Montréal)</w:t>
      </w:r>
      <w:r w:rsidRPr="005A46BD">
        <w:rPr>
          <w:sz w:val="20"/>
          <w:lang w:val="en-CA"/>
        </w:rPr>
        <w:t xml:space="preserve">, Number </w:t>
      </w:r>
      <w:r w:rsidRPr="005A46BD">
        <w:rPr>
          <w:sz w:val="20"/>
        </w:rPr>
        <w:t>500-09-029551-215</w:t>
      </w:r>
      <w:r w:rsidRPr="005A46BD">
        <w:rPr>
          <w:sz w:val="20"/>
          <w:lang w:val="en-CA"/>
        </w:rPr>
        <w:t xml:space="preserve">, </w:t>
      </w:r>
      <w:r w:rsidRPr="005A46BD">
        <w:rPr>
          <w:sz w:val="20"/>
        </w:rPr>
        <w:t>2021 QCCA 1381,</w:t>
      </w:r>
      <w:r w:rsidRPr="005A46BD">
        <w:rPr>
          <w:sz w:val="20"/>
          <w:lang w:val="en-CA"/>
        </w:rPr>
        <w:t xml:space="preserve"> dated </w:t>
      </w:r>
      <w:r w:rsidRPr="005A46BD">
        <w:rPr>
          <w:sz w:val="20"/>
        </w:rPr>
        <w:t>September 16, 2021,</w:t>
      </w:r>
      <w:r w:rsidRPr="005A46BD">
        <w:rPr>
          <w:sz w:val="20"/>
          <w:lang w:val="en-CA"/>
        </w:rPr>
        <w:t xml:space="preserve"> is dismissed with costs to l’Université du Québec en Outaouais.</w:t>
      </w:r>
    </w:p>
    <w:p w:rsidR="002D6EE9" w:rsidRPr="005A46BD" w:rsidRDefault="002D6EE9" w:rsidP="00BF7907">
      <w:pPr>
        <w:ind w:left="360" w:hanging="360"/>
        <w:jc w:val="both"/>
        <w:rPr>
          <w:sz w:val="20"/>
        </w:rPr>
      </w:pPr>
    </w:p>
    <w:p w:rsidR="002D6EE9" w:rsidRPr="005A46BD" w:rsidRDefault="00BF7907" w:rsidP="00BF7907">
      <w:pPr>
        <w:jc w:val="both"/>
        <w:rPr>
          <w:sz w:val="20"/>
          <w:lang w:val="fr-CA"/>
        </w:rPr>
      </w:pPr>
      <w:r>
        <w:rPr>
          <w:sz w:val="20"/>
        </w:rPr>
        <w:pict>
          <v:rect id="_x0000_i1031" style="width:2in;height:1pt" o:hrpct="0" o:hralign="center" o:hrstd="t" o:hrnoshade="t" o:hr="t" fillcolor="black [3213]" stroked="f"/>
        </w:pict>
      </w:r>
    </w:p>
    <w:p w:rsidR="002D6EE9" w:rsidRPr="005A46BD" w:rsidRDefault="002D6EE9" w:rsidP="00BF7907">
      <w:pPr>
        <w:ind w:left="360" w:hanging="360"/>
        <w:jc w:val="both"/>
        <w:rPr>
          <w:sz w:val="20"/>
        </w:rPr>
      </w:pPr>
    </w:p>
    <w:p w:rsidR="005F7802" w:rsidRPr="005A46BD" w:rsidRDefault="005F7802" w:rsidP="00BF7907">
      <w:pPr>
        <w:rPr>
          <w:rStyle w:val="SCCAppellantInfoAppellantInfoChar"/>
          <w:sz w:val="22"/>
          <w:szCs w:val="22"/>
          <w:lang w:val="fr-CA"/>
        </w:rPr>
      </w:pPr>
      <w:r w:rsidRPr="005A46BD">
        <w:rPr>
          <w:rStyle w:val="SCCAppellantInfoAppellantInfoChar"/>
          <w:i/>
          <w:sz w:val="22"/>
          <w:szCs w:val="22"/>
          <w:lang w:val="fr-CA"/>
        </w:rPr>
        <w:t>Yohan Murray c. Usiroyal inc. et Jacques Poulin - et - Denis Goulet, Guy Dufresne et Chantal Gaudreault</w:t>
      </w:r>
      <w:r w:rsidRPr="005A46BD">
        <w:rPr>
          <w:rStyle w:val="SCCAppellantInfoAppellantInfoChar"/>
          <w:sz w:val="22"/>
          <w:szCs w:val="22"/>
          <w:lang w:val="fr-CA"/>
        </w:rPr>
        <w:t xml:space="preserve"> (Qc) (Civile) (Autorisation) </w:t>
      </w:r>
      <w:r w:rsidRPr="005A46BD">
        <w:rPr>
          <w:rFonts w:eastAsia="Calibri"/>
          <w:sz w:val="22"/>
          <w:szCs w:val="22"/>
          <w:lang w:val="fr-CA"/>
        </w:rPr>
        <w:t>(</w:t>
      </w:r>
      <w:hyperlink r:id="rId16" w:history="1">
        <w:r w:rsidRPr="005A46BD">
          <w:rPr>
            <w:rStyle w:val="Hyperlink"/>
            <w:rFonts w:eastAsia="Calibri"/>
            <w:sz w:val="22"/>
            <w:szCs w:val="22"/>
            <w:lang w:val="fr-CA"/>
          </w:rPr>
          <w:t>39988</w:t>
        </w:r>
      </w:hyperlink>
      <w:r w:rsidRPr="005A46BD">
        <w:rPr>
          <w:rFonts w:eastAsia="Calibri"/>
          <w:sz w:val="22"/>
          <w:szCs w:val="22"/>
          <w:lang w:val="fr-CA"/>
        </w:rPr>
        <w:t>)</w:t>
      </w:r>
    </w:p>
    <w:p w:rsidR="002D6EE9" w:rsidRPr="005A46BD" w:rsidRDefault="002D6EE9" w:rsidP="00BF7907">
      <w:pPr>
        <w:ind w:left="357" w:hanging="357"/>
        <w:rPr>
          <w:sz w:val="20"/>
          <w:lang w:val="fr-CA"/>
        </w:rPr>
      </w:pPr>
    </w:p>
    <w:p w:rsidR="002D6EE9" w:rsidRPr="005A46BD" w:rsidRDefault="00606D94" w:rsidP="00BF7907">
      <w:pPr>
        <w:jc w:val="both"/>
        <w:rPr>
          <w:sz w:val="20"/>
          <w:lang w:val="fr-CA"/>
        </w:rPr>
      </w:pPr>
      <w:r w:rsidRPr="005A46BD">
        <w:rPr>
          <w:sz w:val="20"/>
          <w:lang w:val="fr-CA"/>
        </w:rPr>
        <w:t>La demande d’autorisation d’appel de l’arrêt de la Cour d’appel du Québec (Québec), numéro 200-09-010173-208, 2021 QCCA 1620, daté du 29 octobre 2021, est rejetée avec dépens en faveur des intimés.</w:t>
      </w:r>
    </w:p>
    <w:p w:rsidR="002D6EE9" w:rsidRPr="005A46BD" w:rsidRDefault="002D6EE9" w:rsidP="00BF7907">
      <w:pPr>
        <w:ind w:left="360" w:hanging="360"/>
        <w:jc w:val="both"/>
        <w:rPr>
          <w:sz w:val="20"/>
          <w:lang w:val="fr-CA"/>
        </w:rPr>
      </w:pPr>
    </w:p>
    <w:p w:rsidR="002D6EE9" w:rsidRPr="005A46BD" w:rsidRDefault="00606D94" w:rsidP="00BF7907">
      <w:pPr>
        <w:jc w:val="both"/>
        <w:rPr>
          <w:sz w:val="20"/>
        </w:rPr>
      </w:pPr>
      <w:r w:rsidRPr="005A46BD">
        <w:rPr>
          <w:sz w:val="20"/>
          <w:lang w:val="en-CA"/>
        </w:rPr>
        <w:t xml:space="preserve">The application for leave to appeal from the judgment of the </w:t>
      </w:r>
      <w:r w:rsidRPr="005A46BD">
        <w:rPr>
          <w:sz w:val="20"/>
        </w:rPr>
        <w:t>Court of Appeal of Quebec (Québec)</w:t>
      </w:r>
      <w:r w:rsidRPr="005A46BD">
        <w:rPr>
          <w:sz w:val="20"/>
          <w:lang w:val="en-CA"/>
        </w:rPr>
        <w:t xml:space="preserve">, Number </w:t>
      </w:r>
      <w:r w:rsidRPr="005A46BD">
        <w:rPr>
          <w:sz w:val="20"/>
        </w:rPr>
        <w:t>200-09-010173-208, 2021 QCCA 1620</w:t>
      </w:r>
      <w:r w:rsidRPr="005A46BD">
        <w:rPr>
          <w:sz w:val="20"/>
          <w:lang w:val="en-CA"/>
        </w:rPr>
        <w:t xml:space="preserve">, dated </w:t>
      </w:r>
      <w:r w:rsidRPr="005A46BD">
        <w:rPr>
          <w:sz w:val="20"/>
        </w:rPr>
        <w:t>October 29, 2021,</w:t>
      </w:r>
      <w:r w:rsidRPr="005A46BD">
        <w:rPr>
          <w:sz w:val="20"/>
          <w:lang w:val="en-CA"/>
        </w:rPr>
        <w:t xml:space="preserve"> is dismissed with costs to the respondents.</w:t>
      </w:r>
    </w:p>
    <w:p w:rsidR="002D6EE9" w:rsidRPr="005A46BD" w:rsidRDefault="002D6EE9" w:rsidP="00BF7907">
      <w:pPr>
        <w:ind w:left="360" w:hanging="360"/>
        <w:jc w:val="both"/>
        <w:rPr>
          <w:sz w:val="20"/>
        </w:rPr>
      </w:pPr>
    </w:p>
    <w:p w:rsidR="002D6EE9" w:rsidRPr="005A46BD" w:rsidRDefault="00BF7907" w:rsidP="00BF7907">
      <w:pPr>
        <w:jc w:val="both"/>
        <w:rPr>
          <w:sz w:val="20"/>
          <w:lang w:val="fr-CA"/>
        </w:rPr>
      </w:pPr>
      <w:r>
        <w:rPr>
          <w:sz w:val="20"/>
        </w:rPr>
        <w:pict>
          <v:rect id="_x0000_i1032" style="width:2in;height:1pt" o:hrpct="0" o:hralign="center" o:hrstd="t" o:hrnoshade="t" o:hr="t" fillcolor="black [3213]" stroked="f"/>
        </w:pict>
      </w:r>
    </w:p>
    <w:p w:rsidR="002D6EE9" w:rsidRPr="005A46BD" w:rsidRDefault="002D6EE9" w:rsidP="00BF7907">
      <w:pPr>
        <w:ind w:left="360" w:hanging="360"/>
        <w:jc w:val="both"/>
        <w:rPr>
          <w:sz w:val="20"/>
        </w:rPr>
      </w:pPr>
    </w:p>
    <w:p w:rsidR="00775235" w:rsidRPr="005A46BD" w:rsidRDefault="00775235" w:rsidP="00BF7907">
      <w:pPr>
        <w:tabs>
          <w:tab w:val="left" w:pos="360"/>
        </w:tabs>
        <w:rPr>
          <w:sz w:val="22"/>
          <w:szCs w:val="22"/>
          <w:lang w:val="fr-CA"/>
        </w:rPr>
      </w:pPr>
      <w:r w:rsidRPr="005A46BD">
        <w:rPr>
          <w:i/>
          <w:sz w:val="22"/>
          <w:szCs w:val="22"/>
          <w:lang w:val="fr-CA"/>
        </w:rPr>
        <w:t xml:space="preserve">André Legault c. Sa Majesté la Reine </w:t>
      </w:r>
      <w:r w:rsidRPr="005A46BD">
        <w:rPr>
          <w:sz w:val="22"/>
          <w:szCs w:val="22"/>
          <w:lang w:val="fr-CA"/>
        </w:rPr>
        <w:t xml:space="preserve">(Qc) (Criminelle) (Autorisation) </w:t>
      </w:r>
      <w:r w:rsidRPr="005A46BD">
        <w:rPr>
          <w:rFonts w:eastAsia="Calibri"/>
          <w:sz w:val="22"/>
          <w:szCs w:val="22"/>
          <w:lang w:val="fr-CA"/>
        </w:rPr>
        <w:t>(</w:t>
      </w:r>
      <w:hyperlink r:id="rId17" w:history="1">
        <w:r w:rsidRPr="005A46BD">
          <w:rPr>
            <w:rStyle w:val="Hyperlink"/>
            <w:rFonts w:eastAsia="Calibri"/>
            <w:sz w:val="22"/>
            <w:szCs w:val="22"/>
            <w:lang w:val="fr-CA"/>
          </w:rPr>
          <w:t>39758</w:t>
        </w:r>
      </w:hyperlink>
      <w:r w:rsidRPr="005A46BD">
        <w:rPr>
          <w:rFonts w:eastAsia="Calibri"/>
          <w:sz w:val="22"/>
          <w:szCs w:val="22"/>
          <w:lang w:val="fr-CA"/>
        </w:rPr>
        <w:t>)</w:t>
      </w:r>
    </w:p>
    <w:p w:rsidR="002D6EE9" w:rsidRPr="005A46BD" w:rsidRDefault="002D6EE9" w:rsidP="00BF7907">
      <w:pPr>
        <w:ind w:left="357" w:hanging="357"/>
        <w:rPr>
          <w:sz w:val="20"/>
          <w:lang w:val="fr-CA"/>
        </w:rPr>
      </w:pPr>
    </w:p>
    <w:p w:rsidR="002D6EE9" w:rsidRPr="005A46BD" w:rsidRDefault="00775235" w:rsidP="00BF7907">
      <w:pPr>
        <w:jc w:val="both"/>
        <w:rPr>
          <w:sz w:val="20"/>
          <w:lang w:val="fr-CA"/>
        </w:rPr>
      </w:pPr>
      <w:r w:rsidRPr="005A46BD">
        <w:rPr>
          <w:sz w:val="20"/>
          <w:lang w:val="fr-CA"/>
        </w:rPr>
        <w:t>La requête en prorogation du délai de signification et de dépôt de la demande d’autorisation d’appel est accueillie. La demande d’autorisation d’appel de l’arrêt de la Cour d’appel du Québec (Québec), numéro 200-10-003620-197, 2021 QCCA 1188, daté du 26 juillet 2021, est rejetée.</w:t>
      </w:r>
    </w:p>
    <w:p w:rsidR="002D6EE9" w:rsidRPr="005A46BD" w:rsidRDefault="002D6EE9" w:rsidP="00BF7907">
      <w:pPr>
        <w:ind w:left="360" w:hanging="360"/>
        <w:jc w:val="both"/>
        <w:rPr>
          <w:sz w:val="20"/>
          <w:lang w:val="fr-CA"/>
        </w:rPr>
      </w:pPr>
    </w:p>
    <w:p w:rsidR="002D6EE9" w:rsidRPr="005A46BD" w:rsidRDefault="00775235" w:rsidP="00BF7907">
      <w:pPr>
        <w:jc w:val="both"/>
        <w:rPr>
          <w:sz w:val="20"/>
        </w:rPr>
      </w:pPr>
      <w:r w:rsidRPr="005A46BD">
        <w:rPr>
          <w:sz w:val="20"/>
          <w:lang w:val="en-CA"/>
        </w:rPr>
        <w:t xml:space="preserve">The motion for an extension of time to serve and file the application for leave to appeal is granted. The application for leave to appeal from the judgment of the </w:t>
      </w:r>
      <w:r w:rsidRPr="005A46BD">
        <w:rPr>
          <w:sz w:val="20"/>
        </w:rPr>
        <w:t>Court of Appeal of Quebec (Québec)</w:t>
      </w:r>
      <w:r w:rsidRPr="005A46BD">
        <w:rPr>
          <w:sz w:val="20"/>
          <w:lang w:val="en-CA"/>
        </w:rPr>
        <w:t xml:space="preserve">, Number </w:t>
      </w:r>
      <w:r w:rsidRPr="005A46BD">
        <w:rPr>
          <w:sz w:val="20"/>
        </w:rPr>
        <w:t>200-10-003620-197</w:t>
      </w:r>
      <w:r w:rsidRPr="005A46BD">
        <w:rPr>
          <w:sz w:val="20"/>
          <w:lang w:val="en-CA"/>
        </w:rPr>
        <w:t xml:space="preserve">, </w:t>
      </w:r>
      <w:r w:rsidRPr="005A46BD">
        <w:rPr>
          <w:sz w:val="20"/>
        </w:rPr>
        <w:t xml:space="preserve">2021 QCCA 1188, </w:t>
      </w:r>
      <w:r w:rsidRPr="005A46BD">
        <w:rPr>
          <w:sz w:val="20"/>
          <w:lang w:val="en-CA"/>
        </w:rPr>
        <w:t xml:space="preserve">dated </w:t>
      </w:r>
      <w:r w:rsidRPr="005A46BD">
        <w:rPr>
          <w:sz w:val="20"/>
        </w:rPr>
        <w:t>July 26, 2021,</w:t>
      </w:r>
      <w:r w:rsidRPr="005A46BD">
        <w:rPr>
          <w:sz w:val="20"/>
          <w:lang w:val="en-CA"/>
        </w:rPr>
        <w:t xml:space="preserve"> is dismissed.</w:t>
      </w:r>
    </w:p>
    <w:p w:rsidR="002D6EE9" w:rsidRPr="005A46BD" w:rsidRDefault="002D6EE9" w:rsidP="00BF7907">
      <w:pPr>
        <w:ind w:left="360" w:hanging="360"/>
        <w:jc w:val="both"/>
        <w:rPr>
          <w:sz w:val="20"/>
        </w:rPr>
      </w:pPr>
    </w:p>
    <w:p w:rsidR="002D6EE9" w:rsidRPr="005A46BD" w:rsidRDefault="00BF7907" w:rsidP="00BF7907">
      <w:pPr>
        <w:jc w:val="both"/>
        <w:rPr>
          <w:sz w:val="20"/>
          <w:lang w:val="fr-CA"/>
        </w:rPr>
      </w:pPr>
      <w:r>
        <w:rPr>
          <w:sz w:val="20"/>
        </w:rPr>
        <w:pict>
          <v:rect id="_x0000_i1033" style="width:2in;height:1pt" o:hrpct="0" o:hralign="center" o:hrstd="t" o:hrnoshade="t" o:hr="t" fillcolor="black [3213]" stroked="f"/>
        </w:pict>
      </w:r>
    </w:p>
    <w:p w:rsidR="002D6EE9" w:rsidRPr="005A46BD" w:rsidRDefault="002D6EE9" w:rsidP="00BF7907">
      <w:pPr>
        <w:ind w:left="360" w:hanging="360"/>
        <w:jc w:val="both"/>
        <w:rPr>
          <w:sz w:val="20"/>
        </w:rPr>
      </w:pPr>
    </w:p>
    <w:p w:rsidR="006B082E" w:rsidRPr="005A46BD" w:rsidRDefault="006B082E" w:rsidP="00BF7907">
      <w:pPr>
        <w:tabs>
          <w:tab w:val="left" w:pos="360"/>
        </w:tabs>
        <w:rPr>
          <w:sz w:val="22"/>
          <w:szCs w:val="22"/>
        </w:rPr>
      </w:pPr>
      <w:r w:rsidRPr="005A46BD">
        <w:rPr>
          <w:i/>
          <w:sz w:val="22"/>
          <w:szCs w:val="22"/>
        </w:rPr>
        <w:t xml:space="preserve">Thomas Williams Rivers v. Corporation of the District of North Vancouver, Mount Seymour Little League Association, West Vancouver Little League Society, John Doe 1, John Doe 2, John Doe 3, John Doe 4, John Doe 5, John Doe 6, John Doe 7, John Doe 8, John Doe 9, John Doe 10, John Doe 11, John Doe 12, John Doe 13 and John Doe 14 </w:t>
      </w:r>
      <w:r w:rsidRPr="005A46BD">
        <w:rPr>
          <w:sz w:val="22"/>
          <w:szCs w:val="22"/>
        </w:rPr>
        <w:t xml:space="preserve">(B.C.) (Civil) (By Leave) </w:t>
      </w:r>
      <w:r w:rsidRPr="005A46BD">
        <w:rPr>
          <w:rFonts w:eastAsia="Calibri"/>
          <w:sz w:val="22"/>
          <w:szCs w:val="22"/>
        </w:rPr>
        <w:t>(</w:t>
      </w:r>
      <w:hyperlink r:id="rId18" w:history="1">
        <w:r w:rsidRPr="005A46BD">
          <w:rPr>
            <w:rStyle w:val="Hyperlink"/>
            <w:rFonts w:eastAsia="Calibri"/>
            <w:sz w:val="22"/>
            <w:szCs w:val="22"/>
          </w:rPr>
          <w:t>39956</w:t>
        </w:r>
      </w:hyperlink>
      <w:r w:rsidRPr="005A46BD">
        <w:rPr>
          <w:rFonts w:eastAsia="Calibri"/>
          <w:sz w:val="22"/>
          <w:szCs w:val="22"/>
        </w:rPr>
        <w:t>)</w:t>
      </w:r>
    </w:p>
    <w:p w:rsidR="002D6EE9" w:rsidRPr="005A46BD" w:rsidRDefault="002D6EE9" w:rsidP="00BF7907">
      <w:pPr>
        <w:ind w:left="357" w:hanging="357"/>
        <w:rPr>
          <w:sz w:val="20"/>
        </w:rPr>
      </w:pPr>
    </w:p>
    <w:p w:rsidR="002D6EE9" w:rsidRPr="005A46BD" w:rsidRDefault="006B082E" w:rsidP="00BF7907">
      <w:pPr>
        <w:jc w:val="both"/>
        <w:rPr>
          <w:sz w:val="20"/>
        </w:rPr>
      </w:pPr>
      <w:r w:rsidRPr="005A46BD">
        <w:rPr>
          <w:sz w:val="20"/>
        </w:rPr>
        <w:t>The application for leave to appeal from the judgment of the Court of Appeal for British Columbia (Vancouver), Number CA46946, 2021 BCCA 407, dated October 26, 2021 is dismissed with costs.</w:t>
      </w:r>
    </w:p>
    <w:p w:rsidR="002D6EE9" w:rsidRPr="005A46BD" w:rsidRDefault="002D6EE9" w:rsidP="00BF7907">
      <w:pPr>
        <w:ind w:left="360" w:hanging="360"/>
        <w:jc w:val="both"/>
        <w:rPr>
          <w:sz w:val="20"/>
        </w:rPr>
      </w:pPr>
    </w:p>
    <w:p w:rsidR="002D6EE9" w:rsidRPr="005A46BD" w:rsidRDefault="006B082E" w:rsidP="00BF7907">
      <w:pPr>
        <w:jc w:val="both"/>
        <w:rPr>
          <w:sz w:val="20"/>
          <w:lang w:val="fr-CA"/>
        </w:rPr>
      </w:pPr>
      <w:r w:rsidRPr="005A46BD">
        <w:rPr>
          <w:sz w:val="20"/>
          <w:lang w:val="fr-CA"/>
        </w:rPr>
        <w:t>La demande d’autorisation d’appel de l’arrêt de la Cour d’appel de la Colombie-Britannique (Vancouver), numéro CA46946,  2021 BCCA 407, daté du 26 octobre 2021, est rejetée avec dépens.</w:t>
      </w:r>
    </w:p>
    <w:p w:rsidR="002D6EE9" w:rsidRPr="005A46BD" w:rsidRDefault="002D6EE9" w:rsidP="00BF7907">
      <w:pPr>
        <w:ind w:left="360" w:hanging="360"/>
        <w:jc w:val="both"/>
        <w:rPr>
          <w:sz w:val="20"/>
          <w:lang w:val="fr-CA"/>
        </w:rPr>
      </w:pPr>
    </w:p>
    <w:p w:rsidR="002D6EE9" w:rsidRPr="005A46BD" w:rsidRDefault="00BF7907" w:rsidP="00BF7907">
      <w:pPr>
        <w:jc w:val="both"/>
        <w:rPr>
          <w:sz w:val="20"/>
          <w:lang w:val="fr-CA"/>
        </w:rPr>
      </w:pPr>
      <w:r>
        <w:rPr>
          <w:sz w:val="20"/>
        </w:rPr>
        <w:pict>
          <v:rect id="_x0000_i1034" style="width:2in;height:1pt" o:hrpct="0" o:hralign="center" o:hrstd="t" o:hrnoshade="t" o:hr="t" fillcolor="black [3213]" stroked="f"/>
        </w:pict>
      </w:r>
    </w:p>
    <w:p w:rsidR="002D6EE9" w:rsidRPr="005A46BD" w:rsidRDefault="002D6EE9" w:rsidP="00BF7907">
      <w:pPr>
        <w:ind w:left="360" w:hanging="360"/>
        <w:jc w:val="both"/>
        <w:rPr>
          <w:sz w:val="20"/>
        </w:rPr>
      </w:pPr>
    </w:p>
    <w:p w:rsidR="00847426" w:rsidRPr="005A46BD" w:rsidRDefault="00847426" w:rsidP="00BF7907">
      <w:pPr>
        <w:tabs>
          <w:tab w:val="left" w:pos="360"/>
        </w:tabs>
        <w:rPr>
          <w:sz w:val="22"/>
          <w:szCs w:val="22"/>
        </w:rPr>
      </w:pPr>
      <w:r w:rsidRPr="005A46BD">
        <w:rPr>
          <w:i/>
          <w:sz w:val="22"/>
          <w:szCs w:val="22"/>
        </w:rPr>
        <w:t>Adriana Horstein v. Anatoly Kats and Rachel Higgins</w:t>
      </w:r>
      <w:r w:rsidRPr="005A46BD">
        <w:rPr>
          <w:sz w:val="22"/>
          <w:szCs w:val="22"/>
        </w:rPr>
        <w:t xml:space="preserve"> (Ont.) (Civil) (By Leave) </w:t>
      </w:r>
      <w:r w:rsidRPr="005A46BD">
        <w:rPr>
          <w:rFonts w:eastAsia="Calibri"/>
          <w:sz w:val="22"/>
          <w:szCs w:val="22"/>
        </w:rPr>
        <w:t>(</w:t>
      </w:r>
      <w:hyperlink r:id="rId19" w:history="1">
        <w:r w:rsidRPr="005A46BD">
          <w:rPr>
            <w:rStyle w:val="Hyperlink"/>
            <w:rFonts w:eastAsia="Calibri"/>
            <w:sz w:val="22"/>
            <w:szCs w:val="22"/>
          </w:rPr>
          <w:t>40010</w:t>
        </w:r>
      </w:hyperlink>
      <w:r w:rsidRPr="005A46BD">
        <w:rPr>
          <w:rFonts w:eastAsia="Calibri"/>
          <w:sz w:val="22"/>
          <w:szCs w:val="22"/>
        </w:rPr>
        <w:t>)</w:t>
      </w:r>
    </w:p>
    <w:p w:rsidR="002D6EE9" w:rsidRPr="005A46BD" w:rsidRDefault="002D6EE9" w:rsidP="00BF7907">
      <w:pPr>
        <w:ind w:left="357" w:hanging="357"/>
        <w:rPr>
          <w:sz w:val="20"/>
        </w:rPr>
      </w:pPr>
    </w:p>
    <w:p w:rsidR="002D6EE9" w:rsidRPr="005A46BD" w:rsidRDefault="00847426" w:rsidP="00BF7907">
      <w:pPr>
        <w:jc w:val="both"/>
        <w:rPr>
          <w:sz w:val="20"/>
        </w:rPr>
      </w:pPr>
      <w:r w:rsidRPr="005A46BD">
        <w:rPr>
          <w:sz w:val="20"/>
        </w:rPr>
        <w:t>The motion for an extension of time to serve and file the response to the application for leave to appeal is granted. The application for leave to appeal from the judgment of the Court of Appeal for Ontario, Number C68450, 2021 ONCA 293, dated May 6, 2021, is dismissed with costs.</w:t>
      </w:r>
    </w:p>
    <w:p w:rsidR="002D6EE9" w:rsidRPr="005A46BD" w:rsidRDefault="002D6EE9" w:rsidP="00BF7907">
      <w:pPr>
        <w:ind w:left="360" w:hanging="360"/>
        <w:jc w:val="both"/>
        <w:rPr>
          <w:sz w:val="20"/>
        </w:rPr>
      </w:pPr>
    </w:p>
    <w:p w:rsidR="002D6EE9" w:rsidRPr="005A46BD" w:rsidRDefault="00847426" w:rsidP="00BF7907">
      <w:pPr>
        <w:jc w:val="both"/>
        <w:rPr>
          <w:sz w:val="20"/>
          <w:lang w:val="fr-CA"/>
        </w:rPr>
      </w:pPr>
      <w:r w:rsidRPr="005A46BD">
        <w:rPr>
          <w:sz w:val="20"/>
          <w:lang w:val="fr-CA"/>
        </w:rPr>
        <w:t>La requête en prorogation du délai de signification et de dépôt de la réponse à la demande d’autorisation d’appel est accueillie. La demande d’autorisation d’appel de l’arrêt de la Cour d’appel de l’Ontario, numéro C68450, 2021 ONCA 293, daté du 6 mai 2021, est rejetée avec dépens.</w:t>
      </w:r>
    </w:p>
    <w:p w:rsidR="002D6EE9" w:rsidRPr="005A46BD" w:rsidRDefault="002D6EE9" w:rsidP="00BF7907">
      <w:pPr>
        <w:ind w:left="360" w:hanging="360"/>
        <w:jc w:val="both"/>
        <w:rPr>
          <w:sz w:val="20"/>
          <w:lang w:val="fr-CA"/>
        </w:rPr>
      </w:pPr>
    </w:p>
    <w:p w:rsidR="002D6EE9" w:rsidRPr="005A46BD" w:rsidRDefault="00BF7907" w:rsidP="00BF7907">
      <w:pPr>
        <w:jc w:val="both"/>
        <w:rPr>
          <w:sz w:val="20"/>
          <w:lang w:val="fr-CA"/>
        </w:rPr>
      </w:pPr>
      <w:r>
        <w:rPr>
          <w:sz w:val="20"/>
        </w:rPr>
        <w:pict>
          <v:rect id="_x0000_i1035" style="width:2in;height:1pt" o:hrpct="0" o:hralign="center" o:hrstd="t" o:hrnoshade="t" o:hr="t" fillcolor="black [3213]" stroked="f"/>
        </w:pict>
      </w:r>
    </w:p>
    <w:p w:rsidR="002D6EE9" w:rsidRPr="005A46BD" w:rsidRDefault="002D6EE9" w:rsidP="00BF7907">
      <w:pPr>
        <w:ind w:left="360" w:hanging="360"/>
        <w:jc w:val="both"/>
        <w:rPr>
          <w:sz w:val="20"/>
        </w:rPr>
      </w:pPr>
    </w:p>
    <w:p w:rsidR="00847426" w:rsidRPr="005A46BD" w:rsidRDefault="00847426" w:rsidP="00BF7907">
      <w:pPr>
        <w:rPr>
          <w:sz w:val="22"/>
          <w:szCs w:val="22"/>
        </w:rPr>
      </w:pPr>
      <w:r w:rsidRPr="005A46BD">
        <w:rPr>
          <w:i/>
          <w:sz w:val="22"/>
          <w:szCs w:val="22"/>
        </w:rPr>
        <w:t>Estate of William Albin Herold, deceased v. Attorney General of Canada, Curve Lake First Nation, Hiawatha First Nation and Mississaugas of Scugog Island First Nation</w:t>
      </w:r>
      <w:r w:rsidRPr="005A46BD">
        <w:rPr>
          <w:sz w:val="22"/>
          <w:szCs w:val="22"/>
        </w:rPr>
        <w:t xml:space="preserve"> (Ont.) (Civil) (By Leave) </w:t>
      </w:r>
      <w:r w:rsidRPr="005A46BD">
        <w:rPr>
          <w:rFonts w:eastAsia="Calibri"/>
          <w:sz w:val="22"/>
          <w:szCs w:val="22"/>
        </w:rPr>
        <w:t>(</w:t>
      </w:r>
      <w:hyperlink r:id="rId20" w:history="1">
        <w:r w:rsidRPr="005A46BD">
          <w:rPr>
            <w:rStyle w:val="Hyperlink"/>
            <w:rFonts w:eastAsia="Calibri"/>
            <w:sz w:val="22"/>
            <w:szCs w:val="22"/>
          </w:rPr>
          <w:t>39908</w:t>
        </w:r>
      </w:hyperlink>
      <w:r w:rsidRPr="005A46BD">
        <w:rPr>
          <w:rFonts w:eastAsia="Calibri"/>
          <w:sz w:val="22"/>
          <w:szCs w:val="22"/>
        </w:rPr>
        <w:t>)</w:t>
      </w:r>
    </w:p>
    <w:p w:rsidR="002D6EE9" w:rsidRPr="005A46BD" w:rsidRDefault="002D6EE9" w:rsidP="00BF7907">
      <w:pPr>
        <w:ind w:left="357" w:hanging="357"/>
        <w:rPr>
          <w:sz w:val="20"/>
        </w:rPr>
      </w:pPr>
    </w:p>
    <w:p w:rsidR="00847426" w:rsidRPr="005A46BD" w:rsidRDefault="00847426" w:rsidP="00BF7907">
      <w:pPr>
        <w:jc w:val="both"/>
        <w:rPr>
          <w:sz w:val="20"/>
        </w:rPr>
      </w:pPr>
      <w:r w:rsidRPr="005A46BD">
        <w:rPr>
          <w:sz w:val="20"/>
        </w:rPr>
        <w:t>The application for leave to appeal from the judgment of the Court of Appeal for Ontario, Numbers C68393 and C68467, 2021 ONCA 579, dated August 24, 2021 is dismissed with costs to the respondents, Curve Lake First Nation, Hiawatha First Nation and Mississaugas of Scugog Island First Nation.</w:t>
      </w:r>
    </w:p>
    <w:p w:rsidR="002D6EE9" w:rsidRPr="005A46BD" w:rsidRDefault="002D6EE9" w:rsidP="00BF7907">
      <w:pPr>
        <w:ind w:left="360" w:hanging="360"/>
        <w:jc w:val="both"/>
        <w:rPr>
          <w:sz w:val="20"/>
        </w:rPr>
      </w:pPr>
    </w:p>
    <w:p w:rsidR="002D6EE9" w:rsidRPr="005A46BD" w:rsidRDefault="00847426" w:rsidP="00BF7907">
      <w:pPr>
        <w:jc w:val="both"/>
        <w:rPr>
          <w:sz w:val="20"/>
          <w:lang w:val="fr-CA"/>
        </w:rPr>
      </w:pPr>
      <w:r w:rsidRPr="005A46BD">
        <w:rPr>
          <w:sz w:val="20"/>
          <w:lang w:val="fr-CA"/>
        </w:rPr>
        <w:lastRenderedPageBreak/>
        <w:t>La demande d’autorisation d’appel de l’arrêt de la Cour d’appel de l’Ontario, numéros C68393 et C68467, 2021 ONCA 579, daté du 24 août 2021, est rejetée avec dépens en faveur des intimées, Curve Lake First Nation, Hiawatha First Nation et Mississaugas of Scugog Island First Nation.</w:t>
      </w:r>
    </w:p>
    <w:p w:rsidR="002D6EE9" w:rsidRPr="005A46BD" w:rsidRDefault="002D6EE9" w:rsidP="00BF7907">
      <w:pPr>
        <w:ind w:left="360" w:hanging="360"/>
        <w:jc w:val="both"/>
        <w:rPr>
          <w:sz w:val="20"/>
          <w:lang w:val="fr-CA"/>
        </w:rPr>
      </w:pPr>
    </w:p>
    <w:p w:rsidR="002D6EE9" w:rsidRPr="005A46BD" w:rsidRDefault="00BF7907" w:rsidP="00BF7907">
      <w:pPr>
        <w:jc w:val="both"/>
        <w:rPr>
          <w:sz w:val="20"/>
          <w:lang w:val="fr-CA"/>
        </w:rPr>
      </w:pPr>
      <w:r>
        <w:rPr>
          <w:sz w:val="20"/>
        </w:rPr>
        <w:pict>
          <v:rect id="_x0000_i1036" style="width:2in;height:1pt" o:hrpct="0" o:hralign="center" o:hrstd="t" o:hrnoshade="t" o:hr="t" fillcolor="black [3213]" stroked="f"/>
        </w:pict>
      </w:r>
    </w:p>
    <w:p w:rsidR="002D6EE9" w:rsidRPr="005A46BD" w:rsidRDefault="002D6EE9" w:rsidP="00BF7907">
      <w:pPr>
        <w:ind w:left="360" w:hanging="360"/>
        <w:jc w:val="both"/>
        <w:rPr>
          <w:sz w:val="20"/>
        </w:rPr>
      </w:pPr>
    </w:p>
    <w:p w:rsidR="00847426" w:rsidRPr="005A46BD" w:rsidRDefault="00847426" w:rsidP="00BF7907">
      <w:pPr>
        <w:rPr>
          <w:sz w:val="22"/>
          <w:szCs w:val="22"/>
        </w:rPr>
      </w:pPr>
      <w:r w:rsidRPr="005A46BD">
        <w:rPr>
          <w:i/>
          <w:sz w:val="22"/>
          <w:szCs w:val="22"/>
        </w:rPr>
        <w:t>Elaine Elizabeth Warlow v. Ali Sadeghi and Dr. Ali Sadeghi Inc.</w:t>
      </w:r>
      <w:r w:rsidRPr="005A46BD">
        <w:rPr>
          <w:sz w:val="22"/>
          <w:szCs w:val="22"/>
        </w:rPr>
        <w:t xml:space="preserve"> (B.C.) (Civil) (By Leave) </w:t>
      </w:r>
      <w:r w:rsidRPr="005A46BD">
        <w:rPr>
          <w:rFonts w:eastAsia="Calibri"/>
          <w:sz w:val="22"/>
          <w:szCs w:val="22"/>
        </w:rPr>
        <w:t>(</w:t>
      </w:r>
      <w:hyperlink r:id="rId21" w:history="1">
        <w:r w:rsidRPr="005A46BD">
          <w:rPr>
            <w:rStyle w:val="Hyperlink"/>
            <w:rFonts w:eastAsia="Calibri"/>
            <w:sz w:val="22"/>
            <w:szCs w:val="22"/>
          </w:rPr>
          <w:t>39927</w:t>
        </w:r>
      </w:hyperlink>
      <w:r w:rsidRPr="005A46BD">
        <w:rPr>
          <w:rFonts w:eastAsia="Calibri"/>
          <w:sz w:val="22"/>
          <w:szCs w:val="22"/>
        </w:rPr>
        <w:t>)</w:t>
      </w:r>
    </w:p>
    <w:p w:rsidR="002D6EE9" w:rsidRPr="005A46BD" w:rsidRDefault="002D6EE9" w:rsidP="00BF7907">
      <w:pPr>
        <w:ind w:left="357" w:hanging="357"/>
        <w:rPr>
          <w:sz w:val="20"/>
        </w:rPr>
      </w:pPr>
    </w:p>
    <w:p w:rsidR="00847426" w:rsidRPr="005A46BD" w:rsidRDefault="00847426" w:rsidP="00BF7907">
      <w:pPr>
        <w:jc w:val="both"/>
        <w:rPr>
          <w:sz w:val="20"/>
        </w:rPr>
      </w:pPr>
      <w:r w:rsidRPr="005A46BD">
        <w:rPr>
          <w:sz w:val="20"/>
        </w:rPr>
        <w:t>The motion for an extension of time to serve and file the application for leave to appeal is granted. The application for leave to appeal from the judgment of the Court of Appeal for British Columbia (Vancouver), Number CA46057, 2021 BCCA 46, dated February 3, 2021 is dismissed with costs.</w:t>
      </w:r>
    </w:p>
    <w:p w:rsidR="002D6EE9" w:rsidRPr="005A46BD" w:rsidRDefault="002D6EE9" w:rsidP="00BF7907">
      <w:pPr>
        <w:ind w:left="360" w:hanging="360"/>
        <w:jc w:val="both"/>
        <w:rPr>
          <w:sz w:val="20"/>
        </w:rPr>
      </w:pPr>
    </w:p>
    <w:p w:rsidR="002D6EE9" w:rsidRPr="005A46BD" w:rsidRDefault="00847426" w:rsidP="00BF7907">
      <w:pPr>
        <w:jc w:val="both"/>
        <w:rPr>
          <w:sz w:val="20"/>
          <w:lang w:val="fr-CA"/>
        </w:rPr>
      </w:pPr>
      <w:r w:rsidRPr="005A46BD">
        <w:rPr>
          <w:color w:val="000000"/>
          <w:sz w:val="20"/>
          <w:lang w:val="fr-CA"/>
        </w:rPr>
        <w:t xml:space="preserve">La requête en prorogation du délai de signification et de dépôt de la demande d’autorisation d’appel est accueillie. </w:t>
      </w:r>
      <w:r w:rsidRPr="005A46BD">
        <w:rPr>
          <w:sz w:val="20"/>
          <w:lang w:val="fr-CA"/>
        </w:rPr>
        <w:t>La demande d’autorisation d’appel de l’arrêt de la Cour d’appel de la Colombie-Britannique (Vancouver), numéro CA46057, 2021 BCCA 46, daté du 3 février 2021, est rejetée avec dépens.</w:t>
      </w:r>
    </w:p>
    <w:p w:rsidR="002D6EE9" w:rsidRPr="005A46BD" w:rsidRDefault="002D6EE9" w:rsidP="00BF7907">
      <w:pPr>
        <w:ind w:left="360" w:hanging="360"/>
        <w:jc w:val="both"/>
        <w:rPr>
          <w:sz w:val="20"/>
          <w:lang w:val="fr-CA"/>
        </w:rPr>
      </w:pPr>
    </w:p>
    <w:p w:rsidR="002D6EE9" w:rsidRPr="005A46BD" w:rsidRDefault="00BF7907" w:rsidP="00BF7907">
      <w:pPr>
        <w:jc w:val="both"/>
        <w:rPr>
          <w:sz w:val="20"/>
          <w:lang w:val="fr-CA"/>
        </w:rPr>
      </w:pPr>
      <w:r>
        <w:rPr>
          <w:sz w:val="20"/>
        </w:rPr>
        <w:pict>
          <v:rect id="_x0000_i1037" style="width:2in;height:1pt" o:hrpct="0" o:hralign="center" o:hrstd="t" o:hrnoshade="t" o:hr="t" fillcolor="black [3213]" stroked="f"/>
        </w:pict>
      </w:r>
    </w:p>
    <w:p w:rsidR="002D6EE9" w:rsidRPr="005A46BD" w:rsidRDefault="002D6EE9" w:rsidP="00BF7907">
      <w:pPr>
        <w:ind w:left="360" w:hanging="360"/>
        <w:jc w:val="both"/>
        <w:rPr>
          <w:sz w:val="20"/>
        </w:rPr>
      </w:pPr>
    </w:p>
    <w:p w:rsidR="00847426" w:rsidRPr="005A46BD" w:rsidRDefault="00847426" w:rsidP="00BF7907">
      <w:pPr>
        <w:rPr>
          <w:sz w:val="22"/>
          <w:szCs w:val="22"/>
        </w:rPr>
      </w:pPr>
      <w:r w:rsidRPr="005A46BD">
        <w:rPr>
          <w:i/>
          <w:sz w:val="22"/>
          <w:szCs w:val="22"/>
        </w:rPr>
        <w:t>Carrie Couch and Jason Couch v. BDO Canada LLP</w:t>
      </w:r>
      <w:r w:rsidRPr="005A46BD">
        <w:rPr>
          <w:sz w:val="22"/>
          <w:szCs w:val="22"/>
        </w:rPr>
        <w:t xml:space="preserve"> (Ont.) (Civil) (By Leave) </w:t>
      </w:r>
      <w:r w:rsidRPr="005A46BD">
        <w:rPr>
          <w:rFonts w:eastAsia="Calibri"/>
          <w:sz w:val="22"/>
          <w:szCs w:val="22"/>
        </w:rPr>
        <w:t>(</w:t>
      </w:r>
      <w:hyperlink r:id="rId22" w:history="1">
        <w:r w:rsidRPr="005A46BD">
          <w:rPr>
            <w:rStyle w:val="Hyperlink"/>
            <w:rFonts w:eastAsia="Calibri"/>
            <w:sz w:val="22"/>
            <w:szCs w:val="22"/>
          </w:rPr>
          <w:t>39953</w:t>
        </w:r>
      </w:hyperlink>
      <w:r w:rsidRPr="005A46BD">
        <w:rPr>
          <w:rFonts w:eastAsia="Calibri"/>
          <w:sz w:val="22"/>
          <w:szCs w:val="22"/>
        </w:rPr>
        <w:t>)</w:t>
      </w:r>
    </w:p>
    <w:p w:rsidR="002D6EE9" w:rsidRPr="005A46BD" w:rsidRDefault="002D6EE9" w:rsidP="00BF7907">
      <w:pPr>
        <w:ind w:left="357" w:hanging="357"/>
        <w:rPr>
          <w:sz w:val="20"/>
        </w:rPr>
      </w:pPr>
    </w:p>
    <w:p w:rsidR="00847426" w:rsidRPr="005A46BD" w:rsidRDefault="00847426" w:rsidP="00BF7907">
      <w:pPr>
        <w:jc w:val="both"/>
        <w:rPr>
          <w:sz w:val="20"/>
        </w:rPr>
      </w:pPr>
      <w:r w:rsidRPr="005A46BD">
        <w:rPr>
          <w:sz w:val="20"/>
        </w:rPr>
        <w:t>The application for leave to appeal from the judgment of the Court of Appeal for Ontario, Number M52498, dated October 4, 2021, is dismissed with costs.</w:t>
      </w:r>
    </w:p>
    <w:p w:rsidR="002D6EE9" w:rsidRPr="005A46BD" w:rsidRDefault="002D6EE9" w:rsidP="00BF7907">
      <w:pPr>
        <w:ind w:left="360" w:hanging="360"/>
        <w:jc w:val="both"/>
        <w:rPr>
          <w:sz w:val="20"/>
        </w:rPr>
      </w:pPr>
    </w:p>
    <w:p w:rsidR="002D6EE9" w:rsidRPr="005A46BD" w:rsidRDefault="00847426" w:rsidP="00BF7907">
      <w:pPr>
        <w:tabs>
          <w:tab w:val="left" w:pos="2880"/>
        </w:tabs>
        <w:jc w:val="both"/>
        <w:rPr>
          <w:sz w:val="20"/>
          <w:lang w:val="fr-CA"/>
        </w:rPr>
      </w:pPr>
      <w:r w:rsidRPr="005A46BD">
        <w:rPr>
          <w:sz w:val="20"/>
          <w:lang w:val="fr-CA"/>
        </w:rPr>
        <w:t>La demande d’autorisation d’appel de l’arrêt de la Cour d’appel de l’Ontario, numéro M52498, daté du 4 octobre 2021, est rejetée avec dépens.</w:t>
      </w:r>
    </w:p>
    <w:p w:rsidR="002D6EE9" w:rsidRPr="005A46BD" w:rsidRDefault="002D6EE9" w:rsidP="00BF7907">
      <w:pPr>
        <w:ind w:left="360" w:hanging="360"/>
        <w:jc w:val="both"/>
        <w:rPr>
          <w:sz w:val="20"/>
          <w:lang w:val="fr-CA"/>
        </w:rPr>
      </w:pPr>
    </w:p>
    <w:p w:rsidR="002D6EE9" w:rsidRPr="005A46BD" w:rsidRDefault="00BF7907" w:rsidP="00BF7907">
      <w:pPr>
        <w:jc w:val="both"/>
        <w:rPr>
          <w:sz w:val="20"/>
          <w:lang w:val="fr-CA"/>
        </w:rPr>
      </w:pPr>
      <w:r>
        <w:rPr>
          <w:sz w:val="20"/>
        </w:rPr>
        <w:pict>
          <v:rect id="_x0000_i1038" style="width:2in;height:1pt" o:hrpct="0" o:hralign="center" o:hrstd="t" o:hrnoshade="t" o:hr="t" fillcolor="black [3213]" stroked="f"/>
        </w:pict>
      </w:r>
    </w:p>
    <w:p w:rsidR="002D6EE9" w:rsidRPr="005A46BD" w:rsidRDefault="002D6EE9" w:rsidP="00BF7907">
      <w:pPr>
        <w:ind w:left="360" w:hanging="360"/>
        <w:jc w:val="both"/>
        <w:rPr>
          <w:sz w:val="20"/>
        </w:rPr>
      </w:pPr>
    </w:p>
    <w:p w:rsidR="00847426" w:rsidRPr="005A46BD" w:rsidRDefault="00847426" w:rsidP="00BF7907">
      <w:pPr>
        <w:rPr>
          <w:sz w:val="22"/>
          <w:szCs w:val="22"/>
        </w:rPr>
      </w:pPr>
      <w:r w:rsidRPr="005A46BD">
        <w:rPr>
          <w:i/>
          <w:sz w:val="22"/>
          <w:szCs w:val="22"/>
        </w:rPr>
        <w:t>Jean-Pierre N. Asfar and Equity Cheque Card Corporation Limited v. Sun Life Assurance Company of Canada, Sun Life Financial Inc. and Sun Life Financial Canada</w:t>
      </w:r>
      <w:r w:rsidRPr="005A46BD">
        <w:rPr>
          <w:sz w:val="22"/>
          <w:szCs w:val="22"/>
        </w:rPr>
        <w:t xml:space="preserve"> (Ont.) (Civil) (By Leave) </w:t>
      </w:r>
      <w:r w:rsidRPr="005A46BD">
        <w:rPr>
          <w:rFonts w:eastAsia="Calibri"/>
          <w:sz w:val="22"/>
          <w:szCs w:val="22"/>
        </w:rPr>
        <w:t>(</w:t>
      </w:r>
      <w:hyperlink r:id="rId23" w:history="1">
        <w:r w:rsidRPr="005A46BD">
          <w:rPr>
            <w:rStyle w:val="Hyperlink"/>
            <w:rFonts w:eastAsia="Calibri"/>
            <w:sz w:val="22"/>
            <w:szCs w:val="22"/>
          </w:rPr>
          <w:t>39963</w:t>
        </w:r>
      </w:hyperlink>
      <w:r w:rsidRPr="005A46BD">
        <w:rPr>
          <w:rFonts w:eastAsia="Calibri"/>
          <w:sz w:val="22"/>
          <w:szCs w:val="22"/>
        </w:rPr>
        <w:t>)</w:t>
      </w:r>
    </w:p>
    <w:p w:rsidR="002D6EE9" w:rsidRPr="005A46BD" w:rsidRDefault="002D6EE9" w:rsidP="00BF7907">
      <w:pPr>
        <w:ind w:left="357" w:hanging="357"/>
        <w:rPr>
          <w:sz w:val="20"/>
        </w:rPr>
      </w:pPr>
    </w:p>
    <w:p w:rsidR="00847426" w:rsidRPr="005A46BD" w:rsidRDefault="00847426" w:rsidP="00BF7907">
      <w:pPr>
        <w:jc w:val="both"/>
        <w:rPr>
          <w:sz w:val="20"/>
        </w:rPr>
      </w:pPr>
      <w:r w:rsidRPr="005A46BD">
        <w:rPr>
          <w:rStyle w:val="solexhl"/>
          <w:color w:val="000000"/>
          <w:sz w:val="20"/>
        </w:rPr>
        <w:t xml:space="preserve">The motion </w:t>
      </w:r>
      <w:r w:rsidRPr="005A46BD">
        <w:rPr>
          <w:color w:val="000000"/>
          <w:sz w:val="20"/>
        </w:rPr>
        <w:t xml:space="preserve">for an extension of time to serve and file </w:t>
      </w:r>
      <w:r w:rsidRPr="005A46BD">
        <w:rPr>
          <w:rStyle w:val="solexhl"/>
          <w:color w:val="000000"/>
          <w:sz w:val="20"/>
        </w:rPr>
        <w:t xml:space="preserve">the </w:t>
      </w:r>
      <w:r w:rsidRPr="005A46BD">
        <w:rPr>
          <w:color w:val="000000"/>
          <w:sz w:val="20"/>
        </w:rPr>
        <w:t xml:space="preserve">application for leave to appeal is dismissed. In any event, </w:t>
      </w:r>
      <w:r w:rsidRPr="005A46BD">
        <w:rPr>
          <w:rStyle w:val="solexhl"/>
          <w:color w:val="000000"/>
          <w:sz w:val="20"/>
        </w:rPr>
        <w:t xml:space="preserve">had the motion </w:t>
      </w:r>
      <w:r w:rsidRPr="005A46BD">
        <w:rPr>
          <w:color w:val="000000"/>
          <w:sz w:val="20"/>
        </w:rPr>
        <w:t xml:space="preserve">for an extension of time </w:t>
      </w:r>
      <w:r w:rsidRPr="005A46BD">
        <w:rPr>
          <w:rStyle w:val="solexhl"/>
          <w:color w:val="000000"/>
          <w:sz w:val="20"/>
        </w:rPr>
        <w:t>been granted, t</w:t>
      </w:r>
      <w:r w:rsidRPr="005A46BD">
        <w:rPr>
          <w:sz w:val="20"/>
        </w:rPr>
        <w:t>he application for leave to appeal from the judgment of the Court of Appeal for Ontario, Number C67095, 2020 ONCA 31, dated January 20, 2020 would have been dismissed.</w:t>
      </w:r>
    </w:p>
    <w:p w:rsidR="00847426" w:rsidRPr="005A46BD" w:rsidRDefault="00847426" w:rsidP="00BF7907">
      <w:pPr>
        <w:jc w:val="both"/>
        <w:rPr>
          <w:sz w:val="20"/>
        </w:rPr>
      </w:pPr>
    </w:p>
    <w:p w:rsidR="002D6EE9" w:rsidRPr="005A46BD" w:rsidRDefault="00847426" w:rsidP="00BF7907">
      <w:pPr>
        <w:ind w:left="360" w:hanging="360"/>
        <w:jc w:val="both"/>
        <w:rPr>
          <w:sz w:val="20"/>
        </w:rPr>
      </w:pPr>
      <w:r w:rsidRPr="005A46BD">
        <w:rPr>
          <w:sz w:val="20"/>
        </w:rPr>
        <w:t>Jamal J. took no part in the judgment.</w:t>
      </w:r>
    </w:p>
    <w:p w:rsidR="002D6EE9" w:rsidRPr="005A46BD" w:rsidRDefault="002D6EE9" w:rsidP="00BF7907">
      <w:pPr>
        <w:ind w:left="360" w:hanging="360"/>
        <w:jc w:val="both"/>
        <w:rPr>
          <w:sz w:val="20"/>
        </w:rPr>
      </w:pPr>
    </w:p>
    <w:p w:rsidR="00847426" w:rsidRPr="005A46BD" w:rsidRDefault="00847426" w:rsidP="00BF7907">
      <w:pPr>
        <w:jc w:val="both"/>
        <w:rPr>
          <w:sz w:val="20"/>
          <w:lang w:val="fr-CA"/>
        </w:rPr>
      </w:pPr>
      <w:r w:rsidRPr="005A46BD">
        <w:rPr>
          <w:color w:val="000000"/>
          <w:sz w:val="20"/>
          <w:lang w:val="fr-CA"/>
        </w:rPr>
        <w:t xml:space="preserve">La requête en prorogation du délai de signification et de dépôt de la demande d’autorisation d’appel est rejetée. Quoi qu’il en soit, même si la requête en prorogation du délai avait été accueillie, la demande d’autorisation d’appel </w:t>
      </w:r>
      <w:r w:rsidRPr="005A46BD">
        <w:rPr>
          <w:sz w:val="20"/>
          <w:lang w:val="fr-CA"/>
        </w:rPr>
        <w:t xml:space="preserve">de l’arrêt de la Cour d’appel de l’Ontario, numéro C67095, 2020 ONCA 31, daté du 20 janvier 2020, aurait été rejetée. </w:t>
      </w:r>
    </w:p>
    <w:p w:rsidR="00847426" w:rsidRPr="005A46BD" w:rsidRDefault="00847426" w:rsidP="00BF7907">
      <w:pPr>
        <w:jc w:val="both"/>
        <w:rPr>
          <w:sz w:val="20"/>
          <w:lang w:val="fr-CA"/>
        </w:rPr>
      </w:pPr>
    </w:p>
    <w:p w:rsidR="002D6EE9" w:rsidRPr="005A46BD" w:rsidRDefault="00847426" w:rsidP="00BF7907">
      <w:pPr>
        <w:ind w:left="360" w:hanging="360"/>
        <w:jc w:val="both"/>
        <w:rPr>
          <w:sz w:val="20"/>
          <w:lang w:val="fr-CA"/>
        </w:rPr>
      </w:pPr>
      <w:r w:rsidRPr="005A46BD">
        <w:rPr>
          <w:sz w:val="20"/>
          <w:lang w:val="fr-CA"/>
        </w:rPr>
        <w:t>Le juge Jamal n’a pas participé au jugement.</w:t>
      </w:r>
    </w:p>
    <w:p w:rsidR="002D6EE9" w:rsidRPr="005A46BD" w:rsidRDefault="002D6EE9" w:rsidP="00BF7907">
      <w:pPr>
        <w:ind w:left="360" w:hanging="360"/>
        <w:jc w:val="both"/>
        <w:rPr>
          <w:sz w:val="20"/>
          <w:lang w:val="fr-CA"/>
        </w:rPr>
      </w:pPr>
    </w:p>
    <w:p w:rsidR="002D6EE9" w:rsidRPr="005A46BD" w:rsidRDefault="00BF7907" w:rsidP="00BF7907">
      <w:pPr>
        <w:jc w:val="both"/>
        <w:rPr>
          <w:sz w:val="20"/>
          <w:lang w:val="fr-CA"/>
        </w:rPr>
      </w:pPr>
      <w:r>
        <w:rPr>
          <w:sz w:val="20"/>
        </w:rPr>
        <w:pict>
          <v:rect id="_x0000_i1039" style="width:2in;height:1pt" o:hrpct="0" o:hralign="center" o:hrstd="t" o:hrnoshade="t" o:hr="t" fillcolor="black [3213]" stroked="f"/>
        </w:pict>
      </w:r>
    </w:p>
    <w:p w:rsidR="002B6D41" w:rsidRPr="005A46BD" w:rsidRDefault="002B6D41" w:rsidP="006C152B">
      <w:pPr>
        <w:ind w:left="360" w:hanging="360"/>
        <w:contextualSpacing/>
        <w:jc w:val="both"/>
        <w:rPr>
          <w:sz w:val="20"/>
        </w:rPr>
      </w:pPr>
    </w:p>
    <w:p w:rsidR="00AD4F01" w:rsidRPr="005A46BD" w:rsidRDefault="00AD4F01" w:rsidP="006C152B">
      <w:pPr>
        <w:ind w:left="360" w:hanging="360"/>
        <w:contextualSpacing/>
        <w:jc w:val="both"/>
        <w:rPr>
          <w:sz w:val="20"/>
        </w:rPr>
      </w:pPr>
    </w:p>
    <w:p w:rsidR="00824220" w:rsidRPr="005A46BD" w:rsidRDefault="00824220" w:rsidP="006C152B">
      <w:pPr>
        <w:ind w:left="360" w:hanging="360"/>
        <w:contextualSpacing/>
        <w:jc w:val="both"/>
        <w:rPr>
          <w:sz w:val="20"/>
        </w:rPr>
      </w:pPr>
    </w:p>
    <w:p w:rsidR="002E4682" w:rsidRPr="005A46BD" w:rsidRDefault="002E4682" w:rsidP="002E4682">
      <w:pPr>
        <w:widowControl w:val="0"/>
        <w:outlineLvl w:val="0"/>
      </w:pPr>
      <w:r w:rsidRPr="005A46BD">
        <w:t xml:space="preserve">Supreme Court of Canada / Cour suprême du </w:t>
      </w:r>
      <w:proofErr w:type="gramStart"/>
      <w:r w:rsidRPr="005A46BD">
        <w:t>Canada :</w:t>
      </w:r>
      <w:proofErr w:type="gramEnd"/>
      <w:r w:rsidRPr="005A46BD">
        <w:t xml:space="preserve"> </w:t>
      </w:r>
    </w:p>
    <w:p w:rsidR="002E4682" w:rsidRPr="005A46BD" w:rsidRDefault="00BF7907" w:rsidP="002E4682">
      <w:pPr>
        <w:widowControl w:val="0"/>
        <w:outlineLvl w:val="0"/>
        <w:rPr>
          <w:color w:val="0000FF"/>
          <w:u w:val="single"/>
        </w:rPr>
      </w:pPr>
      <w:hyperlink r:id="rId24" w:history="1">
        <w:r w:rsidR="002E4682" w:rsidRPr="005A46BD">
          <w:rPr>
            <w:rStyle w:val="Hyperlink"/>
          </w:rPr>
          <w:t>comments-commentaires@scc-csc.ca</w:t>
        </w:r>
      </w:hyperlink>
    </w:p>
    <w:p w:rsidR="002E4682" w:rsidRPr="005A46BD" w:rsidRDefault="002E4682" w:rsidP="002E4682">
      <w:pPr>
        <w:widowControl w:val="0"/>
        <w:outlineLvl w:val="0"/>
      </w:pPr>
      <w:r w:rsidRPr="005A46BD">
        <w:t>(613) 995-4330</w:t>
      </w:r>
    </w:p>
    <w:p w:rsidR="002E4682" w:rsidRPr="005A46BD" w:rsidRDefault="002E4682" w:rsidP="002E4682">
      <w:pPr>
        <w:widowControl w:val="0"/>
        <w:rPr>
          <w:sz w:val="20"/>
        </w:rPr>
      </w:pPr>
    </w:p>
    <w:p w:rsidR="002E4682" w:rsidRPr="005A46BD" w:rsidRDefault="002E4682" w:rsidP="002E4682">
      <w:pPr>
        <w:widowControl w:val="0"/>
        <w:rPr>
          <w:sz w:val="20"/>
        </w:rPr>
      </w:pPr>
    </w:p>
    <w:p w:rsidR="000C541E" w:rsidRPr="0057289B" w:rsidRDefault="002E4682">
      <w:pPr>
        <w:pStyle w:val="Footer"/>
        <w:jc w:val="center"/>
      </w:pPr>
      <w:r w:rsidRPr="005A46BD">
        <w:t>- 30 -</w:t>
      </w:r>
    </w:p>
    <w:sectPr w:rsidR="000C541E" w:rsidRPr="0057289B" w:rsidSect="007C3E99">
      <w:footerReference w:type="default" r:id="rId2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5F7D35"/>
    <w:multiLevelType w:val="hybridMultilevel"/>
    <w:tmpl w:val="368A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5"/>
  </w:num>
  <w:num w:numId="5">
    <w:abstractNumId w:val="28"/>
  </w:num>
  <w:num w:numId="6">
    <w:abstractNumId w:val="20"/>
  </w:num>
  <w:num w:numId="7">
    <w:abstractNumId w:val="3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5"/>
  </w:num>
  <w:num w:numId="13">
    <w:abstractNumId w:val="8"/>
  </w:num>
  <w:num w:numId="14">
    <w:abstractNumId w:val="6"/>
  </w:num>
  <w:num w:numId="15">
    <w:abstractNumId w:val="27"/>
  </w:num>
  <w:num w:numId="16">
    <w:abstractNumId w:val="13"/>
  </w:num>
  <w:num w:numId="17">
    <w:abstractNumId w:val="29"/>
  </w:num>
  <w:num w:numId="18">
    <w:abstractNumId w:val="15"/>
  </w:num>
  <w:num w:numId="19">
    <w:abstractNumId w:val="0"/>
  </w:num>
  <w:num w:numId="20">
    <w:abstractNumId w:val="2"/>
  </w:num>
  <w:num w:numId="21">
    <w:abstractNumId w:val="23"/>
  </w:num>
  <w:num w:numId="22">
    <w:abstractNumId w:val="31"/>
  </w:num>
  <w:num w:numId="23">
    <w:abstractNumId w:val="18"/>
  </w:num>
  <w:num w:numId="24">
    <w:abstractNumId w:val="30"/>
  </w:num>
  <w:num w:numId="25">
    <w:abstractNumId w:val="4"/>
  </w:num>
  <w:num w:numId="26">
    <w:abstractNumId w:val="26"/>
  </w:num>
  <w:num w:numId="27">
    <w:abstractNumId w:val="34"/>
  </w:num>
  <w:num w:numId="28">
    <w:abstractNumId w:val="33"/>
  </w:num>
  <w:num w:numId="29">
    <w:abstractNumId w:val="35"/>
  </w:num>
  <w:num w:numId="30">
    <w:abstractNumId w:val="36"/>
  </w:num>
  <w:num w:numId="31">
    <w:abstractNumId w:val="16"/>
  </w:num>
  <w:num w:numId="32">
    <w:abstractNumId w:val="21"/>
  </w:num>
  <w:num w:numId="33">
    <w:abstractNumId w:val="1"/>
  </w:num>
  <w:num w:numId="34">
    <w:abstractNumId w:val="3"/>
  </w:num>
  <w:num w:numId="35">
    <w:abstractNumId w:val="19"/>
  </w:num>
  <w:num w:numId="36">
    <w:abstractNumId w:val="12"/>
  </w:num>
  <w:num w:numId="37">
    <w:abstractNumId w:val="14"/>
  </w:num>
  <w:num w:numId="38">
    <w:abstractNumId w:val="37"/>
  </w:num>
  <w:num w:numId="39">
    <w:abstractNumId w:val="10"/>
  </w:num>
  <w:num w:numId="40">
    <w:abstractNumId w:val="38"/>
  </w:num>
  <w:num w:numId="41">
    <w:abstractNumId w:val="3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08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2BF"/>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676BE"/>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D41"/>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6EE9"/>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3069"/>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3D3D"/>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B7D44"/>
    <w:rsid w:val="004C0544"/>
    <w:rsid w:val="004C2585"/>
    <w:rsid w:val="004C281D"/>
    <w:rsid w:val="004C2E9D"/>
    <w:rsid w:val="004C4513"/>
    <w:rsid w:val="004C4C26"/>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46BD"/>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27C0"/>
    <w:rsid w:val="005F4197"/>
    <w:rsid w:val="005F5163"/>
    <w:rsid w:val="005F576D"/>
    <w:rsid w:val="005F622B"/>
    <w:rsid w:val="005F7542"/>
    <w:rsid w:val="005F7802"/>
    <w:rsid w:val="0060159C"/>
    <w:rsid w:val="006017D8"/>
    <w:rsid w:val="0060301E"/>
    <w:rsid w:val="0060338A"/>
    <w:rsid w:val="00605BA1"/>
    <w:rsid w:val="00605FBB"/>
    <w:rsid w:val="006067DB"/>
    <w:rsid w:val="00606D94"/>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87B3F"/>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503A"/>
    <w:rsid w:val="006B082E"/>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235"/>
    <w:rsid w:val="00775FEC"/>
    <w:rsid w:val="00776281"/>
    <w:rsid w:val="007768EA"/>
    <w:rsid w:val="0077725B"/>
    <w:rsid w:val="00777EBC"/>
    <w:rsid w:val="00780BED"/>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5441"/>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47426"/>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88C"/>
    <w:rsid w:val="00977C25"/>
    <w:rsid w:val="009807C9"/>
    <w:rsid w:val="0098122A"/>
    <w:rsid w:val="009833CB"/>
    <w:rsid w:val="009837A3"/>
    <w:rsid w:val="0098395F"/>
    <w:rsid w:val="00983AFA"/>
    <w:rsid w:val="00983EE6"/>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21C6"/>
    <w:rsid w:val="00AC33F8"/>
    <w:rsid w:val="00AC3779"/>
    <w:rsid w:val="00AC41BC"/>
    <w:rsid w:val="00AC5AEC"/>
    <w:rsid w:val="00AD0097"/>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66A3"/>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BF7907"/>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2FC0"/>
    <w:rsid w:val="00D23BF0"/>
    <w:rsid w:val="00D23C89"/>
    <w:rsid w:val="00D240C0"/>
    <w:rsid w:val="00D244A3"/>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E744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97C"/>
    <w:rsid w:val="00E51050"/>
    <w:rsid w:val="00E51833"/>
    <w:rsid w:val="00E53109"/>
    <w:rsid w:val="00E5361B"/>
    <w:rsid w:val="00E546FD"/>
    <w:rsid w:val="00E54925"/>
    <w:rsid w:val="00E6107B"/>
    <w:rsid w:val="00E611B7"/>
    <w:rsid w:val="00E61265"/>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323"/>
    <w:rsid w:val="00ED1803"/>
    <w:rsid w:val="00ED200B"/>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0DCA"/>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 w:type="character" w:customStyle="1" w:styleId="solexhl">
    <w:name w:val="solexhl"/>
    <w:basedOn w:val="DefaultParagraphFont"/>
    <w:rsid w:val="00847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yperlink" Target="https://www.scc-csc.ca/case-dossier/info/sum-som-eng.aspx?cas=39765" TargetMode="External"/><Relationship Id="rId18" Type="http://schemas.openxmlformats.org/officeDocument/2006/relationships/hyperlink" Target="https://www.scc-csc.ca/case-dossier/info/sum-som-eng.aspx?cas=3995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c-csc.ca/case-dossier/info/sum-som-eng.aspx?cas=39927" TargetMode="External"/><Relationship Id="rId7" Type="http://schemas.openxmlformats.org/officeDocument/2006/relationships/hyperlink" Target="https://decisions.scc-csc.ca/scc-csc/scc-csc/en/nav_date.do" TargetMode="External"/><Relationship Id="rId12" Type="http://schemas.openxmlformats.org/officeDocument/2006/relationships/hyperlink" Target="https://www.scc-csc.ca/case-dossier/info/sum-som-eng.aspx?cas=39983" TargetMode="External"/><Relationship Id="rId17" Type="http://schemas.openxmlformats.org/officeDocument/2006/relationships/hyperlink" Target="https://www.scc-csc.ca/case-dossier/info/sum-som-fra.aspx?cas=3975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cc-csc.ca/case-dossier/info/sum-som-fra.aspx?cas=39988" TargetMode="External"/><Relationship Id="rId20" Type="http://schemas.openxmlformats.org/officeDocument/2006/relationships/hyperlink" Target="https://www.scc-csc.ca/case-dossier/info/sum-som-eng.aspx?cas=399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fra.aspx?cas=39915" TargetMode="External"/><Relationship Id="rId24"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hyperlink" Target="https://www.scc-csc.ca/case-dossier/info/sum-som-fra.aspx?cas=39961" TargetMode="External"/><Relationship Id="rId23" Type="http://schemas.openxmlformats.org/officeDocument/2006/relationships/hyperlink" Target="https://www.scc-csc.ca/case-dossier/info/sum-som-eng.aspx?cas=39963" TargetMode="External"/><Relationship Id="rId10" Type="http://schemas.openxmlformats.org/officeDocument/2006/relationships/hyperlink" Target="https://www.scc-csc.ca/case-dossier/cb/index-fra.aspx" TargetMode="External"/><Relationship Id="rId19" Type="http://schemas.openxmlformats.org/officeDocument/2006/relationships/hyperlink" Target="https://www.scc-csc.ca/case-dossier/info/sum-som-eng.aspx?cas=40010" TargetMode="Externa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hyperlink" Target="https://www.scc-csc.ca/case-dossier/info/sum-som-eng.aspx?cas=39951" TargetMode="External"/><Relationship Id="rId22" Type="http://schemas.openxmlformats.org/officeDocument/2006/relationships/hyperlink" Target="https://www.scc-csc.ca/case-dossier/info/sum-som-eng.aspx?cas=3995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11860</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2022-03-09T18:44:00Z</dcterms:created>
  <dcterms:modified xsi:type="dcterms:W3CDTF">2022-04-14T11:45:00Z</dcterms:modified>
</cp:coreProperties>
</file>