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7F1B66" w:rsidRDefault="002A192B" w:rsidP="002A192B">
      <w:pPr>
        <w:pStyle w:val="Header"/>
        <w:jc w:val="center"/>
        <w:rPr>
          <w:b/>
          <w:sz w:val="32"/>
        </w:rPr>
      </w:pPr>
      <w:r w:rsidRPr="007F1B66">
        <w:rPr>
          <w:b/>
          <w:sz w:val="32"/>
        </w:rPr>
        <w:t>Supreme Court of Canada / Cour suprême du Canada</w:t>
      </w:r>
    </w:p>
    <w:p w:rsidR="002A192B" w:rsidRPr="007F1B66" w:rsidRDefault="002A192B" w:rsidP="002A192B">
      <w:pPr>
        <w:widowControl w:val="0"/>
        <w:rPr>
          <w:i/>
        </w:rPr>
      </w:pPr>
    </w:p>
    <w:p w:rsidR="002A192B" w:rsidRPr="007F1B66" w:rsidRDefault="002A192B" w:rsidP="002A192B">
      <w:pPr>
        <w:widowControl w:val="0"/>
        <w:rPr>
          <w:i/>
        </w:rPr>
      </w:pPr>
    </w:p>
    <w:p w:rsidR="001C4415" w:rsidRPr="007F1B66" w:rsidRDefault="001C4415" w:rsidP="001C4415">
      <w:pPr>
        <w:widowControl w:val="0"/>
        <w:rPr>
          <w:i/>
          <w:sz w:val="20"/>
        </w:rPr>
      </w:pPr>
      <w:r w:rsidRPr="007F1B66">
        <w:rPr>
          <w:i/>
          <w:sz w:val="20"/>
        </w:rPr>
        <w:t>(</w:t>
      </w:r>
      <w:r w:rsidR="003C50BF" w:rsidRPr="007F1B66">
        <w:rPr>
          <w:i/>
          <w:sz w:val="20"/>
        </w:rPr>
        <w:t>Le</w:t>
      </w:r>
      <w:r w:rsidRPr="007F1B66">
        <w:rPr>
          <w:i/>
          <w:sz w:val="20"/>
        </w:rPr>
        <w:t xml:space="preserve"> français suit)</w:t>
      </w:r>
    </w:p>
    <w:p w:rsidR="001C4415" w:rsidRPr="007F1B66" w:rsidRDefault="001C4415" w:rsidP="001C4415">
      <w:pPr>
        <w:widowControl w:val="0"/>
      </w:pPr>
    </w:p>
    <w:p w:rsidR="001C4415" w:rsidRPr="007F1B66" w:rsidRDefault="000347C1" w:rsidP="00214729">
      <w:pPr>
        <w:widowControl w:val="0"/>
        <w:jc w:val="center"/>
        <w:rPr>
          <w:b/>
        </w:rPr>
      </w:pPr>
      <w:r w:rsidRPr="007F1B66">
        <w:fldChar w:fldCharType="begin"/>
      </w:r>
      <w:r w:rsidR="00FA7412" w:rsidRPr="007F1B66">
        <w:instrText xml:space="preserve"> SEQ CHAPTER \h \r 1</w:instrText>
      </w:r>
      <w:r w:rsidRPr="007F1B66">
        <w:fldChar w:fldCharType="end"/>
      </w:r>
      <w:r w:rsidR="00455BB9" w:rsidRPr="007F1B66">
        <w:rPr>
          <w:b/>
        </w:rPr>
        <w:t>JUDGMENT</w:t>
      </w:r>
      <w:r w:rsidR="00F5120E" w:rsidRPr="007F1B66">
        <w:rPr>
          <w:b/>
        </w:rPr>
        <w:t>S</w:t>
      </w:r>
      <w:r w:rsidR="00FA7412" w:rsidRPr="007F1B66">
        <w:rPr>
          <w:b/>
        </w:rPr>
        <w:t xml:space="preserve"> TO BE RENDERED IN APPEA</w:t>
      </w:r>
      <w:r w:rsidR="00CC2799" w:rsidRPr="007F1B66">
        <w:rPr>
          <w:b/>
        </w:rPr>
        <w:t>L</w:t>
      </w:r>
      <w:r w:rsidR="00F5120E" w:rsidRPr="007F1B66">
        <w:rPr>
          <w:b/>
        </w:rPr>
        <w:t>S</w:t>
      </w:r>
    </w:p>
    <w:p w:rsidR="005A7C1B" w:rsidRPr="007F1B66" w:rsidRDefault="005A7C1B" w:rsidP="005A7C1B">
      <w:pPr>
        <w:widowControl w:val="0"/>
      </w:pPr>
    </w:p>
    <w:p w:rsidR="00EC79B0" w:rsidRPr="007F1B66" w:rsidRDefault="007F1B66" w:rsidP="00EC79B0">
      <w:pPr>
        <w:widowControl w:val="0"/>
      </w:pPr>
      <w:r w:rsidRPr="007F1B66">
        <w:rPr>
          <w:b/>
        </w:rPr>
        <w:t>May</w:t>
      </w:r>
      <w:r w:rsidR="00C86395" w:rsidRPr="007F1B66">
        <w:rPr>
          <w:b/>
        </w:rPr>
        <w:t xml:space="preserve"> </w:t>
      </w:r>
      <w:r w:rsidRPr="007F1B66">
        <w:rPr>
          <w:b/>
        </w:rPr>
        <w:t>9</w:t>
      </w:r>
      <w:r w:rsidR="00EC79B0" w:rsidRPr="007F1B66">
        <w:rPr>
          <w:b/>
        </w:rPr>
        <w:t>, 2</w:t>
      </w:r>
      <w:r w:rsidR="00E6600C" w:rsidRPr="007F1B66">
        <w:rPr>
          <w:b/>
        </w:rPr>
        <w:t>0</w:t>
      </w:r>
      <w:r w:rsidR="009544E9" w:rsidRPr="007F1B66">
        <w:rPr>
          <w:b/>
        </w:rPr>
        <w:t>2</w:t>
      </w:r>
      <w:r w:rsidR="00B2287D" w:rsidRPr="007F1B66">
        <w:rPr>
          <w:b/>
        </w:rPr>
        <w:t>2</w:t>
      </w:r>
    </w:p>
    <w:p w:rsidR="00EC79B0" w:rsidRPr="007F1B66" w:rsidRDefault="00EC79B0" w:rsidP="00EC79B0">
      <w:pPr>
        <w:widowControl w:val="0"/>
        <w:rPr>
          <w:b/>
        </w:rPr>
      </w:pPr>
      <w:r w:rsidRPr="007F1B66">
        <w:rPr>
          <w:b/>
        </w:rPr>
        <w:t>For immediate release</w:t>
      </w:r>
    </w:p>
    <w:p w:rsidR="00EC79B0" w:rsidRPr="007F1B66" w:rsidRDefault="00EC79B0" w:rsidP="00EC79B0">
      <w:pPr>
        <w:widowControl w:val="0"/>
      </w:pPr>
    </w:p>
    <w:p w:rsidR="00EC79B0" w:rsidRPr="007F1B66" w:rsidRDefault="00EC79B0" w:rsidP="00EC79B0">
      <w:pPr>
        <w:widowControl w:val="0"/>
        <w:rPr>
          <w:lang w:val="fr-CA"/>
        </w:rPr>
      </w:pPr>
      <w:r w:rsidRPr="007F1B66">
        <w:rPr>
          <w:b/>
        </w:rPr>
        <w:t>OTTAWA</w:t>
      </w:r>
      <w:r w:rsidRPr="007F1B66">
        <w:t xml:space="preserve"> – The Supreme Court of Canad</w:t>
      </w:r>
      <w:r w:rsidR="00455BB9" w:rsidRPr="007F1B66">
        <w:t>a announced today that judgment</w:t>
      </w:r>
      <w:r w:rsidR="00F5120E" w:rsidRPr="007F1B66">
        <w:t>s</w:t>
      </w:r>
      <w:r w:rsidRPr="007F1B66">
        <w:t xml:space="preserve"> in the following appeal</w:t>
      </w:r>
      <w:r w:rsidR="00F5120E" w:rsidRPr="007F1B66">
        <w:t>s</w:t>
      </w:r>
      <w:r w:rsidRPr="007F1B66">
        <w:t xml:space="preserve"> will be delivered at 9:45 a.m. E</w:t>
      </w:r>
      <w:r w:rsidR="00762B23" w:rsidRPr="007F1B66">
        <w:t>D</w:t>
      </w:r>
      <w:r w:rsidR="00DC6C1E" w:rsidRPr="007F1B66">
        <w:t>T</w:t>
      </w:r>
      <w:r w:rsidR="00D74667" w:rsidRPr="007F1B66">
        <w:t xml:space="preserve"> on</w:t>
      </w:r>
      <w:r w:rsidR="00DC6C1E" w:rsidRPr="007F1B66">
        <w:t xml:space="preserve"> </w:t>
      </w:r>
      <w:r w:rsidR="00F5120E" w:rsidRPr="007F1B66">
        <w:t>Fri</w:t>
      </w:r>
      <w:r w:rsidR="00FC36F6" w:rsidRPr="007F1B66">
        <w:t>day</w:t>
      </w:r>
      <w:r w:rsidR="000A7900" w:rsidRPr="007F1B66">
        <w:t xml:space="preserve">, </w:t>
      </w:r>
      <w:r w:rsidR="007F1B66" w:rsidRPr="007F1B66">
        <w:t>May</w:t>
      </w:r>
      <w:r w:rsidR="004E605A" w:rsidRPr="007F1B66">
        <w:t xml:space="preserve"> </w:t>
      </w:r>
      <w:r w:rsidR="007F1B66" w:rsidRPr="007F1B66">
        <w:t>13</w:t>
      </w:r>
      <w:r w:rsidR="00E63199" w:rsidRPr="007F1B66">
        <w:t>, 2</w:t>
      </w:r>
      <w:r w:rsidR="0086609D" w:rsidRPr="007F1B66">
        <w:t>0</w:t>
      </w:r>
      <w:r w:rsidR="009544E9" w:rsidRPr="007F1B66">
        <w:t>2</w:t>
      </w:r>
      <w:r w:rsidR="00B2287D" w:rsidRPr="007F1B66">
        <w:t>2</w:t>
      </w:r>
      <w:r w:rsidR="00455BB9" w:rsidRPr="007F1B66">
        <w:t xml:space="preserve">. </w:t>
      </w:r>
      <w:r w:rsidR="00455BB9" w:rsidRPr="007F1B66">
        <w:rPr>
          <w:lang w:val="fr-CA"/>
        </w:rPr>
        <w:t>This</w:t>
      </w:r>
      <w:r w:rsidRPr="007F1B66">
        <w:rPr>
          <w:lang w:val="fr-CA"/>
        </w:rPr>
        <w:t xml:space="preserve"> list is subject to change.</w:t>
      </w:r>
    </w:p>
    <w:p w:rsidR="001F76DD" w:rsidRPr="007F1B66" w:rsidRDefault="001F76DD" w:rsidP="001C4415">
      <w:pPr>
        <w:widowControl w:val="0"/>
        <w:rPr>
          <w:szCs w:val="24"/>
          <w:lang w:val="fr-CA"/>
        </w:rPr>
      </w:pPr>
    </w:p>
    <w:p w:rsidR="001C4415" w:rsidRPr="007F1B66" w:rsidRDefault="001C4415" w:rsidP="001C4415">
      <w:pPr>
        <w:widowControl w:val="0"/>
        <w:rPr>
          <w:lang w:val="fr-CA"/>
        </w:rPr>
      </w:pPr>
    </w:p>
    <w:p w:rsidR="001335A1" w:rsidRPr="007F1B66" w:rsidRDefault="001335A1" w:rsidP="001335A1">
      <w:pPr>
        <w:widowControl w:val="0"/>
        <w:jc w:val="center"/>
        <w:rPr>
          <w:b/>
          <w:lang w:val="fr-CA"/>
        </w:rPr>
      </w:pPr>
      <w:r w:rsidRPr="007F1B66">
        <w:rPr>
          <w:b/>
          <w:lang w:val="fr-CA"/>
        </w:rPr>
        <w:t>PROCHAIN</w:t>
      </w:r>
      <w:r w:rsidR="00F5120E" w:rsidRPr="007F1B66">
        <w:rPr>
          <w:b/>
          <w:lang w:val="fr-CA"/>
        </w:rPr>
        <w:t>S</w:t>
      </w:r>
      <w:r w:rsidRPr="007F1B66">
        <w:rPr>
          <w:b/>
          <w:lang w:val="fr-CA"/>
        </w:rPr>
        <w:t xml:space="preserve"> JUGEMENT</w:t>
      </w:r>
      <w:r w:rsidR="00F5120E" w:rsidRPr="007F1B66">
        <w:rPr>
          <w:b/>
          <w:lang w:val="fr-CA"/>
        </w:rPr>
        <w:t>S</w:t>
      </w:r>
      <w:r w:rsidR="00455BB9" w:rsidRPr="007F1B66">
        <w:rPr>
          <w:b/>
          <w:lang w:val="fr-CA"/>
        </w:rPr>
        <w:t xml:space="preserve"> SUR APPEL</w:t>
      </w:r>
      <w:r w:rsidR="00F5120E" w:rsidRPr="007F1B66">
        <w:rPr>
          <w:b/>
          <w:lang w:val="fr-CA"/>
        </w:rPr>
        <w:t>S</w:t>
      </w:r>
    </w:p>
    <w:p w:rsidR="001335A1" w:rsidRPr="007F1B66" w:rsidRDefault="001335A1" w:rsidP="001335A1">
      <w:pPr>
        <w:widowControl w:val="0"/>
        <w:rPr>
          <w:lang w:val="fr-CA"/>
        </w:rPr>
      </w:pPr>
    </w:p>
    <w:p w:rsidR="00EC79B0" w:rsidRPr="007F1B66" w:rsidRDefault="00EC79B0" w:rsidP="00EC79B0">
      <w:pPr>
        <w:widowControl w:val="0"/>
        <w:rPr>
          <w:lang w:val="fr-CA"/>
        </w:rPr>
      </w:pPr>
      <w:r w:rsidRPr="007F1B66">
        <w:rPr>
          <w:b/>
          <w:lang w:val="fr-CA"/>
        </w:rPr>
        <w:t xml:space="preserve">Le </w:t>
      </w:r>
      <w:r w:rsidR="007F1B66" w:rsidRPr="007F1B66">
        <w:rPr>
          <w:b/>
          <w:lang w:val="fr-CA"/>
        </w:rPr>
        <w:t>9</w:t>
      </w:r>
      <w:r w:rsidR="00FA5450" w:rsidRPr="007F1B66">
        <w:rPr>
          <w:b/>
          <w:lang w:val="fr-CA"/>
        </w:rPr>
        <w:t xml:space="preserve"> </w:t>
      </w:r>
      <w:r w:rsidR="007F1B66" w:rsidRPr="007F1B66">
        <w:rPr>
          <w:b/>
          <w:lang w:val="fr-CA"/>
        </w:rPr>
        <w:t>mai</w:t>
      </w:r>
      <w:r w:rsidR="00C86395" w:rsidRPr="007F1B66">
        <w:rPr>
          <w:b/>
          <w:lang w:val="fr-CA"/>
        </w:rPr>
        <w:t xml:space="preserve"> </w:t>
      </w:r>
      <w:r w:rsidR="0086609D" w:rsidRPr="007F1B66">
        <w:rPr>
          <w:b/>
          <w:lang w:val="fr-CA"/>
        </w:rPr>
        <w:t>20</w:t>
      </w:r>
      <w:r w:rsidR="009544E9" w:rsidRPr="007F1B66">
        <w:rPr>
          <w:b/>
          <w:lang w:val="fr-CA"/>
        </w:rPr>
        <w:t>2</w:t>
      </w:r>
      <w:r w:rsidR="00B2287D" w:rsidRPr="007F1B66">
        <w:rPr>
          <w:b/>
          <w:lang w:val="fr-CA"/>
        </w:rPr>
        <w:t>2</w:t>
      </w:r>
    </w:p>
    <w:p w:rsidR="00EC79B0" w:rsidRPr="007F1B66" w:rsidRDefault="00EC79B0" w:rsidP="00EC79B0">
      <w:pPr>
        <w:widowControl w:val="0"/>
        <w:rPr>
          <w:b/>
          <w:lang w:val="fr-CA"/>
        </w:rPr>
      </w:pPr>
      <w:r w:rsidRPr="007F1B66">
        <w:rPr>
          <w:b/>
          <w:lang w:val="fr-CA"/>
        </w:rPr>
        <w:t>Pour diffusion immédiate</w:t>
      </w:r>
    </w:p>
    <w:p w:rsidR="00EC79B0" w:rsidRPr="007F1B66" w:rsidRDefault="00EC79B0" w:rsidP="00EC79B0">
      <w:pPr>
        <w:widowControl w:val="0"/>
        <w:rPr>
          <w:lang w:val="fr-CA"/>
        </w:rPr>
      </w:pPr>
    </w:p>
    <w:p w:rsidR="00EC79B0" w:rsidRPr="007F1B66" w:rsidRDefault="00EC79B0" w:rsidP="00EC79B0">
      <w:pPr>
        <w:widowControl w:val="0"/>
        <w:rPr>
          <w:lang w:val="fr-CA"/>
        </w:rPr>
      </w:pPr>
      <w:r w:rsidRPr="007F1B66">
        <w:rPr>
          <w:b/>
          <w:lang w:val="fr-CA"/>
        </w:rPr>
        <w:t>OTTAWA</w:t>
      </w:r>
      <w:r w:rsidRPr="007F1B66">
        <w:rPr>
          <w:lang w:val="fr-CA"/>
        </w:rPr>
        <w:t xml:space="preserve"> – La Cour suprême du Canada annonce que jugement</w:t>
      </w:r>
      <w:r w:rsidR="00F5120E" w:rsidRPr="007F1B66">
        <w:rPr>
          <w:lang w:val="fr-CA"/>
        </w:rPr>
        <w:t>s</w:t>
      </w:r>
      <w:r w:rsidRPr="007F1B66">
        <w:rPr>
          <w:lang w:val="fr-CA"/>
        </w:rPr>
        <w:t xml:space="preserve"> ser</w:t>
      </w:r>
      <w:r w:rsidR="00F5120E" w:rsidRPr="007F1B66">
        <w:rPr>
          <w:lang w:val="fr-CA"/>
        </w:rPr>
        <w:t>ont</w:t>
      </w:r>
      <w:r w:rsidRPr="007F1B66">
        <w:rPr>
          <w:lang w:val="fr-CA"/>
        </w:rPr>
        <w:t xml:space="preserve"> rendu dans </w:t>
      </w:r>
      <w:r w:rsidR="001F1643" w:rsidRPr="007F1B66">
        <w:rPr>
          <w:lang w:val="fr-CA"/>
        </w:rPr>
        <w:t>l</w:t>
      </w:r>
      <w:r w:rsidR="00F5120E" w:rsidRPr="007F1B66">
        <w:rPr>
          <w:lang w:val="fr-CA"/>
        </w:rPr>
        <w:t xml:space="preserve">es </w:t>
      </w:r>
      <w:r w:rsidR="001F1643" w:rsidRPr="007F1B66">
        <w:rPr>
          <w:lang w:val="fr-CA"/>
        </w:rPr>
        <w:t>appel</w:t>
      </w:r>
      <w:r w:rsidR="00F5120E" w:rsidRPr="007F1B66">
        <w:rPr>
          <w:lang w:val="fr-CA"/>
        </w:rPr>
        <w:t>s</w:t>
      </w:r>
      <w:r w:rsidR="001F1643" w:rsidRPr="007F1B66">
        <w:rPr>
          <w:lang w:val="fr-CA"/>
        </w:rPr>
        <w:t xml:space="preserve"> </w:t>
      </w:r>
      <w:r w:rsidRPr="007F1B66">
        <w:rPr>
          <w:lang w:val="fr-CA"/>
        </w:rPr>
        <w:t>suivant</w:t>
      </w:r>
      <w:r w:rsidR="00F5120E" w:rsidRPr="007F1B66">
        <w:rPr>
          <w:lang w:val="fr-CA"/>
        </w:rPr>
        <w:t>s</w:t>
      </w:r>
      <w:r w:rsidRPr="007F1B66">
        <w:rPr>
          <w:lang w:val="fr-CA"/>
        </w:rPr>
        <w:t xml:space="preserve"> le </w:t>
      </w:r>
      <w:r w:rsidR="00F5120E" w:rsidRPr="007F1B66">
        <w:rPr>
          <w:lang w:val="fr-CA"/>
        </w:rPr>
        <w:t>v</w:t>
      </w:r>
      <w:r w:rsidR="00FC36F6" w:rsidRPr="007F1B66">
        <w:rPr>
          <w:lang w:val="fr-CA"/>
        </w:rPr>
        <w:t>e</w:t>
      </w:r>
      <w:r w:rsidR="00F5120E" w:rsidRPr="007F1B66">
        <w:rPr>
          <w:lang w:val="fr-CA"/>
        </w:rPr>
        <w:t>ndre</w:t>
      </w:r>
      <w:r w:rsidR="00FC36F6" w:rsidRPr="007F1B66">
        <w:rPr>
          <w:lang w:val="fr-CA"/>
        </w:rPr>
        <w:t>di</w:t>
      </w:r>
      <w:r w:rsidR="007C1648" w:rsidRPr="007F1B66">
        <w:rPr>
          <w:lang w:val="fr-CA"/>
        </w:rPr>
        <w:t xml:space="preserve"> </w:t>
      </w:r>
      <w:r w:rsidR="007F1B66" w:rsidRPr="007F1B66">
        <w:rPr>
          <w:lang w:val="fr-CA"/>
        </w:rPr>
        <w:t>13</w:t>
      </w:r>
      <w:r w:rsidR="00F62251" w:rsidRPr="007F1B66">
        <w:rPr>
          <w:lang w:val="fr-CA"/>
        </w:rPr>
        <w:t xml:space="preserve"> </w:t>
      </w:r>
      <w:r w:rsidR="007F1B66" w:rsidRPr="007F1B66">
        <w:rPr>
          <w:lang w:val="fr-CA"/>
        </w:rPr>
        <w:t>mai</w:t>
      </w:r>
      <w:r w:rsidR="00282563" w:rsidRPr="007F1B66">
        <w:rPr>
          <w:lang w:val="fr-CA"/>
        </w:rPr>
        <w:t xml:space="preserve"> </w:t>
      </w:r>
      <w:r w:rsidRPr="007F1B66">
        <w:rPr>
          <w:lang w:val="fr-CA"/>
        </w:rPr>
        <w:t>20</w:t>
      </w:r>
      <w:r w:rsidR="009544E9" w:rsidRPr="007F1B66">
        <w:rPr>
          <w:lang w:val="fr-CA"/>
        </w:rPr>
        <w:t>2</w:t>
      </w:r>
      <w:r w:rsidR="00B2287D" w:rsidRPr="007F1B66">
        <w:rPr>
          <w:lang w:val="fr-CA"/>
        </w:rPr>
        <w:t>2</w:t>
      </w:r>
      <w:r w:rsidRPr="007F1B66">
        <w:rPr>
          <w:lang w:val="fr-CA"/>
        </w:rPr>
        <w:t>, à 9 h 45 H</w:t>
      </w:r>
      <w:r w:rsidR="00762B23" w:rsidRPr="007F1B66">
        <w:rPr>
          <w:lang w:val="fr-CA"/>
        </w:rPr>
        <w:t>A</w:t>
      </w:r>
      <w:r w:rsidRPr="007F1B66">
        <w:rPr>
          <w:lang w:val="fr-CA"/>
        </w:rPr>
        <w:t>E. Cette liste est sujette à modifications.</w:t>
      </w:r>
    </w:p>
    <w:p w:rsidR="001F76DD" w:rsidRPr="007F1B66" w:rsidRDefault="001F76DD" w:rsidP="00E92006">
      <w:pPr>
        <w:widowControl w:val="0"/>
        <w:jc w:val="both"/>
        <w:rPr>
          <w:szCs w:val="24"/>
          <w:lang w:val="fr-CA"/>
        </w:rPr>
      </w:pPr>
    </w:p>
    <w:p w:rsidR="00EF4622" w:rsidRPr="007F1B66" w:rsidRDefault="007F1B66" w:rsidP="00E92006">
      <w:pPr>
        <w:widowControl w:val="0"/>
        <w:jc w:val="both"/>
        <w:rPr>
          <w:szCs w:val="24"/>
          <w:lang w:val="fr-CA"/>
        </w:rPr>
      </w:pPr>
      <w:r w:rsidRPr="007F1B66">
        <w:rPr>
          <w:sz w:val="20"/>
        </w:rPr>
        <w:pict>
          <v:rect id="_x0000_i1025" style="width:2in;height:1pt" o:hrpct="0" o:hralign="center" o:hrstd="t" o:hrnoshade="t" o:hr="t" fillcolor="black [3213]" stroked="f"/>
        </w:pict>
      </w:r>
    </w:p>
    <w:p w:rsidR="001335A1" w:rsidRPr="007F1B66" w:rsidRDefault="001335A1" w:rsidP="001335A1">
      <w:pPr>
        <w:widowControl w:val="0"/>
        <w:rPr>
          <w:sz w:val="20"/>
          <w:lang w:val="fr-CA"/>
        </w:rPr>
      </w:pPr>
    </w:p>
    <w:p w:rsidR="00772636" w:rsidRPr="007F1B66" w:rsidRDefault="007F1B66" w:rsidP="00772636">
      <w:pPr>
        <w:jc w:val="both"/>
        <w:rPr>
          <w:szCs w:val="24"/>
        </w:rPr>
      </w:pPr>
      <w:r w:rsidRPr="007F1B66">
        <w:rPr>
          <w:i/>
          <w:szCs w:val="24"/>
        </w:rPr>
        <w:t>Her Majesty the Queen, et al. v. David Sullivan, et al.</w:t>
      </w:r>
      <w:r w:rsidR="00735BE0" w:rsidRPr="007F1B66">
        <w:rPr>
          <w:i/>
          <w:szCs w:val="24"/>
        </w:rPr>
        <w:t xml:space="preserve"> </w:t>
      </w:r>
      <w:r w:rsidR="00772636" w:rsidRPr="007F1B66">
        <w:rPr>
          <w:szCs w:val="24"/>
        </w:rPr>
        <w:t>(</w:t>
      </w:r>
      <w:r w:rsidRPr="007F1B66">
        <w:rPr>
          <w:szCs w:val="24"/>
        </w:rPr>
        <w:t>Ont.</w:t>
      </w:r>
      <w:r w:rsidR="00772636" w:rsidRPr="007F1B66">
        <w:rPr>
          <w:szCs w:val="24"/>
        </w:rPr>
        <w:t xml:space="preserve">) </w:t>
      </w:r>
      <w:r w:rsidR="00772636" w:rsidRPr="007F1B66">
        <w:t>(</w:t>
      </w:r>
      <w:hyperlink r:id="rId7" w:history="1">
        <w:r w:rsidR="00772636" w:rsidRPr="007F1B66">
          <w:rPr>
            <w:rStyle w:val="Hyperlink"/>
          </w:rPr>
          <w:t>3</w:t>
        </w:r>
        <w:r w:rsidR="000E38C2" w:rsidRPr="007F1B66">
          <w:rPr>
            <w:rStyle w:val="Hyperlink"/>
          </w:rPr>
          <w:t>9</w:t>
        </w:r>
        <w:r w:rsidRPr="007F1B66">
          <w:rPr>
            <w:rStyle w:val="Hyperlink"/>
          </w:rPr>
          <w:t>270</w:t>
        </w:r>
      </w:hyperlink>
      <w:r w:rsidR="00772636" w:rsidRPr="007F1B66">
        <w:t>)</w:t>
      </w:r>
    </w:p>
    <w:p w:rsidR="000E38C2" w:rsidRPr="007F1B66" w:rsidRDefault="000E38C2" w:rsidP="00340C6D">
      <w:pPr>
        <w:jc w:val="both"/>
        <w:rPr>
          <w:sz w:val="20"/>
        </w:rPr>
      </w:pPr>
    </w:p>
    <w:p w:rsidR="00F5120E" w:rsidRPr="007F1B66" w:rsidRDefault="007F1B66" w:rsidP="00F5120E">
      <w:pPr>
        <w:jc w:val="both"/>
        <w:rPr>
          <w:szCs w:val="24"/>
        </w:rPr>
      </w:pPr>
      <w:r w:rsidRPr="007F1B66">
        <w:rPr>
          <w:i/>
          <w:szCs w:val="24"/>
        </w:rPr>
        <w:t>Matthew Winston Brown v. Her Majesty the Queen</w:t>
      </w:r>
      <w:r w:rsidR="00F5120E" w:rsidRPr="007F1B66">
        <w:rPr>
          <w:i/>
          <w:szCs w:val="24"/>
        </w:rPr>
        <w:t xml:space="preserve"> </w:t>
      </w:r>
      <w:r w:rsidR="00F5120E" w:rsidRPr="007F1B66">
        <w:rPr>
          <w:szCs w:val="24"/>
        </w:rPr>
        <w:t xml:space="preserve">(Alta.) </w:t>
      </w:r>
      <w:r w:rsidR="00F5120E" w:rsidRPr="007F1B66">
        <w:t>(</w:t>
      </w:r>
      <w:hyperlink r:id="rId8" w:history="1">
        <w:r w:rsidR="00F5120E" w:rsidRPr="007F1B66">
          <w:rPr>
            <w:rStyle w:val="Hyperlink"/>
          </w:rPr>
          <w:t>397</w:t>
        </w:r>
        <w:r w:rsidRPr="007F1B66">
          <w:rPr>
            <w:rStyle w:val="Hyperlink"/>
          </w:rPr>
          <w:t>81</w:t>
        </w:r>
      </w:hyperlink>
      <w:r w:rsidR="00F5120E" w:rsidRPr="007F1B66">
        <w:t>)</w:t>
      </w:r>
    </w:p>
    <w:p w:rsidR="000E38C2" w:rsidRPr="007F1B66" w:rsidRDefault="000E38C2" w:rsidP="00340C6D">
      <w:pPr>
        <w:jc w:val="both"/>
        <w:rPr>
          <w:sz w:val="20"/>
        </w:rPr>
      </w:pPr>
    </w:p>
    <w:p w:rsidR="007F1B66" w:rsidRPr="007F1B66" w:rsidRDefault="007F1B66" w:rsidP="00340C6D">
      <w:pPr>
        <w:jc w:val="both"/>
        <w:rPr>
          <w:sz w:val="20"/>
        </w:rPr>
      </w:pPr>
    </w:p>
    <w:p w:rsidR="007F1B66" w:rsidRPr="007F1B66" w:rsidRDefault="007F1B66" w:rsidP="007F1B66">
      <w:pPr>
        <w:pStyle w:val="SCCLsocParty"/>
        <w:rPr>
          <w:b/>
          <w:i w:val="0"/>
          <w:sz w:val="20"/>
          <w:szCs w:val="20"/>
          <w:lang w:val="en-US"/>
        </w:rPr>
      </w:pPr>
      <w:r w:rsidRPr="007F1B66">
        <w:rPr>
          <w:b/>
          <w:i w:val="0"/>
          <w:sz w:val="20"/>
          <w:szCs w:val="20"/>
          <w:lang w:val="en-US"/>
        </w:rPr>
        <w:t>39270</w:t>
      </w:r>
      <w:r w:rsidRPr="007F1B66">
        <w:rPr>
          <w:b/>
          <w:i w:val="0"/>
          <w:sz w:val="20"/>
          <w:szCs w:val="20"/>
        </w:rPr>
        <w:fldChar w:fldCharType="begin"/>
      </w:r>
      <w:r w:rsidRPr="007F1B66">
        <w:rPr>
          <w:b/>
          <w:i w:val="0"/>
          <w:sz w:val="20"/>
          <w:szCs w:val="20"/>
          <w:lang w:val="en-US"/>
        </w:rPr>
        <w:instrText xml:space="preserve"> SEQ CHAPTER \h \r 1</w:instrText>
      </w:r>
      <w:r w:rsidRPr="007F1B66">
        <w:rPr>
          <w:b/>
          <w:i w:val="0"/>
          <w:sz w:val="20"/>
          <w:szCs w:val="20"/>
        </w:rPr>
        <w:fldChar w:fldCharType="end"/>
      </w:r>
      <w:r w:rsidRPr="007F1B66">
        <w:rPr>
          <w:b/>
          <w:i w:val="0"/>
          <w:sz w:val="20"/>
          <w:szCs w:val="20"/>
          <w:lang w:val="en-US"/>
        </w:rPr>
        <w:tab/>
      </w:r>
      <w:bookmarkStart w:id="0" w:name="3"/>
      <w:bookmarkEnd w:id="0"/>
      <w:r w:rsidRPr="007F1B66">
        <w:rPr>
          <w:b/>
          <w:sz w:val="20"/>
          <w:szCs w:val="20"/>
          <w:lang w:val="en-US"/>
        </w:rPr>
        <w:t>Her Majesty the Queen v. David Sullivan; Her Majesty the Queen v. Thomas Chan</w:t>
      </w:r>
    </w:p>
    <w:p w:rsidR="007F1B66" w:rsidRPr="007F1B66" w:rsidRDefault="007F1B66" w:rsidP="007F1B66">
      <w:pPr>
        <w:widowControl w:val="0"/>
        <w:ind w:left="360" w:firstLine="360"/>
        <w:jc w:val="both"/>
        <w:rPr>
          <w:sz w:val="20"/>
          <w:lang w:val="en-CA"/>
        </w:rPr>
      </w:pPr>
      <w:r w:rsidRPr="007F1B66">
        <w:rPr>
          <w:sz w:val="20"/>
          <w:lang w:val="en-CA"/>
        </w:rPr>
        <w:t>(Ont.) (Criminal) (By Leave)</w:t>
      </w:r>
    </w:p>
    <w:p w:rsidR="007F1B66" w:rsidRPr="007F1B66" w:rsidRDefault="007F1B66" w:rsidP="007F1B66">
      <w:pPr>
        <w:widowControl w:val="0"/>
        <w:jc w:val="both"/>
        <w:rPr>
          <w:sz w:val="20"/>
          <w:lang w:val="en-CA"/>
        </w:rPr>
      </w:pPr>
      <w:bookmarkStart w:id="1" w:name="QuickMark_1"/>
      <w:bookmarkEnd w:id="1"/>
    </w:p>
    <w:p w:rsidR="007F1B66" w:rsidRPr="007F1B66" w:rsidRDefault="007F1B66" w:rsidP="007F1B66">
      <w:pPr>
        <w:widowControl w:val="0"/>
        <w:tabs>
          <w:tab w:val="right" w:pos="9792"/>
        </w:tabs>
        <w:kinsoku w:val="0"/>
        <w:overflowPunct w:val="0"/>
        <w:jc w:val="both"/>
        <w:textAlignment w:val="baseline"/>
        <w:rPr>
          <w:sz w:val="20"/>
        </w:rPr>
      </w:pPr>
      <w:r w:rsidRPr="007F1B66">
        <w:rPr>
          <w:sz w:val="20"/>
        </w:rPr>
        <w:t xml:space="preserve">Constitutional law - </w:t>
      </w:r>
      <w:r w:rsidRPr="007F1B66">
        <w:rPr>
          <w:i/>
          <w:sz w:val="20"/>
        </w:rPr>
        <w:t>Charter of Rights and Freedoms</w:t>
      </w:r>
      <w:r w:rsidRPr="007F1B66">
        <w:rPr>
          <w:sz w:val="20"/>
        </w:rPr>
        <w:t xml:space="preserve"> - Fundamental justice - Presumption of innocence - Assaults occurring during states of psychosis caused by ingesting intoxicants - Accused raising defence of non-mental disorder automatism - Defence not available if accused’s state of psychosis caused by self-induced intoxication pursuant to s. 33.1 of </w:t>
      </w:r>
      <w:r w:rsidRPr="007F1B66">
        <w:rPr>
          <w:i/>
          <w:sz w:val="20"/>
        </w:rPr>
        <w:t>Criminal Code</w:t>
      </w:r>
      <w:r w:rsidRPr="007F1B66">
        <w:rPr>
          <w:sz w:val="20"/>
        </w:rPr>
        <w:t xml:space="preserve"> - Whether s. 33.1 infringes ss. 7 or 11(d) of the </w:t>
      </w:r>
      <w:r w:rsidRPr="007F1B66">
        <w:rPr>
          <w:i/>
          <w:sz w:val="20"/>
        </w:rPr>
        <w:t xml:space="preserve">Charter </w:t>
      </w:r>
      <w:r w:rsidRPr="007F1B66">
        <w:rPr>
          <w:sz w:val="20"/>
        </w:rPr>
        <w:t xml:space="preserve">- If s. 33.1 infringes ss. 7 or 11(d) of the </w:t>
      </w:r>
      <w:r w:rsidRPr="007F1B66">
        <w:rPr>
          <w:i/>
          <w:sz w:val="20"/>
        </w:rPr>
        <w:t>Charter</w:t>
      </w:r>
      <w:r w:rsidRPr="007F1B66">
        <w:rPr>
          <w:sz w:val="20"/>
        </w:rPr>
        <w:t xml:space="preserve">, is the infringement justified under s. 1 of the </w:t>
      </w:r>
      <w:r w:rsidRPr="007F1B66">
        <w:rPr>
          <w:i/>
          <w:sz w:val="20"/>
        </w:rPr>
        <w:t xml:space="preserve">Charter </w:t>
      </w:r>
      <w:r w:rsidRPr="007F1B66">
        <w:rPr>
          <w:sz w:val="20"/>
        </w:rPr>
        <w:t>-</w:t>
      </w:r>
      <w:r w:rsidRPr="007F1B66">
        <w:rPr>
          <w:i/>
          <w:sz w:val="20"/>
        </w:rPr>
        <w:t xml:space="preserve"> </w:t>
      </w:r>
      <w:r w:rsidRPr="007F1B66">
        <w:rPr>
          <w:sz w:val="20"/>
        </w:rPr>
        <w:t>Whether</w:t>
      </w:r>
      <w:r w:rsidRPr="007F1B66">
        <w:rPr>
          <w:i/>
          <w:sz w:val="20"/>
        </w:rPr>
        <w:t xml:space="preserve"> </w:t>
      </w:r>
      <w:r w:rsidRPr="007F1B66">
        <w:rPr>
          <w:sz w:val="20"/>
        </w:rPr>
        <w:t xml:space="preserve">normal rules of </w:t>
      </w:r>
      <w:r w:rsidRPr="007F1B66">
        <w:rPr>
          <w:i/>
          <w:sz w:val="20"/>
        </w:rPr>
        <w:t xml:space="preserve">stare decisis </w:t>
      </w:r>
      <w:r w:rsidRPr="007F1B66">
        <w:rPr>
          <w:sz w:val="20"/>
        </w:rPr>
        <w:t xml:space="preserve">apply to declarations of invalidity made by superior court judges pursuant to s. 52(1) of the </w:t>
      </w:r>
      <w:r w:rsidRPr="007F1B66">
        <w:rPr>
          <w:i/>
          <w:sz w:val="20"/>
        </w:rPr>
        <w:t>Constitution Act, 1982</w:t>
      </w:r>
      <w:r w:rsidRPr="007F1B66">
        <w:rPr>
          <w:sz w:val="20"/>
        </w:rPr>
        <w:t>?</w:t>
      </w:r>
    </w:p>
    <w:p w:rsidR="007F1B66" w:rsidRPr="007F1B66" w:rsidRDefault="007F1B66" w:rsidP="007F1B66">
      <w:pPr>
        <w:widowControl w:val="0"/>
        <w:jc w:val="both"/>
        <w:rPr>
          <w:sz w:val="20"/>
        </w:rPr>
      </w:pPr>
    </w:p>
    <w:p w:rsidR="007F1B66" w:rsidRPr="007F1B66" w:rsidRDefault="007F1B66" w:rsidP="007F1B66">
      <w:pPr>
        <w:jc w:val="both"/>
        <w:rPr>
          <w:sz w:val="20"/>
        </w:rPr>
      </w:pPr>
      <w:r w:rsidRPr="007F1B66">
        <w:rPr>
          <w:sz w:val="20"/>
        </w:rPr>
        <w:t xml:space="preserve">Mr. Sullivan attempted suicide by ingesting a prescription drug known to cause psychosis as a side effect. In a psychotic state, he stabbed his mother. Mr. Chan consumed magic mushrooms. In a psychotic state, he fatally stabbed his father and then he stabbed his father’s partner. At their trials, each accused sought to raise non-mental disorder automatism as a defence but the trial judges applied s. 33.1 of the </w:t>
      </w:r>
      <w:r w:rsidRPr="007F1B66">
        <w:rPr>
          <w:i/>
          <w:sz w:val="20"/>
        </w:rPr>
        <w:t>Criminal Code</w:t>
      </w:r>
      <w:r w:rsidRPr="007F1B66">
        <w:rPr>
          <w:sz w:val="20"/>
        </w:rPr>
        <w:t xml:space="preserve">, R.S.C. 1985, </w:t>
      </w:r>
      <w:proofErr w:type="gramStart"/>
      <w:r w:rsidRPr="007F1B66">
        <w:rPr>
          <w:sz w:val="20"/>
        </w:rPr>
        <w:t>c</w:t>
      </w:r>
      <w:proofErr w:type="gramEnd"/>
      <w:r w:rsidRPr="007F1B66">
        <w:rPr>
          <w:sz w:val="20"/>
        </w:rPr>
        <w:t xml:space="preserve">. C-46, which sets out conditions in which the defence is not available. In Mr. Chan’s case, the trial judge also held that s. 33.1 infringes ss. 7 and s. 11(d) of the </w:t>
      </w:r>
      <w:r w:rsidRPr="007F1B66">
        <w:rPr>
          <w:i/>
          <w:sz w:val="20"/>
        </w:rPr>
        <w:t xml:space="preserve">Charter of Rights and Freedoms </w:t>
      </w:r>
      <w:r w:rsidRPr="007F1B66">
        <w:rPr>
          <w:sz w:val="20"/>
        </w:rPr>
        <w:t xml:space="preserve">but it is not unconstitutional because the infringements are justified under s. 1 of the </w:t>
      </w:r>
      <w:r w:rsidRPr="007F1B66">
        <w:rPr>
          <w:i/>
          <w:sz w:val="20"/>
        </w:rPr>
        <w:t>Charter</w:t>
      </w:r>
      <w:r w:rsidRPr="007F1B66">
        <w:rPr>
          <w:sz w:val="20"/>
        </w:rPr>
        <w:t>. Mr. Sullivan was convicted of aggravated assault and assault with a weapon. Mr. Chan was convicted of manslaughter and aggravated assault. The Court of Appeal allowed appeals. It found s. 33.1 unconstitutional. It acquitted Mr. Sullivan on both counts and ordered a new trial for Mr. Chan.</w:t>
      </w:r>
    </w:p>
    <w:p w:rsidR="007F1B66" w:rsidRPr="007F1B66" w:rsidRDefault="007F1B66" w:rsidP="007F1B66">
      <w:pPr>
        <w:jc w:val="both"/>
        <w:rPr>
          <w:sz w:val="20"/>
        </w:rPr>
      </w:pPr>
    </w:p>
    <w:p w:rsidR="007F1B66" w:rsidRPr="007F1B66" w:rsidRDefault="007F1B66" w:rsidP="007F1B66">
      <w:pPr>
        <w:jc w:val="both"/>
        <w:rPr>
          <w:sz w:val="20"/>
        </w:rPr>
      </w:pPr>
      <w:r w:rsidRPr="007F1B66">
        <w:rPr>
          <w:sz w:val="20"/>
        </w:rPr>
        <w:pict>
          <v:rect id="_x0000_i1030" style="width:2in;height:1pt" o:hrpct="0" o:hralign="center" o:hrstd="t" o:hrnoshade="t" o:hr="t" fillcolor="black [3213]" stroked="f"/>
        </w:pict>
      </w:r>
    </w:p>
    <w:p w:rsidR="007F1B66" w:rsidRPr="007F1B66" w:rsidRDefault="007F1B66" w:rsidP="007F1B66">
      <w:pPr>
        <w:jc w:val="both"/>
        <w:rPr>
          <w:sz w:val="20"/>
        </w:rPr>
      </w:pPr>
    </w:p>
    <w:p w:rsidR="007F1B66" w:rsidRPr="007F1B66" w:rsidRDefault="007F1B66" w:rsidP="007F1B66">
      <w:pPr>
        <w:pStyle w:val="SCCLsocParty"/>
        <w:rPr>
          <w:b/>
          <w:i w:val="0"/>
          <w:sz w:val="20"/>
          <w:szCs w:val="20"/>
        </w:rPr>
      </w:pPr>
      <w:r w:rsidRPr="007F1B66">
        <w:rPr>
          <w:rStyle w:val="SCCFileNumberChar"/>
          <w:i w:val="0"/>
          <w:sz w:val="20"/>
          <w:szCs w:val="20"/>
          <w:lang w:val="fr-CA"/>
        </w:rPr>
        <w:t>39270</w:t>
      </w:r>
      <w:r w:rsidRPr="007F1B66">
        <w:rPr>
          <w:rStyle w:val="SCCFileNumberChar"/>
          <w:i w:val="0"/>
          <w:sz w:val="20"/>
          <w:szCs w:val="20"/>
          <w:lang w:val="fr-CA"/>
        </w:rPr>
        <w:tab/>
      </w:r>
      <w:r w:rsidRPr="007F1B66">
        <w:rPr>
          <w:b/>
          <w:sz w:val="20"/>
          <w:szCs w:val="20"/>
        </w:rPr>
        <w:t>Sa Majesté la Reine c. David Sullivan; Sa Majesté la Reine c. Thomas Chan</w:t>
      </w:r>
    </w:p>
    <w:p w:rsidR="007F1B66" w:rsidRPr="007F1B66" w:rsidRDefault="007F1B66" w:rsidP="007F1B66">
      <w:pPr>
        <w:ind w:left="360" w:firstLine="360"/>
        <w:jc w:val="both"/>
        <w:rPr>
          <w:sz w:val="20"/>
        </w:rPr>
      </w:pPr>
      <w:r w:rsidRPr="007F1B66">
        <w:rPr>
          <w:sz w:val="20"/>
          <w:lang w:val="fr-CA"/>
        </w:rPr>
        <w:t>(Ont.) (Criminelle) (Sur autorisation)</w:t>
      </w:r>
    </w:p>
    <w:p w:rsidR="007F1B66" w:rsidRPr="007F1B66" w:rsidRDefault="007F1B66" w:rsidP="007F1B66">
      <w:pPr>
        <w:jc w:val="both"/>
        <w:rPr>
          <w:sz w:val="20"/>
        </w:rPr>
      </w:pPr>
    </w:p>
    <w:p w:rsidR="007F1B66" w:rsidRPr="007F1B66" w:rsidRDefault="007F1B66" w:rsidP="007F1B66">
      <w:pPr>
        <w:jc w:val="both"/>
        <w:rPr>
          <w:sz w:val="20"/>
          <w:lang w:val="fr-CA"/>
        </w:rPr>
      </w:pPr>
      <w:r w:rsidRPr="007F1B66">
        <w:rPr>
          <w:sz w:val="20"/>
          <w:lang w:val="fr-CA"/>
        </w:rPr>
        <w:t xml:space="preserve">Droit constitutionnel - </w:t>
      </w:r>
      <w:r w:rsidRPr="007F1B66">
        <w:rPr>
          <w:i/>
          <w:sz w:val="20"/>
          <w:lang w:val="fr-CA"/>
        </w:rPr>
        <w:t xml:space="preserve">Charte des droits et libertés </w:t>
      </w:r>
      <w:r w:rsidRPr="007F1B66">
        <w:rPr>
          <w:sz w:val="20"/>
          <w:lang w:val="fr-CA"/>
        </w:rPr>
        <w:t xml:space="preserve">- Justice fondamentale - Présomption d’innocence - Agressions perpétrées alors que les accusés étaient en état de psychose provoquée par l’ingestion de substances intoxicantes - Les accusés ont invoqué </w:t>
      </w:r>
      <w:r w:rsidRPr="007F1B66">
        <w:rPr>
          <w:sz w:val="20"/>
          <w:lang w:val="fr-FR"/>
        </w:rPr>
        <w:t>l’automatisme sans troubles mentaux</w:t>
      </w:r>
      <w:r w:rsidRPr="007F1B66">
        <w:rPr>
          <w:sz w:val="20"/>
          <w:lang w:val="fr-CA"/>
        </w:rPr>
        <w:t xml:space="preserve"> comme moyen de défense - En vertu de l’art. 33.1 </w:t>
      </w:r>
      <w:proofErr w:type="gramStart"/>
      <w:r w:rsidRPr="007F1B66">
        <w:rPr>
          <w:sz w:val="20"/>
          <w:lang w:val="fr-CA"/>
        </w:rPr>
        <w:t>du</w:t>
      </w:r>
      <w:proofErr w:type="gramEnd"/>
      <w:r w:rsidRPr="007F1B66">
        <w:rPr>
          <w:sz w:val="20"/>
          <w:lang w:val="fr-CA"/>
        </w:rPr>
        <w:t xml:space="preserve"> </w:t>
      </w:r>
      <w:hyperlink r:id="rId9" w:history="1">
        <w:r w:rsidRPr="007F1B66">
          <w:rPr>
            <w:i/>
            <w:sz w:val="20"/>
            <w:lang w:val="fr-CA"/>
          </w:rPr>
          <w:t>Code criminel</w:t>
        </w:r>
      </w:hyperlink>
      <w:r w:rsidRPr="007F1B66">
        <w:rPr>
          <w:sz w:val="20"/>
          <w:lang w:val="fr-CA"/>
        </w:rPr>
        <w:t>, ce moyen de défense ne peut être invoqué si l’état de psychose a été causé</w:t>
      </w:r>
      <w:r w:rsidRPr="007F1B66">
        <w:rPr>
          <w:i/>
          <w:sz w:val="20"/>
          <w:lang w:val="fr-CA"/>
        </w:rPr>
        <w:t xml:space="preserve"> </w:t>
      </w:r>
      <w:r w:rsidRPr="007F1B66">
        <w:rPr>
          <w:sz w:val="20"/>
          <w:lang w:val="fr-CA"/>
        </w:rPr>
        <w:t>par l’intoxication volontaire de l’accusé - L’art. 33.1 porte-t-il atteinte à l’art. 7 ou à l’al. 11</w:t>
      </w:r>
      <w:r w:rsidRPr="007F1B66">
        <w:rPr>
          <w:i/>
          <w:sz w:val="20"/>
          <w:lang w:val="fr-CA"/>
        </w:rPr>
        <w:t>d</w:t>
      </w:r>
      <w:r w:rsidRPr="007F1B66">
        <w:rPr>
          <w:sz w:val="20"/>
          <w:lang w:val="fr-CA"/>
        </w:rPr>
        <w:t xml:space="preserve">) de la </w:t>
      </w:r>
      <w:r w:rsidRPr="007F1B66">
        <w:rPr>
          <w:i/>
          <w:sz w:val="20"/>
          <w:lang w:val="fr-CA"/>
        </w:rPr>
        <w:t>Charte </w:t>
      </w:r>
      <w:r w:rsidRPr="007F1B66">
        <w:rPr>
          <w:sz w:val="20"/>
          <w:lang w:val="fr-CA"/>
        </w:rPr>
        <w:t>?</w:t>
      </w:r>
      <w:r w:rsidRPr="007F1B66">
        <w:rPr>
          <w:i/>
          <w:sz w:val="20"/>
          <w:lang w:val="fr-CA"/>
        </w:rPr>
        <w:t xml:space="preserve"> </w:t>
      </w:r>
      <w:r w:rsidRPr="007F1B66">
        <w:rPr>
          <w:sz w:val="20"/>
          <w:lang w:val="fr-CA"/>
        </w:rPr>
        <w:t>Dans l’affirmative, l’atteinte est-elle justifiée au sens de l’article premier de la</w:t>
      </w:r>
      <w:r w:rsidRPr="007F1B66">
        <w:rPr>
          <w:i/>
          <w:sz w:val="20"/>
          <w:lang w:val="fr-CA"/>
        </w:rPr>
        <w:t xml:space="preserve"> Charte</w:t>
      </w:r>
      <w:r w:rsidRPr="007F1B66">
        <w:rPr>
          <w:sz w:val="20"/>
          <w:lang w:val="fr-CA"/>
        </w:rPr>
        <w:t> ?</w:t>
      </w:r>
      <w:r w:rsidRPr="007F1B66">
        <w:rPr>
          <w:sz w:val="20"/>
          <w:lang w:val="fr-FR"/>
        </w:rPr>
        <w:t xml:space="preserve"> Les règles habituelles de </w:t>
      </w:r>
      <w:r w:rsidRPr="007F1B66">
        <w:rPr>
          <w:i/>
          <w:sz w:val="20"/>
          <w:lang w:val="fr-FR"/>
        </w:rPr>
        <w:t>stare decisis</w:t>
      </w:r>
      <w:r w:rsidRPr="007F1B66">
        <w:rPr>
          <w:sz w:val="20"/>
          <w:lang w:val="fr-FR"/>
        </w:rPr>
        <w:t xml:space="preserve"> s’appliquent-elles aux déclarations d’invalidité rendues par les juges de la cour supérieure en vertu du par. 52(1) de la</w:t>
      </w:r>
      <w:r w:rsidRPr="007F1B66">
        <w:rPr>
          <w:sz w:val="20"/>
          <w:lang w:val="fr-CA"/>
        </w:rPr>
        <w:t xml:space="preserve"> </w:t>
      </w:r>
      <w:r w:rsidRPr="007F1B66">
        <w:rPr>
          <w:i/>
          <w:sz w:val="20"/>
          <w:lang w:val="fr-FR"/>
        </w:rPr>
        <w:t>Loi constitutionnelle de 1982 </w:t>
      </w:r>
      <w:r w:rsidRPr="007F1B66">
        <w:rPr>
          <w:sz w:val="20"/>
          <w:lang w:val="fr-FR"/>
        </w:rPr>
        <w:t>?</w:t>
      </w:r>
    </w:p>
    <w:p w:rsidR="007F1B66" w:rsidRPr="007F1B66" w:rsidRDefault="007F1B66" w:rsidP="007F1B66">
      <w:pPr>
        <w:jc w:val="both"/>
        <w:rPr>
          <w:sz w:val="20"/>
          <w:lang w:val="fr-CA"/>
        </w:rPr>
      </w:pPr>
    </w:p>
    <w:p w:rsidR="007F1B66" w:rsidRPr="007F1B66" w:rsidRDefault="007F1B66" w:rsidP="007F1B66">
      <w:pPr>
        <w:jc w:val="both"/>
        <w:rPr>
          <w:sz w:val="20"/>
          <w:lang w:val="fr-CA"/>
        </w:rPr>
      </w:pPr>
      <w:r w:rsidRPr="007F1B66">
        <w:rPr>
          <w:sz w:val="20"/>
          <w:lang w:val="fr-CA"/>
        </w:rPr>
        <w:t>M. Sullivan a tenté de se suicider en ingérant un médicament délivré sur ordonnance dont il est connu que la psychose est l’un des effets secondaires. En état de psychose, il a poignardé sa mère. M. Chan a consommé des champignons magiques. En état de psychose, il a poignardé son père à mort et a ensuite poignardé la conjointe de ce dernier. Lors de leurs procès, les deux accusés ont cherché à invoquer</w:t>
      </w:r>
      <w:r w:rsidRPr="007F1B66">
        <w:rPr>
          <w:sz w:val="20"/>
          <w:lang w:val="fr-FR"/>
        </w:rPr>
        <w:t xml:space="preserve"> l’automatisme sans troubles mentaux</w:t>
      </w:r>
      <w:r w:rsidRPr="007F1B66">
        <w:rPr>
          <w:sz w:val="20"/>
          <w:lang w:val="fr-CA"/>
        </w:rPr>
        <w:t xml:space="preserve"> comme moyen de défense, mais les juges des procès ont appliqué l’article 33.1 du </w:t>
      </w:r>
      <w:r w:rsidRPr="007F1B66">
        <w:rPr>
          <w:i/>
          <w:sz w:val="20"/>
          <w:lang w:val="fr-CA"/>
        </w:rPr>
        <w:t>Code criminel</w:t>
      </w:r>
      <w:r w:rsidRPr="007F1B66">
        <w:rPr>
          <w:sz w:val="20"/>
          <w:lang w:val="fr-CA"/>
        </w:rPr>
        <w:t>, L.R.C. 1985, c. C</w:t>
      </w:r>
      <w:r w:rsidRPr="007F1B66">
        <w:rPr>
          <w:i/>
          <w:sz w:val="20"/>
          <w:lang w:val="fr-CA"/>
        </w:rPr>
        <w:t>-</w:t>
      </w:r>
      <w:r w:rsidRPr="007F1B66">
        <w:rPr>
          <w:sz w:val="20"/>
          <w:lang w:val="fr-CA"/>
        </w:rPr>
        <w:t xml:space="preserve">46, qui </w:t>
      </w:r>
      <w:proofErr w:type="gramStart"/>
      <w:r w:rsidRPr="007F1B66">
        <w:rPr>
          <w:sz w:val="20"/>
          <w:lang w:val="fr-CA"/>
        </w:rPr>
        <w:t>prévoit</w:t>
      </w:r>
      <w:proofErr w:type="gramEnd"/>
      <w:r w:rsidRPr="007F1B66">
        <w:rPr>
          <w:sz w:val="20"/>
          <w:lang w:val="fr-CA"/>
        </w:rPr>
        <w:t xml:space="preserve"> les conditions dans lesquelles ce moyen de défense ne peut être invoqué. Dans le cas de M. Chan, le juge du procès a également conclu que bien que l’art. 33.1 porte atteinte à l’art. 7 et à l’al. 11</w:t>
      </w:r>
      <w:r w:rsidRPr="007F1B66">
        <w:rPr>
          <w:i/>
          <w:sz w:val="20"/>
          <w:lang w:val="fr-CA"/>
        </w:rPr>
        <w:t>d</w:t>
      </w:r>
      <w:r w:rsidRPr="007F1B66">
        <w:rPr>
          <w:sz w:val="20"/>
          <w:lang w:val="fr-CA"/>
        </w:rPr>
        <w:t xml:space="preserve">) de la </w:t>
      </w:r>
      <w:r w:rsidRPr="007F1B66">
        <w:rPr>
          <w:i/>
          <w:sz w:val="20"/>
          <w:lang w:val="fr-CA"/>
        </w:rPr>
        <w:t>Charte des droits et libertés</w:t>
      </w:r>
      <w:r w:rsidRPr="007F1B66">
        <w:rPr>
          <w:sz w:val="20"/>
          <w:lang w:val="fr-CA"/>
        </w:rPr>
        <w:t xml:space="preserve">, il n’est pas inconstitutionnel puisque l'atteinte est justifiée au sens de l’article premier de la </w:t>
      </w:r>
      <w:r w:rsidRPr="007F1B66">
        <w:rPr>
          <w:i/>
          <w:sz w:val="20"/>
          <w:lang w:val="fr-CA"/>
        </w:rPr>
        <w:t>Charte</w:t>
      </w:r>
      <w:r w:rsidRPr="007F1B66">
        <w:rPr>
          <w:sz w:val="20"/>
          <w:lang w:val="fr-CA"/>
        </w:rPr>
        <w:t>. M. Sullivan a été déclaré coupable de voies de fait graves et d’agression armée. M. Chan a été déclaré coupable d’homicide involontaire coupable et de voies de fait graves. La Cour d’appel a accueilli leurs appels. Elle a conclu à l’inconstitutionnalité de l’art. 33.1. Elle a acquitté M. Sullivan des deux chefs d’accusation portés contre lui et a ordonné un nouveau procès à l’égard de M. Chan.</w:t>
      </w:r>
    </w:p>
    <w:p w:rsidR="007F1B66" w:rsidRPr="007F1B66" w:rsidRDefault="007F1B66" w:rsidP="007F1B66">
      <w:pPr>
        <w:jc w:val="both"/>
        <w:rPr>
          <w:sz w:val="20"/>
          <w:lang w:val="fr-CA"/>
        </w:rPr>
      </w:pPr>
    </w:p>
    <w:p w:rsidR="007F1B66" w:rsidRPr="007F1B66" w:rsidRDefault="007F1B66" w:rsidP="007F1B66">
      <w:pPr>
        <w:jc w:val="both"/>
        <w:rPr>
          <w:sz w:val="20"/>
          <w:lang w:val="fr-CA"/>
        </w:rPr>
      </w:pPr>
      <w:r w:rsidRPr="007F1B66">
        <w:rPr>
          <w:sz w:val="20"/>
        </w:rPr>
        <w:pict>
          <v:rect id="_x0000_i1031" style="width:2in;height:1pt" o:hrpct="0" o:hralign="center" o:hrstd="t" o:hrnoshade="t" o:hr="t" fillcolor="black [3213]" stroked="f"/>
        </w:pict>
      </w:r>
    </w:p>
    <w:p w:rsidR="007F1B66" w:rsidRPr="007F1B66" w:rsidRDefault="007F1B66" w:rsidP="007F1B66">
      <w:pPr>
        <w:jc w:val="both"/>
        <w:rPr>
          <w:sz w:val="20"/>
          <w:lang w:val="fr-CA"/>
        </w:rPr>
      </w:pPr>
    </w:p>
    <w:bookmarkStart w:id="2" w:name="1"/>
    <w:bookmarkEnd w:id="2"/>
    <w:p w:rsidR="007F1B66" w:rsidRPr="007F1B66" w:rsidRDefault="007F1B66" w:rsidP="007F1B66">
      <w:pPr>
        <w:widowControl w:val="0"/>
        <w:ind w:left="720" w:hanging="720"/>
        <w:jc w:val="both"/>
        <w:rPr>
          <w:b/>
          <w:i/>
          <w:sz w:val="20"/>
          <w:lang w:val="en-CA"/>
        </w:rPr>
      </w:pPr>
      <w:r w:rsidRPr="007F1B66">
        <w:rPr>
          <w:b/>
          <w:sz w:val="20"/>
          <w:lang w:val="en-CA"/>
        </w:rPr>
        <w:fldChar w:fldCharType="begin"/>
      </w:r>
      <w:r w:rsidRPr="007F1B66">
        <w:rPr>
          <w:b/>
          <w:sz w:val="20"/>
        </w:rPr>
        <w:instrText xml:space="preserve"> SEQ CHAPTER \h \r 1</w:instrText>
      </w:r>
      <w:r w:rsidRPr="007F1B66">
        <w:rPr>
          <w:b/>
          <w:sz w:val="20"/>
        </w:rPr>
        <w:fldChar w:fldCharType="end"/>
      </w:r>
      <w:r w:rsidRPr="007F1B66">
        <w:rPr>
          <w:b/>
          <w:sz w:val="20"/>
          <w:lang w:val="en-CA"/>
        </w:rPr>
        <w:t>39781</w:t>
      </w:r>
      <w:r w:rsidRPr="007F1B66">
        <w:rPr>
          <w:sz w:val="20"/>
          <w:lang w:val="en-CA"/>
        </w:rPr>
        <w:tab/>
      </w:r>
      <w:r w:rsidRPr="007F1B66">
        <w:rPr>
          <w:b/>
          <w:i/>
          <w:sz w:val="20"/>
          <w:lang w:val="en-CA"/>
        </w:rPr>
        <w:t>Matthew Winston Brown v. Her Majesty the Queen</w:t>
      </w:r>
    </w:p>
    <w:p w:rsidR="007F1B66" w:rsidRPr="007F1B66" w:rsidRDefault="007F1B66" w:rsidP="007F1B66">
      <w:pPr>
        <w:widowControl w:val="0"/>
        <w:ind w:left="1440" w:hanging="731"/>
        <w:jc w:val="both"/>
        <w:rPr>
          <w:sz w:val="20"/>
          <w:lang w:val="en-CA"/>
        </w:rPr>
      </w:pPr>
      <w:r w:rsidRPr="007F1B66">
        <w:rPr>
          <w:sz w:val="20"/>
          <w:lang w:val="en-CA"/>
        </w:rPr>
        <w:t>(Alta.) (Criminal) (As of Right)</w:t>
      </w:r>
    </w:p>
    <w:p w:rsidR="007F1B66" w:rsidRPr="007F1B66" w:rsidRDefault="007F1B66" w:rsidP="007F1B66">
      <w:pPr>
        <w:widowControl w:val="0"/>
        <w:jc w:val="both"/>
        <w:rPr>
          <w:sz w:val="20"/>
          <w:lang w:val="en-CA"/>
        </w:rPr>
      </w:pPr>
    </w:p>
    <w:p w:rsidR="007F1B66" w:rsidRPr="007F1B66" w:rsidRDefault="007F1B66" w:rsidP="007F1B66">
      <w:pPr>
        <w:widowControl w:val="0"/>
        <w:tabs>
          <w:tab w:val="right" w:pos="9792"/>
        </w:tabs>
        <w:kinsoku w:val="0"/>
        <w:overflowPunct w:val="0"/>
        <w:jc w:val="both"/>
        <w:textAlignment w:val="baseline"/>
        <w:rPr>
          <w:sz w:val="20"/>
        </w:rPr>
      </w:pPr>
      <w:r w:rsidRPr="007F1B66">
        <w:rPr>
          <w:sz w:val="20"/>
        </w:rPr>
        <w:t xml:space="preserve">Constitutional law - </w:t>
      </w:r>
      <w:r w:rsidRPr="007F1B66">
        <w:rPr>
          <w:i/>
          <w:sz w:val="20"/>
        </w:rPr>
        <w:t>Charter of Rights and Freedoms</w:t>
      </w:r>
      <w:r w:rsidRPr="007F1B66">
        <w:rPr>
          <w:sz w:val="20"/>
        </w:rPr>
        <w:t xml:space="preserve"> - Defence of non-mental disorder automatism not available if accused’s state of automatism due to self-induced intoxication pursuant to s. 33.1 of </w:t>
      </w:r>
      <w:r w:rsidRPr="007F1B66">
        <w:rPr>
          <w:i/>
          <w:sz w:val="20"/>
        </w:rPr>
        <w:t>Criminal Code</w:t>
      </w:r>
      <w:r w:rsidRPr="007F1B66">
        <w:rPr>
          <w:sz w:val="20"/>
        </w:rPr>
        <w:t xml:space="preserve">, R.S.C. 1985, c. C-46 - Whether s. 33.1 infringes ss. 7 or 11(d) of the </w:t>
      </w:r>
      <w:r w:rsidRPr="007F1B66">
        <w:rPr>
          <w:i/>
          <w:sz w:val="20"/>
        </w:rPr>
        <w:t xml:space="preserve">Charter </w:t>
      </w:r>
      <w:r w:rsidRPr="007F1B66">
        <w:rPr>
          <w:sz w:val="20"/>
        </w:rPr>
        <w:t xml:space="preserve">- If so, whether the infringement justified under s. 1 of the </w:t>
      </w:r>
      <w:r w:rsidRPr="007F1B66">
        <w:rPr>
          <w:i/>
          <w:sz w:val="20"/>
        </w:rPr>
        <w:t>Charter</w:t>
      </w:r>
    </w:p>
    <w:p w:rsidR="007F1B66" w:rsidRPr="007F1B66" w:rsidRDefault="007F1B66" w:rsidP="007F1B66">
      <w:pPr>
        <w:widowControl w:val="0"/>
        <w:jc w:val="both"/>
        <w:rPr>
          <w:sz w:val="20"/>
          <w:lang w:val="en-CA"/>
        </w:rPr>
      </w:pPr>
    </w:p>
    <w:p w:rsidR="007F1B66" w:rsidRPr="007F1B66" w:rsidRDefault="007F1B66" w:rsidP="007F1B66">
      <w:pPr>
        <w:jc w:val="both"/>
        <w:rPr>
          <w:sz w:val="20"/>
          <w:lang w:val="en-CA"/>
        </w:rPr>
      </w:pPr>
      <w:r w:rsidRPr="007F1B66">
        <w:rPr>
          <w:sz w:val="20"/>
          <w:lang w:val="en-CA"/>
        </w:rPr>
        <w:t xml:space="preserve">The appellant attended a party where he consumed alcohol and magic mushrooms. While intoxicated, he broke into two homes. In the first, he beat the lone occupant with a hard object, causing her serious injuries. In the second, he caused damage to property. At trial, the appellant brought a constitutional challenge to s. 33.1 of the </w:t>
      </w:r>
      <w:r w:rsidRPr="007F1B66">
        <w:rPr>
          <w:i/>
          <w:sz w:val="20"/>
          <w:lang w:val="en-CA"/>
        </w:rPr>
        <w:t>Criminal Code</w:t>
      </w:r>
      <w:r w:rsidRPr="007F1B66">
        <w:rPr>
          <w:sz w:val="20"/>
          <w:lang w:val="en-CA"/>
        </w:rPr>
        <w:t xml:space="preserve">, R.S.C. 1985, c. C-46, which precluded him from availing himself of the defence of non-mental disorder automatism to the charge of breaking and entering with commission of an aggravated assault. The application judge held that s. 33.1 infringes both ss. 7 and 11(d) of the </w:t>
      </w:r>
      <w:r w:rsidRPr="007F1B66">
        <w:rPr>
          <w:i/>
          <w:sz w:val="20"/>
          <w:lang w:val="en-CA"/>
        </w:rPr>
        <w:t>Canadian Charter of Rights and Freedoms</w:t>
      </w:r>
      <w:r w:rsidRPr="007F1B66">
        <w:rPr>
          <w:sz w:val="20"/>
          <w:lang w:val="en-CA"/>
        </w:rPr>
        <w:t>, and declared s. 33.1 to be of no force or effect. The trial judge accepted expert evidence that the appellant was in a state of automatism at the time of the offences, and acquitted him of all charges. The Crown appealed, and the Court of Appeal for Alberta allowed the appeal, set aside the declaration of invalidity, set aside the acquittal on the charge of breaking and entering with commission of an aggravated assault, and entered a conviction on the lesser and included offence of aggravated assault.</w:t>
      </w:r>
    </w:p>
    <w:p w:rsidR="007F1B66" w:rsidRPr="007F1B66" w:rsidRDefault="007F1B66" w:rsidP="007F1B66">
      <w:pPr>
        <w:jc w:val="both"/>
        <w:rPr>
          <w:sz w:val="20"/>
          <w:lang w:val="en-CA"/>
        </w:rPr>
      </w:pPr>
    </w:p>
    <w:p w:rsidR="007F1B66" w:rsidRPr="007F1B66" w:rsidRDefault="007F1B66" w:rsidP="007F1B66">
      <w:pPr>
        <w:jc w:val="both"/>
        <w:rPr>
          <w:sz w:val="20"/>
          <w:lang w:val="en-CA"/>
        </w:rPr>
      </w:pPr>
      <w:r w:rsidRPr="007F1B66">
        <w:rPr>
          <w:sz w:val="20"/>
        </w:rPr>
        <w:pict>
          <v:rect id="_x0000_i1032" style="width:2in;height:1pt" o:hrpct="0" o:hralign="center" o:hrstd="t" o:hrnoshade="t" o:hr="t" fillcolor="black [3213]" stroked="f"/>
        </w:pict>
      </w:r>
    </w:p>
    <w:p w:rsidR="007F1B66" w:rsidRPr="007F1B66" w:rsidRDefault="007F1B66" w:rsidP="007F1B66">
      <w:pPr>
        <w:jc w:val="both"/>
        <w:rPr>
          <w:sz w:val="20"/>
          <w:lang w:val="en-CA"/>
        </w:rPr>
      </w:pPr>
    </w:p>
    <w:p w:rsidR="007F1B66" w:rsidRPr="007F1B66" w:rsidRDefault="007F1B66" w:rsidP="007F1B66">
      <w:pPr>
        <w:widowControl w:val="0"/>
        <w:ind w:left="720" w:hanging="720"/>
        <w:jc w:val="both"/>
        <w:rPr>
          <w:b/>
          <w:i/>
          <w:sz w:val="20"/>
          <w:lang w:val="fr-CA"/>
        </w:rPr>
      </w:pPr>
      <w:r w:rsidRPr="007F1B66">
        <w:rPr>
          <w:b/>
          <w:sz w:val="20"/>
          <w:lang w:val="en-CA"/>
        </w:rPr>
        <w:fldChar w:fldCharType="begin"/>
      </w:r>
      <w:r w:rsidRPr="007F1B66">
        <w:rPr>
          <w:b/>
          <w:sz w:val="20"/>
          <w:lang w:val="fr-CA"/>
        </w:rPr>
        <w:instrText xml:space="preserve"> SEQ CHAPTER \h \r 1</w:instrText>
      </w:r>
      <w:r w:rsidRPr="007F1B66">
        <w:rPr>
          <w:b/>
          <w:sz w:val="20"/>
        </w:rPr>
        <w:fldChar w:fldCharType="end"/>
      </w:r>
      <w:r w:rsidRPr="007F1B66">
        <w:rPr>
          <w:b/>
          <w:sz w:val="20"/>
          <w:lang w:val="fr-CA"/>
        </w:rPr>
        <w:t>39781</w:t>
      </w:r>
      <w:r w:rsidRPr="007F1B66">
        <w:rPr>
          <w:sz w:val="20"/>
          <w:lang w:val="fr-CA"/>
        </w:rPr>
        <w:tab/>
      </w:r>
      <w:r w:rsidRPr="007F1B66">
        <w:rPr>
          <w:b/>
          <w:i/>
          <w:sz w:val="20"/>
          <w:lang w:val="fr-CA"/>
        </w:rPr>
        <w:t>Matthew Winston Brown c. Sa Majesté la Reine</w:t>
      </w:r>
    </w:p>
    <w:p w:rsidR="007F1B66" w:rsidRPr="007F1B66" w:rsidRDefault="007F1B66" w:rsidP="007F1B66">
      <w:pPr>
        <w:widowControl w:val="0"/>
        <w:ind w:left="1440" w:hanging="731"/>
        <w:jc w:val="both"/>
        <w:rPr>
          <w:sz w:val="20"/>
          <w:lang w:val="fr-CA"/>
        </w:rPr>
      </w:pPr>
      <w:r w:rsidRPr="007F1B66">
        <w:rPr>
          <w:sz w:val="20"/>
          <w:lang w:val="fr-CA"/>
        </w:rPr>
        <w:t>(Alb.) (Criminelle) (De plein droit)</w:t>
      </w:r>
    </w:p>
    <w:p w:rsidR="007F1B66" w:rsidRPr="007F1B66" w:rsidRDefault="007F1B66" w:rsidP="007F1B66">
      <w:pPr>
        <w:widowControl w:val="0"/>
        <w:jc w:val="both"/>
        <w:rPr>
          <w:sz w:val="20"/>
          <w:lang w:val="fr-CA"/>
        </w:rPr>
      </w:pPr>
    </w:p>
    <w:p w:rsidR="007F1B66" w:rsidRPr="007F1B66" w:rsidRDefault="007F1B66" w:rsidP="007F1B66">
      <w:pPr>
        <w:widowControl w:val="0"/>
        <w:tabs>
          <w:tab w:val="right" w:pos="9792"/>
        </w:tabs>
        <w:kinsoku w:val="0"/>
        <w:overflowPunct w:val="0"/>
        <w:jc w:val="both"/>
        <w:textAlignment w:val="baseline"/>
        <w:rPr>
          <w:sz w:val="20"/>
          <w:lang w:val="fr-CA"/>
        </w:rPr>
      </w:pPr>
      <w:r w:rsidRPr="007F1B66">
        <w:rPr>
          <w:sz w:val="20"/>
          <w:lang w:val="fr-CA"/>
        </w:rPr>
        <w:t xml:space="preserve">Droit constitutionnel - </w:t>
      </w:r>
      <w:r w:rsidRPr="007F1B66">
        <w:rPr>
          <w:i/>
          <w:sz w:val="20"/>
          <w:lang w:val="fr-CA"/>
        </w:rPr>
        <w:t>Charte des droits et libertés</w:t>
      </w:r>
      <w:r w:rsidRPr="007F1B66">
        <w:rPr>
          <w:sz w:val="20"/>
          <w:lang w:val="fr-CA"/>
        </w:rPr>
        <w:t xml:space="preserve"> - L’accusé ne peut se prévaloir du moyen de défense d’automatisme sans troubles mentaux si son état d’automatisme a été provoqué par une intoxication volontaire en vertu de l’art. 33.1 </w:t>
      </w:r>
      <w:proofErr w:type="gramStart"/>
      <w:r w:rsidRPr="007F1B66">
        <w:rPr>
          <w:sz w:val="20"/>
          <w:lang w:val="fr-CA"/>
        </w:rPr>
        <w:t>du</w:t>
      </w:r>
      <w:proofErr w:type="gramEnd"/>
      <w:r w:rsidRPr="007F1B66">
        <w:rPr>
          <w:sz w:val="20"/>
          <w:lang w:val="fr-CA"/>
        </w:rPr>
        <w:t xml:space="preserve"> </w:t>
      </w:r>
      <w:r w:rsidRPr="007F1B66">
        <w:rPr>
          <w:i/>
          <w:sz w:val="20"/>
          <w:lang w:val="fr-CA"/>
        </w:rPr>
        <w:t>Code criminel</w:t>
      </w:r>
      <w:r w:rsidRPr="007F1B66">
        <w:rPr>
          <w:sz w:val="20"/>
          <w:lang w:val="fr-CA"/>
        </w:rPr>
        <w:t>, L.R.C. 1985, c. C-46 - L’art. 33.1 porte-t-elle atteinte à l’art. 7 ou à l’al. 11</w:t>
      </w:r>
      <w:r w:rsidRPr="007F1B66">
        <w:rPr>
          <w:i/>
          <w:sz w:val="20"/>
          <w:lang w:val="fr-CA"/>
        </w:rPr>
        <w:t>d</w:t>
      </w:r>
      <w:r w:rsidRPr="007F1B66">
        <w:rPr>
          <w:sz w:val="20"/>
          <w:lang w:val="fr-CA"/>
        </w:rPr>
        <w:t xml:space="preserve">) de la </w:t>
      </w:r>
      <w:r w:rsidRPr="007F1B66">
        <w:rPr>
          <w:i/>
          <w:sz w:val="20"/>
          <w:lang w:val="fr-CA"/>
        </w:rPr>
        <w:t>Charte </w:t>
      </w:r>
      <w:r w:rsidRPr="007F1B66">
        <w:rPr>
          <w:sz w:val="20"/>
          <w:lang w:val="fr-CA"/>
        </w:rPr>
        <w:t>?</w:t>
      </w:r>
      <w:r w:rsidRPr="007F1B66">
        <w:rPr>
          <w:i/>
          <w:sz w:val="20"/>
          <w:lang w:val="fr-CA"/>
        </w:rPr>
        <w:t xml:space="preserve"> </w:t>
      </w:r>
      <w:r w:rsidRPr="007F1B66">
        <w:rPr>
          <w:sz w:val="20"/>
          <w:lang w:val="fr-CA"/>
        </w:rPr>
        <w:t xml:space="preserve">- Dans l’affirmative, cette atteinte est-elle justifiée au regard de l’article premier de la </w:t>
      </w:r>
      <w:r w:rsidRPr="007F1B66">
        <w:rPr>
          <w:i/>
          <w:sz w:val="20"/>
          <w:lang w:val="fr-CA"/>
        </w:rPr>
        <w:t>Charte </w:t>
      </w:r>
      <w:r w:rsidRPr="007F1B66">
        <w:rPr>
          <w:sz w:val="20"/>
          <w:lang w:val="fr-CA"/>
        </w:rPr>
        <w:t>?</w:t>
      </w:r>
    </w:p>
    <w:p w:rsidR="007F1B66" w:rsidRPr="007F1B66" w:rsidRDefault="007F1B66" w:rsidP="007F1B66">
      <w:pPr>
        <w:widowControl w:val="0"/>
        <w:jc w:val="both"/>
        <w:rPr>
          <w:sz w:val="20"/>
          <w:lang w:val="fr-CA"/>
        </w:rPr>
      </w:pPr>
    </w:p>
    <w:p w:rsidR="007F1B66" w:rsidRPr="007F1B66" w:rsidRDefault="007F1B66" w:rsidP="007F1B66">
      <w:pPr>
        <w:jc w:val="both"/>
        <w:rPr>
          <w:sz w:val="20"/>
          <w:lang w:val="fr-CA"/>
        </w:rPr>
      </w:pPr>
      <w:r w:rsidRPr="007F1B66">
        <w:rPr>
          <w:sz w:val="20"/>
          <w:lang w:val="fr-CA"/>
        </w:rPr>
        <w:t xml:space="preserve">L’appelant a assisté à une fête où il a consommé de l’alcool et des champignons magiques. En état d’ébriété, il est entré par effraction dans deux résidences. Dans la première, il a battu la seule personne qui y était avec un objet dur, lui causant de graves blessures. Dans la seconde, il a causé des dommages aux biens. Lors de son procès, l’appelant a contesté la constitutionnalité de l’art. 33.1 </w:t>
      </w:r>
      <w:proofErr w:type="gramStart"/>
      <w:r w:rsidRPr="007F1B66">
        <w:rPr>
          <w:sz w:val="20"/>
          <w:lang w:val="fr-CA"/>
        </w:rPr>
        <w:t>du</w:t>
      </w:r>
      <w:proofErr w:type="gramEnd"/>
      <w:r w:rsidRPr="007F1B66">
        <w:rPr>
          <w:sz w:val="20"/>
          <w:lang w:val="fr-CA"/>
        </w:rPr>
        <w:t xml:space="preserve"> </w:t>
      </w:r>
      <w:r w:rsidRPr="007F1B66">
        <w:rPr>
          <w:i/>
          <w:sz w:val="20"/>
          <w:lang w:val="fr-CA"/>
        </w:rPr>
        <w:t>Code criminel</w:t>
      </w:r>
      <w:r w:rsidRPr="007F1B66">
        <w:rPr>
          <w:sz w:val="20"/>
          <w:lang w:val="fr-CA"/>
        </w:rPr>
        <w:t xml:space="preserve">, L.R.C. 1985, c. C-46, qui </w:t>
      </w:r>
      <w:proofErr w:type="gramStart"/>
      <w:r w:rsidRPr="007F1B66">
        <w:rPr>
          <w:sz w:val="20"/>
          <w:lang w:val="fr-CA"/>
        </w:rPr>
        <w:t>l’empêchait</w:t>
      </w:r>
      <w:proofErr w:type="gramEnd"/>
      <w:r w:rsidRPr="007F1B66">
        <w:rPr>
          <w:sz w:val="20"/>
          <w:lang w:val="fr-CA"/>
        </w:rPr>
        <w:t xml:space="preserve"> d’invoquer le moyen de défense d’automatisme sans troubles mentaux face à l’accusation d’introduction par effraction avec </w:t>
      </w:r>
      <w:r w:rsidRPr="007F1B66">
        <w:rPr>
          <w:sz w:val="20"/>
          <w:lang w:val="fr-CA"/>
        </w:rPr>
        <w:lastRenderedPageBreak/>
        <w:t xml:space="preserve">commission de voies de fait graves. Le juge saisi de la </w:t>
      </w:r>
      <w:proofErr w:type="gramStart"/>
      <w:r w:rsidRPr="007F1B66">
        <w:rPr>
          <w:sz w:val="20"/>
          <w:lang w:val="fr-CA"/>
        </w:rPr>
        <w:t>demande a</w:t>
      </w:r>
      <w:proofErr w:type="gramEnd"/>
      <w:r w:rsidRPr="007F1B66">
        <w:rPr>
          <w:sz w:val="20"/>
          <w:lang w:val="fr-CA"/>
        </w:rPr>
        <w:t xml:space="preserve"> conclu que l’art. 33.1 porte atteinte à l’art. 7 et à l’al. 11</w:t>
      </w:r>
      <w:r w:rsidRPr="007F1B66">
        <w:rPr>
          <w:i/>
          <w:sz w:val="20"/>
          <w:lang w:val="fr-CA"/>
        </w:rPr>
        <w:t>d</w:t>
      </w:r>
      <w:r w:rsidRPr="007F1B66">
        <w:rPr>
          <w:sz w:val="20"/>
          <w:lang w:val="fr-CA"/>
        </w:rPr>
        <w:t xml:space="preserve">) de la </w:t>
      </w:r>
      <w:r w:rsidRPr="007F1B66">
        <w:rPr>
          <w:i/>
          <w:sz w:val="20"/>
          <w:lang w:val="fr-CA"/>
        </w:rPr>
        <w:t>Charte canadienne des droits et libertés</w:t>
      </w:r>
      <w:r w:rsidRPr="007F1B66">
        <w:rPr>
          <w:sz w:val="20"/>
          <w:lang w:val="fr-CA"/>
        </w:rPr>
        <w:t xml:space="preserve">, et a déclaré l’art. 33.1 </w:t>
      </w:r>
      <w:proofErr w:type="gramStart"/>
      <w:r w:rsidRPr="007F1B66">
        <w:rPr>
          <w:sz w:val="20"/>
          <w:lang w:val="fr-CA"/>
        </w:rPr>
        <w:t>inopérant</w:t>
      </w:r>
      <w:proofErr w:type="gramEnd"/>
      <w:r w:rsidRPr="007F1B66">
        <w:rPr>
          <w:sz w:val="20"/>
          <w:lang w:val="fr-CA"/>
        </w:rPr>
        <w:t>. La juge du procès a retenu le témoignage d’un expert selon lequel l’appelant était dans un état d’automatisme au moment de commettre les infractions, et l’a acquitté de toutes les accusations. Le ministère public a fait appel, et la Cour d’appel de l’Alberta a accueilli l’appel, annulé la déclaration d’invalidité, annulé l’acquittement quant à l’accusation d’introduction par effraction avec commission de voies de fait graves, et prononcé une déclaration de culpabilité relativement à l’infraction moindre et incluse de voies de fait graves.</w:t>
      </w:r>
    </w:p>
    <w:p w:rsidR="007F1B66" w:rsidRPr="007F1B66" w:rsidRDefault="007F1B66" w:rsidP="00340C6D">
      <w:pPr>
        <w:jc w:val="both"/>
        <w:rPr>
          <w:sz w:val="20"/>
          <w:lang w:val="fr-CA"/>
        </w:rPr>
      </w:pPr>
    </w:p>
    <w:p w:rsidR="00EF4622" w:rsidRPr="007F1B66" w:rsidRDefault="007F1B66" w:rsidP="00CD14BB">
      <w:pPr>
        <w:pStyle w:val="aparanumbering1"/>
        <w:shd w:val="clear" w:color="auto" w:fill="FFFFFF"/>
        <w:spacing w:before="0" w:after="0"/>
        <w:ind w:left="0"/>
        <w:rPr>
          <w:rFonts w:ascii="Times New Roman" w:hAnsi="Times New Roman" w:cs="Times New Roman"/>
          <w:sz w:val="20"/>
          <w:szCs w:val="20"/>
          <w:lang w:val="fr-CA"/>
        </w:rPr>
      </w:pPr>
      <w:r w:rsidRPr="007F1B66">
        <w:rPr>
          <w:sz w:val="20"/>
        </w:rPr>
        <w:pict>
          <v:rect id="_x0000_i1029" style="width:2in;height:1pt" o:hrpct="0" o:hralign="center" o:hrstd="t" o:hrnoshade="t" o:hr="t" fillcolor="black [3213]" stroked="f"/>
        </w:pict>
      </w:r>
    </w:p>
    <w:p w:rsidR="00E92006" w:rsidRPr="007F1B66" w:rsidRDefault="00E92006" w:rsidP="00340C6D">
      <w:pPr>
        <w:jc w:val="both"/>
        <w:rPr>
          <w:sz w:val="20"/>
          <w:lang w:val="fr-CA"/>
        </w:rPr>
      </w:pPr>
    </w:p>
    <w:p w:rsidR="00E92006" w:rsidRPr="007F1B66" w:rsidRDefault="00E92006" w:rsidP="00340C6D">
      <w:pPr>
        <w:jc w:val="both"/>
        <w:rPr>
          <w:sz w:val="20"/>
          <w:lang w:val="fr-CA"/>
        </w:rPr>
      </w:pPr>
    </w:p>
    <w:p w:rsidR="00072A63" w:rsidRPr="007F1B66" w:rsidRDefault="00072A63" w:rsidP="00EC79B0">
      <w:pPr>
        <w:jc w:val="both"/>
        <w:rPr>
          <w:sz w:val="20"/>
          <w:lang w:val="fr-CA"/>
        </w:rPr>
      </w:pPr>
    </w:p>
    <w:p w:rsidR="001C4415" w:rsidRPr="007F1B66" w:rsidRDefault="001C4415" w:rsidP="001C4415">
      <w:pPr>
        <w:widowControl w:val="0"/>
        <w:outlineLvl w:val="0"/>
      </w:pPr>
      <w:r w:rsidRPr="007F1B66">
        <w:t xml:space="preserve">Supreme Court of Canada / Cour suprême du </w:t>
      </w:r>
      <w:proofErr w:type="gramStart"/>
      <w:r w:rsidRPr="007F1B66">
        <w:t>Canada :</w:t>
      </w:r>
      <w:proofErr w:type="gramEnd"/>
      <w:r w:rsidRPr="007F1B66">
        <w:t xml:space="preserve"> </w:t>
      </w:r>
    </w:p>
    <w:p w:rsidR="001C4415" w:rsidRPr="007F1B66" w:rsidRDefault="007F1B66" w:rsidP="001C4415">
      <w:pPr>
        <w:widowControl w:val="0"/>
        <w:outlineLvl w:val="0"/>
      </w:pPr>
      <w:hyperlink r:id="rId10" w:history="1">
        <w:r w:rsidR="001C4415" w:rsidRPr="007F1B66">
          <w:rPr>
            <w:rStyle w:val="Hyperlink"/>
          </w:rPr>
          <w:t>comments-commentaires@scc-csc.ca</w:t>
        </w:r>
      </w:hyperlink>
    </w:p>
    <w:p w:rsidR="001C4415" w:rsidRPr="007F1B66" w:rsidRDefault="001C4415" w:rsidP="001C4415">
      <w:pPr>
        <w:widowControl w:val="0"/>
        <w:outlineLvl w:val="0"/>
      </w:pPr>
      <w:r w:rsidRPr="007F1B66">
        <w:t>(613) 995-4330</w:t>
      </w:r>
    </w:p>
    <w:p w:rsidR="001C4415" w:rsidRPr="007F1B66" w:rsidRDefault="001C4415" w:rsidP="001C4415">
      <w:pPr>
        <w:widowControl w:val="0"/>
        <w:rPr>
          <w:sz w:val="20"/>
        </w:rPr>
      </w:pPr>
    </w:p>
    <w:p w:rsidR="0036476C" w:rsidRPr="00A8502B" w:rsidRDefault="001C4415" w:rsidP="0036476C">
      <w:pPr>
        <w:pStyle w:val="Footer"/>
        <w:jc w:val="center"/>
        <w:rPr>
          <w:lang w:val="fr-CA"/>
        </w:rPr>
      </w:pPr>
      <w:r w:rsidRPr="007F1B66">
        <w:rPr>
          <w:lang w:val="fr-CA"/>
        </w:rPr>
        <w:t xml:space="preserve">- 30 </w:t>
      </w:r>
      <w:r w:rsidR="003C1B6E" w:rsidRPr="007F1B66">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1B66"/>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c-csc.ca/case-dossier/info/sum-som-eng.aspx?cas=3927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www.canlii.org/en/ca/laws/stat/rsc-1985-c-c-46/latest/rsc-1985-c-c-46.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2022-04-21T17:52:00Z</dcterms:modified>
</cp:coreProperties>
</file>