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47190" w:rsidRDefault="003F43E6" w:rsidP="003F43E6">
      <w:pPr>
        <w:pStyle w:val="Header"/>
        <w:jc w:val="center"/>
        <w:rPr>
          <w:b/>
          <w:sz w:val="32"/>
        </w:rPr>
      </w:pPr>
      <w:r w:rsidRPr="00647190">
        <w:rPr>
          <w:b/>
          <w:sz w:val="32"/>
        </w:rPr>
        <w:t>Supreme Court of Canada / Cour suprême du Canada</w:t>
      </w:r>
    </w:p>
    <w:p w:rsidR="003F43E6" w:rsidRPr="00647190" w:rsidRDefault="003F43E6" w:rsidP="006F2579">
      <w:pPr>
        <w:widowControl w:val="0"/>
        <w:rPr>
          <w:i/>
        </w:rPr>
      </w:pPr>
    </w:p>
    <w:p w:rsidR="003F43E6" w:rsidRPr="00647190" w:rsidRDefault="003F43E6" w:rsidP="006F2579">
      <w:pPr>
        <w:widowControl w:val="0"/>
        <w:rPr>
          <w:i/>
        </w:rPr>
      </w:pPr>
    </w:p>
    <w:p w:rsidR="006F2579" w:rsidRPr="00647190" w:rsidRDefault="006F2579" w:rsidP="006F2579">
      <w:pPr>
        <w:widowControl w:val="0"/>
        <w:rPr>
          <w:i/>
          <w:sz w:val="20"/>
          <w:lang w:val="fr-CA"/>
        </w:rPr>
      </w:pPr>
      <w:r w:rsidRPr="00647190">
        <w:rPr>
          <w:i/>
          <w:sz w:val="20"/>
          <w:lang w:val="fr-CA"/>
        </w:rPr>
        <w:t>(</w:t>
      </w:r>
      <w:r w:rsidR="008F3C5D" w:rsidRPr="00647190">
        <w:rPr>
          <w:i/>
          <w:sz w:val="20"/>
          <w:lang w:val="fr-CA"/>
        </w:rPr>
        <w:t>L</w:t>
      </w:r>
      <w:r w:rsidRPr="00647190">
        <w:rPr>
          <w:i/>
          <w:sz w:val="20"/>
          <w:lang w:val="fr-CA"/>
        </w:rPr>
        <w:t>e français suit)</w:t>
      </w:r>
    </w:p>
    <w:p w:rsidR="006F2579" w:rsidRPr="00647190" w:rsidRDefault="006F2579" w:rsidP="006F2579">
      <w:pPr>
        <w:widowControl w:val="0"/>
        <w:rPr>
          <w:lang w:val="fr-CA"/>
        </w:rPr>
      </w:pPr>
    </w:p>
    <w:p w:rsidR="006F2579" w:rsidRPr="00647190" w:rsidRDefault="00C007C3" w:rsidP="006F2579">
      <w:pPr>
        <w:widowControl w:val="0"/>
        <w:jc w:val="center"/>
        <w:rPr>
          <w:b/>
          <w:lang w:val="fr-CA"/>
        </w:rPr>
      </w:pPr>
      <w:r w:rsidRPr="00647190">
        <w:fldChar w:fldCharType="begin"/>
      </w:r>
      <w:r w:rsidR="006F2579" w:rsidRPr="00647190">
        <w:rPr>
          <w:lang w:val="fr-CA"/>
        </w:rPr>
        <w:instrText xml:space="preserve"> SEQ CHAPTER \h \r 1</w:instrText>
      </w:r>
      <w:r w:rsidRPr="00647190">
        <w:fldChar w:fldCharType="end"/>
      </w:r>
      <w:r w:rsidR="002767DF" w:rsidRPr="00647190">
        <w:rPr>
          <w:b/>
          <w:lang w:val="fr-CA"/>
        </w:rPr>
        <w:t xml:space="preserve">JUDGMENTS </w:t>
      </w:r>
      <w:r w:rsidR="004C4C26" w:rsidRPr="00647190">
        <w:rPr>
          <w:b/>
          <w:lang w:val="fr-CA"/>
        </w:rPr>
        <w:t>IN LEAVE APPLICATION</w:t>
      </w:r>
      <w:r w:rsidR="002375D8" w:rsidRPr="00647190">
        <w:rPr>
          <w:b/>
          <w:lang w:val="fr-CA"/>
        </w:rPr>
        <w:t>S</w:t>
      </w:r>
    </w:p>
    <w:p w:rsidR="006F2579" w:rsidRPr="00647190" w:rsidRDefault="006F2579" w:rsidP="006F2579">
      <w:pPr>
        <w:widowControl w:val="0"/>
        <w:rPr>
          <w:b/>
          <w:lang w:val="fr-CA"/>
        </w:rPr>
      </w:pPr>
    </w:p>
    <w:p w:rsidR="006F2579" w:rsidRPr="00647190" w:rsidRDefault="006D16C1" w:rsidP="006F2579">
      <w:pPr>
        <w:widowControl w:val="0"/>
      </w:pPr>
      <w:r w:rsidRPr="00647190">
        <w:rPr>
          <w:b/>
        </w:rPr>
        <w:t>June</w:t>
      </w:r>
      <w:r w:rsidR="00C9475D" w:rsidRPr="00647190">
        <w:rPr>
          <w:b/>
        </w:rPr>
        <w:t xml:space="preserve"> </w:t>
      </w:r>
      <w:r w:rsidR="007229B3" w:rsidRPr="00647190">
        <w:rPr>
          <w:b/>
        </w:rPr>
        <w:t>2</w:t>
      </w:r>
      <w:r w:rsidR="00170148" w:rsidRPr="00647190">
        <w:rPr>
          <w:b/>
        </w:rPr>
        <w:t>,</w:t>
      </w:r>
      <w:r w:rsidR="008825DB" w:rsidRPr="00647190">
        <w:rPr>
          <w:b/>
        </w:rPr>
        <w:t xml:space="preserve"> </w:t>
      </w:r>
      <w:r w:rsidR="003C451D" w:rsidRPr="00647190">
        <w:rPr>
          <w:b/>
        </w:rPr>
        <w:t>202</w:t>
      </w:r>
      <w:r w:rsidR="00540869" w:rsidRPr="00647190">
        <w:rPr>
          <w:b/>
        </w:rPr>
        <w:t>2</w:t>
      </w:r>
    </w:p>
    <w:p w:rsidR="006F2579" w:rsidRPr="00647190" w:rsidRDefault="006F2579" w:rsidP="006F2579">
      <w:pPr>
        <w:widowControl w:val="0"/>
        <w:rPr>
          <w:b/>
        </w:rPr>
      </w:pPr>
      <w:r w:rsidRPr="00647190">
        <w:rPr>
          <w:b/>
        </w:rPr>
        <w:t>For immediate release</w:t>
      </w:r>
    </w:p>
    <w:p w:rsidR="006F2579" w:rsidRPr="00647190" w:rsidRDefault="006F2579" w:rsidP="006F2579">
      <w:pPr>
        <w:widowControl w:val="0"/>
      </w:pPr>
    </w:p>
    <w:p w:rsidR="002767DF" w:rsidRPr="00647190" w:rsidRDefault="002767DF" w:rsidP="002767DF">
      <w:pPr>
        <w:widowControl w:val="0"/>
      </w:pPr>
      <w:r w:rsidRPr="00647190">
        <w:rPr>
          <w:b/>
        </w:rPr>
        <w:t>OTTAWA</w:t>
      </w:r>
      <w:r w:rsidRPr="00647190">
        <w:t xml:space="preserve"> – The Suprem</w:t>
      </w:r>
      <w:r w:rsidR="00580213" w:rsidRPr="00647190">
        <w:t>e</w:t>
      </w:r>
      <w:r w:rsidRPr="00647190">
        <w:t xml:space="preserve"> Court of Canada has today deposited with the Registrar judgment</w:t>
      </w:r>
      <w:r w:rsidR="004D3B41" w:rsidRPr="00647190">
        <w:t>s</w:t>
      </w:r>
      <w:r w:rsidRPr="00647190">
        <w:t xml:space="preserve"> in the following </w:t>
      </w:r>
      <w:r w:rsidR="00063949" w:rsidRPr="00647190">
        <w:t xml:space="preserve">leave </w:t>
      </w:r>
      <w:r w:rsidRPr="00647190">
        <w:t>application</w:t>
      </w:r>
      <w:r w:rsidR="00CC044F" w:rsidRPr="00647190">
        <w:t>s</w:t>
      </w:r>
      <w:r w:rsidRPr="00647190">
        <w:t>.</w:t>
      </w:r>
    </w:p>
    <w:p w:rsidR="006F2579" w:rsidRPr="00647190" w:rsidRDefault="006F2579" w:rsidP="006F2579">
      <w:pPr>
        <w:widowControl w:val="0"/>
      </w:pPr>
    </w:p>
    <w:p w:rsidR="006F2579" w:rsidRPr="00647190" w:rsidRDefault="006F2579" w:rsidP="006F2579">
      <w:pPr>
        <w:widowControl w:val="0"/>
      </w:pPr>
    </w:p>
    <w:p w:rsidR="002767DF" w:rsidRPr="00647190" w:rsidRDefault="002767DF" w:rsidP="002767DF">
      <w:pPr>
        <w:widowControl w:val="0"/>
        <w:jc w:val="center"/>
        <w:rPr>
          <w:lang w:val="fr-CA"/>
        </w:rPr>
      </w:pPr>
      <w:r w:rsidRPr="00647190">
        <w:rPr>
          <w:b/>
          <w:lang w:val="fr-CA"/>
        </w:rPr>
        <w:t>JUGEMENT</w:t>
      </w:r>
      <w:r w:rsidR="004C4C26" w:rsidRPr="00647190">
        <w:rPr>
          <w:b/>
          <w:lang w:val="fr-CA"/>
        </w:rPr>
        <w:t>S SUR DEMANDE</w:t>
      </w:r>
      <w:r w:rsidR="00CC044F" w:rsidRPr="00647190">
        <w:rPr>
          <w:b/>
          <w:lang w:val="fr-CA"/>
        </w:rPr>
        <w:t>S</w:t>
      </w:r>
      <w:r w:rsidRPr="00647190">
        <w:rPr>
          <w:b/>
          <w:lang w:val="fr-CA"/>
        </w:rPr>
        <w:t xml:space="preserve"> D’AUTORISATION</w:t>
      </w:r>
    </w:p>
    <w:p w:rsidR="006F2579" w:rsidRPr="00647190" w:rsidRDefault="006F2579" w:rsidP="006F2579">
      <w:pPr>
        <w:widowControl w:val="0"/>
        <w:rPr>
          <w:lang w:val="fr-CA"/>
        </w:rPr>
      </w:pPr>
    </w:p>
    <w:p w:rsidR="006F2579" w:rsidRPr="00647190" w:rsidRDefault="006F2579" w:rsidP="006F2579">
      <w:pPr>
        <w:widowControl w:val="0"/>
        <w:rPr>
          <w:lang w:val="fr-CA"/>
        </w:rPr>
      </w:pPr>
      <w:r w:rsidRPr="00647190">
        <w:rPr>
          <w:b/>
          <w:lang w:val="fr-CA"/>
        </w:rPr>
        <w:t>Le</w:t>
      </w:r>
      <w:r w:rsidR="008825DB" w:rsidRPr="00647190">
        <w:rPr>
          <w:b/>
          <w:lang w:val="fr-CA"/>
        </w:rPr>
        <w:t xml:space="preserve"> </w:t>
      </w:r>
      <w:r w:rsidR="007229B3" w:rsidRPr="00647190">
        <w:rPr>
          <w:b/>
          <w:lang w:val="fr-CA"/>
        </w:rPr>
        <w:t>2</w:t>
      </w:r>
      <w:r w:rsidR="00C9475D" w:rsidRPr="00647190">
        <w:rPr>
          <w:b/>
          <w:lang w:val="fr-CA"/>
        </w:rPr>
        <w:t xml:space="preserve"> </w:t>
      </w:r>
      <w:r w:rsidR="006D16C1" w:rsidRPr="00647190">
        <w:rPr>
          <w:b/>
          <w:lang w:val="fr-CA"/>
        </w:rPr>
        <w:t>juin</w:t>
      </w:r>
      <w:r w:rsidR="00C16206" w:rsidRPr="00647190">
        <w:rPr>
          <w:b/>
          <w:lang w:val="fr-CA"/>
        </w:rPr>
        <w:t xml:space="preserve"> </w:t>
      </w:r>
      <w:r w:rsidR="008825DB" w:rsidRPr="00647190">
        <w:rPr>
          <w:b/>
          <w:lang w:val="fr-CA"/>
        </w:rPr>
        <w:t>20</w:t>
      </w:r>
      <w:r w:rsidR="00B44DF4" w:rsidRPr="00647190">
        <w:rPr>
          <w:b/>
          <w:lang w:val="fr-CA"/>
        </w:rPr>
        <w:t>2</w:t>
      </w:r>
      <w:r w:rsidR="00540869" w:rsidRPr="00647190">
        <w:rPr>
          <w:b/>
          <w:lang w:val="fr-CA"/>
        </w:rPr>
        <w:t>2</w:t>
      </w:r>
    </w:p>
    <w:p w:rsidR="006F2579" w:rsidRPr="00647190" w:rsidRDefault="006F2579" w:rsidP="006F2579">
      <w:pPr>
        <w:widowControl w:val="0"/>
        <w:rPr>
          <w:b/>
          <w:lang w:val="fr-CA"/>
        </w:rPr>
      </w:pPr>
      <w:r w:rsidRPr="00647190">
        <w:rPr>
          <w:b/>
          <w:lang w:val="fr-CA"/>
        </w:rPr>
        <w:t>Pour diffusion immédiate</w:t>
      </w:r>
    </w:p>
    <w:p w:rsidR="006F2579" w:rsidRPr="00647190" w:rsidRDefault="006F2579" w:rsidP="006F2579">
      <w:pPr>
        <w:widowControl w:val="0"/>
        <w:rPr>
          <w:b/>
          <w:lang w:val="fr-CA"/>
        </w:rPr>
      </w:pPr>
    </w:p>
    <w:p w:rsidR="002767DF" w:rsidRPr="00647190" w:rsidRDefault="002767DF" w:rsidP="002767DF">
      <w:pPr>
        <w:widowControl w:val="0"/>
        <w:rPr>
          <w:lang w:val="fr-CA"/>
        </w:rPr>
      </w:pPr>
      <w:r w:rsidRPr="00647190">
        <w:rPr>
          <w:b/>
          <w:lang w:val="fr-CA"/>
        </w:rPr>
        <w:t>OTTAWA</w:t>
      </w:r>
      <w:r w:rsidRPr="00647190">
        <w:rPr>
          <w:lang w:val="fr-CA"/>
        </w:rPr>
        <w:t xml:space="preserve"> – La Cour suprême du Canada a déposé aujourd’hui auprès du registraire les jugements dans </w:t>
      </w:r>
      <w:r w:rsidR="00CC044F" w:rsidRPr="00647190">
        <w:rPr>
          <w:lang w:val="fr-CA"/>
        </w:rPr>
        <w:t>les</w:t>
      </w:r>
      <w:r w:rsidR="008C7CD9" w:rsidRPr="00647190">
        <w:rPr>
          <w:lang w:val="fr-CA"/>
        </w:rPr>
        <w:t xml:space="preserve"> </w:t>
      </w:r>
      <w:r w:rsidR="004C4C26" w:rsidRPr="00647190">
        <w:rPr>
          <w:lang w:val="fr-CA"/>
        </w:rPr>
        <w:t>demande</w:t>
      </w:r>
      <w:r w:rsidR="0088435A" w:rsidRPr="00647190">
        <w:rPr>
          <w:lang w:val="fr-CA"/>
        </w:rPr>
        <w:t>s</w:t>
      </w:r>
      <w:r w:rsidRPr="00647190">
        <w:rPr>
          <w:lang w:val="fr-CA"/>
        </w:rPr>
        <w:t xml:space="preserve"> d’au</w:t>
      </w:r>
      <w:r w:rsidR="00F24EF2" w:rsidRPr="00647190">
        <w:rPr>
          <w:lang w:val="fr-CA"/>
        </w:rPr>
        <w:t xml:space="preserve">torisation </w:t>
      </w:r>
      <w:r w:rsidR="007F2922" w:rsidRPr="00647190">
        <w:rPr>
          <w:lang w:val="fr-CA"/>
        </w:rPr>
        <w:t>sui</w:t>
      </w:r>
      <w:r w:rsidR="00F24EF2" w:rsidRPr="00647190">
        <w:rPr>
          <w:lang w:val="fr-CA"/>
        </w:rPr>
        <w:t>v</w:t>
      </w:r>
      <w:r w:rsidR="007F2922" w:rsidRPr="00647190">
        <w:rPr>
          <w:lang w:val="fr-CA"/>
        </w:rPr>
        <w:t>a</w:t>
      </w:r>
      <w:r w:rsidR="00F24EF2" w:rsidRPr="00647190">
        <w:rPr>
          <w:lang w:val="fr-CA"/>
        </w:rPr>
        <w:t>nt</w:t>
      </w:r>
      <w:r w:rsidR="00007B5E" w:rsidRPr="00647190">
        <w:rPr>
          <w:lang w:val="fr-CA"/>
        </w:rPr>
        <w:t>e</w:t>
      </w:r>
      <w:r w:rsidR="00C56657" w:rsidRPr="00647190">
        <w:rPr>
          <w:lang w:val="fr-CA"/>
        </w:rPr>
        <w:t>s</w:t>
      </w:r>
      <w:r w:rsidR="00F24EF2" w:rsidRPr="00647190">
        <w:rPr>
          <w:lang w:val="fr-CA"/>
        </w:rPr>
        <w:t>.</w:t>
      </w:r>
    </w:p>
    <w:p w:rsidR="00694BDA" w:rsidRPr="00647190" w:rsidRDefault="00694BDA" w:rsidP="000B5274">
      <w:pPr>
        <w:jc w:val="both"/>
        <w:rPr>
          <w:sz w:val="20"/>
          <w:lang w:val="fr-CA"/>
        </w:rPr>
      </w:pPr>
    </w:p>
    <w:p w:rsidR="00DA0759" w:rsidRPr="00647190" w:rsidRDefault="00647190" w:rsidP="000B5274">
      <w:pPr>
        <w:jc w:val="both"/>
        <w:rPr>
          <w:sz w:val="20"/>
          <w:lang w:val="fr-CA"/>
        </w:rPr>
      </w:pPr>
      <w:r w:rsidRPr="00647190">
        <w:rPr>
          <w:sz w:val="20"/>
        </w:rPr>
        <w:pict>
          <v:rect id="_x0000_i1025" style="width:2in;height:1pt" o:hrpct="0" o:hralign="center" o:hrstd="t" o:hrnoshade="t" o:hr="t" fillcolor="black [3213]" stroked="f"/>
        </w:pict>
      </w:r>
    </w:p>
    <w:p w:rsidR="00BA0622" w:rsidRPr="00647190" w:rsidRDefault="00BA0622" w:rsidP="00BA0622">
      <w:pPr>
        <w:jc w:val="both"/>
        <w:rPr>
          <w:sz w:val="22"/>
          <w:szCs w:val="22"/>
        </w:rPr>
      </w:pPr>
    </w:p>
    <w:p w:rsidR="00431DE2" w:rsidRPr="00647190" w:rsidRDefault="00431DE2" w:rsidP="00431DE2">
      <w:pPr>
        <w:jc w:val="both"/>
        <w:rPr>
          <w:b/>
          <w:sz w:val="22"/>
          <w:szCs w:val="22"/>
        </w:rPr>
      </w:pPr>
      <w:r w:rsidRPr="00647190">
        <w:rPr>
          <w:b/>
          <w:sz w:val="22"/>
          <w:szCs w:val="22"/>
        </w:rPr>
        <w:t>DISMISSED / REJETÉE</w:t>
      </w:r>
      <w:r w:rsidR="001B1618" w:rsidRPr="00647190">
        <w:rPr>
          <w:b/>
          <w:sz w:val="22"/>
          <w:szCs w:val="22"/>
        </w:rPr>
        <w:t>S</w:t>
      </w:r>
    </w:p>
    <w:p w:rsidR="00431DE2" w:rsidRPr="00647190" w:rsidRDefault="00431DE2" w:rsidP="000B5274">
      <w:pPr>
        <w:jc w:val="both"/>
        <w:rPr>
          <w:sz w:val="20"/>
        </w:rPr>
      </w:pPr>
    </w:p>
    <w:p w:rsidR="00647190" w:rsidRPr="00647190" w:rsidRDefault="00647190" w:rsidP="00647190">
      <w:pPr>
        <w:rPr>
          <w:sz w:val="22"/>
          <w:szCs w:val="22"/>
          <w:u w:val="single"/>
        </w:rPr>
      </w:pPr>
      <w:r w:rsidRPr="00647190">
        <w:rPr>
          <w:i/>
          <w:sz w:val="22"/>
          <w:szCs w:val="22"/>
        </w:rPr>
        <w:t xml:space="preserve">Bassam Al-Rawi v. Her Majesty the Queen </w:t>
      </w:r>
      <w:r w:rsidRPr="00647190">
        <w:rPr>
          <w:sz w:val="22"/>
          <w:szCs w:val="22"/>
        </w:rPr>
        <w:t>(N.S.) (Criminal) (By Leave) (</w:t>
      </w:r>
      <w:hyperlink r:id="rId8" w:history="1">
        <w:r w:rsidRPr="00647190">
          <w:rPr>
            <w:rStyle w:val="Hyperlink"/>
            <w:sz w:val="22"/>
            <w:szCs w:val="22"/>
          </w:rPr>
          <w:t>39995</w:t>
        </w:r>
      </w:hyperlink>
      <w:r w:rsidRPr="00647190">
        <w:rPr>
          <w:sz w:val="22"/>
          <w:szCs w:val="22"/>
        </w:rPr>
        <w:t>)</w:t>
      </w:r>
    </w:p>
    <w:p w:rsidR="00A30607" w:rsidRPr="00647190" w:rsidRDefault="00A30607" w:rsidP="0035080B">
      <w:pPr>
        <w:widowControl w:val="0"/>
        <w:jc w:val="both"/>
        <w:rPr>
          <w:sz w:val="20"/>
        </w:rPr>
      </w:pPr>
    </w:p>
    <w:p w:rsidR="00872CB5" w:rsidRPr="00647190" w:rsidRDefault="00647190" w:rsidP="00872CB5">
      <w:pPr>
        <w:jc w:val="both"/>
        <w:rPr>
          <w:sz w:val="20"/>
        </w:rPr>
      </w:pPr>
      <w:r w:rsidRPr="00647190">
        <w:rPr>
          <w:sz w:val="20"/>
        </w:rPr>
        <w:t>The application for leave to appeal from the judgment of the</w:t>
      </w:r>
      <w:bookmarkStart w:id="0" w:name="BM_1_"/>
      <w:bookmarkEnd w:id="0"/>
      <w:r w:rsidRPr="00647190">
        <w:rPr>
          <w:sz w:val="20"/>
        </w:rPr>
        <w:t xml:space="preserve"> Nova Scotia Court of Appeal, Number CAC 503005, 2021 NSCA 86, dated December 21, 2021, is dismissed.</w:t>
      </w:r>
    </w:p>
    <w:p w:rsidR="0035080B" w:rsidRPr="00647190" w:rsidRDefault="0035080B" w:rsidP="00872CB5">
      <w:pPr>
        <w:jc w:val="both"/>
        <w:rPr>
          <w:sz w:val="20"/>
        </w:rPr>
      </w:pPr>
    </w:p>
    <w:p w:rsidR="00E67656" w:rsidRPr="00647190" w:rsidRDefault="00647190" w:rsidP="00872CB5">
      <w:pPr>
        <w:widowControl w:val="0"/>
        <w:jc w:val="both"/>
        <w:rPr>
          <w:sz w:val="20"/>
          <w:lang w:val="fr-CA"/>
        </w:rPr>
      </w:pPr>
      <w:r w:rsidRPr="00647190">
        <w:rPr>
          <w:sz w:val="20"/>
          <w:lang w:val="fr-CA"/>
        </w:rPr>
        <w:t>La demande d’autorisation d’appel de l’arrêt de la Cour d’appel de la Nouvelle-Écosse, numéro CAC 503005, 2021 NSCA 86, daté du 21 décembre 2021, est rejetée.</w:t>
      </w:r>
    </w:p>
    <w:p w:rsidR="00872CB5" w:rsidRPr="00647190" w:rsidRDefault="00872CB5" w:rsidP="00872CB5">
      <w:pPr>
        <w:widowControl w:val="0"/>
        <w:rPr>
          <w:sz w:val="20"/>
          <w:lang w:val="fr-CA"/>
        </w:rPr>
      </w:pPr>
    </w:p>
    <w:p w:rsidR="00BF66C0" w:rsidRPr="00647190" w:rsidRDefault="00647190" w:rsidP="00A30607">
      <w:pPr>
        <w:widowControl w:val="0"/>
        <w:rPr>
          <w:sz w:val="20"/>
          <w:lang w:val="fr-CA"/>
        </w:rPr>
      </w:pPr>
      <w:r w:rsidRPr="00647190">
        <w:rPr>
          <w:sz w:val="20"/>
        </w:rPr>
        <w:pict>
          <v:rect id="_x0000_i1027" style="width:2in;height:1pt" o:hrpct="0" o:hralign="center" o:hrstd="t" o:hrnoshade="t" o:hr="t" fillcolor="black [3213]" stroked="f"/>
        </w:pict>
      </w:r>
    </w:p>
    <w:p w:rsidR="00367FD9" w:rsidRPr="00647190" w:rsidRDefault="00367FD9" w:rsidP="0035080B">
      <w:pPr>
        <w:widowControl w:val="0"/>
        <w:rPr>
          <w:sz w:val="20"/>
          <w:lang w:val="fr-CA"/>
        </w:rPr>
      </w:pPr>
    </w:p>
    <w:p w:rsidR="00647190" w:rsidRPr="00647190" w:rsidRDefault="00647190" w:rsidP="00647190">
      <w:pPr>
        <w:rPr>
          <w:sz w:val="22"/>
          <w:szCs w:val="22"/>
        </w:rPr>
      </w:pPr>
      <w:r w:rsidRPr="00647190">
        <w:rPr>
          <w:i/>
          <w:sz w:val="22"/>
          <w:szCs w:val="22"/>
        </w:rPr>
        <w:t>Abudu Ibn Adam, May Hyacenth Abudu, Ibrahim A.C. Abudu (a minor by his litigation guardian, Abudu Ibn Adam) and Estate of Aminatawalla Napoga Chidinma Abudu (by the litigation administrator, Abudu Ibn Adam) v. GlaxoSmithKline Inc.</w:t>
      </w:r>
      <w:r w:rsidRPr="00647190">
        <w:rPr>
          <w:sz w:val="22"/>
          <w:szCs w:val="22"/>
        </w:rPr>
        <w:t xml:space="preserve"> (Ont.) (Civil) (By Leave) (</w:t>
      </w:r>
      <w:hyperlink r:id="rId9" w:history="1">
        <w:r w:rsidRPr="00647190">
          <w:rPr>
            <w:rStyle w:val="Hyperlink"/>
            <w:sz w:val="22"/>
            <w:szCs w:val="22"/>
          </w:rPr>
          <w:t>40029</w:t>
        </w:r>
      </w:hyperlink>
      <w:r w:rsidRPr="00647190">
        <w:rPr>
          <w:sz w:val="22"/>
          <w:szCs w:val="22"/>
        </w:rPr>
        <w:t>)</w:t>
      </w:r>
    </w:p>
    <w:p w:rsidR="009820B2" w:rsidRPr="00647190" w:rsidRDefault="009820B2" w:rsidP="009820B2">
      <w:pPr>
        <w:widowControl w:val="0"/>
        <w:rPr>
          <w:sz w:val="20"/>
        </w:rPr>
      </w:pPr>
    </w:p>
    <w:p w:rsidR="00E03F01" w:rsidRPr="00647190" w:rsidRDefault="00647190" w:rsidP="00647190">
      <w:pPr>
        <w:widowControl w:val="0"/>
        <w:jc w:val="both"/>
        <w:rPr>
          <w:sz w:val="20"/>
        </w:rPr>
      </w:pPr>
      <w:r w:rsidRPr="00647190">
        <w:rPr>
          <w:sz w:val="20"/>
        </w:rPr>
        <w:t>The application for leave to appeal from the judgments of the Court of Appeal for Ontario, Number C67828, 2021 ONCA 828, dated November 22, 2021 and Number C67828, 2021 ONCA 891, dated December 13, 2021, is dismissed with costs.</w:t>
      </w:r>
    </w:p>
    <w:p w:rsidR="00E03F01" w:rsidRPr="00647190" w:rsidRDefault="00E03F01" w:rsidP="00647190">
      <w:pPr>
        <w:widowControl w:val="0"/>
        <w:jc w:val="both"/>
        <w:rPr>
          <w:sz w:val="20"/>
        </w:rPr>
      </w:pPr>
    </w:p>
    <w:p w:rsidR="00647190" w:rsidRPr="00647190" w:rsidRDefault="00647190" w:rsidP="00647190">
      <w:pPr>
        <w:widowControl w:val="0"/>
        <w:jc w:val="both"/>
        <w:rPr>
          <w:sz w:val="20"/>
          <w:lang w:val="fr-CA"/>
        </w:rPr>
      </w:pPr>
      <w:r w:rsidRPr="00647190">
        <w:rPr>
          <w:sz w:val="20"/>
          <w:lang w:val="fr-CA"/>
        </w:rPr>
        <w:t>La demande d’autorisation d’appel des arrêts de la Cour d’appel de l’Ontario, numéro C67828, 2021 ONCA 828, daté du 22 novembre 2021 et numéro C67828, 2021 ONCA 891, daté du 13 décembre 2021, est rejetée avec dépens.</w:t>
      </w:r>
    </w:p>
    <w:p w:rsidR="00E03F01" w:rsidRPr="00647190" w:rsidRDefault="00E03F01" w:rsidP="009820B2">
      <w:pPr>
        <w:widowControl w:val="0"/>
        <w:rPr>
          <w:sz w:val="20"/>
          <w:lang w:val="fr-CA"/>
        </w:rPr>
      </w:pPr>
    </w:p>
    <w:p w:rsidR="009820B2" w:rsidRPr="00647190" w:rsidRDefault="00647190" w:rsidP="009820B2">
      <w:pPr>
        <w:widowControl w:val="0"/>
        <w:rPr>
          <w:sz w:val="20"/>
          <w:lang w:val="fr-CA"/>
        </w:rPr>
      </w:pPr>
      <w:r w:rsidRPr="00647190">
        <w:rPr>
          <w:sz w:val="20"/>
        </w:rPr>
        <w:pict>
          <v:rect id="_x0000_i1028" style="width:2in;height:1pt" o:hrpct="0" o:hralign="center" o:hrstd="t" o:hrnoshade="t" o:hr="t" fillcolor="black [3213]" stroked="f"/>
        </w:pict>
      </w:r>
    </w:p>
    <w:p w:rsidR="009820B2" w:rsidRPr="00647190" w:rsidRDefault="009820B2" w:rsidP="009820B2">
      <w:pPr>
        <w:widowControl w:val="0"/>
        <w:rPr>
          <w:sz w:val="20"/>
        </w:rPr>
      </w:pPr>
    </w:p>
    <w:p w:rsidR="00647190" w:rsidRPr="00647190" w:rsidRDefault="00647190" w:rsidP="00647190">
      <w:pPr>
        <w:rPr>
          <w:sz w:val="22"/>
          <w:szCs w:val="22"/>
        </w:rPr>
      </w:pPr>
      <w:r w:rsidRPr="00647190">
        <w:rPr>
          <w:i/>
          <w:sz w:val="22"/>
          <w:szCs w:val="22"/>
        </w:rPr>
        <w:t>Raj Saunder v. 360373 Alberta Ltd., 360373 Alberta Ltd. operating under the firm name and style of Arlington Apartments, Arlington Apartments and Saraswati P. Singh also known as Saraswathi P. Singh</w:t>
      </w:r>
      <w:r w:rsidRPr="00647190">
        <w:rPr>
          <w:sz w:val="22"/>
          <w:szCs w:val="22"/>
        </w:rPr>
        <w:t xml:space="preserve"> (Alta.) (Civil) (By Leave) (</w:t>
      </w:r>
      <w:hyperlink r:id="rId10" w:history="1">
        <w:r w:rsidRPr="00647190">
          <w:rPr>
            <w:rStyle w:val="Hyperlink"/>
            <w:sz w:val="22"/>
            <w:szCs w:val="22"/>
          </w:rPr>
          <w:t>39821</w:t>
        </w:r>
      </w:hyperlink>
      <w:r w:rsidRPr="00647190">
        <w:rPr>
          <w:sz w:val="22"/>
          <w:szCs w:val="22"/>
        </w:rPr>
        <w:t>)</w:t>
      </w:r>
    </w:p>
    <w:p w:rsidR="009820B2" w:rsidRPr="00647190" w:rsidRDefault="009820B2" w:rsidP="009820B2">
      <w:pPr>
        <w:widowControl w:val="0"/>
        <w:rPr>
          <w:sz w:val="20"/>
        </w:rPr>
      </w:pPr>
    </w:p>
    <w:p w:rsidR="00647190" w:rsidRPr="00647190" w:rsidRDefault="00647190" w:rsidP="00647190">
      <w:pPr>
        <w:jc w:val="both"/>
        <w:rPr>
          <w:sz w:val="20"/>
        </w:rPr>
      </w:pPr>
      <w:r w:rsidRPr="00647190">
        <w:rPr>
          <w:sz w:val="20"/>
        </w:rPr>
        <w:lastRenderedPageBreak/>
        <w:t>The application for leave to appeal from the judgment of the Court of Appeal of Alberta (Edmonton), Number 2003-0108AC, 2021 ABCA 222, dated June 15, 2021, is dismissed with costs.</w:t>
      </w:r>
    </w:p>
    <w:p w:rsidR="00E03F01" w:rsidRPr="00647190" w:rsidRDefault="00E03F01" w:rsidP="00647190">
      <w:pPr>
        <w:widowControl w:val="0"/>
        <w:jc w:val="both"/>
        <w:rPr>
          <w:sz w:val="20"/>
        </w:rPr>
      </w:pPr>
    </w:p>
    <w:p w:rsidR="00E03F01" w:rsidRPr="00647190" w:rsidRDefault="00647190" w:rsidP="00647190">
      <w:pPr>
        <w:widowControl w:val="0"/>
        <w:jc w:val="both"/>
        <w:rPr>
          <w:sz w:val="20"/>
          <w:lang w:val="fr-CA"/>
        </w:rPr>
      </w:pPr>
      <w:r w:rsidRPr="00647190">
        <w:rPr>
          <w:sz w:val="20"/>
          <w:lang w:val="fr-CA"/>
        </w:rPr>
        <w:t>La demande d’autorisation d’appel de l’arrêt de la Cour d’appel de l’Alberta (Edmonton), numéro 2003-0108AC, 2021 ABCA 222, daté du 15 juin 2021, est rejetée avec dépens.</w:t>
      </w:r>
    </w:p>
    <w:p w:rsidR="00E03F01" w:rsidRPr="00647190" w:rsidRDefault="00E03F01" w:rsidP="009820B2">
      <w:pPr>
        <w:widowControl w:val="0"/>
        <w:rPr>
          <w:sz w:val="20"/>
          <w:lang w:val="fr-CA"/>
        </w:rPr>
      </w:pPr>
    </w:p>
    <w:p w:rsidR="009820B2" w:rsidRPr="00647190" w:rsidRDefault="00647190" w:rsidP="009820B2">
      <w:pPr>
        <w:widowControl w:val="0"/>
        <w:rPr>
          <w:sz w:val="20"/>
          <w:lang w:val="fr-CA"/>
        </w:rPr>
      </w:pPr>
      <w:r w:rsidRPr="00647190">
        <w:rPr>
          <w:sz w:val="20"/>
        </w:rPr>
        <w:pict>
          <v:rect id="_x0000_i1029" style="width:2in;height:1pt" o:hrpct="0" o:hralign="center" o:hrstd="t" o:hrnoshade="t" o:hr="t" fillcolor="black [3213]" stroked="f"/>
        </w:pict>
      </w:r>
    </w:p>
    <w:p w:rsidR="009820B2" w:rsidRPr="00647190" w:rsidRDefault="009820B2" w:rsidP="009820B2">
      <w:pPr>
        <w:widowControl w:val="0"/>
        <w:rPr>
          <w:sz w:val="20"/>
        </w:rPr>
      </w:pPr>
    </w:p>
    <w:p w:rsidR="00647190" w:rsidRPr="00647190" w:rsidRDefault="00647190" w:rsidP="00647190">
      <w:pPr>
        <w:rPr>
          <w:sz w:val="22"/>
          <w:szCs w:val="22"/>
        </w:rPr>
      </w:pPr>
      <w:r w:rsidRPr="00647190">
        <w:rPr>
          <w:i/>
          <w:sz w:val="22"/>
          <w:szCs w:val="22"/>
        </w:rPr>
        <w:t>Co-operators General Insurance Company v. Estate of John Hemlow, deceased</w:t>
      </w:r>
      <w:r w:rsidRPr="00647190">
        <w:rPr>
          <w:sz w:val="22"/>
          <w:szCs w:val="22"/>
        </w:rPr>
        <w:t xml:space="preserve"> (Ont.) (Civil) (By Leave) (</w:t>
      </w:r>
      <w:hyperlink r:id="rId11" w:history="1">
        <w:r w:rsidRPr="00647190">
          <w:rPr>
            <w:rStyle w:val="Hyperlink"/>
            <w:sz w:val="22"/>
            <w:szCs w:val="22"/>
          </w:rPr>
          <w:t>40071</w:t>
        </w:r>
      </w:hyperlink>
      <w:r w:rsidRPr="00647190">
        <w:rPr>
          <w:sz w:val="22"/>
          <w:szCs w:val="22"/>
        </w:rPr>
        <w:t>)</w:t>
      </w:r>
    </w:p>
    <w:p w:rsidR="009820B2" w:rsidRPr="00647190" w:rsidRDefault="009820B2" w:rsidP="009820B2">
      <w:pPr>
        <w:widowControl w:val="0"/>
        <w:rPr>
          <w:sz w:val="20"/>
        </w:rPr>
      </w:pPr>
    </w:p>
    <w:p w:rsidR="00647190" w:rsidRPr="00647190" w:rsidRDefault="00647190" w:rsidP="00647190">
      <w:pPr>
        <w:jc w:val="both"/>
        <w:rPr>
          <w:sz w:val="20"/>
        </w:rPr>
      </w:pPr>
      <w:r w:rsidRPr="00647190">
        <w:rPr>
          <w:sz w:val="20"/>
        </w:rPr>
        <w:t>The application for leave to appeal from the judgment of the Court of Appeal for Ontario, Number C69114, 2021 ONCA 908, dated December 20, 2021, is dismissed.</w:t>
      </w:r>
    </w:p>
    <w:p w:rsidR="00E03F01" w:rsidRPr="00647190" w:rsidRDefault="00E03F01" w:rsidP="00647190">
      <w:pPr>
        <w:widowControl w:val="0"/>
        <w:jc w:val="both"/>
        <w:rPr>
          <w:sz w:val="20"/>
        </w:rPr>
      </w:pPr>
    </w:p>
    <w:p w:rsidR="00647190" w:rsidRPr="00647190" w:rsidRDefault="00647190" w:rsidP="00647190">
      <w:pPr>
        <w:widowControl w:val="0"/>
        <w:jc w:val="both"/>
        <w:rPr>
          <w:sz w:val="20"/>
          <w:lang w:val="fr-CA"/>
        </w:rPr>
      </w:pPr>
      <w:r w:rsidRPr="00647190">
        <w:rPr>
          <w:sz w:val="20"/>
          <w:lang w:val="fr-CA"/>
        </w:rPr>
        <w:t>La demande d’autorisation d’appel de l’arrêt de la Cour d’appel de l’Ontario, numéro C69114, 2021 ONCA 908, daté du 20 décembre 2021, est rejetée.</w:t>
      </w:r>
    </w:p>
    <w:p w:rsidR="00647190" w:rsidRPr="00647190" w:rsidRDefault="00647190" w:rsidP="00647190">
      <w:pPr>
        <w:widowControl w:val="0"/>
        <w:rPr>
          <w:sz w:val="20"/>
          <w:lang w:val="fr-CA"/>
        </w:rPr>
      </w:pPr>
    </w:p>
    <w:p w:rsidR="00647190" w:rsidRPr="00647190" w:rsidRDefault="00647190" w:rsidP="00647190">
      <w:pPr>
        <w:widowControl w:val="0"/>
        <w:rPr>
          <w:sz w:val="20"/>
          <w:lang w:val="fr-CA"/>
        </w:rPr>
      </w:pPr>
      <w:r w:rsidRPr="00647190">
        <w:rPr>
          <w:sz w:val="20"/>
        </w:rPr>
        <w:pict>
          <v:rect id="_x0000_i1032" style="width:2in;height:1pt" o:hrpct="0" o:hralign="center" o:hrstd="t" o:hrnoshade="t" o:hr="t" fillcolor="black [3213]" stroked="f"/>
        </w:pict>
      </w:r>
    </w:p>
    <w:p w:rsidR="00647190" w:rsidRPr="00647190" w:rsidRDefault="00647190" w:rsidP="00647190">
      <w:pPr>
        <w:widowControl w:val="0"/>
        <w:rPr>
          <w:sz w:val="20"/>
        </w:rPr>
      </w:pPr>
    </w:p>
    <w:p w:rsidR="00647190" w:rsidRPr="00647190" w:rsidRDefault="00647190" w:rsidP="00647190">
      <w:pPr>
        <w:rPr>
          <w:sz w:val="22"/>
          <w:szCs w:val="22"/>
        </w:rPr>
      </w:pPr>
      <w:r w:rsidRPr="00647190">
        <w:rPr>
          <w:i/>
          <w:sz w:val="22"/>
          <w:szCs w:val="22"/>
        </w:rPr>
        <w:t>Ahmed Abdullahi v. Her Majesty the Queen</w:t>
      </w:r>
      <w:r w:rsidRPr="00647190">
        <w:rPr>
          <w:sz w:val="22"/>
          <w:szCs w:val="22"/>
        </w:rPr>
        <w:t xml:space="preserve"> (Ont.) (Criminal) (As of Right / By Leave) (</w:t>
      </w:r>
      <w:hyperlink r:id="rId12" w:history="1">
        <w:r w:rsidRPr="00647190">
          <w:rPr>
            <w:rStyle w:val="Hyperlink"/>
            <w:sz w:val="22"/>
            <w:szCs w:val="22"/>
          </w:rPr>
          <w:t>40049</w:t>
        </w:r>
      </w:hyperlink>
      <w:r w:rsidRPr="00647190">
        <w:rPr>
          <w:sz w:val="22"/>
          <w:szCs w:val="22"/>
        </w:rPr>
        <w:t>)</w:t>
      </w:r>
    </w:p>
    <w:p w:rsidR="00647190" w:rsidRPr="00647190" w:rsidRDefault="00647190" w:rsidP="00647190">
      <w:pPr>
        <w:widowControl w:val="0"/>
        <w:rPr>
          <w:sz w:val="20"/>
        </w:rPr>
      </w:pPr>
    </w:p>
    <w:p w:rsidR="00647190" w:rsidRPr="00647190" w:rsidRDefault="00647190" w:rsidP="00647190">
      <w:pPr>
        <w:jc w:val="both"/>
        <w:rPr>
          <w:sz w:val="20"/>
        </w:rPr>
      </w:pPr>
      <w:r w:rsidRPr="00647190">
        <w:rPr>
          <w:sz w:val="20"/>
        </w:rPr>
        <w:t>The application for leave to appeal from the judgment of the Court of Appeal for Ontario, Number C61787, 2021 ONCA 82, dated February 8, 2021, is dismissed.</w:t>
      </w:r>
    </w:p>
    <w:p w:rsidR="00647190" w:rsidRPr="00647190" w:rsidRDefault="00647190" w:rsidP="00647190">
      <w:pPr>
        <w:widowControl w:val="0"/>
        <w:jc w:val="both"/>
        <w:rPr>
          <w:sz w:val="20"/>
        </w:rPr>
      </w:pPr>
    </w:p>
    <w:p w:rsidR="00647190" w:rsidRPr="00647190" w:rsidRDefault="00647190" w:rsidP="00647190">
      <w:pPr>
        <w:widowControl w:val="0"/>
        <w:jc w:val="both"/>
        <w:rPr>
          <w:sz w:val="20"/>
          <w:lang w:val="fr-CA"/>
        </w:rPr>
      </w:pPr>
      <w:r w:rsidRPr="00647190">
        <w:rPr>
          <w:sz w:val="20"/>
          <w:lang w:val="fr-CA"/>
        </w:rPr>
        <w:t>La demande d’autorisation d’appel de l’arrêt de la Cour d’appel de l’Ontario, numéro C61787, 2021 ONCA 82, daté du 8 février 2021, est rejetée.</w:t>
      </w:r>
    </w:p>
    <w:p w:rsidR="00E03F01" w:rsidRPr="00647190" w:rsidRDefault="00E03F01" w:rsidP="009820B2">
      <w:pPr>
        <w:widowControl w:val="0"/>
        <w:rPr>
          <w:sz w:val="20"/>
          <w:lang w:val="fr-CA"/>
        </w:rPr>
      </w:pPr>
    </w:p>
    <w:p w:rsidR="009820B2" w:rsidRPr="00647190" w:rsidRDefault="00647190" w:rsidP="009820B2">
      <w:pPr>
        <w:widowControl w:val="0"/>
        <w:rPr>
          <w:sz w:val="20"/>
          <w:lang w:val="fr-CA"/>
        </w:rPr>
      </w:pPr>
      <w:r w:rsidRPr="00647190">
        <w:rPr>
          <w:sz w:val="20"/>
        </w:rPr>
        <w:pict>
          <v:rect id="_x0000_i1030" style="width:2in;height:1pt" o:hrpct="0" o:hralign="center" o:hrstd="t" o:hrnoshade="t" o:hr="t" fillcolor="black [3213]" stroked="f"/>
        </w:pict>
      </w:r>
    </w:p>
    <w:p w:rsidR="009820B2" w:rsidRPr="00647190" w:rsidRDefault="009820B2" w:rsidP="009820B2">
      <w:pPr>
        <w:widowControl w:val="0"/>
        <w:rPr>
          <w:sz w:val="20"/>
        </w:rPr>
      </w:pPr>
    </w:p>
    <w:p w:rsidR="00647190" w:rsidRPr="00647190" w:rsidRDefault="00647190" w:rsidP="00647190">
      <w:pPr>
        <w:rPr>
          <w:sz w:val="22"/>
          <w:szCs w:val="22"/>
        </w:rPr>
      </w:pPr>
      <w:r w:rsidRPr="00647190">
        <w:rPr>
          <w:i/>
          <w:sz w:val="22"/>
          <w:szCs w:val="22"/>
        </w:rPr>
        <w:t>Anton Oleynik v. Memorial University of Newfoundland and Michael Harvey, in his capacity as the Information and Privacy Commissioner of Newfoundland and Labrador</w:t>
      </w:r>
      <w:r w:rsidRPr="00647190">
        <w:rPr>
          <w:sz w:val="22"/>
          <w:szCs w:val="22"/>
        </w:rPr>
        <w:t xml:space="preserve"> (N.L.) (Civil) (By Leave) (</w:t>
      </w:r>
      <w:hyperlink r:id="rId13" w:history="1">
        <w:r w:rsidRPr="00647190">
          <w:rPr>
            <w:rStyle w:val="Hyperlink"/>
            <w:sz w:val="22"/>
            <w:szCs w:val="22"/>
          </w:rPr>
          <w:t>40033</w:t>
        </w:r>
      </w:hyperlink>
      <w:r w:rsidRPr="00647190">
        <w:rPr>
          <w:sz w:val="22"/>
          <w:szCs w:val="22"/>
        </w:rPr>
        <w:t>)</w:t>
      </w:r>
    </w:p>
    <w:p w:rsidR="009820B2" w:rsidRPr="00647190" w:rsidRDefault="009820B2" w:rsidP="009820B2">
      <w:pPr>
        <w:widowControl w:val="0"/>
        <w:rPr>
          <w:sz w:val="20"/>
        </w:rPr>
      </w:pPr>
    </w:p>
    <w:p w:rsidR="00E03F01" w:rsidRPr="00647190" w:rsidRDefault="00647190" w:rsidP="00647190">
      <w:pPr>
        <w:widowControl w:val="0"/>
        <w:jc w:val="both"/>
        <w:rPr>
          <w:sz w:val="20"/>
        </w:rPr>
      </w:pPr>
      <w:r w:rsidRPr="00647190">
        <w:rPr>
          <w:color w:val="000000"/>
          <w:sz w:val="20"/>
        </w:rPr>
        <w:t xml:space="preserve">The motion to file a </w:t>
      </w:r>
      <w:r w:rsidRPr="00647190">
        <w:rPr>
          <w:rStyle w:val="solexhl"/>
          <w:color w:val="000000"/>
          <w:sz w:val="20"/>
        </w:rPr>
        <w:t>lengthy</w:t>
      </w:r>
      <w:r w:rsidRPr="00647190">
        <w:rPr>
          <w:color w:val="000000"/>
          <w:sz w:val="20"/>
        </w:rPr>
        <w:t xml:space="preserve"> memorandum of argument is granted.</w:t>
      </w:r>
      <w:r w:rsidRPr="00647190">
        <w:rPr>
          <w:sz w:val="20"/>
        </w:rPr>
        <w:t xml:space="preserve"> </w:t>
      </w:r>
      <w:r w:rsidRPr="00647190">
        <w:rPr>
          <w:color w:val="000000"/>
          <w:sz w:val="20"/>
        </w:rPr>
        <w:t xml:space="preserve">The </w:t>
      </w:r>
      <w:r w:rsidRPr="00647190">
        <w:rPr>
          <w:rStyle w:val="solexhl"/>
          <w:color w:val="000000"/>
          <w:sz w:val="20"/>
        </w:rPr>
        <w:t>miscellaneous</w:t>
      </w:r>
      <w:r w:rsidRPr="00647190">
        <w:rPr>
          <w:color w:val="000000"/>
          <w:sz w:val="20"/>
        </w:rPr>
        <w:t xml:space="preserve"> motions are dismissed.</w:t>
      </w:r>
      <w:r w:rsidRPr="00647190">
        <w:rPr>
          <w:sz w:val="20"/>
        </w:rPr>
        <w:t xml:space="preserve"> The application for leave to appeal from the judgment of the Court of Appeal of Newfoundland and Labrador, Numbers 202101H0006, 202101H0027 and 202101H0047, 2021 NLCA 56, dated December 1, 2021, is dismissed with costs to the respondent, Memorial University of Newfoundland.</w:t>
      </w:r>
    </w:p>
    <w:p w:rsidR="00647190" w:rsidRPr="00647190" w:rsidRDefault="00647190" w:rsidP="00647190">
      <w:pPr>
        <w:widowControl w:val="0"/>
        <w:jc w:val="both"/>
        <w:rPr>
          <w:sz w:val="20"/>
        </w:rPr>
      </w:pPr>
    </w:p>
    <w:p w:rsidR="00E03F01" w:rsidRPr="00647190" w:rsidRDefault="00647190" w:rsidP="00647190">
      <w:pPr>
        <w:widowControl w:val="0"/>
        <w:jc w:val="both"/>
        <w:rPr>
          <w:sz w:val="20"/>
          <w:lang w:val="fr-CA"/>
        </w:rPr>
      </w:pPr>
      <w:r w:rsidRPr="00647190">
        <w:rPr>
          <w:color w:val="000000"/>
          <w:sz w:val="20"/>
          <w:lang w:val="fr-CA"/>
        </w:rPr>
        <w:t>La requête pour déposer un mémoire volumineux est accueillie.</w:t>
      </w:r>
      <w:r w:rsidRPr="00647190">
        <w:rPr>
          <w:sz w:val="20"/>
          <w:lang w:val="fr-CA"/>
        </w:rPr>
        <w:t xml:space="preserve"> </w:t>
      </w:r>
      <w:r w:rsidRPr="00647190">
        <w:rPr>
          <w:color w:val="000000"/>
          <w:sz w:val="20"/>
          <w:lang w:val="fr-CA"/>
        </w:rPr>
        <w:t>Les requêtes diverses sont rejetées.</w:t>
      </w:r>
      <w:r w:rsidRPr="00647190">
        <w:rPr>
          <w:sz w:val="20"/>
          <w:lang w:val="fr-CA"/>
        </w:rPr>
        <w:t xml:space="preserve"> La demande d’autorisation d’appel de l’arrêt de la Cour d’appel de Terre-Neuve-et-Labrador, numéros 202101H0006, 202101H0027 et 202101H0047, 2021 NLCA 56, daté du 1</w:t>
      </w:r>
      <w:r w:rsidRPr="00647190">
        <w:rPr>
          <w:sz w:val="20"/>
          <w:vertAlign w:val="superscript"/>
          <w:lang w:val="fr-CA"/>
        </w:rPr>
        <w:t>er</w:t>
      </w:r>
      <w:r w:rsidRPr="00647190">
        <w:rPr>
          <w:sz w:val="20"/>
          <w:lang w:val="fr-CA"/>
        </w:rPr>
        <w:t xml:space="preserve"> décembre 2021, est rejetée avec dépens en faveur de l’intimée, Memorial University of Newfoundland.</w:t>
      </w:r>
    </w:p>
    <w:p w:rsidR="00E03F01" w:rsidRPr="00647190" w:rsidRDefault="00E03F01" w:rsidP="009820B2">
      <w:pPr>
        <w:widowControl w:val="0"/>
        <w:rPr>
          <w:sz w:val="20"/>
          <w:lang w:val="fr-CA"/>
        </w:rPr>
      </w:pPr>
    </w:p>
    <w:p w:rsidR="009820B2" w:rsidRPr="00647190" w:rsidRDefault="00647190" w:rsidP="009820B2">
      <w:pPr>
        <w:widowControl w:val="0"/>
        <w:rPr>
          <w:sz w:val="20"/>
          <w:lang w:val="fr-CA"/>
        </w:rPr>
      </w:pPr>
      <w:r w:rsidRPr="00647190">
        <w:rPr>
          <w:sz w:val="20"/>
        </w:rPr>
        <w:pict>
          <v:rect id="_x0000_i1031" style="width:2in;height:1pt" o:hrpct="0" o:hralign="center" o:hrstd="t" o:hrnoshade="t" o:hr="t" fillcolor="black [3213]" stroked="f"/>
        </w:pict>
      </w:r>
    </w:p>
    <w:p w:rsidR="00E03F01" w:rsidRPr="00647190" w:rsidRDefault="00E03F01" w:rsidP="00B708E5">
      <w:pPr>
        <w:widowControl w:val="0"/>
        <w:rPr>
          <w:sz w:val="20"/>
        </w:rPr>
      </w:pPr>
    </w:p>
    <w:p w:rsidR="00E03F01" w:rsidRPr="00647190" w:rsidRDefault="00E03F01" w:rsidP="00B708E5">
      <w:pPr>
        <w:widowControl w:val="0"/>
        <w:rPr>
          <w:sz w:val="20"/>
        </w:rPr>
      </w:pPr>
    </w:p>
    <w:p w:rsidR="00A30607" w:rsidRPr="00647190" w:rsidRDefault="00A30607" w:rsidP="00D3228D">
      <w:pPr>
        <w:ind w:left="357" w:hanging="357"/>
        <w:jc w:val="both"/>
        <w:rPr>
          <w:sz w:val="20"/>
        </w:rPr>
      </w:pPr>
    </w:p>
    <w:p w:rsidR="00D3344A" w:rsidRPr="00647190" w:rsidRDefault="00D3344A" w:rsidP="00D3344A">
      <w:pPr>
        <w:widowControl w:val="0"/>
        <w:outlineLvl w:val="0"/>
      </w:pPr>
      <w:r w:rsidRPr="00647190">
        <w:t xml:space="preserve">Supreme Court of Canada / Cour suprême du </w:t>
      </w:r>
      <w:proofErr w:type="gramStart"/>
      <w:r w:rsidRPr="00647190">
        <w:t>Canada :</w:t>
      </w:r>
      <w:proofErr w:type="gramEnd"/>
      <w:r w:rsidRPr="00647190">
        <w:t xml:space="preserve"> </w:t>
      </w:r>
    </w:p>
    <w:p w:rsidR="00D3344A" w:rsidRPr="00647190" w:rsidRDefault="00647190" w:rsidP="00D3344A">
      <w:pPr>
        <w:widowControl w:val="0"/>
        <w:outlineLvl w:val="0"/>
        <w:rPr>
          <w:color w:val="0000FF"/>
          <w:u w:val="single"/>
        </w:rPr>
      </w:pPr>
      <w:hyperlink r:id="rId14" w:history="1">
        <w:r w:rsidR="00D3344A" w:rsidRPr="00647190">
          <w:rPr>
            <w:rStyle w:val="Hyperlink"/>
          </w:rPr>
          <w:t>comments-commentaires@scc-csc.ca</w:t>
        </w:r>
      </w:hyperlink>
    </w:p>
    <w:p w:rsidR="00D3344A" w:rsidRPr="00647190" w:rsidRDefault="00D3344A" w:rsidP="00D3344A">
      <w:pPr>
        <w:widowControl w:val="0"/>
        <w:outlineLvl w:val="0"/>
      </w:pPr>
      <w:r w:rsidRPr="00647190">
        <w:t>(613) 995-4330</w:t>
      </w:r>
    </w:p>
    <w:p w:rsidR="00497B5E" w:rsidRPr="00647190" w:rsidRDefault="00497B5E" w:rsidP="00497B5E">
      <w:pPr>
        <w:widowControl w:val="0"/>
        <w:rPr>
          <w:sz w:val="20"/>
        </w:rPr>
      </w:pPr>
    </w:p>
    <w:p w:rsidR="003F43E6" w:rsidRPr="00647190" w:rsidRDefault="003F43E6" w:rsidP="00497B5E">
      <w:pPr>
        <w:widowControl w:val="0"/>
        <w:rPr>
          <w:sz w:val="20"/>
        </w:rPr>
      </w:pPr>
    </w:p>
    <w:p w:rsidR="00224F26" w:rsidRPr="00910AEC" w:rsidRDefault="003F43E6" w:rsidP="00DE0F77">
      <w:pPr>
        <w:pStyle w:val="Footer"/>
        <w:jc w:val="center"/>
      </w:pPr>
      <w:r w:rsidRPr="00647190">
        <w:t>- 30</w:t>
      </w:r>
      <w:r w:rsidR="00312438" w:rsidRPr="00647190">
        <w:t xml:space="preserve"> -</w:t>
      </w:r>
      <w:bookmarkStart w:id="1" w:name="_GoBack"/>
      <w:bookmarkEnd w:id="1"/>
    </w:p>
    <w:p w:rsidR="00C711D9" w:rsidRPr="00910AEC" w:rsidRDefault="00C711D9">
      <w:pPr>
        <w:pStyle w:val="Footer"/>
        <w:jc w:val="center"/>
      </w:pPr>
    </w:p>
    <w:sectPr w:rsidR="00C711D9" w:rsidRPr="00910AEC"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5"/>
  </w:num>
  <w:num w:numId="4">
    <w:abstractNumId w:val="23"/>
  </w:num>
  <w:num w:numId="5">
    <w:abstractNumId w:val="19"/>
  </w:num>
  <w:num w:numId="6">
    <w:abstractNumId w:val="10"/>
  </w:num>
  <w:num w:numId="7">
    <w:abstractNumId w:val="17"/>
  </w:num>
  <w:num w:numId="8">
    <w:abstractNumId w:val="14"/>
  </w:num>
  <w:num w:numId="9">
    <w:abstractNumId w:val="1"/>
  </w:num>
  <w:num w:numId="10">
    <w:abstractNumId w:val="12"/>
  </w:num>
  <w:num w:numId="11">
    <w:abstractNumId w:val="22"/>
  </w:num>
  <w:num w:numId="12">
    <w:abstractNumId w:val="13"/>
  </w:num>
  <w:num w:numId="13">
    <w:abstractNumId w:val="8"/>
  </w:num>
  <w:num w:numId="14">
    <w:abstractNumId w:val="11"/>
  </w:num>
  <w:num w:numId="15">
    <w:abstractNumId w:val="7"/>
  </w:num>
  <w:num w:numId="16">
    <w:abstractNumId w:val="15"/>
  </w:num>
  <w:num w:numId="17">
    <w:abstractNumId w:val="20"/>
  </w:num>
  <w:num w:numId="18">
    <w:abstractNumId w:val="16"/>
  </w:num>
  <w:num w:numId="19">
    <w:abstractNumId w:val="24"/>
  </w:num>
  <w:num w:numId="20">
    <w:abstractNumId w:val="0"/>
  </w:num>
  <w:num w:numId="21">
    <w:abstractNumId w:val="4"/>
  </w:num>
  <w:num w:numId="22">
    <w:abstractNumId w:val="3"/>
  </w:num>
  <w:num w:numId="23">
    <w:abstractNumId w:val="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C54"/>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995" TargetMode="External"/><Relationship Id="rId13" Type="http://schemas.openxmlformats.org/officeDocument/2006/relationships/hyperlink" Target="https://www.scc-csc.ca/case-dossier/info/sum-som-eng.aspx?cas=4003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4004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0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eng.aspx?cas=3982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40029"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80EA-3AB1-443C-83BD-06283042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2022-05-27T16:01:00Z</dcterms:modified>
</cp:coreProperties>
</file>