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0D2ABB" w:rsidRDefault="000E391F" w:rsidP="000E391F">
      <w:pPr>
        <w:pStyle w:val="Header"/>
        <w:jc w:val="center"/>
        <w:rPr>
          <w:b/>
          <w:sz w:val="32"/>
          <w:szCs w:val="32"/>
        </w:rPr>
      </w:pPr>
      <w:r w:rsidRPr="000D2ABB">
        <w:rPr>
          <w:b/>
          <w:sz w:val="32"/>
          <w:szCs w:val="32"/>
        </w:rPr>
        <w:t>Supreme Court of Canada / Cour suprême du Canada</w:t>
      </w:r>
    </w:p>
    <w:p w:rsidR="000E391F" w:rsidRPr="000D2ABB" w:rsidRDefault="000E391F" w:rsidP="000E391F">
      <w:pPr>
        <w:widowControl w:val="0"/>
        <w:rPr>
          <w:sz w:val="20"/>
        </w:rPr>
      </w:pPr>
    </w:p>
    <w:p w:rsidR="000E391F" w:rsidRPr="000D2ABB" w:rsidRDefault="000E391F" w:rsidP="000E391F">
      <w:pPr>
        <w:widowControl w:val="0"/>
        <w:rPr>
          <w:i/>
          <w:sz w:val="20"/>
        </w:rPr>
      </w:pPr>
    </w:p>
    <w:p w:rsidR="006F2579" w:rsidRPr="000D2ABB" w:rsidRDefault="006F2579" w:rsidP="006F2579">
      <w:pPr>
        <w:widowControl w:val="0"/>
        <w:rPr>
          <w:i/>
          <w:sz w:val="20"/>
        </w:rPr>
      </w:pPr>
      <w:r w:rsidRPr="000D2ABB">
        <w:rPr>
          <w:i/>
          <w:sz w:val="20"/>
        </w:rPr>
        <w:t>(</w:t>
      </w:r>
      <w:r w:rsidR="003240B6" w:rsidRPr="000D2ABB">
        <w:rPr>
          <w:i/>
          <w:sz w:val="20"/>
        </w:rPr>
        <w:t>L</w:t>
      </w:r>
      <w:r w:rsidRPr="000D2ABB">
        <w:rPr>
          <w:i/>
          <w:sz w:val="20"/>
        </w:rPr>
        <w:t>e français suit)</w:t>
      </w:r>
    </w:p>
    <w:p w:rsidR="006F2579" w:rsidRPr="000D2ABB" w:rsidRDefault="006F2579" w:rsidP="006F2579">
      <w:pPr>
        <w:widowControl w:val="0"/>
        <w:rPr>
          <w:sz w:val="20"/>
        </w:rPr>
      </w:pPr>
    </w:p>
    <w:p w:rsidR="006F2579" w:rsidRPr="000D2ABB" w:rsidRDefault="00B07908" w:rsidP="006F2579">
      <w:pPr>
        <w:widowControl w:val="0"/>
        <w:jc w:val="center"/>
        <w:rPr>
          <w:b/>
          <w:szCs w:val="24"/>
        </w:rPr>
      </w:pPr>
      <w:r w:rsidRPr="000D2ABB">
        <w:rPr>
          <w:szCs w:val="24"/>
        </w:rPr>
        <w:fldChar w:fldCharType="begin"/>
      </w:r>
      <w:r w:rsidR="006F2579" w:rsidRPr="000D2ABB">
        <w:rPr>
          <w:szCs w:val="24"/>
        </w:rPr>
        <w:instrText xml:space="preserve"> SEQ CHAPTER \h \r 1</w:instrText>
      </w:r>
      <w:r w:rsidRPr="000D2ABB">
        <w:rPr>
          <w:szCs w:val="24"/>
        </w:rPr>
        <w:fldChar w:fldCharType="end"/>
      </w:r>
      <w:r w:rsidR="006F2579" w:rsidRPr="000D2ABB">
        <w:rPr>
          <w:b/>
          <w:szCs w:val="24"/>
        </w:rPr>
        <w:t>JUDGMENT TO B</w:t>
      </w:r>
      <w:r w:rsidR="00001846" w:rsidRPr="000D2ABB">
        <w:rPr>
          <w:b/>
          <w:szCs w:val="24"/>
        </w:rPr>
        <w:t>E RENDERED IN LE</w:t>
      </w:r>
      <w:r w:rsidR="00A0288A" w:rsidRPr="000D2ABB">
        <w:rPr>
          <w:b/>
          <w:szCs w:val="24"/>
        </w:rPr>
        <w:t>A</w:t>
      </w:r>
      <w:r w:rsidR="00001846" w:rsidRPr="000D2ABB">
        <w:rPr>
          <w:b/>
          <w:szCs w:val="24"/>
        </w:rPr>
        <w:t>VE APPLICATION</w:t>
      </w:r>
    </w:p>
    <w:p w:rsidR="006F2579" w:rsidRPr="000D2ABB" w:rsidRDefault="006F2579" w:rsidP="006F2579">
      <w:pPr>
        <w:widowControl w:val="0"/>
        <w:rPr>
          <w:szCs w:val="24"/>
        </w:rPr>
      </w:pPr>
    </w:p>
    <w:p w:rsidR="006F2579" w:rsidRPr="000D2ABB" w:rsidRDefault="002C1A56" w:rsidP="006F2579">
      <w:pPr>
        <w:widowControl w:val="0"/>
        <w:rPr>
          <w:szCs w:val="24"/>
        </w:rPr>
      </w:pPr>
      <w:r w:rsidRPr="000D2ABB">
        <w:rPr>
          <w:b/>
          <w:szCs w:val="24"/>
        </w:rPr>
        <w:t>October</w:t>
      </w:r>
      <w:r w:rsidR="00A15B66" w:rsidRPr="000D2ABB">
        <w:rPr>
          <w:b/>
          <w:szCs w:val="24"/>
        </w:rPr>
        <w:t xml:space="preserve"> </w:t>
      </w:r>
      <w:r w:rsidR="009D5DC3">
        <w:rPr>
          <w:b/>
          <w:szCs w:val="24"/>
        </w:rPr>
        <w:t>11</w:t>
      </w:r>
      <w:r w:rsidR="004441C7" w:rsidRPr="000D2ABB">
        <w:rPr>
          <w:b/>
          <w:szCs w:val="24"/>
        </w:rPr>
        <w:t>,</w:t>
      </w:r>
      <w:r w:rsidR="006F2579" w:rsidRPr="000D2ABB">
        <w:rPr>
          <w:b/>
          <w:szCs w:val="24"/>
        </w:rPr>
        <w:t xml:space="preserve"> </w:t>
      </w:r>
      <w:r w:rsidR="0054689F" w:rsidRPr="000D2ABB">
        <w:rPr>
          <w:b/>
          <w:szCs w:val="24"/>
        </w:rPr>
        <w:t>20</w:t>
      </w:r>
      <w:r w:rsidR="00526754" w:rsidRPr="000D2ABB">
        <w:rPr>
          <w:b/>
          <w:szCs w:val="24"/>
        </w:rPr>
        <w:t>2</w:t>
      </w:r>
      <w:r w:rsidR="00644008" w:rsidRPr="000D2ABB">
        <w:rPr>
          <w:b/>
          <w:szCs w:val="24"/>
        </w:rPr>
        <w:t>2</w:t>
      </w:r>
    </w:p>
    <w:p w:rsidR="006F2579" w:rsidRPr="000D2ABB" w:rsidRDefault="00674F39" w:rsidP="006F2579">
      <w:pPr>
        <w:widowControl w:val="0"/>
        <w:rPr>
          <w:b/>
          <w:szCs w:val="24"/>
        </w:rPr>
      </w:pPr>
      <w:r w:rsidRPr="000D2ABB">
        <w:rPr>
          <w:b/>
          <w:szCs w:val="24"/>
        </w:rPr>
        <w:t>For immediate release</w:t>
      </w:r>
    </w:p>
    <w:p w:rsidR="006F2579" w:rsidRPr="000D2ABB" w:rsidRDefault="006F2579" w:rsidP="006F2579">
      <w:pPr>
        <w:widowControl w:val="0"/>
        <w:rPr>
          <w:szCs w:val="24"/>
        </w:rPr>
      </w:pPr>
    </w:p>
    <w:p w:rsidR="006F2579" w:rsidRPr="000D2ABB" w:rsidRDefault="006F2579" w:rsidP="006F2579">
      <w:pPr>
        <w:widowControl w:val="0"/>
        <w:rPr>
          <w:szCs w:val="24"/>
          <w:lang w:val="fr-CA"/>
        </w:rPr>
      </w:pPr>
      <w:r w:rsidRPr="000D2ABB">
        <w:rPr>
          <w:b/>
          <w:szCs w:val="24"/>
        </w:rPr>
        <w:t>OTTAWA</w:t>
      </w:r>
      <w:r w:rsidRPr="000D2ABB">
        <w:rPr>
          <w:szCs w:val="24"/>
        </w:rPr>
        <w:t xml:space="preserve"> – The Supreme Court of Canad</w:t>
      </w:r>
      <w:r w:rsidR="006246E4" w:rsidRPr="000D2ABB">
        <w:rPr>
          <w:szCs w:val="24"/>
        </w:rPr>
        <w:t>a</w:t>
      </w:r>
      <w:r w:rsidRPr="000D2ABB">
        <w:rPr>
          <w:szCs w:val="24"/>
        </w:rPr>
        <w:t xml:space="preserve"> announced today that judgment in the following </w:t>
      </w:r>
      <w:r w:rsidR="00DB6199" w:rsidRPr="000D2ABB">
        <w:rPr>
          <w:szCs w:val="24"/>
        </w:rPr>
        <w:t xml:space="preserve">leave application </w:t>
      </w:r>
      <w:r w:rsidRPr="000D2ABB">
        <w:rPr>
          <w:szCs w:val="24"/>
        </w:rPr>
        <w:t>will be delivere</w:t>
      </w:r>
      <w:r w:rsidR="00CE2C5F" w:rsidRPr="000D2ABB">
        <w:rPr>
          <w:szCs w:val="24"/>
        </w:rPr>
        <w:t>d</w:t>
      </w:r>
      <w:r w:rsidRPr="000D2ABB">
        <w:rPr>
          <w:szCs w:val="24"/>
        </w:rPr>
        <w:t xml:space="preserve"> at 9:45 a.m. </w:t>
      </w:r>
      <w:r w:rsidR="00E05816" w:rsidRPr="000D2ABB">
        <w:rPr>
          <w:szCs w:val="24"/>
        </w:rPr>
        <w:t>E</w:t>
      </w:r>
      <w:r w:rsidR="00882B6B" w:rsidRPr="000D2ABB">
        <w:rPr>
          <w:szCs w:val="24"/>
        </w:rPr>
        <w:t>D</w:t>
      </w:r>
      <w:r w:rsidR="00E05816" w:rsidRPr="000D2ABB">
        <w:rPr>
          <w:szCs w:val="24"/>
        </w:rPr>
        <w:t>T</w:t>
      </w:r>
      <w:r w:rsidRPr="000D2ABB">
        <w:rPr>
          <w:szCs w:val="24"/>
        </w:rPr>
        <w:t xml:space="preserve"> on </w:t>
      </w:r>
      <w:r w:rsidR="00322A9C" w:rsidRPr="000D2ABB">
        <w:rPr>
          <w:szCs w:val="24"/>
        </w:rPr>
        <w:t>Thurs</w:t>
      </w:r>
      <w:r w:rsidR="00680A85" w:rsidRPr="000D2ABB">
        <w:rPr>
          <w:szCs w:val="24"/>
        </w:rPr>
        <w:t>day</w:t>
      </w:r>
      <w:r w:rsidRPr="000D2ABB">
        <w:rPr>
          <w:szCs w:val="24"/>
        </w:rPr>
        <w:t xml:space="preserve">, </w:t>
      </w:r>
      <w:r w:rsidR="002C1A56" w:rsidRPr="000D2ABB">
        <w:rPr>
          <w:szCs w:val="24"/>
        </w:rPr>
        <w:t>October</w:t>
      </w:r>
      <w:r w:rsidR="00455912" w:rsidRPr="000D2ABB">
        <w:rPr>
          <w:szCs w:val="24"/>
        </w:rPr>
        <w:t xml:space="preserve"> </w:t>
      </w:r>
      <w:r w:rsidR="009D5DC3">
        <w:rPr>
          <w:szCs w:val="24"/>
        </w:rPr>
        <w:t>13</w:t>
      </w:r>
      <w:r w:rsidR="007E112F" w:rsidRPr="000D2ABB">
        <w:rPr>
          <w:szCs w:val="24"/>
        </w:rPr>
        <w:t>,</w:t>
      </w:r>
      <w:r w:rsidR="002F38D7" w:rsidRPr="000D2ABB">
        <w:rPr>
          <w:szCs w:val="24"/>
        </w:rPr>
        <w:t xml:space="preserve"> </w:t>
      </w:r>
      <w:r w:rsidR="006648D1" w:rsidRPr="000D2ABB">
        <w:rPr>
          <w:szCs w:val="24"/>
        </w:rPr>
        <w:t>20</w:t>
      </w:r>
      <w:r w:rsidR="00526754" w:rsidRPr="000D2ABB">
        <w:rPr>
          <w:szCs w:val="24"/>
        </w:rPr>
        <w:t>2</w:t>
      </w:r>
      <w:r w:rsidR="00644008" w:rsidRPr="000D2ABB">
        <w:rPr>
          <w:szCs w:val="24"/>
        </w:rPr>
        <w:t>2</w:t>
      </w:r>
      <w:r w:rsidRPr="000D2ABB">
        <w:rPr>
          <w:szCs w:val="24"/>
        </w:rPr>
        <w:t xml:space="preserve">. </w:t>
      </w:r>
      <w:r w:rsidRPr="000D2ABB">
        <w:rPr>
          <w:szCs w:val="24"/>
          <w:lang w:val="fr-CA"/>
        </w:rPr>
        <w:t>This list is subject to chang</w:t>
      </w:r>
      <w:r w:rsidR="00192F7F" w:rsidRPr="000D2ABB">
        <w:rPr>
          <w:szCs w:val="24"/>
          <w:lang w:val="fr-CA"/>
        </w:rPr>
        <w:t>e</w:t>
      </w:r>
      <w:r w:rsidRPr="000D2ABB">
        <w:rPr>
          <w:szCs w:val="24"/>
          <w:lang w:val="fr-CA"/>
        </w:rPr>
        <w:t>.</w:t>
      </w:r>
    </w:p>
    <w:p w:rsidR="00FF5AA4" w:rsidRPr="000D2ABB" w:rsidRDefault="00FF5AA4" w:rsidP="006F2579">
      <w:pPr>
        <w:widowControl w:val="0"/>
        <w:rPr>
          <w:szCs w:val="24"/>
          <w:lang w:val="fr-CA"/>
        </w:rPr>
      </w:pPr>
    </w:p>
    <w:p w:rsidR="00B43418" w:rsidRPr="000D2ABB" w:rsidRDefault="00B43418" w:rsidP="006F2579">
      <w:pPr>
        <w:widowControl w:val="0"/>
        <w:rPr>
          <w:szCs w:val="24"/>
          <w:lang w:val="fr-CA"/>
        </w:rPr>
      </w:pPr>
    </w:p>
    <w:p w:rsidR="006F2579" w:rsidRPr="000D2ABB" w:rsidRDefault="006F2579" w:rsidP="006F2579">
      <w:pPr>
        <w:widowControl w:val="0"/>
        <w:jc w:val="center"/>
        <w:rPr>
          <w:szCs w:val="24"/>
          <w:lang w:val="fr-CA"/>
        </w:rPr>
      </w:pPr>
      <w:r w:rsidRPr="000D2ABB">
        <w:rPr>
          <w:b/>
          <w:szCs w:val="24"/>
          <w:lang w:val="fr-CA"/>
        </w:rPr>
        <w:t>PROCHAIN JUGEMENT</w:t>
      </w:r>
      <w:r w:rsidR="00001846" w:rsidRPr="000D2ABB">
        <w:rPr>
          <w:b/>
          <w:szCs w:val="24"/>
          <w:lang w:val="fr-CA"/>
        </w:rPr>
        <w:t xml:space="preserve"> SUR DEMANDE</w:t>
      </w:r>
      <w:r w:rsidRPr="000D2ABB">
        <w:rPr>
          <w:b/>
          <w:szCs w:val="24"/>
          <w:lang w:val="fr-CA"/>
        </w:rPr>
        <w:t xml:space="preserve"> D’AUTORISATION</w:t>
      </w:r>
    </w:p>
    <w:p w:rsidR="006F2579" w:rsidRPr="000D2ABB" w:rsidRDefault="006F2579" w:rsidP="006F2579">
      <w:pPr>
        <w:widowControl w:val="0"/>
        <w:rPr>
          <w:szCs w:val="24"/>
          <w:lang w:val="fr-CA"/>
        </w:rPr>
      </w:pPr>
    </w:p>
    <w:p w:rsidR="006F2579" w:rsidRPr="000D2ABB" w:rsidRDefault="006F2579" w:rsidP="006F2579">
      <w:pPr>
        <w:widowControl w:val="0"/>
        <w:rPr>
          <w:szCs w:val="24"/>
          <w:lang w:val="fr-CA"/>
        </w:rPr>
      </w:pPr>
      <w:r w:rsidRPr="000D2ABB">
        <w:rPr>
          <w:b/>
          <w:szCs w:val="24"/>
          <w:lang w:val="fr-CA"/>
        </w:rPr>
        <w:t>Le</w:t>
      </w:r>
      <w:r w:rsidR="00957A76" w:rsidRPr="000D2ABB">
        <w:rPr>
          <w:b/>
          <w:szCs w:val="24"/>
          <w:lang w:val="fr-CA"/>
        </w:rPr>
        <w:t xml:space="preserve"> </w:t>
      </w:r>
      <w:r w:rsidR="009D5DC3">
        <w:rPr>
          <w:b/>
          <w:szCs w:val="24"/>
          <w:lang w:val="fr-CA"/>
        </w:rPr>
        <w:t>11</w:t>
      </w:r>
      <w:r w:rsidR="00FA6BAB" w:rsidRPr="000D2ABB">
        <w:rPr>
          <w:b/>
          <w:szCs w:val="24"/>
          <w:lang w:val="fr-CA"/>
        </w:rPr>
        <w:t xml:space="preserve"> </w:t>
      </w:r>
      <w:r w:rsidR="002C1A56" w:rsidRPr="000D2ABB">
        <w:rPr>
          <w:b/>
          <w:szCs w:val="24"/>
          <w:lang w:val="fr-CA"/>
        </w:rPr>
        <w:t>octobre</w:t>
      </w:r>
      <w:r w:rsidR="00A151D1" w:rsidRPr="000D2ABB">
        <w:rPr>
          <w:b/>
          <w:szCs w:val="24"/>
          <w:lang w:val="fr-CA"/>
        </w:rPr>
        <w:t xml:space="preserve"> 20</w:t>
      </w:r>
      <w:r w:rsidR="00526754" w:rsidRPr="000D2ABB">
        <w:rPr>
          <w:b/>
          <w:szCs w:val="24"/>
          <w:lang w:val="fr-CA"/>
        </w:rPr>
        <w:t>2</w:t>
      </w:r>
      <w:r w:rsidR="00644008" w:rsidRPr="000D2ABB">
        <w:rPr>
          <w:b/>
          <w:szCs w:val="24"/>
          <w:lang w:val="fr-CA"/>
        </w:rPr>
        <w:t>2</w:t>
      </w:r>
    </w:p>
    <w:p w:rsidR="006F2579" w:rsidRPr="000D2ABB" w:rsidRDefault="006F2579" w:rsidP="006F2579">
      <w:pPr>
        <w:widowControl w:val="0"/>
        <w:rPr>
          <w:b/>
          <w:szCs w:val="24"/>
          <w:lang w:val="fr-CA"/>
        </w:rPr>
      </w:pPr>
      <w:r w:rsidRPr="000D2ABB">
        <w:rPr>
          <w:b/>
          <w:szCs w:val="24"/>
          <w:lang w:val="fr-CA"/>
        </w:rPr>
        <w:t>Pour diffusion immédiate</w:t>
      </w:r>
    </w:p>
    <w:p w:rsidR="006F2579" w:rsidRPr="000D2ABB" w:rsidRDefault="006F2579" w:rsidP="006F2579">
      <w:pPr>
        <w:widowControl w:val="0"/>
        <w:rPr>
          <w:szCs w:val="24"/>
          <w:lang w:val="fr-CA"/>
        </w:rPr>
      </w:pPr>
    </w:p>
    <w:p w:rsidR="006F2579" w:rsidRPr="000D2ABB" w:rsidRDefault="006F2579" w:rsidP="006F2579">
      <w:pPr>
        <w:widowControl w:val="0"/>
        <w:rPr>
          <w:szCs w:val="24"/>
          <w:lang w:val="fr-CA"/>
        </w:rPr>
      </w:pPr>
      <w:r w:rsidRPr="000D2ABB">
        <w:rPr>
          <w:b/>
          <w:szCs w:val="24"/>
          <w:lang w:val="fr-CA"/>
        </w:rPr>
        <w:t>OTTAWA</w:t>
      </w:r>
      <w:r w:rsidRPr="000D2ABB">
        <w:rPr>
          <w:szCs w:val="24"/>
          <w:lang w:val="fr-CA"/>
        </w:rPr>
        <w:t xml:space="preserve"> – La Cour suprême du Canada annonce que jugement ser</w:t>
      </w:r>
      <w:r w:rsidR="004259F9" w:rsidRPr="000D2ABB">
        <w:rPr>
          <w:szCs w:val="24"/>
          <w:lang w:val="fr-CA"/>
        </w:rPr>
        <w:t>a</w:t>
      </w:r>
      <w:r w:rsidRPr="000D2ABB">
        <w:rPr>
          <w:szCs w:val="24"/>
          <w:lang w:val="fr-CA"/>
        </w:rPr>
        <w:t xml:space="preserve"> rendu dans l</w:t>
      </w:r>
      <w:r w:rsidR="000D2ABB" w:rsidRPr="000D2ABB">
        <w:rPr>
          <w:szCs w:val="24"/>
          <w:lang w:val="fr-CA"/>
        </w:rPr>
        <w:t>a</w:t>
      </w:r>
      <w:r w:rsidRPr="000D2ABB">
        <w:rPr>
          <w:szCs w:val="24"/>
          <w:lang w:val="fr-CA"/>
        </w:rPr>
        <w:t xml:space="preserve"> demande d</w:t>
      </w:r>
      <w:r w:rsidR="00001846" w:rsidRPr="000D2ABB">
        <w:rPr>
          <w:szCs w:val="24"/>
          <w:lang w:val="fr-CA"/>
        </w:rPr>
        <w:t>’autorisation suivante</w:t>
      </w:r>
      <w:r w:rsidRPr="000D2ABB">
        <w:rPr>
          <w:szCs w:val="24"/>
          <w:lang w:val="fr-CA"/>
        </w:rPr>
        <w:t xml:space="preserve"> le </w:t>
      </w:r>
      <w:r w:rsidR="00322A9C" w:rsidRPr="000D2ABB">
        <w:rPr>
          <w:szCs w:val="24"/>
          <w:lang w:val="fr-CA"/>
        </w:rPr>
        <w:t>jeu</w:t>
      </w:r>
      <w:r w:rsidR="00680A85" w:rsidRPr="000D2ABB">
        <w:rPr>
          <w:szCs w:val="24"/>
          <w:lang w:val="fr-CA"/>
        </w:rPr>
        <w:t>di</w:t>
      </w:r>
      <w:r w:rsidRPr="000D2ABB">
        <w:rPr>
          <w:szCs w:val="24"/>
          <w:lang w:val="fr-CA"/>
        </w:rPr>
        <w:t xml:space="preserve"> </w:t>
      </w:r>
      <w:r w:rsidR="009D5DC3">
        <w:rPr>
          <w:szCs w:val="24"/>
          <w:lang w:val="fr-CA"/>
        </w:rPr>
        <w:t>13</w:t>
      </w:r>
      <w:r w:rsidR="009E0BD3" w:rsidRPr="000D2ABB">
        <w:rPr>
          <w:szCs w:val="24"/>
          <w:lang w:val="fr-CA"/>
        </w:rPr>
        <w:t xml:space="preserve"> </w:t>
      </w:r>
      <w:r w:rsidR="002C1A56" w:rsidRPr="000D2ABB">
        <w:rPr>
          <w:szCs w:val="24"/>
          <w:lang w:val="fr-CA"/>
        </w:rPr>
        <w:t>octobre</w:t>
      </w:r>
      <w:r w:rsidR="00694391" w:rsidRPr="000D2ABB">
        <w:rPr>
          <w:szCs w:val="24"/>
          <w:lang w:val="fr-CA"/>
        </w:rPr>
        <w:t xml:space="preserve"> 2</w:t>
      </w:r>
      <w:r w:rsidR="006648D1" w:rsidRPr="000D2ABB">
        <w:rPr>
          <w:szCs w:val="24"/>
          <w:lang w:val="fr-CA"/>
        </w:rPr>
        <w:t>0</w:t>
      </w:r>
      <w:r w:rsidR="00526754" w:rsidRPr="000D2ABB">
        <w:rPr>
          <w:szCs w:val="24"/>
          <w:lang w:val="fr-CA"/>
        </w:rPr>
        <w:t>2</w:t>
      </w:r>
      <w:r w:rsidR="00644008" w:rsidRPr="000D2ABB">
        <w:rPr>
          <w:szCs w:val="24"/>
          <w:lang w:val="fr-CA"/>
        </w:rPr>
        <w:t>2</w:t>
      </w:r>
      <w:r w:rsidRPr="000D2ABB">
        <w:rPr>
          <w:szCs w:val="24"/>
          <w:lang w:val="fr-CA"/>
        </w:rPr>
        <w:t xml:space="preserve">, à 9 h 45 </w:t>
      </w:r>
      <w:r w:rsidR="000627A2" w:rsidRPr="000D2ABB">
        <w:rPr>
          <w:szCs w:val="24"/>
          <w:lang w:val="fr-CA"/>
        </w:rPr>
        <w:t>H</w:t>
      </w:r>
      <w:r w:rsidR="00882B6B" w:rsidRPr="000D2ABB">
        <w:rPr>
          <w:szCs w:val="24"/>
          <w:lang w:val="fr-CA"/>
        </w:rPr>
        <w:t>A</w:t>
      </w:r>
      <w:r w:rsidRPr="000D2ABB">
        <w:rPr>
          <w:szCs w:val="24"/>
          <w:lang w:val="fr-CA"/>
        </w:rPr>
        <w:t>E. Cette liste est sujette à modification</w:t>
      </w:r>
      <w:r w:rsidR="00130ADB" w:rsidRPr="000D2ABB">
        <w:rPr>
          <w:szCs w:val="24"/>
          <w:lang w:val="fr-CA"/>
        </w:rPr>
        <w:t>s</w:t>
      </w:r>
      <w:r w:rsidRPr="000D2ABB">
        <w:rPr>
          <w:szCs w:val="24"/>
          <w:lang w:val="fr-CA"/>
        </w:rPr>
        <w:t>.</w:t>
      </w:r>
    </w:p>
    <w:p w:rsidR="0080556B" w:rsidRPr="000D2ABB" w:rsidRDefault="0080556B" w:rsidP="005F2A78">
      <w:pPr>
        <w:widowControl w:val="0"/>
        <w:tabs>
          <w:tab w:val="left" w:pos="3840"/>
        </w:tabs>
        <w:jc w:val="both"/>
        <w:rPr>
          <w:sz w:val="20"/>
          <w:lang w:val="fr-CA"/>
        </w:rPr>
      </w:pPr>
    </w:p>
    <w:p w:rsidR="00867C61" w:rsidRPr="000D2ABB" w:rsidRDefault="009D5DC3" w:rsidP="009B14F4">
      <w:pPr>
        <w:widowControl w:val="0"/>
        <w:jc w:val="both"/>
        <w:rPr>
          <w:sz w:val="20"/>
        </w:rPr>
      </w:pPr>
      <w:r>
        <w:rPr>
          <w:sz w:val="20"/>
        </w:rPr>
        <w:pict>
          <v:rect id="_x0000_i1025" style="width:2in;height:1pt" o:hrpct="0" o:hralign="center" o:hrstd="t" o:hrnoshade="t" o:hr="t" fillcolor="black [3213]" stroked="f"/>
        </w:pict>
      </w:r>
    </w:p>
    <w:p w:rsidR="004A6E51" w:rsidRPr="009D5DC3" w:rsidRDefault="004A6E51" w:rsidP="0053032E">
      <w:pPr>
        <w:rPr>
          <w:sz w:val="20"/>
          <w:lang w:val="fr-CA"/>
        </w:rPr>
      </w:pPr>
    </w:p>
    <w:p w:rsidR="009D5DC3" w:rsidRPr="009D5DC3" w:rsidRDefault="009D5DC3" w:rsidP="009D5DC3">
      <w:pPr>
        <w:pStyle w:val="SCCLsocParty"/>
        <w:numPr>
          <w:ilvl w:val="0"/>
          <w:numId w:val="15"/>
        </w:numPr>
        <w:ind w:left="357" w:hanging="357"/>
        <w:jc w:val="left"/>
        <w:rPr>
          <w:i/>
          <w:sz w:val="20"/>
          <w:szCs w:val="20"/>
          <w:lang w:val="en-US"/>
        </w:rPr>
      </w:pPr>
      <w:r w:rsidRPr="009D5DC3">
        <w:rPr>
          <w:i/>
          <w:sz w:val="20"/>
          <w:szCs w:val="20"/>
          <w:lang w:val="en-US"/>
        </w:rPr>
        <w:t>Hassan Bougrine v. Interjuridisdictional Support Orders Unit Director, Family Responsibility Office for the benefit of Catarina Elisabet Krause</w:t>
      </w:r>
      <w:r>
        <w:rPr>
          <w:i/>
          <w:sz w:val="20"/>
          <w:szCs w:val="20"/>
          <w:lang w:val="en-US"/>
        </w:rPr>
        <w:t>, et al.</w:t>
      </w:r>
      <w:r w:rsidRPr="009D5DC3">
        <w:rPr>
          <w:sz w:val="20"/>
          <w:szCs w:val="20"/>
          <w:lang w:val="en-US"/>
        </w:rPr>
        <w:t xml:space="preserve"> (Ont.) (Civil) (By Leave)</w:t>
      </w:r>
      <w:r w:rsidRPr="009D5DC3">
        <w:rPr>
          <w:sz w:val="20"/>
          <w:szCs w:val="20"/>
          <w:lang w:val="en-US"/>
        </w:rPr>
        <w:t xml:space="preserve"> </w:t>
      </w:r>
      <w:r w:rsidRPr="009D5DC3">
        <w:rPr>
          <w:sz w:val="20"/>
          <w:szCs w:val="20"/>
          <w:lang w:val="en-US"/>
        </w:rPr>
        <w:t>(</w:t>
      </w:r>
      <w:hyperlink r:id="rId8" w:history="1">
        <w:r w:rsidRPr="009D5DC3">
          <w:rPr>
            <w:rStyle w:val="Hyperlink"/>
            <w:sz w:val="20"/>
            <w:szCs w:val="20"/>
            <w:lang w:val="en-US"/>
          </w:rPr>
          <w:t>401</w:t>
        </w:r>
        <w:r w:rsidRPr="009D5DC3">
          <w:rPr>
            <w:rStyle w:val="Hyperlink"/>
            <w:sz w:val="20"/>
            <w:szCs w:val="20"/>
            <w:lang w:val="en-US"/>
          </w:rPr>
          <w:t>6</w:t>
        </w:r>
        <w:r w:rsidRPr="009D5DC3">
          <w:rPr>
            <w:rStyle w:val="Hyperlink"/>
            <w:sz w:val="20"/>
            <w:szCs w:val="20"/>
            <w:lang w:val="en-US"/>
          </w:rPr>
          <w:t>8</w:t>
        </w:r>
      </w:hyperlink>
      <w:r w:rsidRPr="009D5DC3">
        <w:rPr>
          <w:sz w:val="20"/>
          <w:szCs w:val="20"/>
          <w:lang w:val="en-US"/>
        </w:rPr>
        <w:t>)</w:t>
      </w:r>
    </w:p>
    <w:p w:rsidR="004D21AC" w:rsidRPr="009D5DC3" w:rsidRDefault="004D21AC" w:rsidP="0053032E">
      <w:pPr>
        <w:widowControl w:val="0"/>
        <w:jc w:val="both"/>
        <w:rPr>
          <w:sz w:val="20"/>
        </w:rPr>
      </w:pPr>
    </w:p>
    <w:p w:rsidR="0057402C" w:rsidRPr="000D2ABB" w:rsidRDefault="009D5DC3" w:rsidP="0053032E">
      <w:pPr>
        <w:widowControl w:val="0"/>
        <w:jc w:val="both"/>
        <w:rPr>
          <w:sz w:val="20"/>
        </w:rPr>
      </w:pPr>
      <w:r>
        <w:rPr>
          <w:sz w:val="20"/>
        </w:rPr>
        <w:pict>
          <v:rect id="_x0000_i1026" style="width:2in;height:1pt" o:hrpct="0" o:hralign="center" o:hrstd="t" o:hrnoshade="t" o:hr="t" fillcolor="black [3213]" stroked="f"/>
        </w:pict>
      </w:r>
    </w:p>
    <w:p w:rsidR="00FA6BAB" w:rsidRDefault="00FA6BAB" w:rsidP="002B2C2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D5DC3" w:rsidRPr="009D5DC3" w:rsidTr="00E95A6A">
        <w:tc>
          <w:tcPr>
            <w:tcW w:w="543" w:type="pct"/>
          </w:tcPr>
          <w:p w:rsidR="009D5DC3" w:rsidRPr="009D5DC3" w:rsidRDefault="009D5DC3" w:rsidP="009D5DC3">
            <w:pPr>
              <w:jc w:val="both"/>
              <w:rPr>
                <w:sz w:val="20"/>
              </w:rPr>
            </w:pPr>
            <w:r w:rsidRPr="009D5DC3">
              <w:rPr>
                <w:rStyle w:val="SCCFileNumberChar"/>
                <w:sz w:val="20"/>
                <w:szCs w:val="20"/>
              </w:rPr>
              <w:t>40168</w:t>
            </w:r>
          </w:p>
        </w:tc>
        <w:tc>
          <w:tcPr>
            <w:tcW w:w="4457" w:type="pct"/>
            <w:gridSpan w:val="3"/>
          </w:tcPr>
          <w:p w:rsidR="009D5DC3" w:rsidRPr="009D5DC3" w:rsidRDefault="009D5DC3" w:rsidP="009D5DC3">
            <w:pPr>
              <w:pStyle w:val="SCCLsocParty"/>
              <w:jc w:val="both"/>
              <w:rPr>
                <w:b/>
                <w:sz w:val="20"/>
                <w:szCs w:val="20"/>
                <w:lang w:val="en-US"/>
              </w:rPr>
            </w:pPr>
            <w:r w:rsidRPr="009D5DC3">
              <w:rPr>
                <w:b/>
                <w:sz w:val="20"/>
                <w:szCs w:val="20"/>
                <w:lang w:val="en-US"/>
              </w:rPr>
              <w:t>Hassan Bougrine v. Interjuridisdictional Support Orders Unit Director, Family Responsibility Office for the benefit of Catarina Elisabet Krause and Catarina Elisabet Krause</w:t>
            </w:r>
          </w:p>
          <w:p w:rsidR="009D5DC3" w:rsidRPr="009D5DC3" w:rsidRDefault="009D5DC3" w:rsidP="009D5DC3">
            <w:pPr>
              <w:jc w:val="both"/>
              <w:rPr>
                <w:sz w:val="20"/>
              </w:rPr>
            </w:pPr>
            <w:r w:rsidRPr="009D5DC3">
              <w:rPr>
                <w:sz w:val="20"/>
              </w:rPr>
              <w:t>(Ont.) (Civil) (By Leave)</w:t>
            </w:r>
          </w:p>
        </w:tc>
      </w:tr>
      <w:tr w:rsidR="009D5DC3" w:rsidRPr="009D5DC3" w:rsidTr="00E95A6A">
        <w:tc>
          <w:tcPr>
            <w:tcW w:w="5000" w:type="pct"/>
            <w:gridSpan w:val="4"/>
          </w:tcPr>
          <w:p w:rsidR="009D5DC3" w:rsidRPr="009D5DC3" w:rsidRDefault="009D5DC3" w:rsidP="009D5DC3">
            <w:pPr>
              <w:jc w:val="both"/>
              <w:rPr>
                <w:sz w:val="20"/>
              </w:rPr>
            </w:pPr>
            <w:r w:rsidRPr="009D5DC3">
              <w:rPr>
                <w:sz w:val="20"/>
              </w:rPr>
              <w:t xml:space="preserve">Family law — Child support — Jurisdiction — What is the scope of a provincial court’s jurisdiction, acting under a provincial statute, to deal with the issue of child support — Whether an Ontario court has jurisdiction to order child support in the face of a valid but unenforceable foreign child support order — Whether the principles of </w:t>
            </w:r>
            <w:r w:rsidRPr="009D5DC3">
              <w:rPr>
                <w:i/>
                <w:sz w:val="20"/>
              </w:rPr>
              <w:t>Cheng v. Liu</w:t>
            </w:r>
            <w:r w:rsidRPr="009D5DC3">
              <w:rPr>
                <w:sz w:val="20"/>
              </w:rPr>
              <w:t xml:space="preserve">, 2017 ONCA 104 and </w:t>
            </w:r>
            <w:r w:rsidRPr="009D5DC3">
              <w:rPr>
                <w:i/>
                <w:sz w:val="20"/>
              </w:rPr>
              <w:t>Pageau v. Szabo</w:t>
            </w:r>
            <w:r w:rsidRPr="009D5DC3">
              <w:rPr>
                <w:sz w:val="20"/>
              </w:rPr>
              <w:t xml:space="preserve">, [1986] O.J. No. 1675, preclude an Ontario court’s intervention to vary a foreign child support order — </w:t>
            </w:r>
            <w:r w:rsidRPr="009D5DC3">
              <w:rPr>
                <w:i/>
                <w:sz w:val="20"/>
              </w:rPr>
              <w:t>Interjurisdictional Support Orders Act, 2002</w:t>
            </w:r>
            <w:r w:rsidRPr="009D5DC3">
              <w:rPr>
                <w:sz w:val="20"/>
              </w:rPr>
              <w:t>, S.O. 2002, c. 13, s. 21.</w:t>
            </w:r>
          </w:p>
        </w:tc>
      </w:tr>
      <w:tr w:rsidR="009D5DC3" w:rsidRPr="009D5DC3" w:rsidTr="00E95A6A">
        <w:tc>
          <w:tcPr>
            <w:tcW w:w="5000" w:type="pct"/>
            <w:gridSpan w:val="4"/>
          </w:tcPr>
          <w:p w:rsidR="009D5DC3" w:rsidRPr="009D5DC3" w:rsidRDefault="009D5DC3" w:rsidP="009D5DC3">
            <w:pPr>
              <w:jc w:val="both"/>
              <w:rPr>
                <w:sz w:val="20"/>
              </w:rPr>
            </w:pPr>
          </w:p>
          <w:p w:rsidR="009D5DC3" w:rsidRPr="009D5DC3" w:rsidRDefault="009D5DC3" w:rsidP="009D5DC3">
            <w:pPr>
              <w:jc w:val="both"/>
              <w:rPr>
                <w:sz w:val="20"/>
              </w:rPr>
            </w:pPr>
            <w:r w:rsidRPr="009D5DC3">
              <w:rPr>
                <w:sz w:val="20"/>
              </w:rPr>
              <w:t xml:space="preserve">The applicant Mr. Bougrine and the respondent Catarina Elisabet Krause were married in Finland in 2003. They divorced in 2004 and they have two children. Mr. Bougrine has resided in Ontario since 2007. Ms. Krause has resided in Finland and raised the two children there. In 2010, a District Court in Finland awarded custody of the two children to Ms. Krause and made a support order requiring Mr. Bougrine to pay child support of 350 Euros per month per child. Mr. Bougrine paid child support for a brief period in 2009 and 2010. From 2010 until a temporary support order was made in Ontario in June 2019, he paid no child support. </w:t>
            </w:r>
          </w:p>
          <w:p w:rsidR="009D5DC3" w:rsidRPr="009D5DC3" w:rsidRDefault="009D5DC3" w:rsidP="009D5DC3">
            <w:pPr>
              <w:jc w:val="both"/>
              <w:rPr>
                <w:sz w:val="20"/>
              </w:rPr>
            </w:pPr>
          </w:p>
          <w:p w:rsidR="009D5DC3" w:rsidRPr="009D5DC3" w:rsidRDefault="009D5DC3" w:rsidP="009D5DC3">
            <w:pPr>
              <w:jc w:val="both"/>
              <w:rPr>
                <w:sz w:val="20"/>
              </w:rPr>
            </w:pPr>
            <w:r w:rsidRPr="009D5DC3">
              <w:rPr>
                <w:sz w:val="20"/>
              </w:rPr>
              <w:t xml:space="preserve">The respondent Interjurisdictional Support Orders Unit (the “ISO Unit”) administers Ontario’s </w:t>
            </w:r>
            <w:r w:rsidRPr="009D5DC3">
              <w:rPr>
                <w:i/>
                <w:sz w:val="20"/>
              </w:rPr>
              <w:t>Interjurisdictional Support Orders Act, 2002</w:t>
            </w:r>
            <w:r w:rsidRPr="009D5DC3">
              <w:rPr>
                <w:sz w:val="20"/>
              </w:rPr>
              <w:t>, S.O. 2002, c. 13 (the “</w:t>
            </w:r>
            <w:r w:rsidRPr="009D5DC3">
              <w:rPr>
                <w:i/>
                <w:sz w:val="20"/>
              </w:rPr>
              <w:t>ISO Act</w:t>
            </w:r>
            <w:r w:rsidRPr="009D5DC3">
              <w:rPr>
                <w:sz w:val="20"/>
              </w:rPr>
              <w:t xml:space="preserve">”), which streamlines the process for obtaining, varying and enforcing support orders involving one party who lives in Ontario and one party in a reciprocating jurisdiction (like Finland). Once an order has been registered, established, or varied using the </w:t>
            </w:r>
            <w:r w:rsidRPr="009D5DC3">
              <w:rPr>
                <w:i/>
                <w:sz w:val="20"/>
              </w:rPr>
              <w:t>ISO Act</w:t>
            </w:r>
            <w:r w:rsidRPr="009D5DC3">
              <w:rPr>
                <w:sz w:val="20"/>
              </w:rPr>
              <w:t>, it can be filed with the Family Responsibility Office for enforcement. In 2014, the ISO Unit received a request from the Minister of Justice in Finland requesting the registration of the Finnish order in Ontario for enforcement against Mr. Bougrine and claiming support arrears of 32,929.32 Euros as of September, 2014. In 2014, the orders were registered in the Ontario Court of Justice, but Mr. Bougrine subsequently brought a motion to set aside the registration for enforcement claiming that he intended to move to Morocco and he had not received notice of the Finnish proceedings. The registration was set aside on that basis but the information submitted by Mr. Bougrine was later determined to be false. In 2018, the ISO Unit learned that Mr. Boug</w:t>
            </w:r>
            <w:bookmarkStart w:id="0" w:name="_GoBack"/>
            <w:bookmarkEnd w:id="0"/>
            <w:r w:rsidRPr="009D5DC3">
              <w:rPr>
                <w:sz w:val="20"/>
              </w:rPr>
              <w:t>rine continued to live and work in Ontario and commenced proceedings in the Ontario Court of Justice seeking support for the children. The motion judge ordered that Mr. Bougrine pay child support of $2,463 per month for the two children commencing in June 2019 and payment of arrears fixed at $179,667 as of May 1, 2019, payable at $300 per month. Mr. Bougrine appealed the motion judge’s decision to the Superior Court of Justice. The appeal judge allowed the appeal and quashed the motion judge’s decision for want of jurisdiction. The appeal by the ISO Unit to the Court of Appeal was allowed, the order of the Superior Court of Justice was set aside and the order of the Ontario Court of Justice was restored.</w:t>
            </w:r>
          </w:p>
        </w:tc>
      </w:tr>
      <w:tr w:rsidR="009D5DC3" w:rsidRPr="009D5DC3" w:rsidTr="00E95A6A">
        <w:tc>
          <w:tcPr>
            <w:tcW w:w="5000" w:type="pct"/>
            <w:gridSpan w:val="4"/>
          </w:tcPr>
          <w:p w:rsidR="009D5DC3" w:rsidRPr="009D5DC3" w:rsidRDefault="009D5DC3" w:rsidP="009D5DC3">
            <w:pPr>
              <w:jc w:val="both"/>
              <w:rPr>
                <w:sz w:val="20"/>
              </w:rPr>
            </w:pPr>
          </w:p>
        </w:tc>
      </w:tr>
      <w:tr w:rsidR="009D5DC3" w:rsidRPr="009D5DC3" w:rsidTr="00E95A6A">
        <w:tc>
          <w:tcPr>
            <w:tcW w:w="2427" w:type="pct"/>
            <w:gridSpan w:val="2"/>
          </w:tcPr>
          <w:p w:rsidR="009D5DC3" w:rsidRPr="009D5DC3" w:rsidRDefault="009D5DC3" w:rsidP="009D5DC3">
            <w:pPr>
              <w:jc w:val="both"/>
              <w:rPr>
                <w:sz w:val="20"/>
              </w:rPr>
            </w:pPr>
            <w:r w:rsidRPr="009D5DC3">
              <w:rPr>
                <w:sz w:val="20"/>
              </w:rPr>
              <w:t>October 19, 2020</w:t>
            </w:r>
          </w:p>
          <w:p w:rsidR="009D5DC3" w:rsidRPr="009D5DC3" w:rsidRDefault="009D5DC3" w:rsidP="009D5DC3">
            <w:pPr>
              <w:jc w:val="both"/>
              <w:rPr>
                <w:sz w:val="20"/>
              </w:rPr>
            </w:pPr>
            <w:r w:rsidRPr="009D5DC3">
              <w:rPr>
                <w:sz w:val="20"/>
              </w:rPr>
              <w:t>Ontario Court of Justice</w:t>
            </w:r>
          </w:p>
          <w:p w:rsidR="009D5DC3" w:rsidRPr="009D5DC3" w:rsidRDefault="009D5DC3" w:rsidP="009D5DC3">
            <w:pPr>
              <w:jc w:val="both"/>
              <w:rPr>
                <w:sz w:val="20"/>
              </w:rPr>
            </w:pPr>
            <w:r w:rsidRPr="009D5DC3">
              <w:rPr>
                <w:sz w:val="20"/>
              </w:rPr>
              <w:t>(Guay J.)</w:t>
            </w:r>
          </w:p>
          <w:p w:rsidR="009D5DC3" w:rsidRPr="009D5DC3" w:rsidRDefault="009D5DC3" w:rsidP="009D5DC3">
            <w:pPr>
              <w:jc w:val="both"/>
              <w:rPr>
                <w:sz w:val="20"/>
              </w:rPr>
            </w:pPr>
          </w:p>
        </w:tc>
        <w:tc>
          <w:tcPr>
            <w:tcW w:w="243" w:type="pct"/>
          </w:tcPr>
          <w:p w:rsidR="009D5DC3" w:rsidRPr="009D5DC3" w:rsidRDefault="009D5DC3" w:rsidP="009D5DC3">
            <w:pPr>
              <w:jc w:val="both"/>
              <w:rPr>
                <w:sz w:val="20"/>
              </w:rPr>
            </w:pPr>
          </w:p>
        </w:tc>
        <w:tc>
          <w:tcPr>
            <w:tcW w:w="2330" w:type="pct"/>
          </w:tcPr>
          <w:p w:rsidR="009D5DC3" w:rsidRPr="009D5DC3" w:rsidRDefault="009D5DC3" w:rsidP="009D5DC3">
            <w:pPr>
              <w:jc w:val="both"/>
              <w:rPr>
                <w:sz w:val="20"/>
              </w:rPr>
            </w:pPr>
            <w:r w:rsidRPr="009D5DC3">
              <w:rPr>
                <w:sz w:val="20"/>
              </w:rPr>
              <w:t>Applicant ordered to pay child support of $2463 per month; child support arrears fixed at $179,667 to be paid at the rate of $300 per month</w:t>
            </w:r>
          </w:p>
          <w:p w:rsidR="009D5DC3" w:rsidRPr="009D5DC3" w:rsidRDefault="009D5DC3" w:rsidP="009D5DC3">
            <w:pPr>
              <w:jc w:val="both"/>
              <w:rPr>
                <w:sz w:val="20"/>
              </w:rPr>
            </w:pPr>
          </w:p>
        </w:tc>
      </w:tr>
      <w:tr w:rsidR="009D5DC3" w:rsidRPr="009D5DC3" w:rsidTr="00E95A6A">
        <w:tc>
          <w:tcPr>
            <w:tcW w:w="2427" w:type="pct"/>
            <w:gridSpan w:val="2"/>
          </w:tcPr>
          <w:p w:rsidR="009D5DC3" w:rsidRPr="009D5DC3" w:rsidRDefault="009D5DC3" w:rsidP="009D5DC3">
            <w:pPr>
              <w:jc w:val="both"/>
              <w:rPr>
                <w:sz w:val="20"/>
              </w:rPr>
            </w:pPr>
            <w:r w:rsidRPr="009D5DC3">
              <w:rPr>
                <w:sz w:val="20"/>
              </w:rPr>
              <w:t>August 10, 2021</w:t>
            </w:r>
          </w:p>
          <w:p w:rsidR="009D5DC3" w:rsidRPr="009D5DC3" w:rsidRDefault="009D5DC3" w:rsidP="009D5DC3">
            <w:pPr>
              <w:jc w:val="both"/>
              <w:rPr>
                <w:sz w:val="20"/>
              </w:rPr>
            </w:pPr>
            <w:r w:rsidRPr="009D5DC3">
              <w:rPr>
                <w:sz w:val="20"/>
              </w:rPr>
              <w:t>Ontario Superior Court of Justice</w:t>
            </w:r>
          </w:p>
          <w:p w:rsidR="009D5DC3" w:rsidRPr="009D5DC3" w:rsidRDefault="009D5DC3" w:rsidP="009D5DC3">
            <w:pPr>
              <w:jc w:val="both"/>
              <w:rPr>
                <w:sz w:val="20"/>
              </w:rPr>
            </w:pPr>
            <w:r w:rsidRPr="009D5DC3">
              <w:rPr>
                <w:sz w:val="20"/>
              </w:rPr>
              <w:t>(Cornell J.)</w:t>
            </w:r>
          </w:p>
          <w:p w:rsidR="009D5DC3" w:rsidRPr="009D5DC3" w:rsidRDefault="009D5DC3" w:rsidP="009D5DC3">
            <w:pPr>
              <w:jc w:val="both"/>
              <w:rPr>
                <w:sz w:val="20"/>
              </w:rPr>
            </w:pPr>
            <w:hyperlink r:id="rId9" w:history="1">
              <w:r w:rsidRPr="009D5DC3">
                <w:rPr>
                  <w:rStyle w:val="Hyperlink"/>
                  <w:sz w:val="20"/>
                </w:rPr>
                <w:t>2021 ONSC 5269</w:t>
              </w:r>
            </w:hyperlink>
            <w:r w:rsidRPr="009D5DC3">
              <w:rPr>
                <w:sz w:val="20"/>
              </w:rPr>
              <w:t>; AP-97-20</w:t>
            </w:r>
          </w:p>
          <w:p w:rsidR="009D5DC3" w:rsidRPr="009D5DC3" w:rsidRDefault="009D5DC3" w:rsidP="009D5DC3">
            <w:pPr>
              <w:jc w:val="both"/>
              <w:rPr>
                <w:sz w:val="20"/>
              </w:rPr>
            </w:pPr>
          </w:p>
        </w:tc>
        <w:tc>
          <w:tcPr>
            <w:tcW w:w="243" w:type="pct"/>
          </w:tcPr>
          <w:p w:rsidR="009D5DC3" w:rsidRPr="009D5DC3" w:rsidRDefault="009D5DC3" w:rsidP="009D5DC3">
            <w:pPr>
              <w:jc w:val="both"/>
              <w:rPr>
                <w:sz w:val="20"/>
              </w:rPr>
            </w:pPr>
          </w:p>
        </w:tc>
        <w:tc>
          <w:tcPr>
            <w:tcW w:w="2330" w:type="pct"/>
          </w:tcPr>
          <w:p w:rsidR="009D5DC3" w:rsidRPr="009D5DC3" w:rsidRDefault="009D5DC3" w:rsidP="009D5DC3">
            <w:pPr>
              <w:jc w:val="both"/>
              <w:rPr>
                <w:sz w:val="20"/>
              </w:rPr>
            </w:pPr>
            <w:r w:rsidRPr="009D5DC3">
              <w:rPr>
                <w:sz w:val="20"/>
              </w:rPr>
              <w:t>Appeal allowed; decision of Ontario Court of Justice quashed</w:t>
            </w:r>
          </w:p>
        </w:tc>
      </w:tr>
      <w:tr w:rsidR="009D5DC3" w:rsidRPr="009D5DC3" w:rsidTr="00E95A6A">
        <w:tc>
          <w:tcPr>
            <w:tcW w:w="2427" w:type="pct"/>
            <w:gridSpan w:val="2"/>
          </w:tcPr>
          <w:p w:rsidR="009D5DC3" w:rsidRPr="009D5DC3" w:rsidRDefault="009D5DC3" w:rsidP="009D5DC3">
            <w:pPr>
              <w:jc w:val="both"/>
              <w:rPr>
                <w:sz w:val="20"/>
              </w:rPr>
            </w:pPr>
            <w:r w:rsidRPr="009D5DC3">
              <w:rPr>
                <w:sz w:val="20"/>
              </w:rPr>
              <w:t>February 24, 2022</w:t>
            </w:r>
          </w:p>
          <w:p w:rsidR="009D5DC3" w:rsidRPr="009D5DC3" w:rsidRDefault="009D5DC3" w:rsidP="009D5DC3">
            <w:pPr>
              <w:jc w:val="both"/>
              <w:rPr>
                <w:sz w:val="20"/>
              </w:rPr>
            </w:pPr>
            <w:r w:rsidRPr="009D5DC3">
              <w:rPr>
                <w:sz w:val="20"/>
              </w:rPr>
              <w:t>Court of Appeal for Ontario</w:t>
            </w:r>
          </w:p>
          <w:p w:rsidR="009D5DC3" w:rsidRPr="009D5DC3" w:rsidRDefault="009D5DC3" w:rsidP="009D5DC3">
            <w:pPr>
              <w:jc w:val="both"/>
              <w:rPr>
                <w:sz w:val="20"/>
              </w:rPr>
            </w:pPr>
            <w:r w:rsidRPr="009D5DC3">
              <w:rPr>
                <w:sz w:val="20"/>
              </w:rPr>
              <w:t>(MacPherson, Roberts and van Rensburg JJ.A.)</w:t>
            </w:r>
          </w:p>
          <w:p w:rsidR="009D5DC3" w:rsidRPr="009D5DC3" w:rsidRDefault="009D5DC3" w:rsidP="009D5DC3">
            <w:pPr>
              <w:jc w:val="both"/>
              <w:rPr>
                <w:sz w:val="20"/>
              </w:rPr>
            </w:pPr>
            <w:hyperlink r:id="rId10" w:history="1">
              <w:r w:rsidRPr="009D5DC3">
                <w:rPr>
                  <w:rStyle w:val="Hyperlink"/>
                  <w:sz w:val="20"/>
                </w:rPr>
                <w:t>2022 ONCA 161</w:t>
              </w:r>
            </w:hyperlink>
            <w:r w:rsidRPr="009D5DC3">
              <w:rPr>
                <w:sz w:val="20"/>
              </w:rPr>
              <w:t>; C69816</w:t>
            </w:r>
          </w:p>
          <w:p w:rsidR="009D5DC3" w:rsidRPr="009D5DC3" w:rsidRDefault="009D5DC3" w:rsidP="009D5DC3">
            <w:pPr>
              <w:jc w:val="both"/>
              <w:rPr>
                <w:sz w:val="20"/>
              </w:rPr>
            </w:pPr>
          </w:p>
        </w:tc>
        <w:tc>
          <w:tcPr>
            <w:tcW w:w="243" w:type="pct"/>
          </w:tcPr>
          <w:p w:rsidR="009D5DC3" w:rsidRPr="009D5DC3" w:rsidRDefault="009D5DC3" w:rsidP="009D5DC3">
            <w:pPr>
              <w:jc w:val="both"/>
              <w:rPr>
                <w:sz w:val="20"/>
              </w:rPr>
            </w:pPr>
          </w:p>
        </w:tc>
        <w:tc>
          <w:tcPr>
            <w:tcW w:w="2330" w:type="pct"/>
          </w:tcPr>
          <w:p w:rsidR="009D5DC3" w:rsidRPr="009D5DC3" w:rsidRDefault="009D5DC3" w:rsidP="009D5DC3">
            <w:pPr>
              <w:jc w:val="both"/>
              <w:rPr>
                <w:sz w:val="20"/>
              </w:rPr>
            </w:pPr>
            <w:r w:rsidRPr="009D5DC3">
              <w:rPr>
                <w:sz w:val="20"/>
              </w:rPr>
              <w:t>Appeal allowed; order of the Superior Court of Justice set aside and order of the Ontario Court of Justice restored</w:t>
            </w:r>
          </w:p>
          <w:p w:rsidR="009D5DC3" w:rsidRPr="009D5DC3" w:rsidRDefault="009D5DC3" w:rsidP="009D5DC3">
            <w:pPr>
              <w:jc w:val="both"/>
              <w:rPr>
                <w:sz w:val="20"/>
              </w:rPr>
            </w:pPr>
          </w:p>
        </w:tc>
      </w:tr>
      <w:tr w:rsidR="009D5DC3" w:rsidRPr="009D5DC3" w:rsidTr="00E95A6A">
        <w:tc>
          <w:tcPr>
            <w:tcW w:w="2427" w:type="pct"/>
            <w:gridSpan w:val="2"/>
          </w:tcPr>
          <w:p w:rsidR="009D5DC3" w:rsidRPr="009D5DC3" w:rsidRDefault="009D5DC3" w:rsidP="009D5DC3">
            <w:pPr>
              <w:jc w:val="both"/>
              <w:rPr>
                <w:sz w:val="20"/>
              </w:rPr>
            </w:pPr>
            <w:r w:rsidRPr="009D5DC3">
              <w:rPr>
                <w:sz w:val="20"/>
              </w:rPr>
              <w:t>April 22, 2022</w:t>
            </w:r>
          </w:p>
          <w:p w:rsidR="009D5DC3" w:rsidRPr="009D5DC3" w:rsidRDefault="009D5DC3" w:rsidP="009D5DC3">
            <w:pPr>
              <w:jc w:val="both"/>
              <w:rPr>
                <w:sz w:val="20"/>
              </w:rPr>
            </w:pPr>
            <w:r w:rsidRPr="009D5DC3">
              <w:rPr>
                <w:sz w:val="20"/>
              </w:rPr>
              <w:t>Supreme Court of Canada</w:t>
            </w:r>
          </w:p>
        </w:tc>
        <w:tc>
          <w:tcPr>
            <w:tcW w:w="243" w:type="pct"/>
          </w:tcPr>
          <w:p w:rsidR="009D5DC3" w:rsidRPr="009D5DC3" w:rsidRDefault="009D5DC3" w:rsidP="009D5DC3">
            <w:pPr>
              <w:jc w:val="both"/>
              <w:rPr>
                <w:sz w:val="20"/>
              </w:rPr>
            </w:pPr>
          </w:p>
        </w:tc>
        <w:tc>
          <w:tcPr>
            <w:tcW w:w="2330" w:type="pct"/>
          </w:tcPr>
          <w:p w:rsidR="009D5DC3" w:rsidRPr="009D5DC3" w:rsidRDefault="009D5DC3" w:rsidP="009D5DC3">
            <w:pPr>
              <w:jc w:val="both"/>
              <w:rPr>
                <w:sz w:val="20"/>
              </w:rPr>
            </w:pPr>
            <w:r w:rsidRPr="009D5DC3">
              <w:rPr>
                <w:sz w:val="20"/>
              </w:rPr>
              <w:t>Application for leave to appeal filed</w:t>
            </w:r>
          </w:p>
          <w:p w:rsidR="009D5DC3" w:rsidRPr="009D5DC3" w:rsidRDefault="009D5DC3" w:rsidP="009D5DC3">
            <w:pPr>
              <w:jc w:val="both"/>
              <w:rPr>
                <w:sz w:val="20"/>
              </w:rPr>
            </w:pPr>
          </w:p>
        </w:tc>
      </w:tr>
    </w:tbl>
    <w:p w:rsidR="009D5DC3" w:rsidRDefault="009D5DC3" w:rsidP="009D5DC3">
      <w:pPr>
        <w:jc w:val="both"/>
        <w:rPr>
          <w:sz w:val="20"/>
        </w:rPr>
      </w:pPr>
    </w:p>
    <w:p w:rsidR="009D5DC3" w:rsidRPr="009D5DC3" w:rsidRDefault="009D5DC3" w:rsidP="009D5DC3">
      <w:pPr>
        <w:jc w:val="both"/>
        <w:rPr>
          <w:sz w:val="20"/>
        </w:rPr>
      </w:pPr>
      <w:r>
        <w:rPr>
          <w:sz w:val="20"/>
        </w:rPr>
        <w:pict>
          <v:rect id="_x0000_i1030" style="width:2in;height:1pt" o:hrpct="0" o:hralign="center" o:hrstd="t" o:hrnoshade="t" o:hr="t" fillcolor="black [3213]" stroked="f"/>
        </w:pict>
      </w:r>
    </w:p>
    <w:p w:rsidR="009D5DC3" w:rsidRPr="009D5DC3" w:rsidRDefault="009D5DC3" w:rsidP="009D5DC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D5DC3" w:rsidRPr="009D5DC3" w:rsidTr="00E95A6A">
        <w:tc>
          <w:tcPr>
            <w:tcW w:w="543" w:type="pct"/>
          </w:tcPr>
          <w:p w:rsidR="009D5DC3" w:rsidRPr="009D5DC3" w:rsidRDefault="009D5DC3" w:rsidP="009D5DC3">
            <w:pPr>
              <w:jc w:val="both"/>
              <w:rPr>
                <w:sz w:val="20"/>
                <w:lang w:val="fr-CA"/>
              </w:rPr>
            </w:pPr>
            <w:r w:rsidRPr="009D5DC3">
              <w:rPr>
                <w:rStyle w:val="SCCFileNumberChar"/>
                <w:sz w:val="20"/>
                <w:szCs w:val="20"/>
                <w:lang w:val="fr-CA"/>
              </w:rPr>
              <w:t>40168</w:t>
            </w:r>
          </w:p>
        </w:tc>
        <w:tc>
          <w:tcPr>
            <w:tcW w:w="4457" w:type="pct"/>
            <w:gridSpan w:val="3"/>
          </w:tcPr>
          <w:p w:rsidR="009D5DC3" w:rsidRPr="009D5DC3" w:rsidRDefault="009D5DC3" w:rsidP="009D5DC3">
            <w:pPr>
              <w:pStyle w:val="SCCLsocParty"/>
              <w:jc w:val="both"/>
              <w:rPr>
                <w:b/>
                <w:sz w:val="20"/>
                <w:szCs w:val="20"/>
              </w:rPr>
            </w:pPr>
            <w:r w:rsidRPr="009D5DC3">
              <w:rPr>
                <w:b/>
                <w:sz w:val="20"/>
                <w:szCs w:val="20"/>
              </w:rPr>
              <w:t>Hassan Bougrine c.</w:t>
            </w:r>
            <w:r w:rsidRPr="009D5DC3">
              <w:rPr>
                <w:rFonts w:ascii="Helvetica" w:hAnsi="Helvetica"/>
                <w:b/>
                <w:color w:val="1A1A1A"/>
                <w:sz w:val="20"/>
                <w:szCs w:val="20"/>
                <w:shd w:val="clear" w:color="auto" w:fill="FFFFFF"/>
              </w:rPr>
              <w:t xml:space="preserve"> </w:t>
            </w:r>
            <w:r w:rsidRPr="009D5DC3">
              <w:rPr>
                <w:b/>
                <w:sz w:val="20"/>
                <w:szCs w:val="20"/>
              </w:rPr>
              <w:t>Directeur de l’Unité des ordonnances alimentaires d’exécution réciproque,</w:t>
            </w:r>
            <w:r w:rsidRPr="009D5DC3">
              <w:rPr>
                <w:rFonts w:ascii="Helvetica" w:eastAsia="Times New Roman" w:hAnsi="Helvetica"/>
                <w:b/>
                <w:bCs/>
                <w:color w:val="1A1A1A"/>
                <w:kern w:val="36"/>
                <w:sz w:val="20"/>
                <w:szCs w:val="20"/>
              </w:rPr>
              <w:t xml:space="preserve"> </w:t>
            </w:r>
            <w:r w:rsidRPr="009D5DC3">
              <w:rPr>
                <w:b/>
                <w:bCs/>
                <w:sz w:val="20"/>
                <w:szCs w:val="20"/>
              </w:rPr>
              <w:t>Bureau des obligations familiales au profit de</w:t>
            </w:r>
            <w:r w:rsidRPr="009D5DC3">
              <w:rPr>
                <w:b/>
                <w:sz w:val="20"/>
                <w:szCs w:val="20"/>
              </w:rPr>
              <w:t xml:space="preserve"> Catarina Elisabet Krause et Catarina Elisabet Krause</w:t>
            </w:r>
          </w:p>
          <w:p w:rsidR="009D5DC3" w:rsidRPr="009D5DC3" w:rsidRDefault="009D5DC3" w:rsidP="009D5DC3">
            <w:pPr>
              <w:jc w:val="both"/>
              <w:rPr>
                <w:sz w:val="20"/>
                <w:lang w:val="fr-CA"/>
              </w:rPr>
            </w:pPr>
            <w:r w:rsidRPr="009D5DC3">
              <w:rPr>
                <w:sz w:val="20"/>
                <w:lang w:val="fr-CA"/>
              </w:rPr>
              <w:t>(Ont.) (</w:t>
            </w:r>
            <w:r>
              <w:rPr>
                <w:sz w:val="20"/>
                <w:lang w:val="fr-CA"/>
              </w:rPr>
              <w:t>C</w:t>
            </w:r>
            <w:r w:rsidRPr="009D5DC3">
              <w:rPr>
                <w:sz w:val="20"/>
                <w:lang w:val="fr-CA"/>
              </w:rPr>
              <w:t>ivile) (</w:t>
            </w:r>
            <w:r>
              <w:rPr>
                <w:sz w:val="20"/>
                <w:lang w:val="fr-CA"/>
              </w:rPr>
              <w:t>S</w:t>
            </w:r>
            <w:r w:rsidRPr="009D5DC3">
              <w:rPr>
                <w:sz w:val="20"/>
                <w:lang w:val="fr-CA"/>
              </w:rPr>
              <w:t>ur autorisation)</w:t>
            </w:r>
          </w:p>
        </w:tc>
      </w:tr>
      <w:tr w:rsidR="009D5DC3" w:rsidRPr="009D5DC3" w:rsidTr="00E95A6A">
        <w:tc>
          <w:tcPr>
            <w:tcW w:w="5000" w:type="pct"/>
            <w:gridSpan w:val="4"/>
          </w:tcPr>
          <w:p w:rsidR="009D5DC3" w:rsidRPr="009D5DC3" w:rsidRDefault="009D5DC3" w:rsidP="009D5DC3">
            <w:pPr>
              <w:jc w:val="both"/>
              <w:rPr>
                <w:sz w:val="20"/>
                <w:lang w:val="fr-CA"/>
              </w:rPr>
            </w:pPr>
            <w:r w:rsidRPr="009D5DC3">
              <w:rPr>
                <w:sz w:val="20"/>
                <w:lang w:val="fr-CA"/>
              </w:rPr>
              <w:t xml:space="preserve">Droit de la famille — </w:t>
            </w:r>
            <w:r w:rsidRPr="009D5DC3">
              <w:rPr>
                <w:iCs/>
                <w:sz w:val="20"/>
                <w:lang w:val="fr-CA"/>
              </w:rPr>
              <w:t>Pension alimentaire pour enfants</w:t>
            </w:r>
            <w:r w:rsidRPr="009D5DC3">
              <w:rPr>
                <w:sz w:val="20"/>
                <w:lang w:val="fr-CA"/>
              </w:rPr>
              <w:t xml:space="preserve"> — Compétence — Quelle est la portée de la compétence d’une cour provinciale, qui agit en vertu d’une loi provinciale, pour examiner la question de la pension alimentaire pour enfants ? — Un tribunal ontarien a-t-il compétence pour rendre une ordonnance alimentaire pour enfants en dépit de l’existence d’une ordonnance alimentaire pour enfants étrangère valide, mais non exécutoire ? — Les principes énoncés dans les arrêts </w:t>
            </w:r>
            <w:r w:rsidRPr="009D5DC3">
              <w:rPr>
                <w:i/>
                <w:sz w:val="20"/>
                <w:lang w:val="fr-CA"/>
              </w:rPr>
              <w:t>Cheng v. Liu</w:t>
            </w:r>
            <w:r w:rsidRPr="009D5DC3">
              <w:rPr>
                <w:sz w:val="20"/>
                <w:lang w:val="fr-CA"/>
              </w:rPr>
              <w:t xml:space="preserve">, 2017 ONCA 104 et </w:t>
            </w:r>
            <w:r w:rsidRPr="009D5DC3">
              <w:rPr>
                <w:i/>
                <w:sz w:val="20"/>
                <w:lang w:val="fr-CA"/>
              </w:rPr>
              <w:t>Pageau v. Szabo</w:t>
            </w:r>
            <w:r w:rsidRPr="009D5DC3">
              <w:rPr>
                <w:sz w:val="20"/>
                <w:lang w:val="fr-CA"/>
              </w:rPr>
              <w:t xml:space="preserve">, [1986] O.J. No. 1675, empêchent-ils l’intervention d’un tribunal ontarien à l’égard de la modification d’une ordonnance alimentaire pour enfants étrangère ? — </w:t>
            </w:r>
            <w:r w:rsidRPr="009D5DC3">
              <w:rPr>
                <w:i/>
                <w:sz w:val="20"/>
                <w:lang w:val="fr-CA"/>
              </w:rPr>
              <w:t xml:space="preserve">Loi de 2002 sur les ordonnances alimentaires d'exécution réciproque, </w:t>
            </w:r>
            <w:r w:rsidRPr="009D5DC3">
              <w:rPr>
                <w:sz w:val="20"/>
                <w:lang w:val="fr-CA"/>
              </w:rPr>
              <w:t>L.O. 2002</w:t>
            </w:r>
            <w:r w:rsidRPr="009D5DC3">
              <w:rPr>
                <w:i/>
                <w:sz w:val="20"/>
                <w:lang w:val="fr-CA"/>
              </w:rPr>
              <w:t xml:space="preserve">, </w:t>
            </w:r>
            <w:r w:rsidRPr="009D5DC3">
              <w:rPr>
                <w:sz w:val="20"/>
                <w:lang w:val="fr-CA"/>
              </w:rPr>
              <w:t>c. 13, art. 21.</w:t>
            </w:r>
          </w:p>
        </w:tc>
      </w:tr>
      <w:tr w:rsidR="009D5DC3" w:rsidRPr="009D5DC3" w:rsidTr="00E95A6A">
        <w:tc>
          <w:tcPr>
            <w:tcW w:w="5000" w:type="pct"/>
            <w:gridSpan w:val="4"/>
          </w:tcPr>
          <w:p w:rsidR="009D5DC3" w:rsidRPr="009D5DC3" w:rsidRDefault="009D5DC3" w:rsidP="009D5DC3">
            <w:pPr>
              <w:jc w:val="both"/>
              <w:rPr>
                <w:sz w:val="20"/>
                <w:lang w:val="fr-CA"/>
              </w:rPr>
            </w:pPr>
          </w:p>
          <w:p w:rsidR="009D5DC3" w:rsidRPr="009D5DC3" w:rsidRDefault="009D5DC3" w:rsidP="009D5DC3">
            <w:pPr>
              <w:jc w:val="both"/>
              <w:rPr>
                <w:sz w:val="20"/>
                <w:lang w:val="fr-CA"/>
              </w:rPr>
            </w:pPr>
            <w:r w:rsidRPr="009D5DC3">
              <w:rPr>
                <w:sz w:val="20"/>
                <w:lang w:val="fr-CA"/>
              </w:rPr>
              <w:t>Le demandeur M. Bougrine et l’intimée Catarina Elisabet Krause se sont mariés en Finlande en 2003. Ils se sont divorcés en 2004 et ont deux enfants ensemble. M. Bougrine réside en Ontario depuis 2007. Mme Krause est restée en Finlande et y a élevé leurs deux enfants. En 2010, une cour de district de la Finlande a accordé la garde des deux enfants à Mme Krause, et a rendu une ordonnance alimentaire obligeant M. Bougrine à verser une pension alimentaire pour enfants de 350 euros par mois par enfant. M. Bougrine a versé la pension alimentaire pendant une brève période en 2009 et en 2010. Il n’a pas versé de pension alimentaire pour enfants à compter de 2010, et ce, jusqu’à ce qu’une ordonnance alimentaire provisoire soit rendue en Ontario en juin 2019.</w:t>
            </w:r>
          </w:p>
          <w:p w:rsidR="009D5DC3" w:rsidRPr="009D5DC3" w:rsidRDefault="009D5DC3" w:rsidP="009D5DC3">
            <w:pPr>
              <w:jc w:val="both"/>
              <w:rPr>
                <w:sz w:val="20"/>
                <w:lang w:val="fr-CA"/>
              </w:rPr>
            </w:pPr>
          </w:p>
          <w:p w:rsidR="009D5DC3" w:rsidRPr="009D5DC3" w:rsidRDefault="009D5DC3" w:rsidP="009D5DC3">
            <w:pPr>
              <w:jc w:val="both"/>
              <w:rPr>
                <w:sz w:val="20"/>
                <w:lang w:val="fr-CA"/>
              </w:rPr>
            </w:pPr>
            <w:r w:rsidRPr="009D5DC3">
              <w:rPr>
                <w:sz w:val="20"/>
                <w:lang w:val="fr-CA"/>
              </w:rPr>
              <w:t>L’Unité des ordonnances alimentaires d’exécution réciproque intimée (l’« Unité des OAER ») est responsable de l’application de la</w:t>
            </w:r>
            <w:r w:rsidRPr="009D5DC3">
              <w:rPr>
                <w:i/>
                <w:sz w:val="20"/>
                <w:lang w:val="fr-CA"/>
              </w:rPr>
              <w:t xml:space="preserve"> Loi de 2002 sur les ordonnances alimentaires d'exécution réciproque, </w:t>
            </w:r>
            <w:r w:rsidRPr="009D5DC3">
              <w:rPr>
                <w:sz w:val="20"/>
                <w:lang w:val="fr-CA"/>
              </w:rPr>
              <w:t>L.O. 2002</w:t>
            </w:r>
            <w:r w:rsidRPr="009D5DC3">
              <w:rPr>
                <w:i/>
                <w:sz w:val="20"/>
                <w:lang w:val="fr-CA"/>
              </w:rPr>
              <w:t xml:space="preserve">, </w:t>
            </w:r>
            <w:r w:rsidRPr="009D5DC3">
              <w:rPr>
                <w:sz w:val="20"/>
                <w:lang w:val="fr-CA"/>
              </w:rPr>
              <w:t>c. 13 (la « </w:t>
            </w:r>
            <w:r w:rsidRPr="009D5DC3">
              <w:rPr>
                <w:i/>
                <w:sz w:val="20"/>
                <w:lang w:val="fr-CA"/>
              </w:rPr>
              <w:t>Loi sur les OAER »</w:t>
            </w:r>
            <w:r w:rsidRPr="009D5DC3">
              <w:rPr>
                <w:sz w:val="20"/>
                <w:lang w:val="fr-CA"/>
              </w:rPr>
              <w:t xml:space="preserve">), loi ontarienne qui simplifie le processus visant à obtenir, à modifier et à faire exécuter les ordonnances alimentaires dans les cas où une partie habite en Ontario et l’autre habite dans un État accordant la réciprocité (comme la Finlande). Une fois une ordonnance enregistrée, établie ou modifiée en vertu de la </w:t>
            </w:r>
            <w:r w:rsidRPr="009D5DC3">
              <w:rPr>
                <w:i/>
                <w:sz w:val="20"/>
                <w:lang w:val="fr-CA"/>
              </w:rPr>
              <w:t>Loi sur les OAER</w:t>
            </w:r>
            <w:r w:rsidRPr="009D5DC3">
              <w:rPr>
                <w:sz w:val="20"/>
                <w:lang w:val="fr-CA"/>
              </w:rPr>
              <w:t>, elle peut être déposée auprès du Bureau des obligations familiales aux fins d’exécution. En 2014, l’Unité des OAER a reçu une demande du ministre de la Justice de la Finlande pour faire enregistrer l’ordonnance finnoise en Ontario aux fins d’exécution contre M. Bougrine et réclamant l’arriéré de pension alimentaire s’élevant à 32 929,32 euros en date de septembre 2014. En 2014, les ordonnances ont été enregistrées à la Cour de justice de l’Ontario, mais M. Bougrine a subséquemment présenté une motion en annulation de l’enregistrement aux fins d’exécution, alléguant qu’il avait l’intention de déménager au Maroc et qu’il n’avait pas reçu d’avis des procédures finnoises. L’enregistrement a été annulé pour ce motif, mais il a plus tard été conclu que les renseignements fournis par M. Bougrine étaient faux. En 2018, l’Unité des OAER a appris que M. Bougrine est demeuré et a continué à travailler en Ontario, et elle a entamé des procédures à la Cour de justice de l’Ontario demandant le versement d’une pension alimentaire pour enfants. Le juge saisi de la motion a ordonné à M. Bougrine de verser une pension alimentaire pour enfants de 2 463 $ par mois au profit des deux enfants à compter de juin 2019 et de payer l’arriéré fixé à 179 667 $ à compter du 1</w:t>
            </w:r>
            <w:r w:rsidRPr="009D5DC3">
              <w:rPr>
                <w:sz w:val="20"/>
                <w:vertAlign w:val="superscript"/>
                <w:lang w:val="fr-CA"/>
              </w:rPr>
              <w:t>er</w:t>
            </w:r>
            <w:r w:rsidRPr="009D5DC3">
              <w:rPr>
                <w:sz w:val="20"/>
                <w:lang w:val="fr-CA"/>
              </w:rPr>
              <w:t xml:space="preserve"> mai 2019, payable au montant de 300 $ par mois. M. Bougrine a interjeté appel de la décision du juge saisi de la motion à la Cour supérieure de justice. Le juge a accueilli l’appel et a annulé la décision du juge saisi de la motion pour défaut de compétence. L’appel interjeté à la Cour d’appel par l’Unité des OAER a été accueilli, l’ordonnance de la Cour supérieure de justice a été annulée et l’ordonnance de la Cour de justice de l’Ontario a été rétablie.</w:t>
            </w:r>
          </w:p>
        </w:tc>
      </w:tr>
      <w:tr w:rsidR="009D5DC3" w:rsidRPr="009D5DC3" w:rsidTr="00E95A6A">
        <w:tc>
          <w:tcPr>
            <w:tcW w:w="5000" w:type="pct"/>
            <w:gridSpan w:val="4"/>
          </w:tcPr>
          <w:p w:rsidR="009D5DC3" w:rsidRPr="009D5DC3" w:rsidRDefault="009D5DC3" w:rsidP="009D5DC3">
            <w:pPr>
              <w:jc w:val="both"/>
              <w:rPr>
                <w:sz w:val="20"/>
                <w:lang w:val="fr-CA"/>
              </w:rPr>
            </w:pPr>
          </w:p>
        </w:tc>
      </w:tr>
      <w:tr w:rsidR="009D5DC3" w:rsidRPr="009D5DC3" w:rsidTr="00E95A6A">
        <w:tc>
          <w:tcPr>
            <w:tcW w:w="2427" w:type="pct"/>
            <w:gridSpan w:val="2"/>
          </w:tcPr>
          <w:p w:rsidR="009D5DC3" w:rsidRPr="009D5DC3" w:rsidRDefault="009D5DC3" w:rsidP="009D5DC3">
            <w:pPr>
              <w:jc w:val="both"/>
              <w:rPr>
                <w:sz w:val="20"/>
                <w:lang w:val="fr-CA"/>
              </w:rPr>
            </w:pPr>
            <w:r w:rsidRPr="009D5DC3">
              <w:rPr>
                <w:sz w:val="20"/>
                <w:lang w:val="fr-CA"/>
              </w:rPr>
              <w:t>19 octobre 2020</w:t>
            </w:r>
          </w:p>
          <w:p w:rsidR="009D5DC3" w:rsidRPr="009D5DC3" w:rsidRDefault="009D5DC3" w:rsidP="009D5DC3">
            <w:pPr>
              <w:jc w:val="both"/>
              <w:rPr>
                <w:sz w:val="20"/>
                <w:lang w:val="fr-CA"/>
              </w:rPr>
            </w:pPr>
            <w:r w:rsidRPr="009D5DC3">
              <w:rPr>
                <w:sz w:val="20"/>
                <w:lang w:val="fr-CA"/>
              </w:rPr>
              <w:t>Cour de justice de l’Ontario</w:t>
            </w:r>
          </w:p>
          <w:p w:rsidR="009D5DC3" w:rsidRPr="009D5DC3" w:rsidRDefault="009D5DC3" w:rsidP="009D5DC3">
            <w:pPr>
              <w:jc w:val="both"/>
              <w:rPr>
                <w:sz w:val="20"/>
                <w:lang w:val="fr-CA"/>
              </w:rPr>
            </w:pPr>
            <w:r w:rsidRPr="009D5DC3">
              <w:rPr>
                <w:sz w:val="20"/>
                <w:lang w:val="fr-CA"/>
              </w:rPr>
              <w:t>(juge Guay)</w:t>
            </w:r>
          </w:p>
          <w:p w:rsidR="009D5DC3" w:rsidRPr="009D5DC3" w:rsidRDefault="009D5DC3" w:rsidP="009D5DC3">
            <w:pPr>
              <w:jc w:val="both"/>
              <w:rPr>
                <w:sz w:val="20"/>
                <w:lang w:val="fr-CA"/>
              </w:rPr>
            </w:pPr>
          </w:p>
        </w:tc>
        <w:tc>
          <w:tcPr>
            <w:tcW w:w="243" w:type="pct"/>
          </w:tcPr>
          <w:p w:rsidR="009D5DC3" w:rsidRPr="009D5DC3" w:rsidRDefault="009D5DC3" w:rsidP="009D5DC3">
            <w:pPr>
              <w:jc w:val="both"/>
              <w:rPr>
                <w:sz w:val="20"/>
                <w:lang w:val="fr-CA"/>
              </w:rPr>
            </w:pPr>
          </w:p>
        </w:tc>
        <w:tc>
          <w:tcPr>
            <w:tcW w:w="2330" w:type="pct"/>
          </w:tcPr>
          <w:p w:rsidR="009D5DC3" w:rsidRPr="009D5DC3" w:rsidRDefault="009D5DC3" w:rsidP="009D5DC3">
            <w:pPr>
              <w:jc w:val="both"/>
              <w:rPr>
                <w:sz w:val="20"/>
                <w:lang w:val="fr-CA"/>
              </w:rPr>
            </w:pPr>
            <w:r w:rsidRPr="009D5DC3">
              <w:rPr>
                <w:sz w:val="20"/>
                <w:lang w:val="fr-CA"/>
              </w:rPr>
              <w:t>Il est ordonné au demandeur de verser une pension alimentaire pour enfants de 2463 $ par mois; l’arriéré de pension alimentaire pour enfants est fixé à 179 667 $, payable au montant de 300 $ par mois.</w:t>
            </w:r>
          </w:p>
          <w:p w:rsidR="009D5DC3" w:rsidRPr="009D5DC3" w:rsidRDefault="009D5DC3" w:rsidP="009D5DC3">
            <w:pPr>
              <w:jc w:val="both"/>
              <w:rPr>
                <w:sz w:val="20"/>
                <w:lang w:val="fr-CA"/>
              </w:rPr>
            </w:pPr>
          </w:p>
        </w:tc>
      </w:tr>
      <w:tr w:rsidR="009D5DC3" w:rsidRPr="009D5DC3" w:rsidTr="00E95A6A">
        <w:tc>
          <w:tcPr>
            <w:tcW w:w="2427" w:type="pct"/>
            <w:gridSpan w:val="2"/>
          </w:tcPr>
          <w:p w:rsidR="009D5DC3" w:rsidRPr="009D5DC3" w:rsidRDefault="009D5DC3" w:rsidP="009D5DC3">
            <w:pPr>
              <w:jc w:val="both"/>
              <w:rPr>
                <w:sz w:val="20"/>
                <w:lang w:val="fr-CA"/>
              </w:rPr>
            </w:pPr>
            <w:r w:rsidRPr="009D5DC3">
              <w:rPr>
                <w:sz w:val="20"/>
                <w:lang w:val="fr-CA"/>
              </w:rPr>
              <w:t>10 août 2021</w:t>
            </w:r>
          </w:p>
          <w:p w:rsidR="009D5DC3" w:rsidRPr="009D5DC3" w:rsidRDefault="009D5DC3" w:rsidP="009D5DC3">
            <w:pPr>
              <w:jc w:val="both"/>
              <w:rPr>
                <w:sz w:val="20"/>
                <w:lang w:val="fr-CA"/>
              </w:rPr>
            </w:pPr>
            <w:r w:rsidRPr="009D5DC3">
              <w:rPr>
                <w:sz w:val="20"/>
                <w:lang w:val="fr-CA"/>
              </w:rPr>
              <w:t>Cour supérieure de justice de l’Ontario</w:t>
            </w:r>
          </w:p>
          <w:p w:rsidR="009D5DC3" w:rsidRPr="009D5DC3" w:rsidRDefault="009D5DC3" w:rsidP="009D5DC3">
            <w:pPr>
              <w:jc w:val="both"/>
              <w:rPr>
                <w:sz w:val="20"/>
                <w:lang w:val="fr-CA"/>
              </w:rPr>
            </w:pPr>
            <w:r w:rsidRPr="009D5DC3">
              <w:rPr>
                <w:sz w:val="20"/>
                <w:lang w:val="fr-CA"/>
              </w:rPr>
              <w:t>(juge Cornell)</w:t>
            </w:r>
          </w:p>
          <w:p w:rsidR="009D5DC3" w:rsidRPr="009D5DC3" w:rsidRDefault="009D5DC3" w:rsidP="009D5DC3">
            <w:pPr>
              <w:jc w:val="both"/>
              <w:rPr>
                <w:sz w:val="20"/>
                <w:lang w:val="fr-CA"/>
              </w:rPr>
            </w:pPr>
            <w:hyperlink r:id="rId11" w:history="1">
              <w:r w:rsidRPr="009D5DC3">
                <w:rPr>
                  <w:rStyle w:val="Hyperlink"/>
                  <w:sz w:val="20"/>
                  <w:lang w:val="fr-CA"/>
                </w:rPr>
                <w:t>2021 ONSC 5269</w:t>
              </w:r>
            </w:hyperlink>
            <w:r w:rsidRPr="009D5DC3">
              <w:rPr>
                <w:sz w:val="20"/>
                <w:lang w:val="fr-CA"/>
              </w:rPr>
              <w:t>; AP-97-20</w:t>
            </w:r>
          </w:p>
          <w:p w:rsidR="009D5DC3" w:rsidRPr="009D5DC3" w:rsidRDefault="009D5DC3" w:rsidP="009D5DC3">
            <w:pPr>
              <w:jc w:val="both"/>
              <w:rPr>
                <w:sz w:val="20"/>
                <w:lang w:val="fr-CA"/>
              </w:rPr>
            </w:pPr>
          </w:p>
        </w:tc>
        <w:tc>
          <w:tcPr>
            <w:tcW w:w="243" w:type="pct"/>
          </w:tcPr>
          <w:p w:rsidR="009D5DC3" w:rsidRPr="009D5DC3" w:rsidRDefault="009D5DC3" w:rsidP="009D5DC3">
            <w:pPr>
              <w:jc w:val="both"/>
              <w:rPr>
                <w:sz w:val="20"/>
                <w:lang w:val="fr-CA"/>
              </w:rPr>
            </w:pPr>
          </w:p>
        </w:tc>
        <w:tc>
          <w:tcPr>
            <w:tcW w:w="2330" w:type="pct"/>
          </w:tcPr>
          <w:p w:rsidR="009D5DC3" w:rsidRPr="009D5DC3" w:rsidRDefault="009D5DC3" w:rsidP="009D5DC3">
            <w:pPr>
              <w:jc w:val="both"/>
              <w:rPr>
                <w:sz w:val="20"/>
                <w:lang w:val="fr-CA"/>
              </w:rPr>
            </w:pPr>
            <w:r w:rsidRPr="009D5DC3">
              <w:rPr>
                <w:sz w:val="20"/>
                <w:lang w:val="fr-CA"/>
              </w:rPr>
              <w:t>L’appel est accueilli; la décision de la Cour de justice de l’Ontario est annulée.</w:t>
            </w:r>
          </w:p>
        </w:tc>
      </w:tr>
      <w:tr w:rsidR="009D5DC3" w:rsidRPr="009D5DC3" w:rsidTr="00E95A6A">
        <w:tc>
          <w:tcPr>
            <w:tcW w:w="2427" w:type="pct"/>
            <w:gridSpan w:val="2"/>
          </w:tcPr>
          <w:p w:rsidR="009D5DC3" w:rsidRPr="009D5DC3" w:rsidRDefault="009D5DC3" w:rsidP="009D5DC3">
            <w:pPr>
              <w:jc w:val="both"/>
              <w:rPr>
                <w:sz w:val="20"/>
                <w:lang w:val="fr-CA"/>
              </w:rPr>
            </w:pPr>
            <w:r w:rsidRPr="009D5DC3">
              <w:rPr>
                <w:sz w:val="20"/>
                <w:lang w:val="fr-CA"/>
              </w:rPr>
              <w:t>24 février 2022</w:t>
            </w:r>
          </w:p>
          <w:p w:rsidR="009D5DC3" w:rsidRPr="009D5DC3" w:rsidRDefault="009D5DC3" w:rsidP="009D5DC3">
            <w:pPr>
              <w:jc w:val="both"/>
              <w:rPr>
                <w:sz w:val="20"/>
                <w:lang w:val="fr-CA"/>
              </w:rPr>
            </w:pPr>
            <w:r w:rsidRPr="009D5DC3">
              <w:rPr>
                <w:sz w:val="20"/>
                <w:lang w:val="fr-CA"/>
              </w:rPr>
              <w:t>Cour d’appel de l’Ontario</w:t>
            </w:r>
          </w:p>
          <w:p w:rsidR="009D5DC3" w:rsidRPr="009D5DC3" w:rsidRDefault="009D5DC3" w:rsidP="009D5DC3">
            <w:pPr>
              <w:jc w:val="both"/>
              <w:rPr>
                <w:sz w:val="20"/>
                <w:lang w:val="fr-CA"/>
              </w:rPr>
            </w:pPr>
            <w:r w:rsidRPr="009D5DC3">
              <w:rPr>
                <w:sz w:val="20"/>
                <w:lang w:val="fr-CA"/>
              </w:rPr>
              <w:t>(juges MacPherson, Roberts et van Rensburg)</w:t>
            </w:r>
          </w:p>
          <w:p w:rsidR="009D5DC3" w:rsidRPr="009D5DC3" w:rsidRDefault="009D5DC3" w:rsidP="009D5DC3">
            <w:pPr>
              <w:jc w:val="both"/>
              <w:rPr>
                <w:sz w:val="20"/>
                <w:lang w:val="fr-CA"/>
              </w:rPr>
            </w:pPr>
            <w:hyperlink r:id="rId12" w:history="1">
              <w:r w:rsidRPr="009D5DC3">
                <w:rPr>
                  <w:rStyle w:val="Hyperlink"/>
                  <w:sz w:val="20"/>
                  <w:lang w:val="fr-CA"/>
                </w:rPr>
                <w:t>2022 ONCA 161</w:t>
              </w:r>
            </w:hyperlink>
            <w:r w:rsidRPr="009D5DC3">
              <w:rPr>
                <w:sz w:val="20"/>
                <w:lang w:val="fr-CA"/>
              </w:rPr>
              <w:t>; C69816</w:t>
            </w:r>
          </w:p>
          <w:p w:rsidR="009D5DC3" w:rsidRPr="009D5DC3" w:rsidRDefault="009D5DC3" w:rsidP="009D5DC3">
            <w:pPr>
              <w:jc w:val="both"/>
              <w:rPr>
                <w:sz w:val="20"/>
                <w:lang w:val="fr-CA"/>
              </w:rPr>
            </w:pPr>
          </w:p>
        </w:tc>
        <w:tc>
          <w:tcPr>
            <w:tcW w:w="243" w:type="pct"/>
          </w:tcPr>
          <w:p w:rsidR="009D5DC3" w:rsidRPr="009D5DC3" w:rsidRDefault="009D5DC3" w:rsidP="009D5DC3">
            <w:pPr>
              <w:jc w:val="both"/>
              <w:rPr>
                <w:sz w:val="20"/>
                <w:lang w:val="fr-CA"/>
              </w:rPr>
            </w:pPr>
          </w:p>
        </w:tc>
        <w:tc>
          <w:tcPr>
            <w:tcW w:w="2330" w:type="pct"/>
          </w:tcPr>
          <w:p w:rsidR="009D5DC3" w:rsidRPr="009D5DC3" w:rsidRDefault="009D5DC3" w:rsidP="009D5DC3">
            <w:pPr>
              <w:jc w:val="both"/>
              <w:rPr>
                <w:sz w:val="20"/>
                <w:lang w:val="fr-CA"/>
              </w:rPr>
            </w:pPr>
            <w:r w:rsidRPr="009D5DC3">
              <w:rPr>
                <w:sz w:val="20"/>
                <w:lang w:val="fr-CA"/>
              </w:rPr>
              <w:t>L’appel est accueilli; l’ordonnance de la Cour supérieure de justice est annulée et l’ordonnance de la Cour de justice de l’Ontario est rétablie.</w:t>
            </w:r>
          </w:p>
          <w:p w:rsidR="009D5DC3" w:rsidRPr="009D5DC3" w:rsidRDefault="009D5DC3" w:rsidP="009D5DC3">
            <w:pPr>
              <w:jc w:val="both"/>
              <w:rPr>
                <w:sz w:val="20"/>
                <w:lang w:val="fr-CA"/>
              </w:rPr>
            </w:pPr>
          </w:p>
        </w:tc>
      </w:tr>
      <w:tr w:rsidR="009D5DC3" w:rsidRPr="009D5DC3" w:rsidTr="00E95A6A">
        <w:tc>
          <w:tcPr>
            <w:tcW w:w="2427" w:type="pct"/>
            <w:gridSpan w:val="2"/>
          </w:tcPr>
          <w:p w:rsidR="009D5DC3" w:rsidRPr="009D5DC3" w:rsidRDefault="009D5DC3" w:rsidP="009D5DC3">
            <w:pPr>
              <w:jc w:val="both"/>
              <w:rPr>
                <w:sz w:val="20"/>
                <w:lang w:val="fr-CA"/>
              </w:rPr>
            </w:pPr>
            <w:r w:rsidRPr="009D5DC3">
              <w:rPr>
                <w:sz w:val="20"/>
                <w:lang w:val="fr-CA"/>
              </w:rPr>
              <w:t>22 avril 2022</w:t>
            </w:r>
          </w:p>
          <w:p w:rsidR="009D5DC3" w:rsidRPr="009D5DC3" w:rsidRDefault="009D5DC3" w:rsidP="009D5DC3">
            <w:pPr>
              <w:jc w:val="both"/>
              <w:rPr>
                <w:sz w:val="20"/>
                <w:lang w:val="fr-CA"/>
              </w:rPr>
            </w:pPr>
            <w:r w:rsidRPr="009D5DC3">
              <w:rPr>
                <w:sz w:val="20"/>
                <w:lang w:val="fr-CA"/>
              </w:rPr>
              <w:t>Cour suprême du Canada</w:t>
            </w:r>
          </w:p>
        </w:tc>
        <w:tc>
          <w:tcPr>
            <w:tcW w:w="243" w:type="pct"/>
          </w:tcPr>
          <w:p w:rsidR="009D5DC3" w:rsidRPr="009D5DC3" w:rsidRDefault="009D5DC3" w:rsidP="009D5DC3">
            <w:pPr>
              <w:jc w:val="both"/>
              <w:rPr>
                <w:sz w:val="20"/>
                <w:lang w:val="fr-CA"/>
              </w:rPr>
            </w:pPr>
          </w:p>
        </w:tc>
        <w:tc>
          <w:tcPr>
            <w:tcW w:w="2330" w:type="pct"/>
          </w:tcPr>
          <w:p w:rsidR="009D5DC3" w:rsidRPr="009D5DC3" w:rsidRDefault="009D5DC3" w:rsidP="009D5DC3">
            <w:pPr>
              <w:jc w:val="both"/>
              <w:rPr>
                <w:sz w:val="20"/>
                <w:lang w:val="fr-CA"/>
              </w:rPr>
            </w:pPr>
            <w:r w:rsidRPr="009D5DC3">
              <w:rPr>
                <w:sz w:val="20"/>
                <w:lang w:val="fr-CA"/>
              </w:rPr>
              <w:t>La demande d’autorisation d’appel est présentée.</w:t>
            </w:r>
          </w:p>
          <w:p w:rsidR="009D5DC3" w:rsidRPr="009D5DC3" w:rsidRDefault="009D5DC3" w:rsidP="009D5DC3">
            <w:pPr>
              <w:jc w:val="both"/>
              <w:rPr>
                <w:sz w:val="20"/>
                <w:lang w:val="fr-CA"/>
              </w:rPr>
            </w:pPr>
          </w:p>
        </w:tc>
      </w:tr>
    </w:tbl>
    <w:p w:rsidR="00311655" w:rsidRPr="009D5DC3" w:rsidRDefault="00311655" w:rsidP="00A743EC">
      <w:pPr>
        <w:ind w:left="142" w:hanging="142"/>
        <w:jc w:val="both"/>
        <w:rPr>
          <w:sz w:val="20"/>
          <w:lang w:val="fr-CA"/>
        </w:rPr>
      </w:pPr>
    </w:p>
    <w:p w:rsidR="00311655" w:rsidRPr="000D2ABB" w:rsidRDefault="009D5DC3" w:rsidP="00350651">
      <w:pPr>
        <w:ind w:left="142" w:hanging="142"/>
        <w:jc w:val="both"/>
        <w:rPr>
          <w:sz w:val="20"/>
        </w:rPr>
      </w:pPr>
      <w:r>
        <w:rPr>
          <w:sz w:val="20"/>
        </w:rPr>
        <w:pict>
          <v:rect id="_x0000_i1028" style="width:2in;height:1pt" o:hrpct="0" o:hralign="center" o:hrstd="t" o:hrnoshade="t" o:hr="t" fillcolor="black [3213]" stroked="f"/>
        </w:pict>
      </w:r>
    </w:p>
    <w:p w:rsidR="00311655" w:rsidRPr="000D2ABB" w:rsidRDefault="00311655" w:rsidP="00350651">
      <w:pPr>
        <w:ind w:left="142" w:hanging="142"/>
        <w:jc w:val="both"/>
        <w:rPr>
          <w:sz w:val="20"/>
        </w:rPr>
      </w:pPr>
    </w:p>
    <w:p w:rsidR="008F2F11" w:rsidRPr="000D2ABB" w:rsidRDefault="008F2F11" w:rsidP="00350651">
      <w:pPr>
        <w:ind w:left="142" w:hanging="142"/>
        <w:jc w:val="both"/>
        <w:rPr>
          <w:sz w:val="20"/>
        </w:rPr>
      </w:pPr>
    </w:p>
    <w:p w:rsidR="008F2F11" w:rsidRPr="000D2ABB" w:rsidRDefault="008F2F11" w:rsidP="00350651">
      <w:pPr>
        <w:ind w:left="142" w:hanging="142"/>
        <w:jc w:val="both"/>
        <w:rPr>
          <w:sz w:val="20"/>
        </w:rPr>
      </w:pPr>
    </w:p>
    <w:p w:rsidR="00D3344A" w:rsidRPr="000D2ABB" w:rsidRDefault="00D3344A" w:rsidP="00D3344A">
      <w:pPr>
        <w:widowControl w:val="0"/>
        <w:outlineLvl w:val="0"/>
        <w:rPr>
          <w:sz w:val="20"/>
        </w:rPr>
      </w:pPr>
      <w:r w:rsidRPr="000D2ABB">
        <w:rPr>
          <w:sz w:val="20"/>
        </w:rPr>
        <w:t xml:space="preserve">Supreme Court of Canada / Cour suprême du </w:t>
      </w:r>
      <w:proofErr w:type="gramStart"/>
      <w:r w:rsidRPr="000D2ABB">
        <w:rPr>
          <w:sz w:val="20"/>
        </w:rPr>
        <w:t>Canad</w:t>
      </w:r>
      <w:r w:rsidR="00EE289F" w:rsidRPr="000D2ABB">
        <w:rPr>
          <w:sz w:val="20"/>
        </w:rPr>
        <w:t>a</w:t>
      </w:r>
      <w:r w:rsidRPr="000D2ABB">
        <w:rPr>
          <w:sz w:val="20"/>
        </w:rPr>
        <w:t xml:space="preserve"> :</w:t>
      </w:r>
      <w:proofErr w:type="gramEnd"/>
    </w:p>
    <w:p w:rsidR="00D3344A" w:rsidRPr="000D2ABB" w:rsidRDefault="009D5DC3" w:rsidP="00D3344A">
      <w:pPr>
        <w:widowControl w:val="0"/>
        <w:outlineLvl w:val="0"/>
        <w:rPr>
          <w:sz w:val="20"/>
          <w:u w:val="single"/>
        </w:rPr>
      </w:pPr>
      <w:hyperlink r:id="rId13" w:history="1">
        <w:r w:rsidR="009B7391" w:rsidRPr="000D2ABB">
          <w:rPr>
            <w:rStyle w:val="Hyperlink"/>
            <w:sz w:val="20"/>
          </w:rPr>
          <w:t>comments-commentaires@scc-csc.ca</w:t>
        </w:r>
      </w:hyperlink>
    </w:p>
    <w:p w:rsidR="00D3344A" w:rsidRPr="000D2ABB" w:rsidRDefault="0065588C" w:rsidP="00D3344A">
      <w:pPr>
        <w:widowControl w:val="0"/>
        <w:outlineLvl w:val="0"/>
        <w:rPr>
          <w:sz w:val="20"/>
        </w:rPr>
      </w:pPr>
      <w:r w:rsidRPr="000D2ABB">
        <w:rPr>
          <w:sz w:val="20"/>
        </w:rPr>
        <w:t>613-</w:t>
      </w:r>
      <w:r w:rsidR="00D3344A" w:rsidRPr="000D2ABB">
        <w:rPr>
          <w:sz w:val="20"/>
        </w:rPr>
        <w:t>995-4330</w:t>
      </w:r>
    </w:p>
    <w:p w:rsidR="00497B5E" w:rsidRPr="000D2ABB" w:rsidRDefault="00497B5E" w:rsidP="00497B5E">
      <w:pPr>
        <w:widowControl w:val="0"/>
        <w:rPr>
          <w:sz w:val="20"/>
        </w:rPr>
      </w:pPr>
    </w:p>
    <w:p w:rsidR="00F6251B" w:rsidRPr="007607A2" w:rsidRDefault="003F43E6" w:rsidP="00F6251B">
      <w:pPr>
        <w:pStyle w:val="Footer"/>
        <w:jc w:val="center"/>
        <w:rPr>
          <w:sz w:val="20"/>
        </w:rPr>
      </w:pPr>
      <w:r w:rsidRPr="000D2ABB">
        <w:rPr>
          <w:sz w:val="20"/>
        </w:rPr>
        <w:t>- 30 -</w:t>
      </w:r>
    </w:p>
    <w:sectPr w:rsidR="00F6251B" w:rsidRPr="007607A2" w:rsidSect="00E62F93">
      <w:headerReference w:type="even" r:id="rId14"/>
      <w:headerReference w:type="default" r:id="rId15"/>
      <w:footerReference w:type="even" r:id="rId16"/>
      <w:footerReference w:type="default" r:id="rId17"/>
      <w:headerReference w:type="first" r:id="rId18"/>
      <w:footerReference w:type="first" r:id="rId19"/>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3EC" w:rsidRDefault="00A743EC" w:rsidP="0034178A">
      <w:r>
        <w:separator/>
      </w:r>
    </w:p>
  </w:endnote>
  <w:endnote w:type="continuationSeparator" w:id="0">
    <w:p w:rsidR="00A743EC" w:rsidRDefault="00A743EC"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3EC" w:rsidRDefault="00A743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3EC" w:rsidRPr="009F77F0" w:rsidRDefault="00A743EC"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3EC" w:rsidRDefault="00A74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3EC" w:rsidRDefault="00A743EC" w:rsidP="0034178A">
      <w:r>
        <w:separator/>
      </w:r>
    </w:p>
  </w:footnote>
  <w:footnote w:type="continuationSeparator" w:id="0">
    <w:p w:rsidR="00A743EC" w:rsidRDefault="00A743EC"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3EC" w:rsidRDefault="00A743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3EC" w:rsidRDefault="00A743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3EC" w:rsidRDefault="00A743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40EA2"/>
    <w:multiLevelType w:val="hybridMultilevel"/>
    <w:tmpl w:val="3DF418DA"/>
    <w:lvl w:ilvl="0" w:tplc="B1A69D2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EB795F"/>
    <w:multiLevelType w:val="hybridMultilevel"/>
    <w:tmpl w:val="CF405E08"/>
    <w:lvl w:ilvl="0" w:tplc="F7762E2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14"/>
  </w:num>
  <w:num w:numId="4">
    <w:abstractNumId w:val="6"/>
  </w:num>
  <w:num w:numId="5">
    <w:abstractNumId w:val="5"/>
  </w:num>
  <w:num w:numId="6">
    <w:abstractNumId w:val="12"/>
  </w:num>
  <w:num w:numId="7">
    <w:abstractNumId w:val="10"/>
  </w:num>
  <w:num w:numId="8">
    <w:abstractNumId w:val="13"/>
  </w:num>
  <w:num w:numId="9">
    <w:abstractNumId w:val="2"/>
  </w:num>
  <w:num w:numId="10">
    <w:abstractNumId w:val="3"/>
  </w:num>
  <w:num w:numId="11">
    <w:abstractNumId w:val="0"/>
  </w:num>
  <w:num w:numId="12">
    <w:abstractNumId w:val="11"/>
  </w:num>
  <w:num w:numId="13">
    <w:abstractNumId w:val="1"/>
  </w:num>
  <w:num w:numId="14">
    <w:abstractNumId w:val="7"/>
  </w:num>
  <w:num w:numId="15">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662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AA2"/>
    <w:rsid w:val="000C6C97"/>
    <w:rsid w:val="000C7179"/>
    <w:rsid w:val="000C7BD5"/>
    <w:rsid w:val="000D002C"/>
    <w:rsid w:val="000D031D"/>
    <w:rsid w:val="000D070B"/>
    <w:rsid w:val="000D1DDF"/>
    <w:rsid w:val="000D2200"/>
    <w:rsid w:val="000D262B"/>
    <w:rsid w:val="000D2AB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3D6"/>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47CAD"/>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5B6"/>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2C2E"/>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A56"/>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5D"/>
    <w:rsid w:val="003070B7"/>
    <w:rsid w:val="00307309"/>
    <w:rsid w:val="003075BC"/>
    <w:rsid w:val="00307E7E"/>
    <w:rsid w:val="003100F2"/>
    <w:rsid w:val="003101EC"/>
    <w:rsid w:val="003104EE"/>
    <w:rsid w:val="003106DE"/>
    <w:rsid w:val="00311655"/>
    <w:rsid w:val="00311663"/>
    <w:rsid w:val="00311B59"/>
    <w:rsid w:val="00311E4C"/>
    <w:rsid w:val="00311F52"/>
    <w:rsid w:val="0031227B"/>
    <w:rsid w:val="003127F4"/>
    <w:rsid w:val="00312A20"/>
    <w:rsid w:val="00312A92"/>
    <w:rsid w:val="003133C7"/>
    <w:rsid w:val="00313652"/>
    <w:rsid w:val="0031376D"/>
    <w:rsid w:val="00313D36"/>
    <w:rsid w:val="003140ED"/>
    <w:rsid w:val="00314899"/>
    <w:rsid w:val="003151B5"/>
    <w:rsid w:val="00315AF8"/>
    <w:rsid w:val="00315C91"/>
    <w:rsid w:val="003168A7"/>
    <w:rsid w:val="00316D90"/>
    <w:rsid w:val="003175F3"/>
    <w:rsid w:val="00317835"/>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4A8B"/>
    <w:rsid w:val="003658BD"/>
    <w:rsid w:val="00365B5F"/>
    <w:rsid w:val="00365DC3"/>
    <w:rsid w:val="0036633C"/>
    <w:rsid w:val="00366CA4"/>
    <w:rsid w:val="00366CC9"/>
    <w:rsid w:val="0036763E"/>
    <w:rsid w:val="00367773"/>
    <w:rsid w:val="00367C14"/>
    <w:rsid w:val="00367E02"/>
    <w:rsid w:val="0037013D"/>
    <w:rsid w:val="0037029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464"/>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1F0"/>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BC1"/>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45F"/>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1AC"/>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2CF0"/>
    <w:rsid w:val="004E4559"/>
    <w:rsid w:val="004E458C"/>
    <w:rsid w:val="004E65D9"/>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491"/>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335"/>
    <w:rsid w:val="00527A69"/>
    <w:rsid w:val="0053032E"/>
    <w:rsid w:val="00530860"/>
    <w:rsid w:val="00531932"/>
    <w:rsid w:val="00531C3D"/>
    <w:rsid w:val="005325E8"/>
    <w:rsid w:val="005326BA"/>
    <w:rsid w:val="0053277C"/>
    <w:rsid w:val="00532EB0"/>
    <w:rsid w:val="0053323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8DC"/>
    <w:rsid w:val="00572D19"/>
    <w:rsid w:val="0057370B"/>
    <w:rsid w:val="00573C76"/>
    <w:rsid w:val="0057402C"/>
    <w:rsid w:val="00574672"/>
    <w:rsid w:val="005748A1"/>
    <w:rsid w:val="00575001"/>
    <w:rsid w:val="0057532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3A5"/>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0D95"/>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D38"/>
    <w:rsid w:val="006E3E4E"/>
    <w:rsid w:val="006E4019"/>
    <w:rsid w:val="006E43D2"/>
    <w:rsid w:val="006E4462"/>
    <w:rsid w:val="006E465C"/>
    <w:rsid w:val="006E48B7"/>
    <w:rsid w:val="006E4B08"/>
    <w:rsid w:val="006E4EB7"/>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A2"/>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34C7"/>
    <w:rsid w:val="007844DE"/>
    <w:rsid w:val="007848DA"/>
    <w:rsid w:val="00784A3D"/>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AD"/>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84"/>
    <w:rsid w:val="009619CF"/>
    <w:rsid w:val="00962255"/>
    <w:rsid w:val="00962B2A"/>
    <w:rsid w:val="00963502"/>
    <w:rsid w:val="00963B1E"/>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946"/>
    <w:rsid w:val="009D1DCA"/>
    <w:rsid w:val="009D2018"/>
    <w:rsid w:val="009D2D62"/>
    <w:rsid w:val="009D31CD"/>
    <w:rsid w:val="009D4E10"/>
    <w:rsid w:val="009D4F53"/>
    <w:rsid w:val="009D5454"/>
    <w:rsid w:val="009D5DC3"/>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8B0"/>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3EC"/>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0D97"/>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533"/>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17DA"/>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A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239"/>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570"/>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9DD"/>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0C"/>
    <w:rsid w:val="00D47282"/>
    <w:rsid w:val="00D4779F"/>
    <w:rsid w:val="00D47829"/>
    <w:rsid w:val="00D47B29"/>
    <w:rsid w:val="00D47E7C"/>
    <w:rsid w:val="00D47EF5"/>
    <w:rsid w:val="00D50AD1"/>
    <w:rsid w:val="00D517BD"/>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A1F"/>
    <w:rsid w:val="00D77016"/>
    <w:rsid w:val="00D77153"/>
    <w:rsid w:val="00D77953"/>
    <w:rsid w:val="00D77B31"/>
    <w:rsid w:val="00D77D62"/>
    <w:rsid w:val="00D800A0"/>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5D0E"/>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D4F"/>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BAB"/>
    <w:rsid w:val="00FA6C96"/>
    <w:rsid w:val="00FA7214"/>
    <w:rsid w:val="00FA7226"/>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62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168" TargetMode="External"/><Relationship Id="rId13" Type="http://schemas.openxmlformats.org/officeDocument/2006/relationships/hyperlink" Target="mailto:comments-commentaires@scc-cs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nlii.org/en/on/onca/doc/2022/2022onca161/2022onca161.html?autocompleteStr=2022%20ONCA%20161&amp;autocompletePos=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en/on/onsc/doc/2021/2021onsc5269/2021onsc5269.html?autocompleteStr=2021%20ONSC%205269&amp;autocompletePos=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nlii.org/en/on/onca/doc/2022/2022onca161/2022onca161.html?autocompleteStr=2022%20ONCA%20161&amp;autocompletePos=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anlii.org/en/on/onsc/doc/2021/2021onsc5269/2021onsc5269.html?autocompleteStr=2021%20ONSC%205269&amp;autocompletePos=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E46C3-0D33-4B5C-A60D-8D7950413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10501</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2022-10-05T14:17:00Z</dcterms:modified>
</cp:coreProperties>
</file>