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34721" w:rsidRDefault="003F43E6" w:rsidP="003F43E6">
      <w:pPr>
        <w:pStyle w:val="Header"/>
        <w:jc w:val="center"/>
        <w:rPr>
          <w:b/>
          <w:sz w:val="32"/>
        </w:rPr>
      </w:pPr>
      <w:r w:rsidRPr="00C34721">
        <w:rPr>
          <w:b/>
          <w:sz w:val="32"/>
        </w:rPr>
        <w:t>Supreme Court of Canada / Cour suprême du Canada</w:t>
      </w:r>
    </w:p>
    <w:p w:rsidR="003F43E6" w:rsidRPr="00C34721" w:rsidRDefault="003F43E6" w:rsidP="006F2579">
      <w:pPr>
        <w:widowControl w:val="0"/>
        <w:rPr>
          <w:i/>
        </w:rPr>
      </w:pPr>
    </w:p>
    <w:p w:rsidR="003F43E6" w:rsidRPr="00C34721" w:rsidRDefault="003F43E6" w:rsidP="006F2579">
      <w:pPr>
        <w:widowControl w:val="0"/>
        <w:rPr>
          <w:i/>
        </w:rPr>
      </w:pPr>
    </w:p>
    <w:p w:rsidR="006F2579" w:rsidRPr="00C34721" w:rsidRDefault="006F2579" w:rsidP="006F2579">
      <w:pPr>
        <w:widowControl w:val="0"/>
        <w:rPr>
          <w:i/>
          <w:sz w:val="20"/>
          <w:lang w:val="fr-CA"/>
        </w:rPr>
      </w:pPr>
      <w:r w:rsidRPr="00C34721">
        <w:rPr>
          <w:i/>
          <w:sz w:val="20"/>
          <w:lang w:val="fr-CA"/>
        </w:rPr>
        <w:t>(</w:t>
      </w:r>
      <w:r w:rsidR="008F3C5D" w:rsidRPr="00C34721">
        <w:rPr>
          <w:i/>
          <w:sz w:val="20"/>
          <w:lang w:val="fr-CA"/>
        </w:rPr>
        <w:t>L</w:t>
      </w:r>
      <w:r w:rsidRPr="00C34721">
        <w:rPr>
          <w:i/>
          <w:sz w:val="20"/>
          <w:lang w:val="fr-CA"/>
        </w:rPr>
        <w:t>e français suit)</w:t>
      </w:r>
    </w:p>
    <w:p w:rsidR="006F2579" w:rsidRPr="00C34721" w:rsidRDefault="006F2579" w:rsidP="006F2579">
      <w:pPr>
        <w:widowControl w:val="0"/>
        <w:rPr>
          <w:lang w:val="fr-CA"/>
        </w:rPr>
      </w:pPr>
    </w:p>
    <w:p w:rsidR="006F2579" w:rsidRPr="00C34721" w:rsidRDefault="00C007C3" w:rsidP="006F2579">
      <w:pPr>
        <w:widowControl w:val="0"/>
        <w:jc w:val="center"/>
        <w:rPr>
          <w:b/>
          <w:lang w:val="fr-CA"/>
        </w:rPr>
      </w:pPr>
      <w:r w:rsidRPr="00C34721">
        <w:fldChar w:fldCharType="begin"/>
      </w:r>
      <w:r w:rsidR="006F2579" w:rsidRPr="00C34721">
        <w:rPr>
          <w:lang w:val="fr-CA"/>
        </w:rPr>
        <w:instrText xml:space="preserve"> SEQ CHAPTER \h \r 1</w:instrText>
      </w:r>
      <w:r w:rsidRPr="00C34721">
        <w:fldChar w:fldCharType="end"/>
      </w:r>
      <w:r w:rsidR="002767DF" w:rsidRPr="00C34721">
        <w:rPr>
          <w:b/>
          <w:lang w:val="fr-CA"/>
        </w:rPr>
        <w:t xml:space="preserve">JUDGMENTS </w:t>
      </w:r>
      <w:r w:rsidR="004C4C26" w:rsidRPr="00C34721">
        <w:rPr>
          <w:b/>
          <w:lang w:val="fr-CA"/>
        </w:rPr>
        <w:t>IN LEAVE APPLICATION</w:t>
      </w:r>
      <w:r w:rsidR="002375D8" w:rsidRPr="00C34721">
        <w:rPr>
          <w:b/>
          <w:lang w:val="fr-CA"/>
        </w:rPr>
        <w:t>S</w:t>
      </w:r>
    </w:p>
    <w:p w:rsidR="006F2579" w:rsidRPr="00C34721" w:rsidRDefault="006F2579" w:rsidP="006F2579">
      <w:pPr>
        <w:widowControl w:val="0"/>
        <w:rPr>
          <w:b/>
          <w:lang w:val="fr-CA"/>
        </w:rPr>
      </w:pPr>
    </w:p>
    <w:p w:rsidR="006F2579" w:rsidRPr="00C34721" w:rsidRDefault="0045157D" w:rsidP="006F2579">
      <w:pPr>
        <w:widowControl w:val="0"/>
      </w:pPr>
      <w:r w:rsidRPr="00C34721">
        <w:rPr>
          <w:b/>
        </w:rPr>
        <w:t>October</w:t>
      </w:r>
      <w:r w:rsidR="00C9475D" w:rsidRPr="00C34721">
        <w:rPr>
          <w:b/>
        </w:rPr>
        <w:t xml:space="preserve"> </w:t>
      </w:r>
      <w:r w:rsidR="000F203C" w:rsidRPr="00C34721">
        <w:rPr>
          <w:b/>
        </w:rPr>
        <w:t>2</w:t>
      </w:r>
      <w:r w:rsidRPr="00C34721">
        <w:rPr>
          <w:b/>
        </w:rPr>
        <w:t>0</w:t>
      </w:r>
      <w:r w:rsidR="00170148" w:rsidRPr="00C34721">
        <w:rPr>
          <w:b/>
        </w:rPr>
        <w:t>,</w:t>
      </w:r>
      <w:r w:rsidR="008825DB" w:rsidRPr="00C34721">
        <w:rPr>
          <w:b/>
        </w:rPr>
        <w:t xml:space="preserve"> </w:t>
      </w:r>
      <w:r w:rsidR="003C451D" w:rsidRPr="00C34721">
        <w:rPr>
          <w:b/>
        </w:rPr>
        <w:t>202</w:t>
      </w:r>
      <w:r w:rsidR="00540869" w:rsidRPr="00C34721">
        <w:rPr>
          <w:b/>
        </w:rPr>
        <w:t>2</w:t>
      </w:r>
    </w:p>
    <w:p w:rsidR="006F2579" w:rsidRPr="00C34721" w:rsidRDefault="006F2579" w:rsidP="006F2579">
      <w:pPr>
        <w:widowControl w:val="0"/>
        <w:rPr>
          <w:b/>
        </w:rPr>
      </w:pPr>
      <w:r w:rsidRPr="00C34721">
        <w:rPr>
          <w:b/>
        </w:rPr>
        <w:t>For immediate release</w:t>
      </w:r>
    </w:p>
    <w:p w:rsidR="006F2579" w:rsidRPr="00C34721" w:rsidRDefault="006F2579" w:rsidP="006F2579">
      <w:pPr>
        <w:widowControl w:val="0"/>
      </w:pPr>
    </w:p>
    <w:p w:rsidR="002767DF" w:rsidRPr="00C34721" w:rsidRDefault="002767DF" w:rsidP="002767DF">
      <w:pPr>
        <w:widowControl w:val="0"/>
      </w:pPr>
      <w:r w:rsidRPr="00C34721">
        <w:rPr>
          <w:b/>
        </w:rPr>
        <w:t>OTTAWA</w:t>
      </w:r>
      <w:r w:rsidRPr="00C34721">
        <w:t xml:space="preserve"> – The Suprem</w:t>
      </w:r>
      <w:r w:rsidR="00580213" w:rsidRPr="00C34721">
        <w:t>e</w:t>
      </w:r>
      <w:r w:rsidRPr="00C34721">
        <w:t xml:space="preserve"> Court of Canada has today deposited with the Registrar judgment</w:t>
      </w:r>
      <w:r w:rsidR="004D3B41" w:rsidRPr="00C34721">
        <w:t>s</w:t>
      </w:r>
      <w:r w:rsidRPr="00C34721">
        <w:t xml:space="preserve"> in the following </w:t>
      </w:r>
      <w:r w:rsidR="00063949" w:rsidRPr="00C34721">
        <w:t xml:space="preserve">leave </w:t>
      </w:r>
      <w:r w:rsidRPr="00C34721">
        <w:t>application</w:t>
      </w:r>
      <w:r w:rsidR="00CC044F" w:rsidRPr="00C34721">
        <w:t>s</w:t>
      </w:r>
      <w:r w:rsidRPr="00C34721">
        <w:t>.</w:t>
      </w:r>
    </w:p>
    <w:p w:rsidR="006F2579" w:rsidRPr="00C34721" w:rsidRDefault="006F2579" w:rsidP="006F2579">
      <w:pPr>
        <w:widowControl w:val="0"/>
      </w:pPr>
    </w:p>
    <w:p w:rsidR="006F2579" w:rsidRPr="00C34721" w:rsidRDefault="006F2579" w:rsidP="006F2579">
      <w:pPr>
        <w:widowControl w:val="0"/>
      </w:pPr>
    </w:p>
    <w:p w:rsidR="002767DF" w:rsidRPr="00C34721" w:rsidRDefault="002767DF" w:rsidP="002767DF">
      <w:pPr>
        <w:widowControl w:val="0"/>
        <w:jc w:val="center"/>
        <w:rPr>
          <w:lang w:val="fr-CA"/>
        </w:rPr>
      </w:pPr>
      <w:r w:rsidRPr="00C34721">
        <w:rPr>
          <w:b/>
          <w:lang w:val="fr-CA"/>
        </w:rPr>
        <w:t>JUGEMENT</w:t>
      </w:r>
      <w:r w:rsidR="004C4C26" w:rsidRPr="00C34721">
        <w:rPr>
          <w:b/>
          <w:lang w:val="fr-CA"/>
        </w:rPr>
        <w:t>S SUR DEMANDE</w:t>
      </w:r>
      <w:r w:rsidR="00CC044F" w:rsidRPr="00C34721">
        <w:rPr>
          <w:b/>
          <w:lang w:val="fr-CA"/>
        </w:rPr>
        <w:t>S</w:t>
      </w:r>
      <w:r w:rsidRPr="00C34721">
        <w:rPr>
          <w:b/>
          <w:lang w:val="fr-CA"/>
        </w:rPr>
        <w:t xml:space="preserve"> D’AUTORISATION</w:t>
      </w:r>
    </w:p>
    <w:p w:rsidR="006F2579" w:rsidRPr="00C34721" w:rsidRDefault="006F2579" w:rsidP="006F2579">
      <w:pPr>
        <w:widowControl w:val="0"/>
        <w:rPr>
          <w:lang w:val="fr-CA"/>
        </w:rPr>
      </w:pPr>
    </w:p>
    <w:p w:rsidR="006F2579" w:rsidRPr="00C34721" w:rsidRDefault="006F2579" w:rsidP="006F2579">
      <w:pPr>
        <w:widowControl w:val="0"/>
        <w:rPr>
          <w:lang w:val="fr-CA"/>
        </w:rPr>
      </w:pPr>
      <w:r w:rsidRPr="00C34721">
        <w:rPr>
          <w:b/>
          <w:lang w:val="fr-CA"/>
        </w:rPr>
        <w:t>Le</w:t>
      </w:r>
      <w:r w:rsidR="008825DB" w:rsidRPr="00C34721">
        <w:rPr>
          <w:b/>
          <w:lang w:val="fr-CA"/>
        </w:rPr>
        <w:t xml:space="preserve"> </w:t>
      </w:r>
      <w:r w:rsidR="000F203C" w:rsidRPr="00C34721">
        <w:rPr>
          <w:b/>
          <w:lang w:val="fr-CA"/>
        </w:rPr>
        <w:t>2</w:t>
      </w:r>
      <w:r w:rsidR="0045157D" w:rsidRPr="00C34721">
        <w:rPr>
          <w:b/>
          <w:lang w:val="fr-CA"/>
        </w:rPr>
        <w:t>0</w:t>
      </w:r>
      <w:r w:rsidR="00C9475D" w:rsidRPr="00C34721">
        <w:rPr>
          <w:b/>
          <w:lang w:val="fr-CA"/>
        </w:rPr>
        <w:t xml:space="preserve"> </w:t>
      </w:r>
      <w:r w:rsidR="0045157D" w:rsidRPr="00C34721">
        <w:rPr>
          <w:b/>
          <w:lang w:val="fr-CA"/>
        </w:rPr>
        <w:t>octobre</w:t>
      </w:r>
      <w:r w:rsidR="00C16206" w:rsidRPr="00C34721">
        <w:rPr>
          <w:b/>
          <w:lang w:val="fr-CA"/>
        </w:rPr>
        <w:t xml:space="preserve"> </w:t>
      </w:r>
      <w:r w:rsidR="008825DB" w:rsidRPr="00C34721">
        <w:rPr>
          <w:b/>
          <w:lang w:val="fr-CA"/>
        </w:rPr>
        <w:t>20</w:t>
      </w:r>
      <w:r w:rsidR="00B44DF4" w:rsidRPr="00C34721">
        <w:rPr>
          <w:b/>
          <w:lang w:val="fr-CA"/>
        </w:rPr>
        <w:t>2</w:t>
      </w:r>
      <w:r w:rsidR="00540869" w:rsidRPr="00C34721">
        <w:rPr>
          <w:b/>
          <w:lang w:val="fr-CA"/>
        </w:rPr>
        <w:t>2</w:t>
      </w:r>
    </w:p>
    <w:p w:rsidR="006F2579" w:rsidRPr="00C34721" w:rsidRDefault="006F2579" w:rsidP="006F2579">
      <w:pPr>
        <w:widowControl w:val="0"/>
        <w:rPr>
          <w:b/>
          <w:lang w:val="fr-CA"/>
        </w:rPr>
      </w:pPr>
      <w:r w:rsidRPr="00C34721">
        <w:rPr>
          <w:b/>
          <w:lang w:val="fr-CA"/>
        </w:rPr>
        <w:t>Pour diffusion immédiate</w:t>
      </w:r>
    </w:p>
    <w:p w:rsidR="006F2579" w:rsidRPr="00C34721" w:rsidRDefault="006F2579" w:rsidP="006F2579">
      <w:pPr>
        <w:widowControl w:val="0"/>
        <w:rPr>
          <w:b/>
          <w:lang w:val="fr-CA"/>
        </w:rPr>
      </w:pPr>
    </w:p>
    <w:p w:rsidR="002767DF" w:rsidRPr="00C34721" w:rsidRDefault="002767DF" w:rsidP="002767DF">
      <w:pPr>
        <w:widowControl w:val="0"/>
        <w:rPr>
          <w:lang w:val="fr-CA"/>
        </w:rPr>
      </w:pPr>
      <w:r w:rsidRPr="00C34721">
        <w:rPr>
          <w:b/>
          <w:lang w:val="fr-CA"/>
        </w:rPr>
        <w:t>OTTAWA</w:t>
      </w:r>
      <w:r w:rsidRPr="00C34721">
        <w:rPr>
          <w:lang w:val="fr-CA"/>
        </w:rPr>
        <w:t xml:space="preserve"> – La Cour suprême du Canada a déposé aujourd’hui auprès du registraire les jugements dans </w:t>
      </w:r>
      <w:r w:rsidR="00CC044F" w:rsidRPr="00C34721">
        <w:rPr>
          <w:lang w:val="fr-CA"/>
        </w:rPr>
        <w:t>les</w:t>
      </w:r>
      <w:r w:rsidR="008C7CD9" w:rsidRPr="00C34721">
        <w:rPr>
          <w:lang w:val="fr-CA"/>
        </w:rPr>
        <w:t xml:space="preserve"> </w:t>
      </w:r>
      <w:r w:rsidR="004C4C26" w:rsidRPr="00C34721">
        <w:rPr>
          <w:lang w:val="fr-CA"/>
        </w:rPr>
        <w:t>demande</w:t>
      </w:r>
      <w:r w:rsidR="0088435A" w:rsidRPr="00C34721">
        <w:rPr>
          <w:lang w:val="fr-CA"/>
        </w:rPr>
        <w:t>s</w:t>
      </w:r>
      <w:r w:rsidRPr="00C34721">
        <w:rPr>
          <w:lang w:val="fr-CA"/>
        </w:rPr>
        <w:t xml:space="preserve"> d’au</w:t>
      </w:r>
      <w:r w:rsidR="00F24EF2" w:rsidRPr="00C34721">
        <w:rPr>
          <w:lang w:val="fr-CA"/>
        </w:rPr>
        <w:t xml:space="preserve">torisation </w:t>
      </w:r>
      <w:r w:rsidR="007F2922" w:rsidRPr="00C34721">
        <w:rPr>
          <w:lang w:val="fr-CA"/>
        </w:rPr>
        <w:t>sui</w:t>
      </w:r>
      <w:r w:rsidR="00F24EF2" w:rsidRPr="00C34721">
        <w:rPr>
          <w:lang w:val="fr-CA"/>
        </w:rPr>
        <w:t>v</w:t>
      </w:r>
      <w:r w:rsidR="007F2922" w:rsidRPr="00C34721">
        <w:rPr>
          <w:lang w:val="fr-CA"/>
        </w:rPr>
        <w:t>a</w:t>
      </w:r>
      <w:r w:rsidR="00F24EF2" w:rsidRPr="00C34721">
        <w:rPr>
          <w:lang w:val="fr-CA"/>
        </w:rPr>
        <w:t>nt</w:t>
      </w:r>
      <w:r w:rsidR="00007B5E" w:rsidRPr="00C34721">
        <w:rPr>
          <w:lang w:val="fr-CA"/>
        </w:rPr>
        <w:t>e</w:t>
      </w:r>
      <w:r w:rsidR="00C56657" w:rsidRPr="00C34721">
        <w:rPr>
          <w:lang w:val="fr-CA"/>
        </w:rPr>
        <w:t>s</w:t>
      </w:r>
      <w:r w:rsidR="00F24EF2" w:rsidRPr="00C34721">
        <w:rPr>
          <w:lang w:val="fr-CA"/>
        </w:rPr>
        <w:t>.</w:t>
      </w:r>
    </w:p>
    <w:p w:rsidR="00694BDA" w:rsidRPr="00C34721" w:rsidRDefault="00694BDA" w:rsidP="000B5274">
      <w:pPr>
        <w:jc w:val="both"/>
        <w:rPr>
          <w:sz w:val="20"/>
          <w:lang w:val="fr-CA"/>
        </w:rPr>
      </w:pPr>
    </w:p>
    <w:p w:rsidR="00DA0759" w:rsidRPr="00C34721" w:rsidRDefault="00C34721" w:rsidP="000B5274">
      <w:pPr>
        <w:jc w:val="both"/>
        <w:rPr>
          <w:sz w:val="20"/>
          <w:lang w:val="fr-CA"/>
        </w:rPr>
      </w:pPr>
      <w:r w:rsidRPr="00C34721">
        <w:rPr>
          <w:sz w:val="20"/>
        </w:rPr>
        <w:pict>
          <v:rect id="_x0000_i1025" style="width:2in;height:1pt" o:hrpct="0" o:hralign="center" o:hrstd="t" o:hrnoshade="t" o:hr="t" fillcolor="black [3213]" stroked="f"/>
        </w:pict>
      </w:r>
    </w:p>
    <w:p w:rsidR="00BA0622" w:rsidRPr="00C34721" w:rsidRDefault="00BA0622" w:rsidP="00BA0622">
      <w:pPr>
        <w:jc w:val="both"/>
        <w:rPr>
          <w:sz w:val="22"/>
          <w:szCs w:val="22"/>
        </w:rPr>
      </w:pPr>
    </w:p>
    <w:p w:rsidR="001A4B9F" w:rsidRPr="00C34721" w:rsidRDefault="001A4B9F" w:rsidP="001A4B9F">
      <w:pPr>
        <w:jc w:val="both"/>
        <w:rPr>
          <w:b/>
          <w:sz w:val="22"/>
          <w:szCs w:val="22"/>
        </w:rPr>
      </w:pPr>
      <w:r w:rsidRPr="00C34721">
        <w:rPr>
          <w:b/>
          <w:sz w:val="22"/>
          <w:szCs w:val="22"/>
        </w:rPr>
        <w:t>GRANTED / ACCORDÉE</w:t>
      </w:r>
    </w:p>
    <w:p w:rsidR="001A4B9F" w:rsidRPr="00C34721" w:rsidRDefault="001A4B9F" w:rsidP="00BA0622">
      <w:pPr>
        <w:jc w:val="both"/>
        <w:rPr>
          <w:sz w:val="22"/>
          <w:szCs w:val="22"/>
        </w:rPr>
      </w:pPr>
    </w:p>
    <w:p w:rsidR="00030D98" w:rsidRPr="00C34721" w:rsidRDefault="00030D98" w:rsidP="00030D98">
      <w:pPr>
        <w:rPr>
          <w:sz w:val="22"/>
          <w:szCs w:val="22"/>
        </w:rPr>
      </w:pPr>
      <w:r w:rsidRPr="00C34721">
        <w:rPr>
          <w:i/>
          <w:sz w:val="22"/>
          <w:szCs w:val="22"/>
        </w:rPr>
        <w:t xml:space="preserve">Canadian Broadcasting Corporation, Global News (a division of Corus Television Limited Partnership), Postmedia Network Inc., CTV News (a division of Bell Media Inc.), Glacier Media Inc., CityNews (a division of Rogers Media Inc.), Globe and Mail Inc. and Torstar Corporation v. Aydin Coban and His Majesty the King </w:t>
      </w:r>
      <w:r w:rsidRPr="00C34721">
        <w:rPr>
          <w:sz w:val="22"/>
          <w:szCs w:val="22"/>
        </w:rPr>
        <w:t>(B.C.) (Criminal) (By Leave) (</w:t>
      </w:r>
      <w:hyperlink r:id="rId8" w:history="1">
        <w:r w:rsidRPr="00C34721">
          <w:rPr>
            <w:rStyle w:val="Hyperlink"/>
            <w:sz w:val="22"/>
            <w:szCs w:val="22"/>
          </w:rPr>
          <w:t>40223</w:t>
        </w:r>
      </w:hyperlink>
      <w:r w:rsidRPr="00C34721">
        <w:rPr>
          <w:sz w:val="22"/>
          <w:szCs w:val="22"/>
        </w:rPr>
        <w:t>)</w:t>
      </w:r>
    </w:p>
    <w:p w:rsidR="00F8058A" w:rsidRPr="00C34721" w:rsidRDefault="00F8058A" w:rsidP="00BA0622">
      <w:pPr>
        <w:jc w:val="both"/>
        <w:rPr>
          <w:sz w:val="22"/>
          <w:szCs w:val="22"/>
        </w:rPr>
      </w:pPr>
    </w:p>
    <w:p w:rsidR="0045157D" w:rsidRPr="00C34721" w:rsidRDefault="00030D98" w:rsidP="00BA0622">
      <w:pPr>
        <w:jc w:val="both"/>
        <w:rPr>
          <w:sz w:val="20"/>
        </w:rPr>
      </w:pPr>
      <w:r w:rsidRPr="00C34721">
        <w:rPr>
          <w:sz w:val="20"/>
        </w:rPr>
        <w:t>The application for leave to appeal from the judgment of the Supreme Court of British Columbia, Number X078463, 2022 BCSC 880, dated May 26, 2022, is granted.</w:t>
      </w:r>
    </w:p>
    <w:p w:rsidR="0045157D" w:rsidRPr="00C34721" w:rsidRDefault="0045157D" w:rsidP="00BA0622">
      <w:pPr>
        <w:jc w:val="both"/>
        <w:rPr>
          <w:sz w:val="20"/>
        </w:rPr>
      </w:pPr>
    </w:p>
    <w:p w:rsidR="0045157D" w:rsidRPr="00C34721" w:rsidRDefault="00030D98" w:rsidP="00BA0622">
      <w:pPr>
        <w:jc w:val="both"/>
        <w:rPr>
          <w:sz w:val="20"/>
          <w:lang w:val="fr-CA"/>
        </w:rPr>
      </w:pPr>
      <w:r w:rsidRPr="00C34721">
        <w:rPr>
          <w:sz w:val="20"/>
          <w:lang w:val="fr-CA"/>
        </w:rPr>
        <w:t>La demande d’autorisation d’appel de l’arrêt de la Cour suprême de la Colombie-Britannique, numéro X078463, 2022 BCSC 880, daté du 26 mai 2022, est accueillie.</w:t>
      </w:r>
    </w:p>
    <w:p w:rsidR="0045157D" w:rsidRPr="00C34721" w:rsidRDefault="0045157D" w:rsidP="00BA0622">
      <w:pPr>
        <w:jc w:val="both"/>
        <w:rPr>
          <w:sz w:val="22"/>
          <w:szCs w:val="22"/>
          <w:lang w:val="fr-CA"/>
        </w:rPr>
      </w:pPr>
    </w:p>
    <w:p w:rsidR="00F8058A" w:rsidRPr="00C34721" w:rsidRDefault="00C34721" w:rsidP="00BA0622">
      <w:pPr>
        <w:jc w:val="both"/>
        <w:rPr>
          <w:sz w:val="22"/>
          <w:szCs w:val="22"/>
        </w:rPr>
      </w:pPr>
      <w:r w:rsidRPr="00C34721">
        <w:rPr>
          <w:sz w:val="20"/>
        </w:rPr>
        <w:pict>
          <v:rect id="_x0000_i1026" style="width:2in;height:1pt" o:hrpct="0" o:hralign="center" o:hrstd="t" o:hrnoshade="t" o:hr="t" fillcolor="black [3213]" stroked="f"/>
        </w:pict>
      </w:r>
    </w:p>
    <w:p w:rsidR="0045157D" w:rsidRPr="00C34721" w:rsidRDefault="0045157D" w:rsidP="00BA0622">
      <w:pPr>
        <w:jc w:val="both"/>
        <w:rPr>
          <w:sz w:val="22"/>
          <w:szCs w:val="22"/>
        </w:rPr>
      </w:pPr>
    </w:p>
    <w:p w:rsidR="00431DE2" w:rsidRPr="00C34721" w:rsidRDefault="00431DE2" w:rsidP="00431DE2">
      <w:pPr>
        <w:jc w:val="both"/>
        <w:rPr>
          <w:b/>
          <w:sz w:val="22"/>
          <w:szCs w:val="22"/>
        </w:rPr>
      </w:pPr>
      <w:r w:rsidRPr="00C34721">
        <w:rPr>
          <w:b/>
          <w:sz w:val="22"/>
          <w:szCs w:val="22"/>
        </w:rPr>
        <w:t>DISMISSED / REJETÉE</w:t>
      </w:r>
      <w:r w:rsidR="001B1618" w:rsidRPr="00C34721">
        <w:rPr>
          <w:b/>
          <w:sz w:val="22"/>
          <w:szCs w:val="22"/>
        </w:rPr>
        <w:t>S</w:t>
      </w:r>
    </w:p>
    <w:p w:rsidR="00431DE2" w:rsidRPr="00C34721" w:rsidRDefault="00431DE2" w:rsidP="000B5274">
      <w:pPr>
        <w:jc w:val="both"/>
        <w:rPr>
          <w:sz w:val="20"/>
        </w:rPr>
      </w:pPr>
    </w:p>
    <w:p w:rsidR="00030D98" w:rsidRPr="00C34721" w:rsidRDefault="00030D98" w:rsidP="00030D98">
      <w:pPr>
        <w:rPr>
          <w:sz w:val="22"/>
          <w:szCs w:val="22"/>
        </w:rPr>
      </w:pPr>
      <w:r w:rsidRPr="00C34721">
        <w:rPr>
          <w:i/>
          <w:sz w:val="22"/>
          <w:szCs w:val="22"/>
        </w:rPr>
        <w:t xml:space="preserve">Peters First Nation Band Council, Norma Webb in her capacity as Chief of Peters First Nation, David Peters in his capacity as councillor of Peters First Nation and Victoria Peters in her capacity as councillor of Peters First Nation v. Brandon Lee Engstrom and Amber Rachel Ragan </w:t>
      </w:r>
      <w:r w:rsidRPr="00C34721">
        <w:rPr>
          <w:sz w:val="22"/>
          <w:szCs w:val="22"/>
        </w:rPr>
        <w:t>(F.C.) (Civil) (By Leave) (</w:t>
      </w:r>
      <w:hyperlink r:id="rId9" w:history="1">
        <w:r w:rsidRPr="00C34721">
          <w:rPr>
            <w:rStyle w:val="Hyperlink"/>
            <w:sz w:val="22"/>
            <w:szCs w:val="22"/>
          </w:rPr>
          <w:t>40070</w:t>
        </w:r>
      </w:hyperlink>
      <w:r w:rsidRPr="00C34721">
        <w:rPr>
          <w:sz w:val="22"/>
          <w:szCs w:val="22"/>
        </w:rPr>
        <w:t>)</w:t>
      </w:r>
    </w:p>
    <w:p w:rsidR="00A30607" w:rsidRPr="00C34721" w:rsidRDefault="00A30607" w:rsidP="0035080B">
      <w:pPr>
        <w:widowControl w:val="0"/>
        <w:jc w:val="both"/>
        <w:rPr>
          <w:sz w:val="20"/>
        </w:rPr>
      </w:pPr>
    </w:p>
    <w:p w:rsidR="00872CB5" w:rsidRPr="00C34721" w:rsidRDefault="00030D98" w:rsidP="002E0A03">
      <w:pPr>
        <w:jc w:val="both"/>
        <w:rPr>
          <w:sz w:val="20"/>
        </w:rPr>
      </w:pPr>
      <w:r w:rsidRPr="00C34721">
        <w:rPr>
          <w:sz w:val="20"/>
        </w:rPr>
        <w:t>The application for leave to appeal from the judgment of the</w:t>
      </w:r>
      <w:bookmarkStart w:id="0" w:name="BM_1_"/>
      <w:bookmarkEnd w:id="0"/>
      <w:r w:rsidRPr="00C34721">
        <w:rPr>
          <w:sz w:val="20"/>
        </w:rPr>
        <w:t xml:space="preserve"> Federal Court of Appeal, Number A-86-20, 2021 FCA 243, dated December 20, 2021, is dismissed with costs in accordance with the Tariff of fees and disbursements set out in Schedule B of the </w:t>
      </w:r>
      <w:r w:rsidRPr="00C34721">
        <w:rPr>
          <w:i/>
          <w:sz w:val="20"/>
        </w:rPr>
        <w:t>Rules of the Supreme Court of Canada</w:t>
      </w:r>
      <w:r w:rsidRPr="00C34721">
        <w:rPr>
          <w:sz w:val="20"/>
        </w:rPr>
        <w:t>.</w:t>
      </w:r>
    </w:p>
    <w:p w:rsidR="0035080B" w:rsidRPr="00C34721" w:rsidRDefault="0035080B" w:rsidP="002E0A03">
      <w:pPr>
        <w:jc w:val="both"/>
        <w:rPr>
          <w:sz w:val="20"/>
        </w:rPr>
      </w:pPr>
    </w:p>
    <w:p w:rsidR="00E67656" w:rsidRPr="00C34721" w:rsidRDefault="00030D98" w:rsidP="002E0A03">
      <w:pPr>
        <w:widowControl w:val="0"/>
        <w:jc w:val="both"/>
        <w:rPr>
          <w:sz w:val="20"/>
          <w:lang w:val="fr-CA"/>
        </w:rPr>
      </w:pPr>
      <w:r w:rsidRPr="00C34721">
        <w:rPr>
          <w:sz w:val="20"/>
          <w:lang w:val="fr-CA"/>
        </w:rPr>
        <w:t xml:space="preserve">La demande d’autorisation d’appel de l’arrêt de la Cour d’appel fédérale, numéro A-86-20,  2021 FCA 243, daté du 20 décembre 2021, est rejetée avec dépens conformément au tarif des honoraires et débours établi à l’Annexe B des </w:t>
      </w:r>
      <w:r w:rsidRPr="00C34721">
        <w:rPr>
          <w:i/>
          <w:sz w:val="20"/>
          <w:lang w:val="fr-CA"/>
        </w:rPr>
        <w:t>Règles de la Cour suprême du Canada</w:t>
      </w:r>
      <w:r w:rsidRPr="00C34721">
        <w:rPr>
          <w:sz w:val="20"/>
          <w:lang w:val="fr-CA"/>
        </w:rPr>
        <w:t>.</w:t>
      </w:r>
    </w:p>
    <w:p w:rsidR="00872CB5" w:rsidRPr="00C34721" w:rsidRDefault="00872CB5" w:rsidP="00872CB5">
      <w:pPr>
        <w:widowControl w:val="0"/>
        <w:rPr>
          <w:sz w:val="20"/>
          <w:lang w:val="fr-CA"/>
        </w:rPr>
      </w:pPr>
    </w:p>
    <w:p w:rsidR="00146ABE" w:rsidRPr="00C34721" w:rsidRDefault="00C34721" w:rsidP="00872CB5">
      <w:pPr>
        <w:widowControl w:val="0"/>
        <w:rPr>
          <w:sz w:val="20"/>
          <w:lang w:val="fr-CA"/>
        </w:rPr>
      </w:pPr>
      <w:r w:rsidRPr="00C34721">
        <w:rPr>
          <w:sz w:val="20"/>
        </w:rPr>
        <w:pict>
          <v:rect id="_x0000_i1027" style="width:2in;height:1pt" o:hrpct="0" o:hralign="center" o:hrstd="t" o:hrnoshade="t" o:hr="t" fillcolor="black [3213]" stroked="f"/>
        </w:pict>
      </w:r>
    </w:p>
    <w:p w:rsidR="00146ABE" w:rsidRPr="00C34721" w:rsidRDefault="00146ABE" w:rsidP="00872CB5">
      <w:pPr>
        <w:widowControl w:val="0"/>
        <w:rPr>
          <w:sz w:val="20"/>
          <w:lang w:val="fr-CA"/>
        </w:rPr>
      </w:pPr>
    </w:p>
    <w:p w:rsidR="00F12C30" w:rsidRPr="00C34721" w:rsidRDefault="00F12C30" w:rsidP="00F12C30">
      <w:pPr>
        <w:rPr>
          <w:sz w:val="22"/>
          <w:szCs w:val="22"/>
        </w:rPr>
      </w:pPr>
      <w:r w:rsidRPr="00C34721">
        <w:rPr>
          <w:i/>
          <w:sz w:val="22"/>
          <w:szCs w:val="22"/>
        </w:rPr>
        <w:t xml:space="preserve">Clifford Barry Howdle v. Warden of Mission Medium Institution </w:t>
      </w:r>
      <w:r w:rsidRPr="00C34721">
        <w:rPr>
          <w:sz w:val="22"/>
          <w:szCs w:val="22"/>
        </w:rPr>
        <w:t>(B.C.) (Civil) (By Leave) (</w:t>
      </w:r>
      <w:hyperlink r:id="rId10" w:history="1">
        <w:r w:rsidRPr="00C34721">
          <w:rPr>
            <w:rStyle w:val="Hyperlink"/>
            <w:sz w:val="22"/>
            <w:szCs w:val="22"/>
          </w:rPr>
          <w:t>40144</w:t>
        </w:r>
      </w:hyperlink>
      <w:r w:rsidRPr="00C34721">
        <w:rPr>
          <w:sz w:val="22"/>
          <w:szCs w:val="22"/>
        </w:rPr>
        <w:t>)</w:t>
      </w:r>
    </w:p>
    <w:p w:rsidR="00146ABE" w:rsidRPr="00C34721" w:rsidRDefault="00146ABE" w:rsidP="00872CB5">
      <w:pPr>
        <w:widowControl w:val="0"/>
        <w:rPr>
          <w:sz w:val="20"/>
        </w:rPr>
      </w:pPr>
    </w:p>
    <w:p w:rsidR="00F12C30" w:rsidRPr="00C34721" w:rsidRDefault="00F12C30" w:rsidP="00F12C30">
      <w:pPr>
        <w:jc w:val="both"/>
        <w:rPr>
          <w:sz w:val="20"/>
        </w:rPr>
      </w:pPr>
      <w:r w:rsidRPr="00C34721">
        <w:rPr>
          <w:sz w:val="20"/>
        </w:rPr>
        <w:t xml:space="preserve">The motion for an extension of time to serve and file the application for leave to appeal is granted. The application for leave to appeal from the judgment of the Court of Appeal for British Columbia (Vancouver), Number CA45781, 2020 BCCA 334, dated November 27, 2020, </w:t>
      </w:r>
      <w:r w:rsidRPr="00C34721">
        <w:rPr>
          <w:color w:val="000000"/>
          <w:sz w:val="20"/>
        </w:rPr>
        <w:t>with supplementary reasons dated February 2, 2021, 2021 BCCA 334,</w:t>
      </w:r>
      <w:r w:rsidRPr="00C34721">
        <w:rPr>
          <w:sz w:val="20"/>
        </w:rPr>
        <w:t xml:space="preserve"> is dismissed with costs.</w:t>
      </w:r>
    </w:p>
    <w:p w:rsidR="0045157D" w:rsidRPr="00C34721" w:rsidRDefault="0045157D" w:rsidP="00F12C30">
      <w:pPr>
        <w:widowControl w:val="0"/>
        <w:jc w:val="both"/>
        <w:rPr>
          <w:sz w:val="20"/>
        </w:rPr>
      </w:pPr>
    </w:p>
    <w:p w:rsidR="0045157D" w:rsidRPr="00C34721" w:rsidRDefault="00F12C30" w:rsidP="00F12C30">
      <w:pPr>
        <w:widowControl w:val="0"/>
        <w:jc w:val="both"/>
        <w:rPr>
          <w:sz w:val="20"/>
          <w:lang w:val="fr-CA"/>
        </w:rPr>
      </w:pPr>
      <w:r w:rsidRPr="00C34721">
        <w:rPr>
          <w:sz w:val="20"/>
          <w:lang w:val="fr-CA"/>
        </w:rPr>
        <w:t>La requête en prorogation du délai de signification et de dépôt de la demande d’autorisation d’appel est accueillie. La demande d’autorisation d’appel de l’arrêt de la Cour d’appel de la Colombie-Britannique (Vancouver), numéro CA45781, 2020 BCCA 334, daté du 27 novembre 2020,</w:t>
      </w:r>
      <w:r w:rsidRPr="00C34721">
        <w:rPr>
          <w:color w:val="000000"/>
          <w:sz w:val="20"/>
          <w:lang w:val="fr-CA"/>
        </w:rPr>
        <w:t xml:space="preserve"> et du jugement supplémentaire daté du 2 février 2021, 2021 BCCA 334,</w:t>
      </w:r>
      <w:r w:rsidRPr="00C34721">
        <w:rPr>
          <w:sz w:val="20"/>
          <w:lang w:val="fr-CA"/>
        </w:rPr>
        <w:t xml:space="preserve"> est rejeté avec dépens.</w:t>
      </w:r>
    </w:p>
    <w:p w:rsidR="0045157D" w:rsidRPr="00C34721" w:rsidRDefault="0045157D" w:rsidP="00872CB5">
      <w:pPr>
        <w:widowControl w:val="0"/>
        <w:rPr>
          <w:sz w:val="20"/>
          <w:lang w:val="fr-CA"/>
        </w:rPr>
      </w:pPr>
    </w:p>
    <w:p w:rsidR="00146ABE" w:rsidRPr="00C34721" w:rsidRDefault="00C34721" w:rsidP="00872CB5">
      <w:pPr>
        <w:widowControl w:val="0"/>
        <w:rPr>
          <w:sz w:val="20"/>
          <w:lang w:val="fr-CA"/>
        </w:rPr>
      </w:pPr>
      <w:r w:rsidRPr="00C34721">
        <w:rPr>
          <w:sz w:val="20"/>
        </w:rPr>
        <w:pict>
          <v:rect id="_x0000_i1028" style="width:2in;height:1pt" o:hrpct="0" o:hralign="center" o:hrstd="t" o:hrnoshade="t" o:hr="t" fillcolor="black [3213]" stroked="f"/>
        </w:pict>
      </w:r>
    </w:p>
    <w:p w:rsidR="00146ABE" w:rsidRPr="00C34721" w:rsidRDefault="00146ABE" w:rsidP="00872CB5">
      <w:pPr>
        <w:widowControl w:val="0"/>
        <w:rPr>
          <w:sz w:val="20"/>
          <w:lang w:val="fr-CA"/>
        </w:rPr>
      </w:pPr>
    </w:p>
    <w:p w:rsidR="00F12C30" w:rsidRPr="00C34721" w:rsidRDefault="00F12C30" w:rsidP="00F12C30">
      <w:pPr>
        <w:pStyle w:val="SCCLsocParty"/>
        <w:jc w:val="left"/>
        <w:rPr>
          <w:sz w:val="22"/>
          <w:lang w:val="en-US"/>
        </w:rPr>
      </w:pPr>
      <w:r w:rsidRPr="00C34721">
        <w:rPr>
          <w:i/>
          <w:sz w:val="22"/>
          <w:lang w:val="en-US"/>
        </w:rPr>
        <w:t>Tallman Truck Centre Limited v. K.S.P. Holdings Inc.</w:t>
      </w:r>
      <w:r w:rsidRPr="00C34721">
        <w:rPr>
          <w:sz w:val="22"/>
          <w:lang w:val="en-US"/>
        </w:rPr>
        <w:t xml:space="preserve"> (Ont.) (Civil) (By Leave) (</w:t>
      </w:r>
      <w:hyperlink r:id="rId11" w:history="1">
        <w:r w:rsidRPr="00C34721">
          <w:rPr>
            <w:rStyle w:val="Hyperlink"/>
            <w:sz w:val="22"/>
            <w:lang w:val="en-US"/>
          </w:rPr>
          <w:t>40118</w:t>
        </w:r>
      </w:hyperlink>
      <w:r w:rsidRPr="00C34721">
        <w:rPr>
          <w:sz w:val="22"/>
          <w:lang w:val="en-US"/>
        </w:rPr>
        <w:t>)</w:t>
      </w:r>
    </w:p>
    <w:p w:rsidR="00146ABE" w:rsidRPr="00C34721" w:rsidRDefault="00146ABE" w:rsidP="00872CB5">
      <w:pPr>
        <w:widowControl w:val="0"/>
        <w:rPr>
          <w:sz w:val="20"/>
        </w:rPr>
      </w:pPr>
    </w:p>
    <w:p w:rsidR="0045157D" w:rsidRPr="00C34721" w:rsidRDefault="00F12C30" w:rsidP="00F12C30">
      <w:pPr>
        <w:widowControl w:val="0"/>
        <w:jc w:val="both"/>
        <w:rPr>
          <w:sz w:val="20"/>
        </w:rPr>
      </w:pPr>
      <w:r w:rsidRPr="00C34721">
        <w:rPr>
          <w:sz w:val="20"/>
        </w:rPr>
        <w:t>The application for leave to appeal from the judgment of the Court of Appeal for Ontario, Number C69194, 2022 ONCA 66, dated January 27, 2022, is dismissed with costs.</w:t>
      </w:r>
    </w:p>
    <w:p w:rsidR="0045157D" w:rsidRPr="00C34721" w:rsidRDefault="0045157D" w:rsidP="00F12C30">
      <w:pPr>
        <w:widowControl w:val="0"/>
        <w:jc w:val="both"/>
        <w:rPr>
          <w:sz w:val="20"/>
        </w:rPr>
      </w:pPr>
    </w:p>
    <w:p w:rsidR="0045157D" w:rsidRPr="00C34721" w:rsidRDefault="00F12C30" w:rsidP="00F12C30">
      <w:pPr>
        <w:widowControl w:val="0"/>
        <w:jc w:val="both"/>
        <w:rPr>
          <w:sz w:val="20"/>
          <w:lang w:val="fr-CA"/>
        </w:rPr>
      </w:pPr>
      <w:r w:rsidRPr="00C34721">
        <w:rPr>
          <w:sz w:val="20"/>
          <w:lang w:val="fr-CA"/>
        </w:rPr>
        <w:t>La demande d’autorisation d’appel de l’arrêt de la Cour d’appel de l’Ontario, numéro C69194, 2022 ONCA 66, daté du 27 janvier 2022, est rejetée avec dépens.</w:t>
      </w:r>
    </w:p>
    <w:p w:rsidR="0045157D" w:rsidRPr="00C34721" w:rsidRDefault="0045157D" w:rsidP="00872CB5">
      <w:pPr>
        <w:widowControl w:val="0"/>
        <w:rPr>
          <w:sz w:val="20"/>
          <w:lang w:val="fr-CA"/>
        </w:rPr>
      </w:pPr>
    </w:p>
    <w:p w:rsidR="00146ABE" w:rsidRPr="00C34721" w:rsidRDefault="00C34721" w:rsidP="00872CB5">
      <w:pPr>
        <w:widowControl w:val="0"/>
        <w:rPr>
          <w:sz w:val="20"/>
          <w:lang w:val="fr-CA"/>
        </w:rPr>
      </w:pPr>
      <w:r w:rsidRPr="00C34721">
        <w:rPr>
          <w:sz w:val="20"/>
        </w:rPr>
        <w:pict>
          <v:rect id="_x0000_i1029" style="width:2in;height:1pt" o:hrpct="0" o:hralign="center" o:hrstd="t" o:hrnoshade="t" o:hr="t" fillcolor="black [3213]" stroked="f"/>
        </w:pict>
      </w:r>
    </w:p>
    <w:p w:rsidR="00146ABE" w:rsidRPr="00C34721" w:rsidRDefault="00146ABE" w:rsidP="00872CB5">
      <w:pPr>
        <w:widowControl w:val="0"/>
        <w:rPr>
          <w:sz w:val="20"/>
          <w:lang w:val="fr-CA"/>
        </w:rPr>
      </w:pPr>
    </w:p>
    <w:p w:rsidR="00F12C30" w:rsidRPr="00C34721" w:rsidRDefault="00C34721" w:rsidP="00F12C30">
      <w:pPr>
        <w:rPr>
          <w:sz w:val="22"/>
          <w:szCs w:val="22"/>
        </w:rPr>
      </w:pPr>
      <w:r w:rsidRPr="00C34721">
        <w:rPr>
          <w:i/>
          <w:sz w:val="22"/>
          <w:szCs w:val="22"/>
        </w:rPr>
        <w:t>Morris Waxman as assignee of the Estate of I. Waxman &amp; Sons Limited, Morris Waxman and Solid Waste Reclamation Inc.</w:t>
      </w:r>
      <w:r w:rsidR="00F12C30" w:rsidRPr="00C34721">
        <w:rPr>
          <w:i/>
          <w:sz w:val="22"/>
          <w:szCs w:val="22"/>
        </w:rPr>
        <w:t xml:space="preserve"> v. </w:t>
      </w:r>
      <w:r w:rsidRPr="00C34721">
        <w:rPr>
          <w:i/>
          <w:sz w:val="22"/>
          <w:szCs w:val="22"/>
        </w:rPr>
        <w:t>Elko Industrial Trading Corp. and Ahmed (Albert) Samee</w:t>
      </w:r>
      <w:r w:rsidR="00F12C30" w:rsidRPr="00C34721">
        <w:rPr>
          <w:sz w:val="22"/>
          <w:szCs w:val="22"/>
        </w:rPr>
        <w:t xml:space="preserve"> (Ont.) (Civil) (By Leave) (</w:t>
      </w:r>
      <w:hyperlink r:id="rId12" w:history="1">
        <w:r w:rsidR="00F12C30" w:rsidRPr="00C34721">
          <w:rPr>
            <w:rStyle w:val="Hyperlink"/>
            <w:sz w:val="22"/>
            <w:szCs w:val="22"/>
          </w:rPr>
          <w:t>40208</w:t>
        </w:r>
      </w:hyperlink>
      <w:r w:rsidR="00F12C30" w:rsidRPr="00C34721">
        <w:rPr>
          <w:sz w:val="22"/>
          <w:szCs w:val="22"/>
        </w:rPr>
        <w:t>)</w:t>
      </w:r>
    </w:p>
    <w:p w:rsidR="00146ABE" w:rsidRPr="00C34721" w:rsidRDefault="00146ABE" w:rsidP="00C34721">
      <w:pPr>
        <w:widowControl w:val="0"/>
        <w:jc w:val="both"/>
        <w:rPr>
          <w:sz w:val="20"/>
        </w:rPr>
      </w:pPr>
    </w:p>
    <w:p w:rsidR="0045157D" w:rsidRPr="00C34721" w:rsidRDefault="00C34721" w:rsidP="00C34721">
      <w:pPr>
        <w:widowControl w:val="0"/>
        <w:jc w:val="both"/>
        <w:rPr>
          <w:sz w:val="20"/>
        </w:rPr>
      </w:pPr>
      <w:r w:rsidRPr="00C34721">
        <w:rPr>
          <w:sz w:val="20"/>
        </w:rPr>
        <w:t>The application for leave to appeal from the judgment of the Court of Appeal for Ontario, Number C69398, 2022 ONCA 311, dated April 21, 2022, is dismissed with costs.</w:t>
      </w:r>
    </w:p>
    <w:p w:rsidR="00F12C30" w:rsidRPr="00C34721" w:rsidRDefault="00F12C30" w:rsidP="00C34721">
      <w:pPr>
        <w:widowControl w:val="0"/>
        <w:jc w:val="both"/>
        <w:rPr>
          <w:sz w:val="20"/>
        </w:rPr>
      </w:pPr>
    </w:p>
    <w:p w:rsidR="00F12C30" w:rsidRPr="00C34721" w:rsidRDefault="00C34721" w:rsidP="00C34721">
      <w:pPr>
        <w:widowControl w:val="0"/>
        <w:jc w:val="both"/>
        <w:rPr>
          <w:sz w:val="20"/>
          <w:lang w:val="fr-CA"/>
        </w:rPr>
      </w:pPr>
      <w:r w:rsidRPr="00C34721">
        <w:rPr>
          <w:sz w:val="20"/>
          <w:lang w:val="fr-CA"/>
        </w:rPr>
        <w:t>La demande d’autorisation d’appel de l’arrêt de la Cour d’appel de l’Ontario, numéro C69398, 2022 ONCA 311, daté du 21 avril 2022, est rejetée avec dépens.</w:t>
      </w:r>
    </w:p>
    <w:p w:rsidR="00F12C30" w:rsidRPr="00C34721" w:rsidRDefault="00F12C30" w:rsidP="00F12C30">
      <w:pPr>
        <w:widowControl w:val="0"/>
        <w:rPr>
          <w:sz w:val="20"/>
          <w:lang w:val="fr-CA"/>
        </w:rPr>
      </w:pPr>
    </w:p>
    <w:p w:rsidR="00F12C30" w:rsidRPr="00C34721" w:rsidRDefault="00C34721" w:rsidP="00F12C30">
      <w:pPr>
        <w:widowControl w:val="0"/>
        <w:rPr>
          <w:sz w:val="20"/>
          <w:lang w:val="fr-CA"/>
        </w:rPr>
      </w:pPr>
      <w:r w:rsidRPr="00C34721">
        <w:rPr>
          <w:sz w:val="20"/>
        </w:rPr>
        <w:pict>
          <v:rect id="_x0000_i1030" style="width:2in;height:1pt" o:hrpct="0" o:hralign="center" o:hrstd="t" o:hrnoshade="t" o:hr="t" fillcolor="black [3213]" stroked="f"/>
        </w:pict>
      </w:r>
    </w:p>
    <w:p w:rsidR="00F12C30" w:rsidRPr="00C34721" w:rsidRDefault="00F12C30" w:rsidP="00F12C30">
      <w:pPr>
        <w:widowControl w:val="0"/>
        <w:rPr>
          <w:sz w:val="20"/>
          <w:lang w:val="fr-CA"/>
        </w:rPr>
      </w:pPr>
    </w:p>
    <w:p w:rsidR="00A44CBA" w:rsidRPr="00C34721" w:rsidRDefault="00A44CBA" w:rsidP="00A44CBA">
      <w:pPr>
        <w:pStyle w:val="SCCLsocParty"/>
        <w:jc w:val="left"/>
        <w:rPr>
          <w:i/>
          <w:sz w:val="22"/>
          <w:lang w:val="en-US"/>
        </w:rPr>
      </w:pPr>
      <w:r w:rsidRPr="00C34721">
        <w:rPr>
          <w:i/>
          <w:sz w:val="22"/>
          <w:lang w:val="en-US"/>
        </w:rPr>
        <w:t xml:space="preserve">Larry Philip Fontaine, in his personal capacity and in his capacity as the executor of the estate of Agnes Mary Fontaine, deceased, Michelline Ammaq, Percy Archie, Charles Baxter Sr., Elijah Baxter, Evelyn Baxter, Donald Belcourt, Nora Bernard, John Bosum, Janet Brewster, Rhonda Buffalo, Ernestine Caibaiosai-Gidmark, Michael Carpan, Brenda Cyr, Deanna Cyr, Malcolm Dawson, Ann Dene, Benny Doctor, Lucy Doctor, James Fontaine in his personal capacity and in his capacity as the executor of the estate of Agnes Mary Fontaine, deceased,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and Adrian Yellowknee v. Attorney General of Canada, Presbyterian Church in Canada, General Synod of the Anglican Church of Canada, United Church of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(also known as the Methodist Missionary Society of Canada), </w:t>
      </w:r>
      <w:r w:rsidRPr="00C34721">
        <w:rPr>
          <w:i/>
          <w:sz w:val="22"/>
          <w:lang w:val="en-US"/>
        </w:rPr>
        <w:lastRenderedPageBreak/>
        <w:t xml:space="preserve">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Westminster, Synod of the Diocese of Yukon, Trustee Board of the Presbyterian Church in Canada, Board of 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Soeurs de Notre Dame Auxiliatrice, Soeurs de St. François d’Assise, Institut des Soeurs du Bon Conseil, Soeurs de Saint-Joseph de Saint-Hyacinthe, Soeurs de Jésus-Marie, Soeurs de l’Assomption de la Sainte Vierge, Soeurs de l’Assomption de la Saint Vierge de l’Alberta, Soeurs de la Charité de St.-Hyacinthe, Oeuvres Oblates de l’Ontario, Résidences Oblates du Québec, Corporation Épiscopale Catholique Romaine de la Baie James (Roman Catholic Episcopal Corporation of James Bay), Catholic Diocese of Moosonee, Soeurs Grises de Montréal/Grey Nuns of Montreal, Sisters of Charity (Grey Nuns) of Alberta, Soeurs de la Charité des T.N.O., Hôtel-Dieu de Nicolet, Grey Nuns of Manitoba Inc. — Soeurs Grises du Manitoba Inc., Corporation Épiscopale Catholique Romaine de la Baie d’Hudson — Roman Catholic Episcopal Corporation of Hudson’s Bay, Missionary Oblates — Grandin Province, Oblats de Marie Immaculée du Manitoba, Archiepiscopal Corporation of Regina, Sisters of the Presentation, Sisters of St. Joseph of Sault St. Marie, Sisters of Charity of Ottawa, Oblates of Mary Immaculate — St. Peter’s Province, Sisters of Saint Ann, Sisters of Instruction of the Child Jesus, Benedictine Sisters of Mt. Angel Oregon, Pères Montfortains, Roman Catholic Bishop of Kamloops Corporation Sole, Bishop of Victoria, Corporation Sole, Roman Catholic Bishop of Nelson, Corporation Sole, Order of the Oblates Of Mary Immaculate in the Province of British Columbia, Sisters of Charity of Providence of Western Canada, Corporation Épiscopale Catholique Romaine de Grouard, Roman Catholic Episcopal Corporation of Keewatin, Corporation Archiépiscopale Catholique Romaine de St. Boniface, Missionnaires Oblates Sisters de St. Boniface — Missionary Oblates Sisters of St. Boniface, Roman Catholic Archiepiscopal Corporation of Winnipeg, Corporation Épiscopale Catholique Romaine de Prince Albert, Roman Catholic Bishop of Thunder Bay, Immaculate Heart Community of Los Angeles, CA, Archdiocese of Vancouver — Roman Catholic Archbishop of Vancouver, Roman Catholic Diocese of Whitehorse, Catholic Episcopal Corporation of Mackenzie-Fort Smith, Roman Catholic Episcopal Corporation of Prince Rupert, Episcopal Corporation of Saskatoon, OMI Lacombe Canada Inc. and Mt. Angel Abbey Inc. </w:t>
      </w:r>
      <w:r w:rsidRPr="00C34721">
        <w:rPr>
          <w:sz w:val="22"/>
          <w:lang w:val="en-US"/>
        </w:rPr>
        <w:t>(Ont.) (Civil) (By Leave) (</w:t>
      </w:r>
      <w:hyperlink r:id="rId13" w:history="1">
        <w:r w:rsidRPr="00C34721">
          <w:rPr>
            <w:rStyle w:val="Hyperlink"/>
            <w:sz w:val="22"/>
            <w:lang w:val="en-US"/>
          </w:rPr>
          <w:t>40149</w:t>
        </w:r>
      </w:hyperlink>
      <w:r w:rsidRPr="00C34721">
        <w:rPr>
          <w:sz w:val="22"/>
          <w:lang w:val="en-US"/>
        </w:rPr>
        <w:t>)</w:t>
      </w:r>
    </w:p>
    <w:p w:rsidR="00F12C30" w:rsidRPr="00C34721" w:rsidRDefault="00F12C30" w:rsidP="00872CB5">
      <w:pPr>
        <w:widowControl w:val="0"/>
        <w:rPr>
          <w:sz w:val="20"/>
        </w:rPr>
      </w:pPr>
    </w:p>
    <w:p w:rsidR="00F12C30" w:rsidRPr="00C34721" w:rsidRDefault="00A44CBA" w:rsidP="00A44CBA">
      <w:pPr>
        <w:widowControl w:val="0"/>
        <w:jc w:val="both"/>
        <w:rPr>
          <w:sz w:val="20"/>
        </w:rPr>
      </w:pPr>
      <w:r w:rsidRPr="00C34721">
        <w:rPr>
          <w:sz w:val="20"/>
        </w:rPr>
        <w:t>The application for leave to appeal from the judgment of the Court of Appeal for Ontario, Number M52780 (C69253), 2021 ONCA 931, dated December 31, 2021, is dismissed.</w:t>
      </w:r>
    </w:p>
    <w:p w:rsidR="0045157D" w:rsidRPr="00C34721" w:rsidRDefault="0045157D" w:rsidP="00A44CBA">
      <w:pPr>
        <w:widowControl w:val="0"/>
        <w:jc w:val="both"/>
        <w:rPr>
          <w:sz w:val="20"/>
        </w:rPr>
      </w:pPr>
    </w:p>
    <w:p w:rsidR="0045157D" w:rsidRPr="00C34721" w:rsidRDefault="00A44CBA" w:rsidP="00A44CBA">
      <w:pPr>
        <w:widowControl w:val="0"/>
        <w:jc w:val="both"/>
        <w:rPr>
          <w:sz w:val="20"/>
          <w:lang w:val="fr-CA"/>
        </w:rPr>
      </w:pPr>
      <w:r w:rsidRPr="00C34721">
        <w:rPr>
          <w:sz w:val="20"/>
          <w:lang w:val="fr-CA"/>
        </w:rPr>
        <w:t>La demande d’autorisation d’appel de l’arrêt de la Cour d’appel de l’Ontario, numéro M52780 (C69253), 2021 ONCA 931, daté du 31 décembre 2021, est rejetée.</w:t>
      </w:r>
    </w:p>
    <w:p w:rsidR="0045157D" w:rsidRPr="00C34721" w:rsidRDefault="0045157D" w:rsidP="00872CB5">
      <w:pPr>
        <w:widowControl w:val="0"/>
        <w:rPr>
          <w:sz w:val="20"/>
          <w:lang w:val="fr-CA"/>
        </w:rPr>
      </w:pPr>
    </w:p>
    <w:p w:rsidR="00146ABE" w:rsidRPr="00C34721" w:rsidRDefault="00C34721" w:rsidP="00872CB5">
      <w:pPr>
        <w:widowControl w:val="0"/>
        <w:rPr>
          <w:sz w:val="20"/>
          <w:lang w:val="fr-CA"/>
        </w:rPr>
      </w:pPr>
      <w:r w:rsidRPr="00C34721">
        <w:rPr>
          <w:sz w:val="20"/>
        </w:rPr>
        <w:pict>
          <v:rect id="_x0000_i1031" style="width:2in;height:1pt" o:hrpct="0" o:hralign="center" o:hrstd="t" o:hrnoshade="t" o:hr="t" fillcolor="black [3213]" stroked="f"/>
        </w:pict>
      </w:r>
    </w:p>
    <w:p w:rsidR="00146ABE" w:rsidRPr="00C34721" w:rsidRDefault="00146ABE" w:rsidP="00872CB5">
      <w:pPr>
        <w:widowControl w:val="0"/>
        <w:rPr>
          <w:sz w:val="20"/>
          <w:lang w:val="fr-CA"/>
        </w:rPr>
      </w:pPr>
    </w:p>
    <w:p w:rsidR="00A44CBA" w:rsidRPr="00C34721" w:rsidRDefault="00A44CBA" w:rsidP="00A44CBA">
      <w:pPr>
        <w:pStyle w:val="SCCLsocOtherPartySeparator"/>
        <w:jc w:val="left"/>
        <w:rPr>
          <w:b w:val="0"/>
          <w:i/>
          <w:sz w:val="22"/>
          <w:lang w:val="en-US"/>
        </w:rPr>
      </w:pPr>
      <w:r w:rsidRPr="00C34721">
        <w:rPr>
          <w:b w:val="0"/>
          <w:i/>
          <w:sz w:val="22"/>
          <w:lang w:val="en-US"/>
        </w:rPr>
        <w:t>Debbie Arlene Anderson v. His Majesty the King</w:t>
      </w:r>
      <w:r w:rsidRPr="00C34721">
        <w:rPr>
          <w:b w:val="0"/>
          <w:sz w:val="22"/>
          <w:lang w:val="en-US"/>
        </w:rPr>
        <w:t xml:space="preserve"> (B.C.) (Criminal) (By Leave) (</w:t>
      </w:r>
      <w:hyperlink r:id="rId14" w:history="1">
        <w:r w:rsidRPr="00C34721">
          <w:rPr>
            <w:rStyle w:val="Hyperlink"/>
            <w:b w:val="0"/>
            <w:sz w:val="22"/>
            <w:lang w:val="en-US"/>
          </w:rPr>
          <w:t>40277</w:t>
        </w:r>
      </w:hyperlink>
      <w:r w:rsidRPr="00C34721">
        <w:rPr>
          <w:b w:val="0"/>
          <w:sz w:val="22"/>
          <w:lang w:val="en-US"/>
        </w:rPr>
        <w:t>)</w:t>
      </w:r>
    </w:p>
    <w:p w:rsidR="00146ABE" w:rsidRPr="00C34721" w:rsidRDefault="00146ABE" w:rsidP="00872CB5">
      <w:pPr>
        <w:widowControl w:val="0"/>
        <w:rPr>
          <w:sz w:val="20"/>
        </w:rPr>
      </w:pPr>
    </w:p>
    <w:p w:rsidR="00A44CBA" w:rsidRPr="00C34721" w:rsidRDefault="00A44CBA" w:rsidP="00A44CBA">
      <w:pPr>
        <w:jc w:val="both"/>
        <w:rPr>
          <w:sz w:val="20"/>
        </w:rPr>
      </w:pPr>
      <w:r w:rsidRPr="00C34721">
        <w:rPr>
          <w:sz w:val="20"/>
        </w:rPr>
        <w:t>The motion for an extension of time to serve and file the application for leave to appeal is granted. The application for leave to appeal from the judgment of the Court of Appeal for British Columbia (Vancouver), Number CA45152, 2021 BCCA 101, dated March 5, 2021, is dismissed.</w:t>
      </w:r>
    </w:p>
    <w:p w:rsidR="0045157D" w:rsidRPr="00C34721" w:rsidRDefault="0045157D" w:rsidP="00A44CBA">
      <w:pPr>
        <w:widowControl w:val="0"/>
        <w:jc w:val="both"/>
        <w:rPr>
          <w:sz w:val="20"/>
        </w:rPr>
      </w:pPr>
    </w:p>
    <w:p w:rsidR="0045157D" w:rsidRPr="00C34721" w:rsidRDefault="00A44CBA" w:rsidP="00A44CBA">
      <w:pPr>
        <w:widowControl w:val="0"/>
        <w:jc w:val="both"/>
        <w:rPr>
          <w:sz w:val="20"/>
          <w:lang w:val="fr-CA"/>
        </w:rPr>
      </w:pPr>
      <w:r w:rsidRPr="00C34721">
        <w:rPr>
          <w:sz w:val="20"/>
          <w:lang w:val="fr-CA"/>
        </w:rPr>
        <w:t>La requête en prorogation du délai de signification et de dépôt de la demande d’autorisation d’appel est accueillie. La demande d’autorisation d’appel de l’arrêt de la Cour d’appel de la Colombie-Britannique (Vancouver), numéro CA45152, 2021 BCCA 101, daté du 5 mars 2021, est rejetée.</w:t>
      </w:r>
    </w:p>
    <w:p w:rsidR="0045157D" w:rsidRPr="00C34721" w:rsidRDefault="0045157D" w:rsidP="00872CB5">
      <w:pPr>
        <w:widowControl w:val="0"/>
        <w:rPr>
          <w:sz w:val="20"/>
          <w:lang w:val="fr-CA"/>
        </w:rPr>
      </w:pPr>
    </w:p>
    <w:p w:rsidR="00146ABE" w:rsidRPr="00C34721" w:rsidRDefault="00C34721" w:rsidP="00872CB5">
      <w:pPr>
        <w:widowControl w:val="0"/>
        <w:rPr>
          <w:sz w:val="20"/>
          <w:lang w:val="fr-CA"/>
        </w:rPr>
      </w:pPr>
      <w:r w:rsidRPr="00C34721">
        <w:rPr>
          <w:sz w:val="20"/>
        </w:rPr>
        <w:pict>
          <v:rect id="_x0000_i1032" style="width:2in;height:1pt" o:hrpct="0" o:hralign="center" o:hrstd="t" o:hrnoshade="t" o:hr="t" fillcolor="black [3213]" stroked="f"/>
        </w:pict>
      </w:r>
    </w:p>
    <w:p w:rsidR="000F203C" w:rsidRPr="00C34721" w:rsidRDefault="000F203C" w:rsidP="009820B2">
      <w:pPr>
        <w:widowControl w:val="0"/>
        <w:rPr>
          <w:sz w:val="20"/>
        </w:rPr>
      </w:pPr>
    </w:p>
    <w:p w:rsidR="00E03F01" w:rsidRPr="00C34721" w:rsidRDefault="00E03F01" w:rsidP="00B708E5">
      <w:pPr>
        <w:widowControl w:val="0"/>
        <w:rPr>
          <w:sz w:val="20"/>
        </w:rPr>
      </w:pPr>
    </w:p>
    <w:p w:rsidR="00A30607" w:rsidRPr="00C34721" w:rsidRDefault="00A30607" w:rsidP="00D3228D">
      <w:pPr>
        <w:ind w:left="357" w:hanging="357"/>
        <w:jc w:val="both"/>
        <w:rPr>
          <w:sz w:val="20"/>
        </w:rPr>
      </w:pPr>
    </w:p>
    <w:p w:rsidR="00D3344A" w:rsidRPr="00C34721" w:rsidRDefault="00D3344A" w:rsidP="00D3344A">
      <w:pPr>
        <w:widowControl w:val="0"/>
        <w:outlineLvl w:val="0"/>
      </w:pPr>
      <w:r w:rsidRPr="00C34721">
        <w:lastRenderedPageBreak/>
        <w:t xml:space="preserve">Supreme Court of Canada / Cour suprême du </w:t>
      </w:r>
      <w:proofErr w:type="gramStart"/>
      <w:r w:rsidRPr="00C34721">
        <w:t>Canada :</w:t>
      </w:r>
      <w:proofErr w:type="gramEnd"/>
      <w:r w:rsidRPr="00C34721">
        <w:t xml:space="preserve"> </w:t>
      </w:r>
    </w:p>
    <w:p w:rsidR="00D3344A" w:rsidRPr="00C34721" w:rsidRDefault="00C34721" w:rsidP="00D3344A">
      <w:pPr>
        <w:widowControl w:val="0"/>
        <w:outlineLvl w:val="0"/>
        <w:rPr>
          <w:color w:val="0000FF"/>
          <w:u w:val="single"/>
        </w:rPr>
      </w:pPr>
      <w:hyperlink r:id="rId15" w:history="1">
        <w:r w:rsidR="00D3344A" w:rsidRPr="00C34721">
          <w:rPr>
            <w:rStyle w:val="Hyperlink"/>
          </w:rPr>
          <w:t>comments-commentaires@scc-csc.ca</w:t>
        </w:r>
      </w:hyperlink>
    </w:p>
    <w:p w:rsidR="00D3344A" w:rsidRPr="00C34721" w:rsidRDefault="00D3344A" w:rsidP="00D3344A">
      <w:pPr>
        <w:widowControl w:val="0"/>
        <w:outlineLvl w:val="0"/>
      </w:pPr>
      <w:r w:rsidRPr="00C34721">
        <w:t>(613) 995-4330</w:t>
      </w:r>
    </w:p>
    <w:p w:rsidR="00497B5E" w:rsidRPr="00C34721" w:rsidRDefault="00497B5E" w:rsidP="00497B5E">
      <w:pPr>
        <w:widowControl w:val="0"/>
        <w:rPr>
          <w:sz w:val="20"/>
        </w:rPr>
      </w:pPr>
    </w:p>
    <w:p w:rsidR="003F43E6" w:rsidRPr="00C34721" w:rsidRDefault="003F43E6" w:rsidP="00497B5E">
      <w:pPr>
        <w:widowControl w:val="0"/>
        <w:rPr>
          <w:sz w:val="20"/>
        </w:rPr>
      </w:pPr>
    </w:p>
    <w:p w:rsidR="00224F26" w:rsidRPr="00910AEC" w:rsidRDefault="003F43E6" w:rsidP="00DE0F77">
      <w:pPr>
        <w:pStyle w:val="Footer"/>
        <w:jc w:val="center"/>
      </w:pPr>
      <w:r w:rsidRPr="00C34721">
        <w:t>- 30</w:t>
      </w:r>
      <w:r w:rsidR="00312438" w:rsidRPr="00C34721">
        <w:t xml:space="preserve"> -</w:t>
      </w:r>
      <w:bookmarkStart w:id="1" w:name="_GoBack"/>
      <w:bookmarkEnd w:id="1"/>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24"/>
  </w:num>
  <w:num w:numId="5">
    <w:abstractNumId w:val="20"/>
  </w:num>
  <w:num w:numId="6">
    <w:abstractNumId w:val="11"/>
  </w:num>
  <w:num w:numId="7">
    <w:abstractNumId w:val="18"/>
  </w:num>
  <w:num w:numId="8">
    <w:abstractNumId w:val="15"/>
  </w:num>
  <w:num w:numId="9">
    <w:abstractNumId w:val="1"/>
  </w:num>
  <w:num w:numId="10">
    <w:abstractNumId w:val="13"/>
  </w:num>
  <w:num w:numId="11">
    <w:abstractNumId w:val="23"/>
  </w:num>
  <w:num w:numId="12">
    <w:abstractNumId w:val="14"/>
  </w:num>
  <w:num w:numId="13">
    <w:abstractNumId w:val="9"/>
  </w:num>
  <w:num w:numId="14">
    <w:abstractNumId w:val="12"/>
  </w:num>
  <w:num w:numId="15">
    <w:abstractNumId w:val="8"/>
  </w:num>
  <w:num w:numId="16">
    <w:abstractNumId w:val="16"/>
  </w:num>
  <w:num w:numId="17">
    <w:abstractNumId w:val="21"/>
  </w:num>
  <w:num w:numId="18">
    <w:abstractNumId w:val="17"/>
  </w:num>
  <w:num w:numId="19">
    <w:abstractNumId w:val="25"/>
  </w:num>
  <w:num w:numId="20">
    <w:abstractNumId w:val="0"/>
  </w:num>
  <w:num w:numId="21">
    <w:abstractNumId w:val="5"/>
  </w:num>
  <w:num w:numId="22">
    <w:abstractNumId w:val="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23" TargetMode="External"/><Relationship Id="rId13" Type="http://schemas.openxmlformats.org/officeDocument/2006/relationships/hyperlink" Target="https://www.scc-csc.ca/case-dossier/info/sum-som-eng.aspx?cas=4014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20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18"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4014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070" TargetMode="External"/><Relationship Id="rId14" Type="http://schemas.openxmlformats.org/officeDocument/2006/relationships/hyperlink" Target="https://www.scc-csc.ca/case-dossier/info/sum-som-eng.aspx?cas=4027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1465-9C39-4C44-9ED0-8E9B09B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2022-10-17T14:28:00Z</dcterms:modified>
</cp:coreProperties>
</file>