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BF2158" w:rsidRDefault="002A192B" w:rsidP="002A192B">
      <w:pPr>
        <w:pStyle w:val="Header"/>
        <w:jc w:val="center"/>
        <w:rPr>
          <w:b/>
          <w:sz w:val="32"/>
        </w:rPr>
      </w:pPr>
      <w:r w:rsidRPr="00BF2158">
        <w:rPr>
          <w:b/>
          <w:sz w:val="32"/>
        </w:rPr>
        <w:t>Supreme Court of Canada / Cour suprême du Canada</w:t>
      </w:r>
    </w:p>
    <w:p w:rsidR="002A192B" w:rsidRPr="00BF2158" w:rsidRDefault="002A192B" w:rsidP="002A192B">
      <w:pPr>
        <w:widowControl w:val="0"/>
        <w:rPr>
          <w:i/>
        </w:rPr>
      </w:pPr>
    </w:p>
    <w:p w:rsidR="002A192B" w:rsidRPr="00BF2158" w:rsidRDefault="002A192B" w:rsidP="002A192B">
      <w:pPr>
        <w:widowControl w:val="0"/>
        <w:rPr>
          <w:i/>
        </w:rPr>
      </w:pPr>
    </w:p>
    <w:p w:rsidR="001C4415" w:rsidRPr="00BF2158" w:rsidRDefault="001C4415" w:rsidP="001C4415">
      <w:pPr>
        <w:widowControl w:val="0"/>
        <w:rPr>
          <w:i/>
          <w:sz w:val="20"/>
        </w:rPr>
      </w:pPr>
      <w:r w:rsidRPr="00BF2158">
        <w:rPr>
          <w:i/>
          <w:sz w:val="20"/>
        </w:rPr>
        <w:t>(</w:t>
      </w:r>
      <w:r w:rsidR="003C50BF" w:rsidRPr="00BF2158">
        <w:rPr>
          <w:i/>
          <w:sz w:val="20"/>
        </w:rPr>
        <w:t>Le</w:t>
      </w:r>
      <w:r w:rsidRPr="00BF2158">
        <w:rPr>
          <w:i/>
          <w:sz w:val="20"/>
        </w:rPr>
        <w:t xml:space="preserve"> français suit)</w:t>
      </w:r>
    </w:p>
    <w:p w:rsidR="001C4415" w:rsidRPr="00BF2158" w:rsidRDefault="001C4415" w:rsidP="001C4415">
      <w:pPr>
        <w:widowControl w:val="0"/>
      </w:pPr>
    </w:p>
    <w:p w:rsidR="001C4415" w:rsidRPr="00BF2158" w:rsidRDefault="000347C1" w:rsidP="00214729">
      <w:pPr>
        <w:widowControl w:val="0"/>
        <w:jc w:val="center"/>
        <w:rPr>
          <w:b/>
        </w:rPr>
      </w:pPr>
      <w:r w:rsidRPr="00BF2158">
        <w:fldChar w:fldCharType="begin"/>
      </w:r>
      <w:r w:rsidR="00FA7412" w:rsidRPr="00BF2158">
        <w:instrText xml:space="preserve"> SEQ CHAPTER \h \r 1</w:instrText>
      </w:r>
      <w:r w:rsidRPr="00BF2158">
        <w:fldChar w:fldCharType="end"/>
      </w:r>
      <w:r w:rsidR="00455BB9" w:rsidRPr="00BF2158">
        <w:rPr>
          <w:b/>
        </w:rPr>
        <w:t>JUDGMENT</w:t>
      </w:r>
      <w:r w:rsidR="00FA7412" w:rsidRPr="00BF2158">
        <w:rPr>
          <w:b/>
        </w:rPr>
        <w:t xml:space="preserve"> TO BE RENDERED IN APPEA</w:t>
      </w:r>
      <w:r w:rsidR="00CC2799" w:rsidRPr="00BF2158">
        <w:rPr>
          <w:b/>
        </w:rPr>
        <w:t>L</w:t>
      </w:r>
    </w:p>
    <w:p w:rsidR="005A7C1B" w:rsidRPr="00BF2158" w:rsidRDefault="005A7C1B" w:rsidP="005A7C1B">
      <w:pPr>
        <w:widowControl w:val="0"/>
      </w:pPr>
    </w:p>
    <w:p w:rsidR="00EC79B0" w:rsidRPr="00BF2158" w:rsidRDefault="00663390" w:rsidP="00EC79B0">
      <w:pPr>
        <w:widowControl w:val="0"/>
      </w:pPr>
      <w:r w:rsidRPr="00BF2158">
        <w:rPr>
          <w:b/>
        </w:rPr>
        <w:t>November</w:t>
      </w:r>
      <w:r w:rsidR="00C86395" w:rsidRPr="00BF2158">
        <w:rPr>
          <w:b/>
        </w:rPr>
        <w:t xml:space="preserve"> </w:t>
      </w:r>
      <w:r w:rsidR="00F41036" w:rsidRPr="00BF2158">
        <w:rPr>
          <w:b/>
        </w:rPr>
        <w:t>2</w:t>
      </w:r>
      <w:r w:rsidR="00312A68" w:rsidRPr="00BF2158">
        <w:rPr>
          <w:b/>
        </w:rPr>
        <w:t>1</w:t>
      </w:r>
      <w:r w:rsidR="00EC79B0" w:rsidRPr="00BF2158">
        <w:rPr>
          <w:b/>
        </w:rPr>
        <w:t>, 2</w:t>
      </w:r>
      <w:r w:rsidR="00E6600C" w:rsidRPr="00BF2158">
        <w:rPr>
          <w:b/>
        </w:rPr>
        <w:t>0</w:t>
      </w:r>
      <w:r w:rsidR="009544E9" w:rsidRPr="00BF2158">
        <w:rPr>
          <w:b/>
        </w:rPr>
        <w:t>2</w:t>
      </w:r>
      <w:r w:rsidR="00B2287D" w:rsidRPr="00BF2158">
        <w:rPr>
          <w:b/>
        </w:rPr>
        <w:t>2</w:t>
      </w:r>
    </w:p>
    <w:p w:rsidR="00EC79B0" w:rsidRPr="00BF2158" w:rsidRDefault="00EC79B0" w:rsidP="00EC79B0">
      <w:pPr>
        <w:widowControl w:val="0"/>
        <w:rPr>
          <w:b/>
        </w:rPr>
      </w:pPr>
      <w:r w:rsidRPr="00BF2158">
        <w:rPr>
          <w:b/>
        </w:rPr>
        <w:t>For immediate release</w:t>
      </w:r>
    </w:p>
    <w:p w:rsidR="00EC79B0" w:rsidRPr="00BF2158" w:rsidRDefault="00EC79B0" w:rsidP="00EC79B0">
      <w:pPr>
        <w:widowControl w:val="0"/>
      </w:pPr>
    </w:p>
    <w:p w:rsidR="00EC79B0" w:rsidRPr="00BF2158" w:rsidRDefault="00EC79B0" w:rsidP="00EC79B0">
      <w:pPr>
        <w:widowControl w:val="0"/>
        <w:rPr>
          <w:lang w:val="fr-CA"/>
        </w:rPr>
      </w:pPr>
      <w:r w:rsidRPr="00BF2158">
        <w:rPr>
          <w:b/>
        </w:rPr>
        <w:t>OTTAWA</w:t>
      </w:r>
      <w:r w:rsidRPr="00BF2158">
        <w:t xml:space="preserve"> – The Supreme Court of Canad</w:t>
      </w:r>
      <w:r w:rsidR="00455BB9" w:rsidRPr="00BF2158">
        <w:t>a announced today that judgment</w:t>
      </w:r>
      <w:r w:rsidRPr="00BF2158">
        <w:t xml:space="preserve"> in the following appeal will be delivered at 9:45 a.m. E</w:t>
      </w:r>
      <w:r w:rsidR="00663390" w:rsidRPr="00BF2158">
        <w:t>S</w:t>
      </w:r>
      <w:r w:rsidR="00DC6C1E" w:rsidRPr="00BF2158">
        <w:t>T</w:t>
      </w:r>
      <w:r w:rsidR="00D74667" w:rsidRPr="00BF2158">
        <w:t xml:space="preserve"> on</w:t>
      </w:r>
      <w:r w:rsidR="00DC6C1E" w:rsidRPr="00BF2158">
        <w:t xml:space="preserve"> </w:t>
      </w:r>
      <w:r w:rsidR="00312A68" w:rsidRPr="00BF2158">
        <w:t>Friday</w:t>
      </w:r>
      <w:r w:rsidR="000A7900" w:rsidRPr="00BF2158">
        <w:t xml:space="preserve">, </w:t>
      </w:r>
      <w:r w:rsidR="00623B91" w:rsidRPr="00BF2158">
        <w:t>November</w:t>
      </w:r>
      <w:r w:rsidR="004E605A" w:rsidRPr="00BF2158">
        <w:t xml:space="preserve"> </w:t>
      </w:r>
      <w:r w:rsidR="00F41036" w:rsidRPr="00BF2158">
        <w:t>25</w:t>
      </w:r>
      <w:r w:rsidR="00E63199" w:rsidRPr="00BF2158">
        <w:t>, 2</w:t>
      </w:r>
      <w:r w:rsidR="0086609D" w:rsidRPr="00BF2158">
        <w:t>0</w:t>
      </w:r>
      <w:r w:rsidR="009544E9" w:rsidRPr="00BF2158">
        <w:t>2</w:t>
      </w:r>
      <w:r w:rsidR="00B2287D" w:rsidRPr="00BF2158">
        <w:t>2</w:t>
      </w:r>
      <w:r w:rsidR="00455BB9" w:rsidRPr="00BF2158">
        <w:t xml:space="preserve">. </w:t>
      </w:r>
      <w:r w:rsidR="00455BB9" w:rsidRPr="00BF2158">
        <w:rPr>
          <w:lang w:val="fr-CA"/>
        </w:rPr>
        <w:t>This</w:t>
      </w:r>
      <w:r w:rsidRPr="00BF2158">
        <w:rPr>
          <w:lang w:val="fr-CA"/>
        </w:rPr>
        <w:t xml:space="preserve"> list is subject to change.</w:t>
      </w:r>
    </w:p>
    <w:p w:rsidR="001F76DD" w:rsidRPr="00BF2158" w:rsidRDefault="001F76DD" w:rsidP="001C4415">
      <w:pPr>
        <w:widowControl w:val="0"/>
        <w:rPr>
          <w:szCs w:val="24"/>
          <w:lang w:val="fr-CA"/>
        </w:rPr>
      </w:pPr>
    </w:p>
    <w:p w:rsidR="001C4415" w:rsidRPr="00BF2158" w:rsidRDefault="001C4415" w:rsidP="001C4415">
      <w:pPr>
        <w:widowControl w:val="0"/>
        <w:rPr>
          <w:lang w:val="fr-CA"/>
        </w:rPr>
      </w:pPr>
    </w:p>
    <w:p w:rsidR="001335A1" w:rsidRPr="00BF2158" w:rsidRDefault="001335A1" w:rsidP="001335A1">
      <w:pPr>
        <w:widowControl w:val="0"/>
        <w:jc w:val="center"/>
        <w:rPr>
          <w:b/>
          <w:lang w:val="fr-CA"/>
        </w:rPr>
      </w:pPr>
      <w:r w:rsidRPr="00BF2158">
        <w:rPr>
          <w:b/>
          <w:lang w:val="fr-CA"/>
        </w:rPr>
        <w:t>PROCHAIN JUGEMENT</w:t>
      </w:r>
      <w:r w:rsidR="00455BB9" w:rsidRPr="00BF2158">
        <w:rPr>
          <w:b/>
          <w:lang w:val="fr-CA"/>
        </w:rPr>
        <w:t xml:space="preserve"> SUR APPEL</w:t>
      </w:r>
    </w:p>
    <w:p w:rsidR="001335A1" w:rsidRPr="00BF2158" w:rsidRDefault="001335A1" w:rsidP="001335A1">
      <w:pPr>
        <w:widowControl w:val="0"/>
        <w:rPr>
          <w:lang w:val="fr-CA"/>
        </w:rPr>
      </w:pPr>
    </w:p>
    <w:p w:rsidR="00EC79B0" w:rsidRPr="00BF2158" w:rsidRDefault="00EC79B0" w:rsidP="00EC79B0">
      <w:pPr>
        <w:widowControl w:val="0"/>
        <w:rPr>
          <w:lang w:val="fr-CA"/>
        </w:rPr>
      </w:pPr>
      <w:r w:rsidRPr="00BF2158">
        <w:rPr>
          <w:b/>
          <w:lang w:val="fr-CA"/>
        </w:rPr>
        <w:t xml:space="preserve">Le </w:t>
      </w:r>
      <w:r w:rsidR="00F41036" w:rsidRPr="00BF2158">
        <w:rPr>
          <w:b/>
          <w:lang w:val="fr-CA"/>
        </w:rPr>
        <w:t>2</w:t>
      </w:r>
      <w:r w:rsidR="00312A68" w:rsidRPr="00BF2158">
        <w:rPr>
          <w:b/>
          <w:lang w:val="fr-CA"/>
        </w:rPr>
        <w:t>1</w:t>
      </w:r>
      <w:r w:rsidR="00FA5450" w:rsidRPr="00BF2158">
        <w:rPr>
          <w:b/>
          <w:lang w:val="fr-CA"/>
        </w:rPr>
        <w:t xml:space="preserve"> </w:t>
      </w:r>
      <w:r w:rsidR="00663390" w:rsidRPr="00BF2158">
        <w:rPr>
          <w:b/>
          <w:lang w:val="fr-CA"/>
        </w:rPr>
        <w:t>novembre</w:t>
      </w:r>
      <w:r w:rsidR="00C86395" w:rsidRPr="00BF2158">
        <w:rPr>
          <w:b/>
          <w:lang w:val="fr-CA"/>
        </w:rPr>
        <w:t xml:space="preserve"> </w:t>
      </w:r>
      <w:r w:rsidR="0086609D" w:rsidRPr="00BF2158">
        <w:rPr>
          <w:b/>
          <w:lang w:val="fr-CA"/>
        </w:rPr>
        <w:t>20</w:t>
      </w:r>
      <w:r w:rsidR="009544E9" w:rsidRPr="00BF2158">
        <w:rPr>
          <w:b/>
          <w:lang w:val="fr-CA"/>
        </w:rPr>
        <w:t>2</w:t>
      </w:r>
      <w:r w:rsidR="00B2287D" w:rsidRPr="00BF2158">
        <w:rPr>
          <w:b/>
          <w:lang w:val="fr-CA"/>
        </w:rPr>
        <w:t>2</w:t>
      </w:r>
    </w:p>
    <w:p w:rsidR="00EC79B0" w:rsidRPr="00BF2158" w:rsidRDefault="00EC79B0" w:rsidP="00EC79B0">
      <w:pPr>
        <w:widowControl w:val="0"/>
        <w:rPr>
          <w:b/>
          <w:lang w:val="fr-CA"/>
        </w:rPr>
      </w:pPr>
      <w:r w:rsidRPr="00BF2158">
        <w:rPr>
          <w:b/>
          <w:lang w:val="fr-CA"/>
        </w:rPr>
        <w:t>Pour diffusion immédiate</w:t>
      </w:r>
    </w:p>
    <w:p w:rsidR="00EC79B0" w:rsidRPr="00BF2158" w:rsidRDefault="00EC79B0" w:rsidP="00EC79B0">
      <w:pPr>
        <w:widowControl w:val="0"/>
        <w:rPr>
          <w:lang w:val="fr-CA"/>
        </w:rPr>
      </w:pPr>
    </w:p>
    <w:p w:rsidR="00EC79B0" w:rsidRPr="00BF2158" w:rsidRDefault="00EC79B0" w:rsidP="00EC79B0">
      <w:pPr>
        <w:widowControl w:val="0"/>
        <w:rPr>
          <w:lang w:val="fr-CA"/>
        </w:rPr>
      </w:pPr>
      <w:r w:rsidRPr="00BF2158">
        <w:rPr>
          <w:b/>
          <w:lang w:val="fr-CA"/>
        </w:rPr>
        <w:t>OTTAWA</w:t>
      </w:r>
      <w:r w:rsidRPr="00BF2158">
        <w:rPr>
          <w:lang w:val="fr-CA"/>
        </w:rPr>
        <w:t xml:space="preserve"> – La Cour suprême du Canada annonce que jugement ser</w:t>
      </w:r>
      <w:r w:rsidR="00204750" w:rsidRPr="00BF2158">
        <w:rPr>
          <w:lang w:val="fr-CA"/>
        </w:rPr>
        <w:t>a</w:t>
      </w:r>
      <w:r w:rsidRPr="00BF2158">
        <w:rPr>
          <w:lang w:val="fr-CA"/>
        </w:rPr>
        <w:t xml:space="preserve"> rendu dans </w:t>
      </w:r>
      <w:r w:rsidR="001F1643" w:rsidRPr="00BF2158">
        <w:rPr>
          <w:lang w:val="fr-CA"/>
        </w:rPr>
        <w:t>l</w:t>
      </w:r>
      <w:r w:rsidR="00204750" w:rsidRPr="00BF2158">
        <w:rPr>
          <w:lang w:val="fr-CA"/>
        </w:rPr>
        <w:t>’</w:t>
      </w:r>
      <w:r w:rsidR="001F1643" w:rsidRPr="00BF2158">
        <w:rPr>
          <w:lang w:val="fr-CA"/>
        </w:rPr>
        <w:t xml:space="preserve">appel </w:t>
      </w:r>
      <w:r w:rsidRPr="00BF2158">
        <w:rPr>
          <w:lang w:val="fr-CA"/>
        </w:rPr>
        <w:t xml:space="preserve">suivant le </w:t>
      </w:r>
      <w:r w:rsidR="00312A68" w:rsidRPr="00BF2158">
        <w:rPr>
          <w:lang w:val="fr-CA"/>
        </w:rPr>
        <w:t>vendre</w:t>
      </w:r>
      <w:r w:rsidR="0087500F" w:rsidRPr="00BF2158">
        <w:rPr>
          <w:lang w:val="fr-CA"/>
        </w:rPr>
        <w:t>di</w:t>
      </w:r>
      <w:r w:rsidR="007C1648" w:rsidRPr="00BF2158">
        <w:rPr>
          <w:lang w:val="fr-CA"/>
        </w:rPr>
        <w:t xml:space="preserve"> </w:t>
      </w:r>
      <w:r w:rsidR="00F41036" w:rsidRPr="00BF2158">
        <w:rPr>
          <w:lang w:val="fr-CA"/>
        </w:rPr>
        <w:t>25</w:t>
      </w:r>
      <w:r w:rsidR="00F62251" w:rsidRPr="00BF2158">
        <w:rPr>
          <w:lang w:val="fr-CA"/>
        </w:rPr>
        <w:t xml:space="preserve"> </w:t>
      </w:r>
      <w:r w:rsidR="00623B91" w:rsidRPr="00BF2158">
        <w:rPr>
          <w:lang w:val="fr-CA"/>
        </w:rPr>
        <w:t>novem</w:t>
      </w:r>
      <w:r w:rsidR="00665DDB" w:rsidRPr="00BF2158">
        <w:rPr>
          <w:lang w:val="fr-CA"/>
        </w:rPr>
        <w:t>bre</w:t>
      </w:r>
      <w:r w:rsidR="00282563" w:rsidRPr="00BF2158">
        <w:rPr>
          <w:lang w:val="fr-CA"/>
        </w:rPr>
        <w:t xml:space="preserve"> </w:t>
      </w:r>
      <w:r w:rsidRPr="00BF2158">
        <w:rPr>
          <w:lang w:val="fr-CA"/>
        </w:rPr>
        <w:t>20</w:t>
      </w:r>
      <w:r w:rsidR="009544E9" w:rsidRPr="00BF2158">
        <w:rPr>
          <w:lang w:val="fr-CA"/>
        </w:rPr>
        <w:t>2</w:t>
      </w:r>
      <w:r w:rsidR="00973946" w:rsidRPr="00BF2158">
        <w:rPr>
          <w:lang w:val="fr-CA"/>
        </w:rPr>
        <w:t>2</w:t>
      </w:r>
      <w:r w:rsidRPr="00BF2158">
        <w:rPr>
          <w:lang w:val="fr-CA"/>
        </w:rPr>
        <w:t>, à 9 h 45 H</w:t>
      </w:r>
      <w:r w:rsidR="00663390" w:rsidRPr="00BF2158">
        <w:rPr>
          <w:lang w:val="fr-CA"/>
        </w:rPr>
        <w:t>N</w:t>
      </w:r>
      <w:r w:rsidRPr="00BF2158">
        <w:rPr>
          <w:lang w:val="fr-CA"/>
        </w:rPr>
        <w:t>E. Cette liste est sujette à modifications.</w:t>
      </w:r>
    </w:p>
    <w:p w:rsidR="001F76DD" w:rsidRPr="00BF2158" w:rsidRDefault="001F76DD" w:rsidP="00E92006">
      <w:pPr>
        <w:widowControl w:val="0"/>
        <w:jc w:val="both"/>
        <w:rPr>
          <w:szCs w:val="24"/>
          <w:lang w:val="fr-CA"/>
        </w:rPr>
      </w:pPr>
    </w:p>
    <w:p w:rsidR="00EF4622" w:rsidRPr="00BF2158" w:rsidRDefault="00BF2158" w:rsidP="00E92006">
      <w:pPr>
        <w:widowControl w:val="0"/>
        <w:jc w:val="both"/>
        <w:rPr>
          <w:szCs w:val="24"/>
          <w:lang w:val="fr-CA"/>
        </w:rPr>
      </w:pPr>
      <w:r w:rsidRPr="00BF2158">
        <w:rPr>
          <w:sz w:val="20"/>
        </w:rPr>
        <w:pict>
          <v:rect id="_x0000_i1025" style="width:2in;height:1pt" o:hrpct="0" o:hralign="center" o:hrstd="t" o:hrnoshade="t" o:hr="t" fillcolor="black [3213]" stroked="f"/>
        </w:pict>
      </w:r>
    </w:p>
    <w:p w:rsidR="001335A1" w:rsidRPr="00BF2158" w:rsidRDefault="001335A1" w:rsidP="001335A1">
      <w:pPr>
        <w:widowControl w:val="0"/>
        <w:rPr>
          <w:szCs w:val="24"/>
          <w:lang w:val="fr-CA"/>
        </w:rPr>
      </w:pPr>
    </w:p>
    <w:p w:rsidR="00772636" w:rsidRPr="00BF2158" w:rsidRDefault="00F41036" w:rsidP="00772636">
      <w:pPr>
        <w:jc w:val="both"/>
        <w:rPr>
          <w:szCs w:val="24"/>
        </w:rPr>
      </w:pPr>
      <w:r w:rsidRPr="00BF2158">
        <w:rPr>
          <w:i/>
          <w:szCs w:val="24"/>
        </w:rPr>
        <w:t>Transportation Safety Board of Canada v. Kathleen Carroll-Byrne, et al.</w:t>
      </w:r>
      <w:r w:rsidR="00735BE0" w:rsidRPr="00BF2158">
        <w:rPr>
          <w:i/>
          <w:szCs w:val="24"/>
        </w:rPr>
        <w:t xml:space="preserve"> </w:t>
      </w:r>
      <w:r w:rsidR="00772636" w:rsidRPr="00BF2158">
        <w:rPr>
          <w:szCs w:val="24"/>
        </w:rPr>
        <w:t>(</w:t>
      </w:r>
      <w:r w:rsidRPr="00BF2158">
        <w:rPr>
          <w:szCs w:val="24"/>
        </w:rPr>
        <w:t>N</w:t>
      </w:r>
      <w:r w:rsidR="00312A68" w:rsidRPr="00BF2158">
        <w:rPr>
          <w:szCs w:val="24"/>
        </w:rPr>
        <w:t>.</w:t>
      </w:r>
      <w:r w:rsidRPr="00BF2158">
        <w:rPr>
          <w:szCs w:val="24"/>
        </w:rPr>
        <w:t>S</w:t>
      </w:r>
      <w:r w:rsidR="000523F2" w:rsidRPr="00BF2158">
        <w:rPr>
          <w:szCs w:val="24"/>
        </w:rPr>
        <w:t>.</w:t>
      </w:r>
      <w:r w:rsidR="00772636" w:rsidRPr="00BF2158">
        <w:rPr>
          <w:szCs w:val="24"/>
        </w:rPr>
        <w:t>) (</w:t>
      </w:r>
      <w:hyperlink r:id="rId7" w:history="1">
        <w:r w:rsidR="00772636" w:rsidRPr="00BF2158">
          <w:rPr>
            <w:rStyle w:val="Hyperlink"/>
            <w:szCs w:val="24"/>
          </w:rPr>
          <w:t>3</w:t>
        </w:r>
        <w:r w:rsidR="000E38C2" w:rsidRPr="00BF2158">
          <w:rPr>
            <w:rStyle w:val="Hyperlink"/>
            <w:szCs w:val="24"/>
          </w:rPr>
          <w:t>9</w:t>
        </w:r>
        <w:r w:rsidRPr="00BF2158">
          <w:rPr>
            <w:rStyle w:val="Hyperlink"/>
            <w:szCs w:val="24"/>
          </w:rPr>
          <w:t>661</w:t>
        </w:r>
      </w:hyperlink>
      <w:r w:rsidR="00772636" w:rsidRPr="00BF2158">
        <w:rPr>
          <w:szCs w:val="24"/>
        </w:rPr>
        <w:t>)</w:t>
      </w:r>
    </w:p>
    <w:p w:rsidR="000E38C2" w:rsidRPr="00BF2158" w:rsidRDefault="000E38C2" w:rsidP="00340C6D">
      <w:pPr>
        <w:jc w:val="both"/>
        <w:rPr>
          <w:sz w:val="20"/>
        </w:rPr>
      </w:pPr>
    </w:p>
    <w:p w:rsidR="00F41036" w:rsidRPr="00BF2158" w:rsidRDefault="00F41036" w:rsidP="00340C6D">
      <w:pPr>
        <w:jc w:val="both"/>
        <w:rPr>
          <w:sz w:val="20"/>
        </w:rPr>
      </w:pPr>
    </w:p>
    <w:p w:rsidR="00F41036" w:rsidRPr="00BF2158" w:rsidRDefault="00F41036" w:rsidP="00F41036">
      <w:pPr>
        <w:widowControl w:val="0"/>
        <w:tabs>
          <w:tab w:val="left" w:pos="720"/>
        </w:tabs>
        <w:ind w:left="720" w:hanging="720"/>
        <w:jc w:val="both"/>
        <w:rPr>
          <w:b/>
          <w:i/>
          <w:sz w:val="20"/>
          <w:lang w:val="en-CA"/>
        </w:rPr>
      </w:pPr>
      <w:r w:rsidRPr="00BF2158">
        <w:rPr>
          <w:b/>
          <w:sz w:val="20"/>
          <w:lang w:val="en-CA"/>
        </w:rPr>
        <w:fldChar w:fldCharType="begin"/>
      </w:r>
      <w:r w:rsidRPr="00BF2158">
        <w:rPr>
          <w:b/>
          <w:sz w:val="20"/>
        </w:rPr>
        <w:instrText xml:space="preserve"> SEQ CHAPTER \h \r 1</w:instrText>
      </w:r>
      <w:r w:rsidRPr="00BF2158">
        <w:rPr>
          <w:b/>
          <w:sz w:val="20"/>
        </w:rPr>
        <w:fldChar w:fldCharType="end"/>
      </w:r>
      <w:r w:rsidRPr="00BF2158">
        <w:rPr>
          <w:b/>
          <w:sz w:val="20"/>
          <w:lang w:val="en-CA"/>
        </w:rPr>
        <w:t>39661</w:t>
      </w:r>
      <w:r w:rsidRPr="00BF2158">
        <w:rPr>
          <w:b/>
          <w:sz w:val="20"/>
          <w:lang w:val="en-CA"/>
        </w:rPr>
        <w:tab/>
      </w:r>
      <w:bookmarkStart w:id="0" w:name="3"/>
      <w:bookmarkEnd w:id="0"/>
      <w:r w:rsidRPr="00BF2158">
        <w:rPr>
          <w:b/>
          <w:i/>
          <w:sz w:val="20"/>
        </w:rPr>
        <w:t>Transportation Safety Board of Canada v. Kathleen Carroll-Byrne, Asher Hodara, Georges Liboy, Air Canada, Airbus S.A.S., Nav Canada, Halifax International Airport Authority, Attorney General of Canada representing Her Majesty the Queen in right of Canada, John Doe#1, John Doe#2, Air Canada Pilots’ Association</w:t>
      </w:r>
    </w:p>
    <w:p w:rsidR="00F41036" w:rsidRPr="00BF2158" w:rsidRDefault="00BF2158" w:rsidP="00F41036">
      <w:pPr>
        <w:widowControl w:val="0"/>
        <w:tabs>
          <w:tab w:val="left" w:pos="720"/>
        </w:tabs>
        <w:ind w:left="1440" w:hanging="1440"/>
        <w:jc w:val="both"/>
        <w:rPr>
          <w:sz w:val="20"/>
          <w:lang w:val="en-CA"/>
        </w:rPr>
      </w:pPr>
      <w:r w:rsidRPr="00BF2158">
        <w:rPr>
          <w:sz w:val="20"/>
          <w:lang w:val="en-CA"/>
        </w:rPr>
        <w:tab/>
      </w:r>
      <w:r w:rsidR="00F41036" w:rsidRPr="00BF2158">
        <w:rPr>
          <w:sz w:val="20"/>
        </w:rPr>
        <w:t>(N.S.) (Civil) (By Leave)</w:t>
      </w:r>
    </w:p>
    <w:p w:rsidR="00F41036" w:rsidRPr="00BF2158" w:rsidRDefault="00F41036" w:rsidP="00F41036">
      <w:pPr>
        <w:widowControl w:val="0"/>
        <w:jc w:val="both"/>
        <w:rPr>
          <w:sz w:val="20"/>
          <w:lang w:val="en-CA"/>
        </w:rPr>
      </w:pPr>
    </w:p>
    <w:p w:rsidR="00F41036" w:rsidRPr="00BF2158" w:rsidRDefault="00F41036" w:rsidP="00F41036">
      <w:pPr>
        <w:jc w:val="both"/>
        <w:rPr>
          <w:sz w:val="20"/>
        </w:rPr>
      </w:pPr>
      <w:r w:rsidRPr="00BF2158">
        <w:rPr>
          <w:sz w:val="20"/>
        </w:rPr>
        <w:t xml:space="preserve">Legislation — Interpretation — Courts — Discretion to order production — Open court principle — Important public interest — Privacy — Safety — Does s. 28(6)(b) of the </w:t>
      </w:r>
      <w:r w:rsidRPr="00BF2158">
        <w:rPr>
          <w:i/>
          <w:sz w:val="20"/>
        </w:rPr>
        <w:t>Canadian Transportation Accident Investigation and Safety Board Act</w:t>
      </w:r>
      <w:r w:rsidRPr="00BF2158">
        <w:rPr>
          <w:sz w:val="20"/>
        </w:rPr>
        <w:t xml:space="preserve">, S.C. 1989, c. 3 (the </w:t>
      </w:r>
      <w:r w:rsidRPr="00BF2158">
        <w:rPr>
          <w:i/>
          <w:sz w:val="20"/>
        </w:rPr>
        <w:t>Act</w:t>
      </w:r>
      <w:r w:rsidRPr="00BF2158">
        <w:rPr>
          <w:sz w:val="20"/>
        </w:rPr>
        <w:t xml:space="preserve">), entitle the Transportation Safety Board of Canada to make </w:t>
      </w:r>
      <w:r w:rsidRPr="00BF2158">
        <w:rPr>
          <w:i/>
          <w:sz w:val="20"/>
        </w:rPr>
        <w:t>in camera</w:t>
      </w:r>
      <w:r w:rsidRPr="00BF2158">
        <w:rPr>
          <w:sz w:val="20"/>
        </w:rPr>
        <w:t xml:space="preserve"> submissions (not in the presence of other parties) to a court prior to any decision to release an on board recording (in this case, a cockpit voice recorder) — What is the correct test to be applied by a court when deciding whether to order production of the contents of an on</w:t>
      </w:r>
      <w:r w:rsidRPr="00BF2158">
        <w:rPr>
          <w:sz w:val="20"/>
        </w:rPr>
        <w:noBreakHyphen/>
        <w:t xml:space="preserve">board recording (in this case, a cockpit voice recorder) pursuant to s. 28(6)(c) of the </w:t>
      </w:r>
      <w:r w:rsidRPr="00BF2158">
        <w:rPr>
          <w:i/>
          <w:sz w:val="20"/>
        </w:rPr>
        <w:t>Act.</w:t>
      </w:r>
    </w:p>
    <w:p w:rsidR="00F41036" w:rsidRPr="00BF2158" w:rsidRDefault="00F41036" w:rsidP="00F41036">
      <w:pPr>
        <w:widowControl w:val="0"/>
        <w:jc w:val="both"/>
        <w:rPr>
          <w:sz w:val="20"/>
        </w:rPr>
      </w:pPr>
    </w:p>
    <w:p w:rsidR="00F41036" w:rsidRPr="00BF2158" w:rsidRDefault="00F41036" w:rsidP="00F41036">
      <w:pPr>
        <w:jc w:val="both"/>
        <w:rPr>
          <w:sz w:val="20"/>
        </w:rPr>
      </w:pPr>
      <w:r w:rsidRPr="00BF2158">
        <w:rPr>
          <w:sz w:val="20"/>
        </w:rPr>
        <w:t>An Air Canada flight from Toronto to Halifax crashed when it landed short of the runway during a snowstorm. Some of the passengers commenced a class action asserting negligence on the part of various defendants, including Air Canada, the pilot and co</w:t>
      </w:r>
      <w:r w:rsidRPr="00BF2158">
        <w:rPr>
          <w:sz w:val="20"/>
        </w:rPr>
        <w:noBreakHyphen/>
        <w:t xml:space="preserve">pilot. The appellant (Board) investigated the crash, taking into consideration the on-board cockpit voice recorder (CVR). The Board’s report on its findings was produced to the parties. The respondent Airbus S.A.S. moved for an Order requiring the Board to produce the audio data from the CVR and any transcripts. Other respondents also sought production. The CVR and transcripts are in possession of the Board, who claims a statutory privilege over the materials under the </w:t>
      </w:r>
      <w:r w:rsidRPr="00BF2158">
        <w:rPr>
          <w:i/>
          <w:sz w:val="20"/>
        </w:rPr>
        <w:t>Act</w:t>
      </w:r>
      <w:r w:rsidRPr="00BF2158">
        <w:rPr>
          <w:sz w:val="20"/>
        </w:rPr>
        <w:t xml:space="preserve">. It intervened to argue that the court should not exercise its discretion to order production in the face of its privilege. A judge of the Supreme Court of Nova Scotia denied a motion by the Board to make further </w:t>
      </w:r>
      <w:r w:rsidRPr="00BF2158">
        <w:rPr>
          <w:i/>
          <w:sz w:val="20"/>
        </w:rPr>
        <w:t>ex parte</w:t>
      </w:r>
      <w:r w:rsidRPr="00BF2158">
        <w:rPr>
          <w:sz w:val="20"/>
        </w:rPr>
        <w:t xml:space="preserve"> representations after his </w:t>
      </w:r>
      <w:r w:rsidRPr="00BF2158">
        <w:rPr>
          <w:i/>
          <w:sz w:val="20"/>
        </w:rPr>
        <w:t>in camera</w:t>
      </w:r>
      <w:r w:rsidRPr="00BF2158">
        <w:rPr>
          <w:sz w:val="20"/>
        </w:rPr>
        <w:t xml:space="preserve"> review of the CVR and ordered production of the CVR and transcripts, subject to restrictions. The Nova Scotia Court of Appeal granted leave to appeal and dismissed the appeal.</w:t>
      </w:r>
    </w:p>
    <w:p w:rsidR="00F41036" w:rsidRPr="00BF2158" w:rsidRDefault="00F41036" w:rsidP="00F41036">
      <w:pPr>
        <w:jc w:val="both"/>
        <w:rPr>
          <w:sz w:val="20"/>
        </w:rPr>
      </w:pPr>
    </w:p>
    <w:p w:rsidR="00F41036" w:rsidRPr="00BF2158" w:rsidRDefault="00BF2158" w:rsidP="00F41036">
      <w:pPr>
        <w:jc w:val="both"/>
        <w:rPr>
          <w:sz w:val="20"/>
        </w:rPr>
      </w:pPr>
      <w:r w:rsidRPr="00BF2158">
        <w:rPr>
          <w:sz w:val="20"/>
        </w:rPr>
        <w:pict>
          <v:rect id="_x0000_i1026" style="width:2in;height:1pt" o:hrpct="0" o:hralign="center" o:hrstd="t" o:hrnoshade="t" o:hr="t" fillcolor="black [3213]" stroked="f"/>
        </w:pict>
      </w:r>
    </w:p>
    <w:p w:rsidR="00F41036" w:rsidRPr="00BF2158" w:rsidRDefault="00F41036" w:rsidP="00F41036">
      <w:pPr>
        <w:jc w:val="both"/>
        <w:rPr>
          <w:sz w:val="20"/>
        </w:rPr>
      </w:pPr>
    </w:p>
    <w:p w:rsidR="00F41036" w:rsidRPr="00BF2158" w:rsidRDefault="00F41036" w:rsidP="00F41036">
      <w:pPr>
        <w:widowControl w:val="0"/>
        <w:ind w:left="709" w:hanging="709"/>
        <w:jc w:val="both"/>
        <w:rPr>
          <w:b/>
          <w:i/>
          <w:sz w:val="20"/>
          <w:lang w:val="fr-CA"/>
        </w:rPr>
      </w:pPr>
      <w:r w:rsidRPr="00BF2158">
        <w:rPr>
          <w:b/>
          <w:sz w:val="20"/>
          <w:lang w:val="en-CA"/>
        </w:rPr>
        <w:fldChar w:fldCharType="begin"/>
      </w:r>
      <w:r w:rsidRPr="00BF2158">
        <w:rPr>
          <w:b/>
          <w:sz w:val="20"/>
          <w:lang w:val="fr-CA"/>
        </w:rPr>
        <w:instrText xml:space="preserve"> SEQ CHAPTER \h \r 1</w:instrText>
      </w:r>
      <w:r w:rsidRPr="00BF2158">
        <w:rPr>
          <w:b/>
          <w:sz w:val="20"/>
        </w:rPr>
        <w:fldChar w:fldCharType="end"/>
      </w:r>
      <w:r w:rsidRPr="00BF2158">
        <w:rPr>
          <w:b/>
          <w:sz w:val="20"/>
          <w:lang w:val="fr-CA"/>
        </w:rPr>
        <w:t>39661</w:t>
      </w:r>
      <w:r w:rsidRPr="00BF2158">
        <w:rPr>
          <w:b/>
          <w:sz w:val="20"/>
          <w:lang w:val="fr-CA"/>
        </w:rPr>
        <w:tab/>
      </w:r>
      <w:r w:rsidRPr="00BF2158">
        <w:rPr>
          <w:b/>
          <w:i/>
          <w:sz w:val="20"/>
          <w:lang w:val="fr-CA"/>
        </w:rPr>
        <w:t>Bureau de la sécurité des transports du Canada</w:t>
      </w:r>
      <w:r w:rsidRPr="00BF2158">
        <w:rPr>
          <w:sz w:val="20"/>
          <w:lang w:val="fr-CA"/>
        </w:rPr>
        <w:t xml:space="preserve"> </w:t>
      </w:r>
      <w:r w:rsidRPr="00BF2158">
        <w:rPr>
          <w:b/>
          <w:i/>
          <w:sz w:val="20"/>
          <w:lang w:val="fr-CA"/>
        </w:rPr>
        <w:t>c. Kathleen Carroll-Byrne, Asher Hodara, Georges Liboy, Air Canada, Airbus S.A.S., Nav Canada, Administration de l’aéroport international d’Halifax, procureur général du Canada représentant Sa Majesté la Reine du chef du Canada, Jean Untel n</w:t>
      </w:r>
      <w:r w:rsidRPr="00BF2158">
        <w:rPr>
          <w:b/>
          <w:i/>
          <w:sz w:val="20"/>
          <w:vertAlign w:val="superscript"/>
          <w:lang w:val="fr-CA"/>
        </w:rPr>
        <w:t>o</w:t>
      </w:r>
      <w:r w:rsidRPr="00BF2158">
        <w:rPr>
          <w:b/>
          <w:i/>
          <w:sz w:val="20"/>
          <w:lang w:val="fr-CA"/>
        </w:rPr>
        <w:t xml:space="preserve"> 1, Jean Untel n</w:t>
      </w:r>
      <w:r w:rsidRPr="00BF2158">
        <w:rPr>
          <w:b/>
          <w:i/>
          <w:sz w:val="20"/>
          <w:vertAlign w:val="superscript"/>
          <w:lang w:val="fr-CA"/>
        </w:rPr>
        <w:t>o</w:t>
      </w:r>
      <w:r w:rsidRPr="00BF2158">
        <w:rPr>
          <w:b/>
          <w:i/>
          <w:sz w:val="20"/>
          <w:lang w:val="fr-CA"/>
        </w:rPr>
        <w:t xml:space="preserve"> 2, Association des pilotes d’Air Canada</w:t>
      </w:r>
    </w:p>
    <w:p w:rsidR="00F41036" w:rsidRPr="00BF2158" w:rsidRDefault="00F41036" w:rsidP="00F41036">
      <w:pPr>
        <w:widowControl w:val="0"/>
        <w:ind w:left="709" w:hanging="709"/>
        <w:jc w:val="both"/>
        <w:rPr>
          <w:sz w:val="20"/>
          <w:lang w:val="fr-CA"/>
        </w:rPr>
      </w:pPr>
      <w:r w:rsidRPr="00BF2158">
        <w:rPr>
          <w:sz w:val="20"/>
          <w:lang w:val="fr-CA"/>
        </w:rPr>
        <w:tab/>
        <w:t>(N.</w:t>
      </w:r>
      <w:r w:rsidRPr="00BF2158">
        <w:rPr>
          <w:sz w:val="20"/>
          <w:lang w:val="fr-CA"/>
        </w:rPr>
        <w:noBreakHyphen/>
        <w:t>É.) (Civile) (Sur autorisation)</w:t>
      </w:r>
    </w:p>
    <w:p w:rsidR="00F41036" w:rsidRPr="00BF2158" w:rsidRDefault="00F41036" w:rsidP="00F41036">
      <w:pPr>
        <w:widowControl w:val="0"/>
        <w:jc w:val="both"/>
        <w:rPr>
          <w:sz w:val="20"/>
          <w:lang w:val="fr-CA"/>
        </w:rPr>
      </w:pPr>
    </w:p>
    <w:p w:rsidR="00F41036" w:rsidRPr="00BF2158" w:rsidRDefault="00F41036" w:rsidP="00F41036">
      <w:pPr>
        <w:jc w:val="both"/>
        <w:rPr>
          <w:sz w:val="20"/>
          <w:lang w:val="fr-CA"/>
        </w:rPr>
      </w:pPr>
      <w:r w:rsidRPr="00BF2158">
        <w:rPr>
          <w:sz w:val="20"/>
          <w:lang w:val="fr-CA"/>
        </w:rPr>
        <w:t xml:space="preserve">Législation — Interprétation — Tribunaux — Pouvoir discrétionnaire d’ordonner la production de pièces — Principe de la publicité des débats judiciaires — Intérêt public important — Protection des renseignements personnels — Sécurité — L’alinéa 28(6)b) de la </w:t>
      </w:r>
      <w:r w:rsidRPr="00BF2158">
        <w:rPr>
          <w:i/>
          <w:sz w:val="20"/>
          <w:lang w:val="fr-CA"/>
        </w:rPr>
        <w:t>Loi sur le bureau canadien d’enquête sur les accidents de transport et de la sécurité des transports</w:t>
      </w:r>
      <w:r w:rsidRPr="00BF2158">
        <w:rPr>
          <w:sz w:val="20"/>
          <w:lang w:val="fr-CA"/>
        </w:rPr>
        <w:t xml:space="preserve">, L.C. 1989, c. 3 (la </w:t>
      </w:r>
      <w:r w:rsidRPr="00BF2158">
        <w:rPr>
          <w:i/>
          <w:sz w:val="20"/>
          <w:lang w:val="fr-CA"/>
        </w:rPr>
        <w:t>Loi</w:t>
      </w:r>
      <w:r w:rsidRPr="00BF2158">
        <w:rPr>
          <w:sz w:val="20"/>
          <w:lang w:val="fr-CA"/>
        </w:rPr>
        <w:t>), permet</w:t>
      </w:r>
      <w:r w:rsidRPr="00BF2158">
        <w:rPr>
          <w:sz w:val="20"/>
          <w:lang w:val="fr-CA"/>
        </w:rPr>
        <w:noBreakHyphen/>
        <w:t xml:space="preserve">il au Bureau de la Sécurité des transports du Canada de présenter des arguments à huis clos (en l’absence des autres parties) à un tribunal avant toute décision de communiquer le contenu d’un enregistrement à bord (en l’occurrence, celui d’un enregistreur phonique du cockpit)? — Quel est le test que doit appliquer un tribunal au moment de décider s’il y a lieu d’ordonner la production du contenu d’un enregistreur phonique à bord (en l’espèce, celui d’un enregistreur phonique du cockpit), conformément à l’al. 28(6)c) de la </w:t>
      </w:r>
      <w:r w:rsidRPr="00BF2158">
        <w:rPr>
          <w:i/>
          <w:sz w:val="20"/>
          <w:lang w:val="fr-CA"/>
        </w:rPr>
        <w:t>Loi</w:t>
      </w:r>
      <w:r w:rsidRPr="00BF2158">
        <w:rPr>
          <w:sz w:val="20"/>
          <w:lang w:val="fr-CA"/>
        </w:rPr>
        <w:t xml:space="preserve">? </w:t>
      </w:r>
    </w:p>
    <w:p w:rsidR="00F41036" w:rsidRPr="00BF2158" w:rsidRDefault="00F41036" w:rsidP="00F41036">
      <w:pPr>
        <w:widowControl w:val="0"/>
        <w:jc w:val="both"/>
        <w:rPr>
          <w:sz w:val="20"/>
          <w:lang w:val="fr-CA"/>
        </w:rPr>
      </w:pPr>
    </w:p>
    <w:p w:rsidR="00F41036" w:rsidRPr="00BF2158" w:rsidRDefault="00F41036" w:rsidP="00F41036">
      <w:pPr>
        <w:jc w:val="both"/>
        <w:rPr>
          <w:sz w:val="20"/>
          <w:lang w:val="fr-CA"/>
        </w:rPr>
      </w:pPr>
      <w:r w:rsidRPr="00BF2158">
        <w:rPr>
          <w:sz w:val="20"/>
          <w:lang w:val="fr-CA"/>
        </w:rPr>
        <w:t>Un aéronef d’Air Canada en provenance de Toronto à destination d’Halifax s’est écrasé en se posant avant d’atteindre la piste d’atterrissage, lors d’une tempête de neige. Certains des passagers ont intenté un recours collectif pour négligence contre différents défendeurs, notamment Air Canada, le pilote et le copilote. L’appelant (Bureau) a enquêté sur l’écrasement, prenant en compte l’enregistreur phonique de cockpit à bord (EPC). Le rapport du Bureau sur ses conclusions a été communiqué aux parties. L’intimée Airbus S.A.S. a demandé par requête une ordonnance contraignant le Bureau à produire les données audio de l’EPC et toute transcription de celles</w:t>
      </w:r>
      <w:r w:rsidRPr="00BF2158">
        <w:rPr>
          <w:sz w:val="20"/>
          <w:lang w:val="fr-CA"/>
        </w:rPr>
        <w:noBreakHyphen/>
        <w:t>ci. D’autres intimés ont réclamé eux aussi la production des pièces. L’EPC et la transcription sont entre les mains du Bureau, qui prétend détenir un privilège en vertu de la loi sur les pièces. Il est intervenu afin de soutenir que le tribunal ne devrait pas exercer son pouvoir discrétionnaire pour ordonner la production en présence de son privilège. Un juge de la Cour suprême de la Nouvelle</w:t>
      </w:r>
      <w:r w:rsidRPr="00BF2158">
        <w:rPr>
          <w:sz w:val="20"/>
          <w:lang w:val="fr-CA"/>
        </w:rPr>
        <w:noBreakHyphen/>
        <w:t xml:space="preserve">Écosse a refusé une requête déposée par le Bureau en vue de présenter d’autres observations </w:t>
      </w:r>
      <w:r w:rsidRPr="00BF2158">
        <w:rPr>
          <w:i/>
          <w:sz w:val="20"/>
          <w:lang w:val="fr-CA"/>
        </w:rPr>
        <w:t>ex parte</w:t>
      </w:r>
      <w:r w:rsidRPr="00BF2158">
        <w:rPr>
          <w:sz w:val="20"/>
          <w:lang w:val="fr-CA"/>
        </w:rPr>
        <w:t xml:space="preserve"> après son examen à huis clos de l’EPC, et a ordonné la production de l’EPC et des transcriptions, sous réserve de restrictions. La Cour d’appel de la Nouvelle</w:t>
      </w:r>
      <w:r w:rsidRPr="00BF2158">
        <w:rPr>
          <w:sz w:val="20"/>
          <w:lang w:val="fr-CA"/>
        </w:rPr>
        <w:noBreakHyphen/>
        <w:t xml:space="preserve">Écosse a accordé l’autorisation d’appel, mais a rejeté l’appel. </w:t>
      </w:r>
    </w:p>
    <w:p w:rsidR="00973946" w:rsidRPr="00BF2158" w:rsidRDefault="00973946">
      <w:pPr>
        <w:widowControl w:val="0"/>
        <w:jc w:val="both"/>
        <w:rPr>
          <w:sz w:val="20"/>
          <w:lang w:val="fr-CA"/>
        </w:rPr>
      </w:pPr>
    </w:p>
    <w:p w:rsidR="00F5120E" w:rsidRPr="00BF2158" w:rsidRDefault="00BF2158" w:rsidP="00F5120E">
      <w:pPr>
        <w:widowControl w:val="0"/>
        <w:jc w:val="both"/>
        <w:rPr>
          <w:sz w:val="20"/>
          <w:lang w:val="fr-CA"/>
        </w:rPr>
      </w:pPr>
      <w:r w:rsidRPr="00BF2158">
        <w:rPr>
          <w:sz w:val="20"/>
        </w:rPr>
        <w:pict>
          <v:rect id="_x0000_i1027" style="width:2in;height:1pt" o:hrpct="0" o:hralign="center" o:hrstd="t" o:hrnoshade="t" o:hr="t" fillcolor="black [3213]" stroked="f"/>
        </w:pict>
      </w:r>
    </w:p>
    <w:p w:rsidR="00E92006" w:rsidRPr="00BF2158" w:rsidRDefault="00E92006" w:rsidP="00340C6D">
      <w:pPr>
        <w:jc w:val="both"/>
        <w:rPr>
          <w:sz w:val="20"/>
          <w:lang w:val="fr-CA"/>
        </w:rPr>
      </w:pPr>
    </w:p>
    <w:p w:rsidR="00E92006" w:rsidRPr="00BF2158" w:rsidRDefault="00E92006" w:rsidP="00340C6D">
      <w:pPr>
        <w:jc w:val="both"/>
        <w:rPr>
          <w:sz w:val="20"/>
          <w:lang w:val="fr-CA"/>
        </w:rPr>
      </w:pPr>
    </w:p>
    <w:p w:rsidR="00072A63" w:rsidRPr="00BF2158" w:rsidRDefault="00072A63" w:rsidP="00EC79B0">
      <w:pPr>
        <w:jc w:val="both"/>
        <w:rPr>
          <w:sz w:val="20"/>
          <w:lang w:val="fr-CA"/>
        </w:rPr>
      </w:pPr>
    </w:p>
    <w:p w:rsidR="001C4415" w:rsidRPr="00BF2158" w:rsidRDefault="001C4415" w:rsidP="001C4415">
      <w:pPr>
        <w:widowControl w:val="0"/>
        <w:outlineLvl w:val="0"/>
      </w:pPr>
      <w:r w:rsidRPr="00BF2158">
        <w:t xml:space="preserve">Supreme Court of Canada / Cour suprême du </w:t>
      </w:r>
      <w:proofErr w:type="gramStart"/>
      <w:r w:rsidRPr="00BF2158">
        <w:t>Canada :</w:t>
      </w:r>
      <w:proofErr w:type="gramEnd"/>
      <w:r w:rsidRPr="00BF2158">
        <w:t xml:space="preserve"> </w:t>
      </w:r>
    </w:p>
    <w:p w:rsidR="001C4415" w:rsidRPr="00BF2158" w:rsidRDefault="00BF2158" w:rsidP="001C4415">
      <w:pPr>
        <w:widowControl w:val="0"/>
        <w:outlineLvl w:val="0"/>
      </w:pPr>
      <w:hyperlink r:id="rId8" w:history="1">
        <w:r w:rsidR="001C4415" w:rsidRPr="00BF2158">
          <w:rPr>
            <w:rStyle w:val="Hyperlink"/>
          </w:rPr>
          <w:t>comments-commentaires@scc-csc.ca</w:t>
        </w:r>
      </w:hyperlink>
    </w:p>
    <w:p w:rsidR="001C4415" w:rsidRPr="00BF2158" w:rsidRDefault="001C4415" w:rsidP="001C4415">
      <w:pPr>
        <w:widowControl w:val="0"/>
        <w:outlineLvl w:val="0"/>
      </w:pPr>
      <w:r w:rsidRPr="00BF2158">
        <w:t>(613) 995-4330</w:t>
      </w:r>
    </w:p>
    <w:p w:rsidR="001C4415" w:rsidRPr="00BF2158" w:rsidRDefault="001C4415" w:rsidP="001C4415">
      <w:pPr>
        <w:widowControl w:val="0"/>
        <w:rPr>
          <w:sz w:val="20"/>
        </w:rPr>
      </w:pPr>
    </w:p>
    <w:p w:rsidR="0036476C" w:rsidRPr="00A8502B" w:rsidRDefault="001C4415" w:rsidP="0036476C">
      <w:pPr>
        <w:pStyle w:val="Footer"/>
        <w:jc w:val="center"/>
        <w:rPr>
          <w:lang w:val="fr-CA"/>
        </w:rPr>
      </w:pPr>
      <w:r w:rsidRPr="00BF2158">
        <w:rPr>
          <w:lang w:val="fr-CA"/>
        </w:rPr>
        <w:t xml:space="preserve">- 30 </w:t>
      </w:r>
      <w:r w:rsidR="003C1B6E" w:rsidRPr="00BF2158">
        <w:rPr>
          <w:lang w:val="fr-CA"/>
        </w:rPr>
        <w:t>-</w:t>
      </w:r>
      <w:bookmarkStart w:id="1" w:name="_GoBack"/>
      <w:bookmarkEnd w:id="1"/>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8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23F2"/>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750"/>
    <w:rsid w:val="00204BED"/>
    <w:rsid w:val="00205278"/>
    <w:rsid w:val="00207BC4"/>
    <w:rsid w:val="00211F62"/>
    <w:rsid w:val="00212F84"/>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2A68"/>
    <w:rsid w:val="00317C58"/>
    <w:rsid w:val="00321B31"/>
    <w:rsid w:val="00324B83"/>
    <w:rsid w:val="003255C3"/>
    <w:rsid w:val="0033249D"/>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46BF2"/>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547E"/>
    <w:rsid w:val="005F6821"/>
    <w:rsid w:val="005F6E1A"/>
    <w:rsid w:val="006004E2"/>
    <w:rsid w:val="00600C43"/>
    <w:rsid w:val="006144E7"/>
    <w:rsid w:val="00614699"/>
    <w:rsid w:val="00615DA3"/>
    <w:rsid w:val="00616C60"/>
    <w:rsid w:val="00616DAE"/>
    <w:rsid w:val="006219EE"/>
    <w:rsid w:val="00622F54"/>
    <w:rsid w:val="00623B91"/>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3390"/>
    <w:rsid w:val="00664993"/>
    <w:rsid w:val="00665DDB"/>
    <w:rsid w:val="00666E0D"/>
    <w:rsid w:val="0067017D"/>
    <w:rsid w:val="00670F2C"/>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0E8B"/>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00F"/>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3946"/>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58B6"/>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215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3DF6"/>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5C9D"/>
    <w:rsid w:val="00DF614F"/>
    <w:rsid w:val="00DF6B95"/>
    <w:rsid w:val="00DF7A2E"/>
    <w:rsid w:val="00E02404"/>
    <w:rsid w:val="00E046A3"/>
    <w:rsid w:val="00E06885"/>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1036"/>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B7C16"/>
    <w:rsid w:val="00FC36F6"/>
    <w:rsid w:val="00FC57AE"/>
    <w:rsid w:val="00FC6C27"/>
    <w:rsid w:val="00FD21D5"/>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8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 w:type="paragraph" w:customStyle="1" w:styleId="ssparanotopmargin2">
    <w:name w:val="ss_paranotopmargin2"/>
    <w:basedOn w:val="Normal"/>
    <w:rsid w:val="00FB7C16"/>
    <w:pPr>
      <w:spacing w:after="100" w:afterAutospacing="1"/>
    </w:pPr>
    <w:rPr>
      <w:szCs w:val="24"/>
    </w:rPr>
  </w:style>
  <w:style w:type="paragraph" w:customStyle="1" w:styleId="SCCLsocSubfileSeparator">
    <w:name w:val="SCC.Lsoc.SubfileSeparator"/>
    <w:basedOn w:val="Normal"/>
    <w:next w:val="Normal"/>
    <w:link w:val="SCCLsocSubfileSeparatorChar"/>
    <w:rsid w:val="005F547E"/>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5F547E"/>
    <w:rPr>
      <w:rFonts w:eastAsiaTheme="minorHAnsi"/>
      <w:b/>
      <w:sz w:val="24"/>
      <w:szCs w:val="24"/>
      <w:lang w:val="en-CA"/>
    </w:rPr>
  </w:style>
  <w:style w:type="paragraph" w:customStyle="1" w:styleId="SCCCaseDescriptor">
    <w:name w:val="SCC.CaseDescriptor"/>
    <w:basedOn w:val="Normal"/>
    <w:link w:val="SCCCaseDescriptorChar"/>
    <w:qFormat/>
    <w:rsid w:val="00FD21D5"/>
    <w:rPr>
      <w:b/>
      <w:lang w:val="en-CA" w:eastAsia="en-CA"/>
    </w:rPr>
  </w:style>
  <w:style w:type="character" w:customStyle="1" w:styleId="SCCCaseDescriptorChar">
    <w:name w:val="SCC.CaseDescriptor Char"/>
    <w:basedOn w:val="DefaultParagraphFont"/>
    <w:link w:val="SCCCaseDescriptor"/>
    <w:rsid w:val="00FD21D5"/>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66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5904</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2022-11-21T12:14:00Z</dcterms:modified>
</cp:coreProperties>
</file>