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3D" w:rsidRPr="00534D37" w:rsidRDefault="007C7A3D" w:rsidP="007C7A3D">
      <w:pPr>
        <w:rPr>
          <w:i/>
          <w:sz w:val="20"/>
        </w:rPr>
      </w:pPr>
      <w:r w:rsidRPr="00534D37">
        <w:rPr>
          <w:i/>
          <w:sz w:val="20"/>
        </w:rPr>
        <w:t>(Le français suit)</w:t>
      </w:r>
    </w:p>
    <w:p w:rsidR="007C7A3D" w:rsidRPr="00534D37" w:rsidRDefault="007C7A3D" w:rsidP="007C7A3D">
      <w:pPr>
        <w:rPr>
          <w:szCs w:val="24"/>
        </w:rPr>
      </w:pPr>
    </w:p>
    <w:p w:rsidR="00747BE1" w:rsidRPr="00534D37" w:rsidRDefault="00747BE1" w:rsidP="007C7A3D">
      <w:pPr>
        <w:widowControl w:val="0"/>
        <w:jc w:val="both"/>
        <w:rPr>
          <w:lang w:val="en-CA"/>
        </w:rPr>
      </w:pPr>
      <w:r w:rsidRPr="00534D37">
        <w:rPr>
          <w:lang w:val="en-CA"/>
        </w:rPr>
        <w:fldChar w:fldCharType="begin"/>
      </w:r>
      <w:r w:rsidRPr="00534D37">
        <w:instrText xml:space="preserve"> SEQ CHAPTER \h \r 1</w:instrText>
      </w:r>
      <w:r w:rsidRPr="00534D37">
        <w:fldChar w:fldCharType="end"/>
      </w:r>
      <w:r w:rsidRPr="00534D37">
        <w:rPr>
          <w:b/>
          <w:lang w:val="en-CA"/>
        </w:rPr>
        <w:t>FOR IMMEDIATE RELEASE</w:t>
      </w:r>
    </w:p>
    <w:p w:rsidR="001E2C63" w:rsidRPr="00534D37" w:rsidRDefault="001E2C63" w:rsidP="007C7A3D">
      <w:pPr>
        <w:widowControl w:val="0"/>
        <w:jc w:val="both"/>
        <w:rPr>
          <w:lang w:val="en-CA"/>
        </w:rPr>
      </w:pPr>
    </w:p>
    <w:p w:rsidR="00747BE1" w:rsidRPr="00534D37" w:rsidRDefault="007D4CDB" w:rsidP="007C7A3D">
      <w:pPr>
        <w:widowControl w:val="0"/>
        <w:jc w:val="both"/>
        <w:rPr>
          <w:szCs w:val="24"/>
        </w:rPr>
      </w:pPr>
      <w:r w:rsidRPr="00534D37">
        <w:rPr>
          <w:b/>
          <w:szCs w:val="24"/>
        </w:rPr>
        <w:t xml:space="preserve">The Supreme Court of Canada and </w:t>
      </w:r>
      <w:r w:rsidR="00E65F5D" w:rsidRPr="00534D37">
        <w:rPr>
          <w:b/>
          <w:szCs w:val="24"/>
        </w:rPr>
        <w:t xml:space="preserve">the </w:t>
      </w:r>
      <w:r w:rsidR="008F6F3A" w:rsidRPr="00534D37">
        <w:rPr>
          <w:b/>
          <w:szCs w:val="24"/>
        </w:rPr>
        <w:t xml:space="preserve">Supreme Court of the </w:t>
      </w:r>
      <w:r w:rsidRPr="00534D37">
        <w:rPr>
          <w:b/>
          <w:szCs w:val="24"/>
        </w:rPr>
        <w:t xml:space="preserve">United States </w:t>
      </w:r>
      <w:r w:rsidR="00E65F5D" w:rsidRPr="00534D37">
        <w:rPr>
          <w:b/>
          <w:szCs w:val="24"/>
        </w:rPr>
        <w:t xml:space="preserve">successfully </w:t>
      </w:r>
      <w:r w:rsidRPr="00534D37">
        <w:rPr>
          <w:b/>
          <w:szCs w:val="24"/>
        </w:rPr>
        <w:t>conclude judicial exchange</w:t>
      </w:r>
    </w:p>
    <w:p w:rsidR="00A56F05" w:rsidRPr="00534D37" w:rsidRDefault="00A56F05" w:rsidP="007C7A3D">
      <w:pPr>
        <w:widowControl w:val="0"/>
        <w:jc w:val="both"/>
      </w:pPr>
    </w:p>
    <w:p w:rsidR="00D6714E" w:rsidRPr="00534D37" w:rsidRDefault="002A0962" w:rsidP="007C7A3D">
      <w:pPr>
        <w:widowControl w:val="0"/>
        <w:shd w:val="clear" w:color="auto" w:fill="FFFFFF" w:themeFill="background1"/>
        <w:jc w:val="both"/>
        <w:rPr>
          <w:lang w:val="en-CA"/>
        </w:rPr>
      </w:pPr>
      <w:r w:rsidRPr="00534D37">
        <w:rPr>
          <w:b/>
          <w:lang w:val="en-CA"/>
        </w:rPr>
        <w:t>OTTAWA</w:t>
      </w:r>
      <w:r w:rsidR="00747BE1" w:rsidRPr="00534D37">
        <w:rPr>
          <w:b/>
          <w:lang w:val="en-CA"/>
        </w:rPr>
        <w:t xml:space="preserve">, </w:t>
      </w:r>
      <w:r w:rsidR="004815C0" w:rsidRPr="00534D37">
        <w:rPr>
          <w:b/>
          <w:lang w:val="en-CA"/>
        </w:rPr>
        <w:t xml:space="preserve">September </w:t>
      </w:r>
      <w:r w:rsidRPr="00534D37">
        <w:rPr>
          <w:b/>
          <w:lang w:val="en-CA"/>
        </w:rPr>
        <w:t>11</w:t>
      </w:r>
      <w:r w:rsidR="006E6AEB" w:rsidRPr="00534D37">
        <w:rPr>
          <w:b/>
          <w:lang w:val="en-CA"/>
        </w:rPr>
        <w:t>, 20</w:t>
      </w:r>
      <w:r w:rsidR="00201F54" w:rsidRPr="00534D37">
        <w:rPr>
          <w:b/>
          <w:lang w:val="en-CA"/>
        </w:rPr>
        <w:t>2</w:t>
      </w:r>
      <w:r w:rsidR="001E2C63" w:rsidRPr="00534D37">
        <w:rPr>
          <w:b/>
          <w:lang w:val="en-CA"/>
        </w:rPr>
        <w:t>3</w:t>
      </w:r>
      <w:r w:rsidR="00747BE1" w:rsidRPr="00534D37">
        <w:rPr>
          <w:lang w:val="en-CA"/>
        </w:rPr>
        <w:t xml:space="preserve"> –</w:t>
      </w:r>
      <w:r w:rsidR="00A56F05" w:rsidRPr="00534D37">
        <w:rPr>
          <w:lang w:val="en-CA"/>
        </w:rPr>
        <w:t xml:space="preserve"> </w:t>
      </w:r>
      <w:r w:rsidR="00C73D04" w:rsidRPr="00534D37">
        <w:rPr>
          <w:lang w:val="en-CA"/>
        </w:rPr>
        <w:t xml:space="preserve">The </w:t>
      </w:r>
      <w:r w:rsidR="00A56F05" w:rsidRPr="00534D37">
        <w:rPr>
          <w:lang w:val="en-CA"/>
        </w:rPr>
        <w:t xml:space="preserve">Right Honourable Richard Wagner, P.C., Chief Justice of Canada </w:t>
      </w:r>
      <w:r w:rsidR="00A65B69" w:rsidRPr="00534D37">
        <w:rPr>
          <w:lang w:val="en-CA"/>
        </w:rPr>
        <w:t>concluded</w:t>
      </w:r>
      <w:r w:rsidR="00C73D04" w:rsidRPr="00534D37">
        <w:rPr>
          <w:lang w:val="en-CA"/>
        </w:rPr>
        <w:t xml:space="preserve"> a productive two-day meeting with a delegation from the United States Supreme Court</w:t>
      </w:r>
      <w:r w:rsidR="00A65B69" w:rsidRPr="00534D37">
        <w:rPr>
          <w:lang w:val="en-CA"/>
        </w:rPr>
        <w:t xml:space="preserve"> last week</w:t>
      </w:r>
      <w:r w:rsidR="00C73D04" w:rsidRPr="00534D37">
        <w:rPr>
          <w:lang w:val="en-CA"/>
        </w:rPr>
        <w:t>.</w:t>
      </w:r>
      <w:r w:rsidR="00C6605F" w:rsidRPr="00534D37">
        <w:rPr>
          <w:lang w:val="en-CA"/>
        </w:rPr>
        <w:t xml:space="preserve"> </w:t>
      </w:r>
      <w:r w:rsidR="00C73D04" w:rsidRPr="00534D37">
        <w:rPr>
          <w:lang w:val="en-CA"/>
        </w:rPr>
        <w:t xml:space="preserve">Members of the Supreme Court of Canada were delighted to host </w:t>
      </w:r>
      <w:r w:rsidR="0080067A" w:rsidRPr="00534D37">
        <w:rPr>
          <w:lang w:val="en-CA"/>
        </w:rPr>
        <w:t>the</w:t>
      </w:r>
      <w:r w:rsidR="00A65551" w:rsidRPr="00534D37">
        <w:rPr>
          <w:lang w:val="en-CA"/>
        </w:rPr>
        <w:t xml:space="preserve"> </w:t>
      </w:r>
      <w:r w:rsidR="00C73D04" w:rsidRPr="00534D37">
        <w:rPr>
          <w:lang w:val="en-CA"/>
        </w:rPr>
        <w:t xml:space="preserve">Chief Justice </w:t>
      </w:r>
      <w:r w:rsidR="0080067A" w:rsidRPr="00534D37">
        <w:rPr>
          <w:lang w:val="en-CA"/>
        </w:rPr>
        <w:t xml:space="preserve">of the United States </w:t>
      </w:r>
      <w:r w:rsidR="00C73D04" w:rsidRPr="00534D37">
        <w:rPr>
          <w:lang w:val="en-CA"/>
        </w:rPr>
        <w:t>John</w:t>
      </w:r>
      <w:r w:rsidR="0080067A" w:rsidRPr="00534D37">
        <w:rPr>
          <w:lang w:val="en-CA"/>
        </w:rPr>
        <w:t xml:space="preserve"> G.</w:t>
      </w:r>
      <w:r w:rsidR="00C73D04" w:rsidRPr="00534D37">
        <w:rPr>
          <w:lang w:val="en-CA"/>
        </w:rPr>
        <w:t xml:space="preserve"> Roberts, </w:t>
      </w:r>
      <w:r w:rsidR="0080067A" w:rsidRPr="00534D37">
        <w:rPr>
          <w:lang w:val="en-CA"/>
        </w:rPr>
        <w:t xml:space="preserve">Jr., </w:t>
      </w:r>
      <w:r w:rsidR="00C73D04" w:rsidRPr="00534D37">
        <w:rPr>
          <w:lang w:val="en-CA"/>
        </w:rPr>
        <w:t xml:space="preserve">Associate Justice Elena Kagan and retired Associate Justice Stephen G. Breyer in Ottawa </w:t>
      </w:r>
      <w:r w:rsidR="00D6714E" w:rsidRPr="00534D37">
        <w:rPr>
          <w:lang w:val="en-CA"/>
        </w:rPr>
        <w:t xml:space="preserve">and </w:t>
      </w:r>
      <w:r w:rsidR="00306970" w:rsidRPr="00534D37">
        <w:rPr>
          <w:lang w:val="en-CA"/>
        </w:rPr>
        <w:t>Montreal.</w:t>
      </w:r>
    </w:p>
    <w:p w:rsidR="00D6714E" w:rsidRPr="00534D37" w:rsidRDefault="00D6714E" w:rsidP="007C7A3D">
      <w:pPr>
        <w:widowControl w:val="0"/>
        <w:shd w:val="clear" w:color="auto" w:fill="FFFFFF" w:themeFill="background1"/>
        <w:jc w:val="both"/>
      </w:pPr>
    </w:p>
    <w:p w:rsidR="00C73D04" w:rsidRPr="00534D37" w:rsidRDefault="00D6714E" w:rsidP="007C7A3D">
      <w:pPr>
        <w:widowControl w:val="0"/>
        <w:shd w:val="clear" w:color="auto" w:fill="FFFFFF" w:themeFill="background1"/>
        <w:jc w:val="both"/>
        <w:rPr>
          <w:lang w:val="en-CA"/>
        </w:rPr>
      </w:pPr>
      <w:r w:rsidRPr="00534D37">
        <w:rPr>
          <w:lang w:val="en-CA"/>
        </w:rPr>
        <w:t xml:space="preserve">“These </w:t>
      </w:r>
      <w:r w:rsidR="00B11849" w:rsidRPr="00534D37">
        <w:rPr>
          <w:lang w:val="en-CA"/>
        </w:rPr>
        <w:t>judicial exchanges</w:t>
      </w:r>
      <w:r w:rsidR="0081094F" w:rsidRPr="00534D37">
        <w:rPr>
          <w:lang w:val="en-CA"/>
        </w:rPr>
        <w:t xml:space="preserve"> provide a unique opportunity for our respective </w:t>
      </w:r>
      <w:r w:rsidR="0030740C" w:rsidRPr="00534D37">
        <w:rPr>
          <w:lang w:val="en-CA"/>
        </w:rPr>
        <w:t>courts</w:t>
      </w:r>
      <w:r w:rsidR="00A65551" w:rsidRPr="00534D37">
        <w:rPr>
          <w:lang w:val="en-CA"/>
        </w:rPr>
        <w:t xml:space="preserve"> </w:t>
      </w:r>
      <w:r w:rsidRPr="00534D37">
        <w:rPr>
          <w:lang w:val="en-CA"/>
        </w:rPr>
        <w:t xml:space="preserve">to </w:t>
      </w:r>
      <w:r w:rsidR="00855364" w:rsidRPr="00534D37">
        <w:rPr>
          <w:lang w:val="en-CA"/>
        </w:rPr>
        <w:t>work together on issues of mutual interest</w:t>
      </w:r>
      <w:r w:rsidR="002A0962" w:rsidRPr="00534D37">
        <w:rPr>
          <w:lang w:val="en-CA"/>
        </w:rPr>
        <w:t xml:space="preserve">. </w:t>
      </w:r>
      <w:r w:rsidR="00D31FCE" w:rsidRPr="00534D37">
        <w:rPr>
          <w:lang w:val="en-CA"/>
        </w:rPr>
        <w:t>With our counterparts from the Unite</w:t>
      </w:r>
      <w:r w:rsidR="009C7A8C">
        <w:rPr>
          <w:lang w:val="en-CA"/>
        </w:rPr>
        <w:t>d</w:t>
      </w:r>
      <w:bookmarkStart w:id="0" w:name="_GoBack"/>
      <w:bookmarkEnd w:id="0"/>
      <w:r w:rsidR="00D31FCE" w:rsidRPr="00534D37">
        <w:rPr>
          <w:lang w:val="en-CA"/>
        </w:rPr>
        <w:t xml:space="preserve"> States</w:t>
      </w:r>
      <w:r w:rsidR="002A0962" w:rsidRPr="00534D37">
        <w:rPr>
          <w:lang w:val="en-CA"/>
        </w:rPr>
        <w:t>, we</w:t>
      </w:r>
      <w:r w:rsidR="00A65B69" w:rsidRPr="00534D37">
        <w:rPr>
          <w:lang w:val="en-CA"/>
        </w:rPr>
        <w:t xml:space="preserve"> </w:t>
      </w:r>
      <w:r w:rsidR="00FD39B1" w:rsidRPr="00534D37">
        <w:rPr>
          <w:lang w:val="en-CA"/>
        </w:rPr>
        <w:t xml:space="preserve">discussed challenges and opportunities </w:t>
      </w:r>
      <w:r w:rsidR="0081094F" w:rsidRPr="00534D37">
        <w:rPr>
          <w:lang w:val="en-CA"/>
        </w:rPr>
        <w:t xml:space="preserve">for apex courts </w:t>
      </w:r>
      <w:r w:rsidR="008F6F3A" w:rsidRPr="00534D37">
        <w:rPr>
          <w:lang w:val="en-CA"/>
        </w:rPr>
        <w:t>over the coming decade</w:t>
      </w:r>
      <w:r w:rsidR="00FD39B1" w:rsidRPr="00534D37">
        <w:rPr>
          <w:lang w:val="en-CA"/>
        </w:rPr>
        <w:t xml:space="preserve">, including </w:t>
      </w:r>
      <w:r w:rsidR="00B11849" w:rsidRPr="00534D37">
        <w:rPr>
          <w:lang w:val="en-CA"/>
        </w:rPr>
        <w:t xml:space="preserve">factors that impact the management of the court docket, the role of intervenors, and artificial intelligence. We also </w:t>
      </w:r>
      <w:r w:rsidR="00A65B69" w:rsidRPr="00534D37">
        <w:rPr>
          <w:lang w:val="en-CA"/>
        </w:rPr>
        <w:t>addressed the importance of public communication</w:t>
      </w:r>
      <w:r w:rsidR="0081094F" w:rsidRPr="00534D37">
        <w:rPr>
          <w:lang w:val="en-CA"/>
        </w:rPr>
        <w:t>s</w:t>
      </w:r>
      <w:r w:rsidR="00A65B69" w:rsidRPr="00534D37">
        <w:rPr>
          <w:lang w:val="en-CA"/>
        </w:rPr>
        <w:t xml:space="preserve"> and outreach activities</w:t>
      </w:r>
      <w:r w:rsidR="00B11849" w:rsidRPr="00534D37">
        <w:rPr>
          <w:lang w:val="en-CA"/>
        </w:rPr>
        <w:t xml:space="preserve"> to strengthen public confidence in the </w:t>
      </w:r>
      <w:r w:rsidR="0081094F" w:rsidRPr="00534D37">
        <w:rPr>
          <w:lang w:val="en-CA"/>
        </w:rPr>
        <w:t>justice</w:t>
      </w:r>
      <w:r w:rsidR="00B11849" w:rsidRPr="00534D37">
        <w:rPr>
          <w:lang w:val="en-CA"/>
        </w:rPr>
        <w:t xml:space="preserve"> system</w:t>
      </w:r>
      <w:r w:rsidR="00EA2553" w:rsidRPr="00534D37">
        <w:rPr>
          <w:lang w:val="en-CA"/>
        </w:rPr>
        <w:t>,</w:t>
      </w:r>
      <w:r w:rsidR="00A65551" w:rsidRPr="00534D37">
        <w:rPr>
          <w:lang w:val="en-CA"/>
        </w:rPr>
        <w:t>” said Chief Justice Wagner.</w:t>
      </w:r>
    </w:p>
    <w:p w:rsidR="0030740C" w:rsidRPr="00534D37" w:rsidRDefault="0030740C" w:rsidP="007C7A3D">
      <w:pPr>
        <w:widowControl w:val="0"/>
        <w:shd w:val="clear" w:color="auto" w:fill="FFFFFF" w:themeFill="background1"/>
        <w:jc w:val="both"/>
        <w:rPr>
          <w:lang w:val="en-CA"/>
        </w:rPr>
      </w:pPr>
    </w:p>
    <w:p w:rsidR="0030740C" w:rsidRPr="00534D37" w:rsidRDefault="00C4699E" w:rsidP="007C7A3D">
      <w:pPr>
        <w:widowControl w:val="0"/>
        <w:shd w:val="clear" w:color="auto" w:fill="FFFFFF" w:themeFill="background1"/>
        <w:jc w:val="both"/>
        <w:rPr>
          <w:lang w:val="en-CA"/>
        </w:rPr>
      </w:pPr>
      <w:r w:rsidRPr="00534D37">
        <w:rPr>
          <w:lang w:val="en-CA"/>
        </w:rPr>
        <w:t xml:space="preserve">Chief Justice Wagner last met with Chief Justice Roberts at the United States Supreme Court in 2022, yet this was the </w:t>
      </w:r>
      <w:r w:rsidR="0030740C" w:rsidRPr="00534D37">
        <w:rPr>
          <w:lang w:val="en-CA"/>
        </w:rPr>
        <w:t xml:space="preserve">first judicial exchange </w:t>
      </w:r>
      <w:r w:rsidRPr="00534D37">
        <w:rPr>
          <w:lang w:val="en-CA"/>
        </w:rPr>
        <w:t xml:space="preserve">for the two </w:t>
      </w:r>
      <w:r w:rsidR="0030740C" w:rsidRPr="00534D37">
        <w:rPr>
          <w:lang w:val="en-CA"/>
        </w:rPr>
        <w:t xml:space="preserve">courts since </w:t>
      </w:r>
      <w:r w:rsidRPr="00534D37">
        <w:rPr>
          <w:lang w:val="en-CA"/>
        </w:rPr>
        <w:t>April 201</w:t>
      </w:r>
      <w:r w:rsidR="00347945" w:rsidRPr="00534D37">
        <w:rPr>
          <w:lang w:val="en-CA"/>
        </w:rPr>
        <w:t>6</w:t>
      </w:r>
      <w:r w:rsidR="00EA2553" w:rsidRPr="00534D37">
        <w:rPr>
          <w:lang w:val="en-CA"/>
        </w:rPr>
        <w:t>,</w:t>
      </w:r>
      <w:r w:rsidRPr="00534D37">
        <w:rPr>
          <w:lang w:val="en-CA"/>
        </w:rPr>
        <w:t xml:space="preserve"> when members of Canada’s </w:t>
      </w:r>
      <w:r w:rsidR="0030740C" w:rsidRPr="00534D37">
        <w:rPr>
          <w:lang w:val="en-CA"/>
        </w:rPr>
        <w:t xml:space="preserve">Supreme Court </w:t>
      </w:r>
      <w:r w:rsidR="00306970" w:rsidRPr="00534D37">
        <w:rPr>
          <w:lang w:val="en-CA"/>
        </w:rPr>
        <w:t>traveled to Washington, D.C.</w:t>
      </w:r>
    </w:p>
    <w:p w:rsidR="00A65551" w:rsidRPr="00534D37" w:rsidRDefault="00A65551" w:rsidP="007C7A3D">
      <w:pPr>
        <w:widowControl w:val="0"/>
        <w:shd w:val="clear" w:color="auto" w:fill="FFFFFF" w:themeFill="background1"/>
        <w:jc w:val="both"/>
      </w:pPr>
    </w:p>
    <w:p w:rsidR="003F6D0E" w:rsidRPr="00534D37" w:rsidRDefault="003F6D0E" w:rsidP="007C7A3D">
      <w:pPr>
        <w:widowControl w:val="0"/>
        <w:jc w:val="both"/>
      </w:pPr>
      <w:r w:rsidRPr="00534D37">
        <w:t xml:space="preserve">The Supreme Court of Canada is proud to have established and maintained strong relationships with </w:t>
      </w:r>
      <w:r w:rsidR="00FD39B1" w:rsidRPr="00534D37">
        <w:t xml:space="preserve">the judiciaries of </w:t>
      </w:r>
      <w:r w:rsidRPr="00534D37">
        <w:t>many countries around the world. Judicial exchanges offer members of the Supreme Court</w:t>
      </w:r>
      <w:r w:rsidR="00EA2553" w:rsidRPr="00534D37">
        <w:t xml:space="preserve"> and their counterparts</w:t>
      </w:r>
      <w:r w:rsidRPr="00534D37">
        <w:t xml:space="preserve"> the opportunity to share ideas</w:t>
      </w:r>
      <w:r w:rsidR="00855364" w:rsidRPr="00534D37">
        <w:t xml:space="preserve"> and</w:t>
      </w:r>
      <w:r w:rsidRPr="00534D37">
        <w:t xml:space="preserve"> best practices</w:t>
      </w:r>
      <w:r w:rsidR="00855364" w:rsidRPr="00534D37">
        <w:t>,</w:t>
      </w:r>
      <w:r w:rsidRPr="00534D37">
        <w:t xml:space="preserve"> to </w:t>
      </w:r>
      <w:r w:rsidR="00855364" w:rsidRPr="00534D37">
        <w:t>build mutual understanding</w:t>
      </w:r>
      <w:r w:rsidR="00855364" w:rsidRPr="00534D37" w:rsidDel="00B11849">
        <w:t xml:space="preserve"> </w:t>
      </w:r>
      <w:r w:rsidR="00855364" w:rsidRPr="00534D37">
        <w:t xml:space="preserve">and </w:t>
      </w:r>
      <w:r w:rsidR="00B11849" w:rsidRPr="00534D37">
        <w:t>strengthen collaboration</w:t>
      </w:r>
      <w:r w:rsidR="008F6F3A" w:rsidRPr="00534D37">
        <w:t xml:space="preserve"> between institutions</w:t>
      </w:r>
      <w:r w:rsidR="00306970" w:rsidRPr="00534D37">
        <w:t>.</w:t>
      </w:r>
    </w:p>
    <w:p w:rsidR="00A65551" w:rsidRPr="00534D37" w:rsidRDefault="00A65551" w:rsidP="007C7A3D">
      <w:pPr>
        <w:widowControl w:val="0"/>
        <w:jc w:val="both"/>
      </w:pPr>
    </w:p>
    <w:p w:rsidR="00A65551" w:rsidRPr="00534D37" w:rsidRDefault="00A65551" w:rsidP="007C7A3D">
      <w:pPr>
        <w:widowControl w:val="0"/>
        <w:jc w:val="both"/>
      </w:pPr>
    </w:p>
    <w:p w:rsidR="007B0C6A" w:rsidRPr="00534D37" w:rsidRDefault="009A7679" w:rsidP="004645A6">
      <w:r w:rsidRPr="00534D37">
        <w:t>Stéphanie Bachand</w:t>
      </w:r>
    </w:p>
    <w:p w:rsidR="007B0C6A" w:rsidRPr="00534D37" w:rsidRDefault="002D0E7D" w:rsidP="004645A6">
      <w:r w:rsidRPr="00534D37">
        <w:t>Executive Legal Officer</w:t>
      </w:r>
      <w:r w:rsidR="009A7679" w:rsidRPr="00534D37">
        <w:t xml:space="preserve"> and Chief of Staff</w:t>
      </w:r>
    </w:p>
    <w:p w:rsidR="002D0E7D" w:rsidRPr="00534D37" w:rsidRDefault="002D0E7D" w:rsidP="004645A6">
      <w:pPr>
        <w:rPr>
          <w:lang w:val="fr-CA"/>
        </w:rPr>
      </w:pPr>
      <w:r w:rsidRPr="00534D37">
        <w:rPr>
          <w:lang w:val="fr-CA"/>
        </w:rPr>
        <w:t>613</w:t>
      </w:r>
      <w:r w:rsidR="00306970" w:rsidRPr="00534D37">
        <w:rPr>
          <w:lang w:val="fr-CA"/>
        </w:rPr>
        <w:t>-</w:t>
      </w:r>
      <w:r w:rsidRPr="00534D37">
        <w:rPr>
          <w:lang w:val="fr-CA"/>
        </w:rPr>
        <w:t>996-9296</w:t>
      </w:r>
    </w:p>
    <w:p w:rsidR="00201F54" w:rsidRPr="00534D37" w:rsidRDefault="00201F54" w:rsidP="007C7A3D">
      <w:pPr>
        <w:widowControl w:val="0"/>
        <w:jc w:val="both"/>
        <w:rPr>
          <w:lang w:val="fr-CA"/>
        </w:rPr>
      </w:pPr>
    </w:p>
    <w:p w:rsidR="00306970" w:rsidRPr="00534D37" w:rsidRDefault="00306970" w:rsidP="007C7A3D">
      <w:pPr>
        <w:widowControl w:val="0"/>
        <w:jc w:val="both"/>
        <w:rPr>
          <w:lang w:val="fr-CA"/>
        </w:rPr>
      </w:pPr>
    </w:p>
    <w:p w:rsidR="00201F54" w:rsidRPr="00534D37" w:rsidRDefault="00201F54" w:rsidP="007C7A3D">
      <w:pPr>
        <w:widowControl w:val="0"/>
        <w:jc w:val="both"/>
        <w:rPr>
          <w:lang w:val="fr-CA"/>
        </w:rPr>
      </w:pPr>
      <w:r w:rsidRPr="00534D37">
        <w:rPr>
          <w:lang w:val="fr-CA"/>
        </w:rPr>
        <w:t>****</w:t>
      </w:r>
    </w:p>
    <w:p w:rsidR="003A3A92" w:rsidRPr="00534D37" w:rsidRDefault="003A3A92" w:rsidP="007C7A3D">
      <w:pPr>
        <w:rPr>
          <w:lang w:val="fr-CA"/>
        </w:rPr>
      </w:pPr>
    </w:p>
    <w:p w:rsidR="00306970" w:rsidRPr="00534D37" w:rsidRDefault="00306970" w:rsidP="007C7A3D">
      <w:pPr>
        <w:rPr>
          <w:lang w:val="fr-CA"/>
        </w:rPr>
      </w:pPr>
    </w:p>
    <w:p w:rsidR="00201F54" w:rsidRPr="00534D37" w:rsidRDefault="00201F54" w:rsidP="007C7A3D">
      <w:pPr>
        <w:widowControl w:val="0"/>
        <w:jc w:val="both"/>
        <w:rPr>
          <w:lang w:val="fr-CA"/>
        </w:rPr>
      </w:pPr>
      <w:r w:rsidRPr="00534D37">
        <w:rPr>
          <w:b/>
          <w:lang w:val="fr-CA"/>
        </w:rPr>
        <w:t>POUR DIFFUSION IMMÉDIATE</w:t>
      </w:r>
    </w:p>
    <w:p w:rsidR="00D325D9" w:rsidRPr="00534D37" w:rsidRDefault="00D325D9" w:rsidP="007C7A3D">
      <w:pPr>
        <w:widowControl w:val="0"/>
        <w:jc w:val="both"/>
        <w:rPr>
          <w:lang w:val="fr-CA"/>
        </w:rPr>
      </w:pPr>
    </w:p>
    <w:p w:rsidR="006F70A0" w:rsidRPr="00534D37" w:rsidRDefault="00E65F5D" w:rsidP="007C7A3D">
      <w:pPr>
        <w:widowControl w:val="0"/>
        <w:jc w:val="both"/>
        <w:rPr>
          <w:b/>
          <w:szCs w:val="24"/>
          <w:lang w:val="fr-CA"/>
        </w:rPr>
      </w:pPr>
      <w:r w:rsidRPr="00534D37">
        <w:rPr>
          <w:b/>
          <w:szCs w:val="24"/>
          <w:lang w:val="fr-CA"/>
        </w:rPr>
        <w:t>La Cour suprême du Canada a conclu un é</w:t>
      </w:r>
      <w:r w:rsidR="007D4CDB" w:rsidRPr="00534D37">
        <w:rPr>
          <w:b/>
          <w:szCs w:val="24"/>
          <w:lang w:val="fr-CA"/>
        </w:rPr>
        <w:t xml:space="preserve">change fructueux </w:t>
      </w:r>
      <w:r w:rsidRPr="00534D37">
        <w:rPr>
          <w:b/>
          <w:szCs w:val="24"/>
          <w:lang w:val="fr-CA"/>
        </w:rPr>
        <w:t>avec</w:t>
      </w:r>
      <w:r w:rsidR="007D4CDB" w:rsidRPr="00534D37">
        <w:rPr>
          <w:b/>
          <w:szCs w:val="24"/>
          <w:lang w:val="fr-CA"/>
        </w:rPr>
        <w:t xml:space="preserve"> celle des États-Unis</w:t>
      </w:r>
    </w:p>
    <w:p w:rsidR="00D325D9" w:rsidRPr="00534D37" w:rsidRDefault="00D325D9" w:rsidP="007C7A3D">
      <w:pPr>
        <w:widowControl w:val="0"/>
        <w:jc w:val="both"/>
        <w:rPr>
          <w:lang w:val="fr-CA"/>
        </w:rPr>
      </w:pPr>
    </w:p>
    <w:p w:rsidR="000F705F" w:rsidRPr="00534D37" w:rsidRDefault="000F705F" w:rsidP="007C7A3D">
      <w:pPr>
        <w:widowControl w:val="0"/>
        <w:shd w:val="clear" w:color="auto" w:fill="FFFFFF" w:themeFill="background1"/>
        <w:jc w:val="both"/>
        <w:rPr>
          <w:lang w:val="fr-CA"/>
        </w:rPr>
      </w:pPr>
      <w:r w:rsidRPr="00534D37">
        <w:rPr>
          <w:b/>
          <w:lang w:val="fr-CA"/>
        </w:rPr>
        <w:t xml:space="preserve">OTTAWA, </w:t>
      </w:r>
      <w:r w:rsidR="007D4CDB" w:rsidRPr="00534D37">
        <w:rPr>
          <w:b/>
          <w:lang w:val="fr-CA"/>
        </w:rPr>
        <w:t xml:space="preserve">le 11 septembre </w:t>
      </w:r>
      <w:r w:rsidRPr="00534D37">
        <w:rPr>
          <w:b/>
          <w:lang w:val="fr-CA"/>
        </w:rPr>
        <w:t>2023</w:t>
      </w:r>
      <w:r w:rsidRPr="00534D37">
        <w:rPr>
          <w:lang w:val="fr-CA"/>
        </w:rPr>
        <w:t xml:space="preserve"> – </w:t>
      </w:r>
      <w:r w:rsidR="00D15D7E" w:rsidRPr="00534D37">
        <w:rPr>
          <w:lang w:val="fr-CA"/>
        </w:rPr>
        <w:t xml:space="preserve">Le très honorable </w:t>
      </w:r>
      <w:r w:rsidRPr="00534D37">
        <w:rPr>
          <w:lang w:val="fr-CA"/>
        </w:rPr>
        <w:t xml:space="preserve">Richard Wagner, </w:t>
      </w:r>
      <w:r w:rsidR="00D15D7E" w:rsidRPr="00534D37">
        <w:rPr>
          <w:lang w:val="fr-CA"/>
        </w:rPr>
        <w:t>C.</w:t>
      </w:r>
      <w:r w:rsidRPr="00534D37">
        <w:rPr>
          <w:lang w:val="fr-CA"/>
        </w:rPr>
        <w:t xml:space="preserve">P., </w:t>
      </w:r>
      <w:r w:rsidR="00D15D7E" w:rsidRPr="00534D37">
        <w:rPr>
          <w:lang w:val="fr-CA"/>
        </w:rPr>
        <w:t xml:space="preserve">juge en chef du </w:t>
      </w:r>
      <w:r w:rsidRPr="00534D37">
        <w:rPr>
          <w:lang w:val="fr-CA"/>
        </w:rPr>
        <w:t>Canada</w:t>
      </w:r>
      <w:r w:rsidR="003A1EC9" w:rsidRPr="00534D37">
        <w:rPr>
          <w:lang w:val="fr-CA"/>
        </w:rPr>
        <w:t>,</w:t>
      </w:r>
      <w:r w:rsidRPr="00534D37">
        <w:rPr>
          <w:lang w:val="fr-CA"/>
        </w:rPr>
        <w:t xml:space="preserve"> </w:t>
      </w:r>
      <w:r w:rsidR="00D15D7E" w:rsidRPr="00534D37">
        <w:rPr>
          <w:lang w:val="fr-CA"/>
        </w:rPr>
        <w:t xml:space="preserve">a </w:t>
      </w:r>
      <w:r w:rsidR="009A068B" w:rsidRPr="00534D37">
        <w:rPr>
          <w:lang w:val="fr-CA"/>
        </w:rPr>
        <w:t xml:space="preserve">participé la semaine dernière à </w:t>
      </w:r>
      <w:r w:rsidR="00D15D7E" w:rsidRPr="00534D37">
        <w:rPr>
          <w:lang w:val="fr-CA"/>
        </w:rPr>
        <w:t xml:space="preserve">deux jours de rencontres avec une délégation </w:t>
      </w:r>
      <w:r w:rsidR="009A068B" w:rsidRPr="00534D37">
        <w:rPr>
          <w:lang w:val="fr-CA"/>
        </w:rPr>
        <w:t xml:space="preserve">de la Cour suprême des États-Unis. Les juges de la Cour suprême du Canada ont été ravis </w:t>
      </w:r>
      <w:r w:rsidR="00E0255A" w:rsidRPr="00534D37">
        <w:rPr>
          <w:lang w:val="fr-CA"/>
        </w:rPr>
        <w:t xml:space="preserve">d’accueillir, à Ottawa et à Montréal, </w:t>
      </w:r>
      <w:r w:rsidR="009A068B" w:rsidRPr="00534D37">
        <w:rPr>
          <w:lang w:val="fr-CA"/>
        </w:rPr>
        <w:t xml:space="preserve">le juge en chef des États-Unis, John </w:t>
      </w:r>
      <w:r w:rsidR="0080067A" w:rsidRPr="00534D37">
        <w:rPr>
          <w:lang w:val="fr-CA"/>
        </w:rPr>
        <w:t xml:space="preserve">G. </w:t>
      </w:r>
      <w:r w:rsidR="009A068B" w:rsidRPr="00534D37">
        <w:rPr>
          <w:lang w:val="fr-CA"/>
        </w:rPr>
        <w:t>Roberts</w:t>
      </w:r>
      <w:r w:rsidR="0080067A" w:rsidRPr="00534D37">
        <w:rPr>
          <w:lang w:val="fr-CA"/>
        </w:rPr>
        <w:t xml:space="preserve"> Jr.</w:t>
      </w:r>
      <w:r w:rsidR="009A068B" w:rsidRPr="00534D37">
        <w:rPr>
          <w:lang w:val="fr-CA"/>
        </w:rPr>
        <w:t xml:space="preserve">, ainsi que la juge </w:t>
      </w:r>
      <w:r w:rsidRPr="00534D37">
        <w:rPr>
          <w:lang w:val="fr-CA"/>
        </w:rPr>
        <w:t xml:space="preserve">Elena Kagan </w:t>
      </w:r>
      <w:r w:rsidR="00E0255A" w:rsidRPr="00534D37">
        <w:rPr>
          <w:lang w:val="fr-CA"/>
        </w:rPr>
        <w:t xml:space="preserve">et le juge à la retraite </w:t>
      </w:r>
      <w:r w:rsidR="00306970" w:rsidRPr="00534D37">
        <w:rPr>
          <w:lang w:val="fr-CA"/>
        </w:rPr>
        <w:t>Stephen G. Breyer.</w:t>
      </w:r>
    </w:p>
    <w:p w:rsidR="000F705F" w:rsidRPr="00534D37" w:rsidRDefault="000F705F" w:rsidP="007C7A3D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0F705F" w:rsidRPr="00534D37" w:rsidRDefault="00E0255A" w:rsidP="007C7A3D">
      <w:pPr>
        <w:widowControl w:val="0"/>
        <w:shd w:val="clear" w:color="auto" w:fill="FFFFFF" w:themeFill="background1"/>
        <w:jc w:val="both"/>
        <w:rPr>
          <w:lang w:val="fr-CA"/>
        </w:rPr>
      </w:pPr>
      <w:r w:rsidRPr="00534D37">
        <w:rPr>
          <w:lang w:val="fr-CA"/>
        </w:rPr>
        <w:t xml:space="preserve">« De tels échanges </w:t>
      </w:r>
      <w:r w:rsidR="0081094F" w:rsidRPr="00534D37">
        <w:rPr>
          <w:lang w:val="fr-CA"/>
        </w:rPr>
        <w:t xml:space="preserve">offrent une </w:t>
      </w:r>
      <w:r w:rsidRPr="00534D37">
        <w:rPr>
          <w:lang w:val="fr-CA"/>
        </w:rPr>
        <w:t xml:space="preserve">occasion </w:t>
      </w:r>
      <w:r w:rsidR="0081094F" w:rsidRPr="00534D37">
        <w:rPr>
          <w:lang w:val="fr-CA"/>
        </w:rPr>
        <w:t xml:space="preserve">unique </w:t>
      </w:r>
      <w:r w:rsidRPr="00534D37">
        <w:rPr>
          <w:lang w:val="fr-CA"/>
        </w:rPr>
        <w:t xml:space="preserve">pour nos tribunaux respectifs de collaborer </w:t>
      </w:r>
      <w:r w:rsidR="004D2841" w:rsidRPr="00534D37">
        <w:rPr>
          <w:lang w:val="fr-CA"/>
        </w:rPr>
        <w:t xml:space="preserve">à l’égard de </w:t>
      </w:r>
      <w:r w:rsidRPr="00534D37">
        <w:rPr>
          <w:lang w:val="fr-CA"/>
        </w:rPr>
        <w:t xml:space="preserve">questions d’intérêt mutuel. </w:t>
      </w:r>
      <w:r w:rsidR="00D31FCE" w:rsidRPr="00534D37">
        <w:rPr>
          <w:lang w:val="fr-CA"/>
        </w:rPr>
        <w:t>Avec nos homologues des États-Unis</w:t>
      </w:r>
      <w:r w:rsidRPr="00534D37">
        <w:rPr>
          <w:lang w:val="fr-CA"/>
        </w:rPr>
        <w:t xml:space="preserve">, </w:t>
      </w:r>
      <w:r w:rsidR="0081094F" w:rsidRPr="00534D37">
        <w:rPr>
          <w:lang w:val="fr-CA"/>
        </w:rPr>
        <w:t xml:space="preserve">nous avons discuté des défis </w:t>
      </w:r>
      <w:r w:rsidR="004D2841" w:rsidRPr="00534D37">
        <w:rPr>
          <w:lang w:val="fr-CA"/>
        </w:rPr>
        <w:t xml:space="preserve">que devront relever les </w:t>
      </w:r>
      <w:r w:rsidR="003A1EC9" w:rsidRPr="00534D37">
        <w:rPr>
          <w:lang w:val="fr-CA"/>
        </w:rPr>
        <w:t>juridictions nationales de dernier</w:t>
      </w:r>
      <w:r w:rsidR="006666C1" w:rsidRPr="00534D37">
        <w:rPr>
          <w:lang w:val="fr-CA"/>
        </w:rPr>
        <w:t xml:space="preserve"> ressort au cours des </w:t>
      </w:r>
      <w:r w:rsidR="004D2841" w:rsidRPr="00534D37">
        <w:rPr>
          <w:lang w:val="fr-CA"/>
        </w:rPr>
        <w:t>dix prochaines années</w:t>
      </w:r>
      <w:r w:rsidR="0081094F" w:rsidRPr="00534D37">
        <w:rPr>
          <w:lang w:val="fr-CA"/>
        </w:rPr>
        <w:t xml:space="preserve"> et des opportunités qui s’offrent à elles, </w:t>
      </w:r>
      <w:r w:rsidR="009111D6" w:rsidRPr="00534D37">
        <w:rPr>
          <w:lang w:val="fr-CA"/>
        </w:rPr>
        <w:t xml:space="preserve">notamment </w:t>
      </w:r>
      <w:r w:rsidR="0081094F" w:rsidRPr="00534D37">
        <w:rPr>
          <w:lang w:val="fr-CA"/>
        </w:rPr>
        <w:t xml:space="preserve">en ce qui concerne la gestion des </w:t>
      </w:r>
      <w:r w:rsidR="009111D6" w:rsidRPr="00534D37">
        <w:rPr>
          <w:lang w:val="fr-CA"/>
        </w:rPr>
        <w:t>rôle</w:t>
      </w:r>
      <w:r w:rsidR="0081094F" w:rsidRPr="00534D37">
        <w:rPr>
          <w:lang w:val="fr-CA"/>
        </w:rPr>
        <w:t>s</w:t>
      </w:r>
      <w:r w:rsidR="009111D6" w:rsidRPr="00534D37">
        <w:rPr>
          <w:lang w:val="fr-CA"/>
        </w:rPr>
        <w:t xml:space="preserve"> d’audience, le</w:t>
      </w:r>
      <w:r w:rsidR="00C729F2" w:rsidRPr="00534D37">
        <w:rPr>
          <w:lang w:val="fr-CA"/>
        </w:rPr>
        <w:t>s contributions</w:t>
      </w:r>
      <w:r w:rsidR="009111D6" w:rsidRPr="00534D37">
        <w:rPr>
          <w:lang w:val="fr-CA"/>
        </w:rPr>
        <w:t xml:space="preserve"> des parties intervenantes et l’intelligence artificielle.</w:t>
      </w:r>
      <w:r w:rsidR="000F705F" w:rsidRPr="00534D37">
        <w:rPr>
          <w:lang w:val="fr-CA"/>
        </w:rPr>
        <w:t xml:space="preserve"> </w:t>
      </w:r>
      <w:r w:rsidR="009111D6" w:rsidRPr="00534D37">
        <w:rPr>
          <w:lang w:val="fr-CA"/>
        </w:rPr>
        <w:t xml:space="preserve">Nous avons également </w:t>
      </w:r>
      <w:r w:rsidR="0081094F" w:rsidRPr="00534D37">
        <w:rPr>
          <w:lang w:val="fr-CA"/>
        </w:rPr>
        <w:t>échangé sur</w:t>
      </w:r>
      <w:r w:rsidR="009111D6" w:rsidRPr="00534D37">
        <w:rPr>
          <w:lang w:val="fr-CA"/>
        </w:rPr>
        <w:t xml:space="preserve"> l’importance </w:t>
      </w:r>
      <w:r w:rsidR="00902DAC" w:rsidRPr="00534D37">
        <w:rPr>
          <w:lang w:val="fr-CA"/>
        </w:rPr>
        <w:t xml:space="preserve">que revêtent </w:t>
      </w:r>
      <w:r w:rsidR="0081094F" w:rsidRPr="00534D37">
        <w:rPr>
          <w:lang w:val="fr-CA"/>
        </w:rPr>
        <w:t>l</w:t>
      </w:r>
      <w:r w:rsidR="009111D6" w:rsidRPr="00534D37">
        <w:rPr>
          <w:lang w:val="fr-CA"/>
        </w:rPr>
        <w:t>es activités de com</w:t>
      </w:r>
      <w:r w:rsidR="000F705F" w:rsidRPr="00534D37">
        <w:rPr>
          <w:lang w:val="fr-CA"/>
        </w:rPr>
        <w:t xml:space="preserve">munication </w:t>
      </w:r>
      <w:r w:rsidR="009111D6" w:rsidRPr="00534D37">
        <w:rPr>
          <w:lang w:val="fr-CA"/>
        </w:rPr>
        <w:t>et de sensibilisation afin</w:t>
      </w:r>
      <w:r w:rsidR="00902DAC" w:rsidRPr="00534D37">
        <w:rPr>
          <w:lang w:val="fr-CA"/>
        </w:rPr>
        <w:t xml:space="preserve"> </w:t>
      </w:r>
      <w:r w:rsidR="009111D6" w:rsidRPr="00534D37">
        <w:rPr>
          <w:lang w:val="fr-CA"/>
        </w:rPr>
        <w:t xml:space="preserve">de renforcer la confiance </w:t>
      </w:r>
      <w:r w:rsidR="00172652" w:rsidRPr="00534D37">
        <w:rPr>
          <w:lang w:val="fr-CA"/>
        </w:rPr>
        <w:t>du public</w:t>
      </w:r>
      <w:r w:rsidR="009111D6" w:rsidRPr="00534D37">
        <w:rPr>
          <w:lang w:val="fr-CA"/>
        </w:rPr>
        <w:t xml:space="preserve"> envers le système </w:t>
      </w:r>
      <w:r w:rsidR="0081094F" w:rsidRPr="00534D37">
        <w:rPr>
          <w:lang w:val="fr-CA"/>
        </w:rPr>
        <w:t>de justice</w:t>
      </w:r>
      <w:r w:rsidR="009111D6" w:rsidRPr="00534D37">
        <w:rPr>
          <w:lang w:val="fr-CA"/>
        </w:rPr>
        <w:t xml:space="preserve"> », a déclaré le juge en chef</w:t>
      </w:r>
      <w:r w:rsidR="00172652" w:rsidRPr="00534D37">
        <w:rPr>
          <w:lang w:val="fr-CA"/>
        </w:rPr>
        <w:t xml:space="preserve"> Wagner</w:t>
      </w:r>
      <w:r w:rsidR="000F705F" w:rsidRPr="00534D37">
        <w:rPr>
          <w:lang w:val="fr-CA"/>
        </w:rPr>
        <w:t>.</w:t>
      </w:r>
    </w:p>
    <w:p w:rsidR="000F705F" w:rsidRPr="00534D37" w:rsidRDefault="000F705F" w:rsidP="007C7A3D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0F705F" w:rsidRPr="00534D37" w:rsidRDefault="00172652" w:rsidP="007C7A3D">
      <w:pPr>
        <w:widowControl w:val="0"/>
        <w:shd w:val="clear" w:color="auto" w:fill="FFFFFF" w:themeFill="background1"/>
        <w:jc w:val="both"/>
        <w:rPr>
          <w:lang w:val="fr-CA"/>
        </w:rPr>
      </w:pPr>
      <w:r w:rsidRPr="00534D37">
        <w:rPr>
          <w:lang w:val="fr-CA"/>
        </w:rPr>
        <w:t xml:space="preserve">Le juge en chef Wagner avait </w:t>
      </w:r>
      <w:r w:rsidR="004815E7" w:rsidRPr="00534D37">
        <w:rPr>
          <w:lang w:val="fr-CA"/>
        </w:rPr>
        <w:t xml:space="preserve">rencontré le juge en chef </w:t>
      </w:r>
      <w:r w:rsidR="000F705F" w:rsidRPr="00534D37">
        <w:rPr>
          <w:lang w:val="fr-CA"/>
        </w:rPr>
        <w:t xml:space="preserve">Roberts </w:t>
      </w:r>
      <w:r w:rsidRPr="00534D37">
        <w:rPr>
          <w:lang w:val="fr-CA"/>
        </w:rPr>
        <w:t xml:space="preserve">pour la dernière fois </w:t>
      </w:r>
      <w:r w:rsidR="004815E7" w:rsidRPr="00534D37">
        <w:rPr>
          <w:lang w:val="fr-CA"/>
        </w:rPr>
        <w:t xml:space="preserve">à la Cour suprême des États-Unis en </w:t>
      </w:r>
      <w:r w:rsidR="000F705F" w:rsidRPr="00534D37">
        <w:rPr>
          <w:lang w:val="fr-CA"/>
        </w:rPr>
        <w:t xml:space="preserve">2022, </w:t>
      </w:r>
      <w:r w:rsidR="004815E7" w:rsidRPr="00534D37">
        <w:rPr>
          <w:lang w:val="fr-CA"/>
        </w:rPr>
        <w:t xml:space="preserve">mais </w:t>
      </w:r>
      <w:r w:rsidR="008F6F3A" w:rsidRPr="00534D37">
        <w:rPr>
          <w:lang w:val="fr-CA"/>
        </w:rPr>
        <w:t>cet</w:t>
      </w:r>
      <w:r w:rsidR="004815E7" w:rsidRPr="00534D37">
        <w:rPr>
          <w:lang w:val="fr-CA"/>
        </w:rPr>
        <w:t xml:space="preserve"> échange était le premier entre les deux tribunaux depuis </w:t>
      </w:r>
      <w:r w:rsidR="00347945" w:rsidRPr="00534D37">
        <w:rPr>
          <w:lang w:val="fr-CA"/>
        </w:rPr>
        <w:t xml:space="preserve">avril </w:t>
      </w:r>
      <w:r w:rsidR="004815E7" w:rsidRPr="00534D37">
        <w:rPr>
          <w:lang w:val="fr-CA"/>
        </w:rPr>
        <w:t>201</w:t>
      </w:r>
      <w:r w:rsidR="00347945" w:rsidRPr="00534D37">
        <w:rPr>
          <w:lang w:val="fr-CA"/>
        </w:rPr>
        <w:t>6</w:t>
      </w:r>
      <w:r w:rsidR="004815E7" w:rsidRPr="00534D37">
        <w:rPr>
          <w:lang w:val="fr-CA"/>
        </w:rPr>
        <w:t xml:space="preserve">, alors que des membres de la Cour suprême du Canada s’étaient rendus à </w:t>
      </w:r>
      <w:r w:rsidR="00306970" w:rsidRPr="00534D37">
        <w:rPr>
          <w:lang w:val="fr-CA"/>
        </w:rPr>
        <w:t>Washington, D.C.</w:t>
      </w:r>
    </w:p>
    <w:p w:rsidR="000F705F" w:rsidRPr="00534D37" w:rsidRDefault="000F705F" w:rsidP="007C7A3D">
      <w:pPr>
        <w:widowControl w:val="0"/>
        <w:shd w:val="clear" w:color="auto" w:fill="FFFFFF" w:themeFill="background1"/>
        <w:jc w:val="both"/>
        <w:rPr>
          <w:lang w:val="fr-CA"/>
        </w:rPr>
      </w:pPr>
    </w:p>
    <w:p w:rsidR="000F705F" w:rsidRPr="00534D37" w:rsidRDefault="004815E7" w:rsidP="007C7A3D">
      <w:pPr>
        <w:widowControl w:val="0"/>
        <w:jc w:val="both"/>
        <w:rPr>
          <w:lang w:val="fr-CA"/>
        </w:rPr>
      </w:pPr>
      <w:r w:rsidRPr="00534D37">
        <w:rPr>
          <w:lang w:val="fr-CA"/>
        </w:rPr>
        <w:t xml:space="preserve">La Cour suprême du </w:t>
      </w:r>
      <w:r w:rsidR="000F705F" w:rsidRPr="00534D37">
        <w:rPr>
          <w:lang w:val="fr-CA"/>
        </w:rPr>
        <w:t>Canada</w:t>
      </w:r>
      <w:r w:rsidR="000E3EDA" w:rsidRPr="00534D37">
        <w:rPr>
          <w:lang w:val="fr-CA"/>
        </w:rPr>
        <w:t xml:space="preserve"> est fière d’avoir </w:t>
      </w:r>
      <w:r w:rsidR="00764801" w:rsidRPr="00534D37">
        <w:rPr>
          <w:lang w:val="fr-CA"/>
        </w:rPr>
        <w:t>pu</w:t>
      </w:r>
      <w:r w:rsidR="000E3EDA" w:rsidRPr="00534D37">
        <w:rPr>
          <w:lang w:val="fr-CA"/>
        </w:rPr>
        <w:t xml:space="preserve"> établir et maintenir </w:t>
      </w:r>
      <w:r w:rsidR="00764801" w:rsidRPr="00534D37">
        <w:rPr>
          <w:lang w:val="fr-CA"/>
        </w:rPr>
        <w:t>de</w:t>
      </w:r>
      <w:r w:rsidR="00172652" w:rsidRPr="00534D37">
        <w:rPr>
          <w:lang w:val="fr-CA"/>
        </w:rPr>
        <w:t>s</w:t>
      </w:r>
      <w:r w:rsidR="00764801" w:rsidRPr="00534D37">
        <w:rPr>
          <w:lang w:val="fr-CA"/>
        </w:rPr>
        <w:t xml:space="preserve"> solides relations </w:t>
      </w:r>
      <w:r w:rsidR="000E3EDA" w:rsidRPr="00534D37">
        <w:rPr>
          <w:lang w:val="fr-CA"/>
        </w:rPr>
        <w:t>avec la magistr</w:t>
      </w:r>
      <w:r w:rsidR="00764801" w:rsidRPr="00534D37">
        <w:rPr>
          <w:lang w:val="fr-CA"/>
        </w:rPr>
        <w:t xml:space="preserve">ature de nombreux pays à travers le monde. Les échanges entre juges offrent aux membres de la Cour suprême et à leurs homologues la possibilité de partager des idées et des pratiques exemplaires, de favoriser une meilleure compréhension mutuelle et de </w:t>
      </w:r>
      <w:r w:rsidR="00172652" w:rsidRPr="00534D37">
        <w:rPr>
          <w:lang w:val="fr-CA"/>
        </w:rPr>
        <w:t xml:space="preserve">renforcer </w:t>
      </w:r>
      <w:r w:rsidR="00764801" w:rsidRPr="00534D37">
        <w:rPr>
          <w:lang w:val="fr-CA"/>
        </w:rPr>
        <w:t>la collaboration entre leurs institutions</w:t>
      </w:r>
      <w:r w:rsidR="000F705F" w:rsidRPr="00534D37">
        <w:rPr>
          <w:lang w:val="fr-CA"/>
        </w:rPr>
        <w:t>.</w:t>
      </w:r>
    </w:p>
    <w:p w:rsidR="00747BE1" w:rsidRPr="00534D37" w:rsidRDefault="00747BE1" w:rsidP="007C7A3D">
      <w:pPr>
        <w:widowControl w:val="0"/>
        <w:jc w:val="both"/>
        <w:rPr>
          <w:lang w:val="fr-CA"/>
        </w:rPr>
      </w:pPr>
    </w:p>
    <w:p w:rsidR="004645A6" w:rsidRPr="00534D37" w:rsidRDefault="004645A6" w:rsidP="004645A6">
      <w:pPr>
        <w:widowControl w:val="0"/>
        <w:jc w:val="both"/>
        <w:rPr>
          <w:lang w:val="fr-CA"/>
        </w:rPr>
      </w:pPr>
    </w:p>
    <w:p w:rsidR="00D325D9" w:rsidRPr="00534D37" w:rsidRDefault="00AE6E09" w:rsidP="004645A6">
      <w:pPr>
        <w:jc w:val="both"/>
        <w:rPr>
          <w:lang w:val="fr-CA"/>
        </w:rPr>
      </w:pPr>
      <w:r w:rsidRPr="00534D37">
        <w:rPr>
          <w:lang w:val="fr-CA"/>
        </w:rPr>
        <w:t>Stéphanie Bachand</w:t>
      </w:r>
    </w:p>
    <w:p w:rsidR="00D325D9" w:rsidRPr="00534D37" w:rsidRDefault="002D0E7D" w:rsidP="004645A6">
      <w:pPr>
        <w:jc w:val="both"/>
        <w:rPr>
          <w:lang w:val="fr-CA"/>
        </w:rPr>
      </w:pPr>
      <w:r w:rsidRPr="00534D37">
        <w:rPr>
          <w:lang w:val="fr-CA"/>
        </w:rPr>
        <w:t>Conseillère juridique principale</w:t>
      </w:r>
      <w:r w:rsidR="00AE6E09" w:rsidRPr="00534D37">
        <w:rPr>
          <w:lang w:val="fr-CA"/>
        </w:rPr>
        <w:t xml:space="preserve"> et chef de cabinet</w:t>
      </w:r>
    </w:p>
    <w:p w:rsidR="009B1680" w:rsidRDefault="002D0E7D" w:rsidP="004645A6">
      <w:pPr>
        <w:jc w:val="both"/>
        <w:rPr>
          <w:lang w:val="fr-CA"/>
        </w:rPr>
      </w:pPr>
      <w:r w:rsidRPr="00534D37">
        <w:rPr>
          <w:lang w:val="fr-CA"/>
        </w:rPr>
        <w:t>613</w:t>
      </w:r>
      <w:r w:rsidR="00306970" w:rsidRPr="00534D37">
        <w:rPr>
          <w:lang w:val="fr-CA"/>
        </w:rPr>
        <w:t>-</w:t>
      </w:r>
      <w:r w:rsidRPr="00534D37">
        <w:rPr>
          <w:lang w:val="fr-CA"/>
        </w:rPr>
        <w:t>996-9296</w:t>
      </w:r>
    </w:p>
    <w:p w:rsidR="00201F54" w:rsidRDefault="00201F54" w:rsidP="004645A6">
      <w:pPr>
        <w:rPr>
          <w:lang w:val="fr-CA"/>
        </w:rPr>
      </w:pPr>
    </w:p>
    <w:sectPr w:rsidR="00201F54"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D1" w:rsidRDefault="00A059D1" w:rsidP="00F97CF6">
      <w:r>
        <w:separator/>
      </w:r>
    </w:p>
  </w:endnote>
  <w:endnote w:type="continuationSeparator" w:id="0">
    <w:p w:rsidR="00A059D1" w:rsidRDefault="00A059D1" w:rsidP="00F9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D1" w:rsidRDefault="00A059D1" w:rsidP="00F97CF6">
      <w:r>
        <w:separator/>
      </w:r>
    </w:p>
  </w:footnote>
  <w:footnote w:type="continuationSeparator" w:id="0">
    <w:p w:rsidR="00A059D1" w:rsidRDefault="00A059D1" w:rsidP="00F9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54D"/>
    <w:multiLevelType w:val="hybridMultilevel"/>
    <w:tmpl w:val="7ED2D480"/>
    <w:lvl w:ilvl="0" w:tplc="7F58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D"/>
    <w:rsid w:val="00006CA2"/>
    <w:rsid w:val="000C0DA3"/>
    <w:rsid w:val="000D5188"/>
    <w:rsid w:val="000E3EDA"/>
    <w:rsid w:val="000E5C10"/>
    <w:rsid w:val="000F705F"/>
    <w:rsid w:val="00142FD0"/>
    <w:rsid w:val="001544E7"/>
    <w:rsid w:val="00172652"/>
    <w:rsid w:val="0017463F"/>
    <w:rsid w:val="00181496"/>
    <w:rsid w:val="001A2A58"/>
    <w:rsid w:val="001C5D04"/>
    <w:rsid w:val="001E2C63"/>
    <w:rsid w:val="00201F54"/>
    <w:rsid w:val="002030E1"/>
    <w:rsid w:val="00204514"/>
    <w:rsid w:val="00211001"/>
    <w:rsid w:val="002A0962"/>
    <w:rsid w:val="002B0477"/>
    <w:rsid w:val="002D0E7D"/>
    <w:rsid w:val="002F4DA3"/>
    <w:rsid w:val="003027A5"/>
    <w:rsid w:val="00306970"/>
    <w:rsid w:val="0030740C"/>
    <w:rsid w:val="00324CDD"/>
    <w:rsid w:val="00347945"/>
    <w:rsid w:val="003920E1"/>
    <w:rsid w:val="003A1EC9"/>
    <w:rsid w:val="003A3A92"/>
    <w:rsid w:val="003B37EC"/>
    <w:rsid w:val="003E4D50"/>
    <w:rsid w:val="003F6B02"/>
    <w:rsid w:val="003F6D0E"/>
    <w:rsid w:val="003F6F53"/>
    <w:rsid w:val="00431278"/>
    <w:rsid w:val="004645A6"/>
    <w:rsid w:val="004815C0"/>
    <w:rsid w:val="004815E7"/>
    <w:rsid w:val="00493FCE"/>
    <w:rsid w:val="004D269C"/>
    <w:rsid w:val="004D2841"/>
    <w:rsid w:val="004F1422"/>
    <w:rsid w:val="0051573D"/>
    <w:rsid w:val="00534D37"/>
    <w:rsid w:val="0054452F"/>
    <w:rsid w:val="005513D3"/>
    <w:rsid w:val="0059633E"/>
    <w:rsid w:val="005A0888"/>
    <w:rsid w:val="0063423B"/>
    <w:rsid w:val="006666C1"/>
    <w:rsid w:val="006A17BD"/>
    <w:rsid w:val="006C1842"/>
    <w:rsid w:val="006E6AEB"/>
    <w:rsid w:val="006F70A0"/>
    <w:rsid w:val="00706333"/>
    <w:rsid w:val="00741E1B"/>
    <w:rsid w:val="00746AF3"/>
    <w:rsid w:val="00747BE1"/>
    <w:rsid w:val="00764801"/>
    <w:rsid w:val="00796442"/>
    <w:rsid w:val="007A3C28"/>
    <w:rsid w:val="007B0C6A"/>
    <w:rsid w:val="007C43FB"/>
    <w:rsid w:val="007C7A3D"/>
    <w:rsid w:val="007D4CDB"/>
    <w:rsid w:val="0080067A"/>
    <w:rsid w:val="0081094F"/>
    <w:rsid w:val="00855364"/>
    <w:rsid w:val="00872274"/>
    <w:rsid w:val="00873608"/>
    <w:rsid w:val="008D6D25"/>
    <w:rsid w:val="008E7D77"/>
    <w:rsid w:val="008F6F3A"/>
    <w:rsid w:val="00902DAC"/>
    <w:rsid w:val="00903A1C"/>
    <w:rsid w:val="009111D6"/>
    <w:rsid w:val="009754F0"/>
    <w:rsid w:val="00982B58"/>
    <w:rsid w:val="009A068B"/>
    <w:rsid w:val="009A7679"/>
    <w:rsid w:val="009B1680"/>
    <w:rsid w:val="009C44D6"/>
    <w:rsid w:val="009C7A8C"/>
    <w:rsid w:val="009F7A87"/>
    <w:rsid w:val="00A059D1"/>
    <w:rsid w:val="00A41834"/>
    <w:rsid w:val="00A4786A"/>
    <w:rsid w:val="00A56F05"/>
    <w:rsid w:val="00A65551"/>
    <w:rsid w:val="00A65B69"/>
    <w:rsid w:val="00A94B9C"/>
    <w:rsid w:val="00AE6E09"/>
    <w:rsid w:val="00B11849"/>
    <w:rsid w:val="00B71644"/>
    <w:rsid w:val="00BC154D"/>
    <w:rsid w:val="00BC4726"/>
    <w:rsid w:val="00BD465D"/>
    <w:rsid w:val="00C129FC"/>
    <w:rsid w:val="00C4699E"/>
    <w:rsid w:val="00C6605F"/>
    <w:rsid w:val="00C729F2"/>
    <w:rsid w:val="00C73D04"/>
    <w:rsid w:val="00CD073C"/>
    <w:rsid w:val="00D13193"/>
    <w:rsid w:val="00D15D7E"/>
    <w:rsid w:val="00D31FCE"/>
    <w:rsid w:val="00D325D9"/>
    <w:rsid w:val="00D6714E"/>
    <w:rsid w:val="00D712C7"/>
    <w:rsid w:val="00DA16AA"/>
    <w:rsid w:val="00E0255A"/>
    <w:rsid w:val="00E31BFA"/>
    <w:rsid w:val="00E376DE"/>
    <w:rsid w:val="00E659FD"/>
    <w:rsid w:val="00E65F5D"/>
    <w:rsid w:val="00E81A03"/>
    <w:rsid w:val="00EA2553"/>
    <w:rsid w:val="00EE33B0"/>
    <w:rsid w:val="00F42BE3"/>
    <w:rsid w:val="00F46739"/>
    <w:rsid w:val="00F66329"/>
    <w:rsid w:val="00F97CF6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6305A7-7BC1-4EF1-8503-4E4787A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uiPriority w:val="99"/>
    <w:unhideWhenUsed/>
    <w:rsid w:val="002045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680"/>
    <w:rPr>
      <w:rFonts w:ascii="Segoe UI" w:hAnsi="Segoe UI" w:cs="Segoe UI"/>
      <w:sz w:val="18"/>
      <w:szCs w:val="18"/>
    </w:rPr>
  </w:style>
  <w:style w:type="character" w:customStyle="1" w:styleId="decisia-reflex2-icon">
    <w:name w:val="decisia-reflex2-icon"/>
    <w:basedOn w:val="DefaultParagraphFont"/>
    <w:rsid w:val="006A17BD"/>
  </w:style>
  <w:style w:type="character" w:styleId="CommentReference">
    <w:name w:val="annotation reference"/>
    <w:basedOn w:val="DefaultParagraphFont"/>
    <w:uiPriority w:val="99"/>
    <w:semiHidden/>
    <w:unhideWhenUsed/>
    <w:rsid w:val="0051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4E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544E7"/>
    <w:rPr>
      <w:i/>
      <w:iCs/>
    </w:rPr>
  </w:style>
  <w:style w:type="paragraph" w:styleId="ListParagraph">
    <w:name w:val="List Paragraph"/>
    <w:basedOn w:val="Normal"/>
    <w:uiPriority w:val="34"/>
    <w:qFormat/>
    <w:rsid w:val="00C73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F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7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3857</CharactersWithSpaces>
  <SharedDoc>false</SharedDoc>
  <HLinks>
    <vt:vector size="12" baseType="variant">
      <vt:variant>
        <vt:i4>5111810</vt:i4>
      </vt:variant>
      <vt:variant>
        <vt:i4>5</vt:i4>
      </vt:variant>
      <vt:variant>
        <vt:i4>0</vt:i4>
      </vt:variant>
      <vt:variant>
        <vt:i4>5</vt:i4>
      </vt:variant>
      <vt:variant>
        <vt:lpwstr>https://www.scc-csc.ca/judges-juges/bio-fra.aspx?id=peter-decarteret-cory</vt:lpwstr>
      </vt:variant>
      <vt:variant>
        <vt:lpwstr/>
      </vt:variant>
      <vt:variant>
        <vt:i4>5373959</vt:i4>
      </vt:variant>
      <vt:variant>
        <vt:i4>2</vt:i4>
      </vt:variant>
      <vt:variant>
        <vt:i4>0</vt:i4>
      </vt:variant>
      <vt:variant>
        <vt:i4>5</vt:i4>
      </vt:variant>
      <vt:variant>
        <vt:lpwstr>https://www.scc-csc.ca/judges-juges/bio-eng.aspx?id=peter-decarteret-cory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Portelance Chantal</dc:creator>
  <cp:keywords/>
  <cp:lastModifiedBy>Carrière Caroline</cp:lastModifiedBy>
  <cp:revision>4</cp:revision>
  <cp:lastPrinted>2023-09-11T16:07:00Z</cp:lastPrinted>
  <dcterms:created xsi:type="dcterms:W3CDTF">2023-09-11T16:25:00Z</dcterms:created>
  <dcterms:modified xsi:type="dcterms:W3CDTF">2023-09-11T19:07:00Z</dcterms:modified>
</cp:coreProperties>
</file>