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15654" w:rsidRDefault="003F43E6" w:rsidP="003F43E6">
      <w:pPr>
        <w:pStyle w:val="Header"/>
        <w:jc w:val="center"/>
        <w:rPr>
          <w:b/>
          <w:sz w:val="32"/>
        </w:rPr>
      </w:pPr>
      <w:r w:rsidRPr="00215654">
        <w:rPr>
          <w:b/>
          <w:sz w:val="32"/>
        </w:rPr>
        <w:t>Supreme Court of Canada / Cour suprême du Canada</w:t>
      </w:r>
    </w:p>
    <w:p w:rsidR="003F43E6" w:rsidRPr="00215654" w:rsidRDefault="003F43E6" w:rsidP="006F2579">
      <w:pPr>
        <w:widowControl w:val="0"/>
        <w:rPr>
          <w:i/>
        </w:rPr>
      </w:pPr>
    </w:p>
    <w:p w:rsidR="003F43E6" w:rsidRPr="00215654" w:rsidRDefault="003F43E6" w:rsidP="006F2579">
      <w:pPr>
        <w:widowControl w:val="0"/>
        <w:rPr>
          <w:i/>
        </w:rPr>
      </w:pPr>
    </w:p>
    <w:p w:rsidR="006F2579" w:rsidRPr="00215654" w:rsidRDefault="006F2579" w:rsidP="006F2579">
      <w:pPr>
        <w:widowControl w:val="0"/>
        <w:rPr>
          <w:i/>
          <w:sz w:val="20"/>
          <w:lang w:val="fr-CA"/>
        </w:rPr>
      </w:pPr>
      <w:r w:rsidRPr="00215654">
        <w:rPr>
          <w:i/>
          <w:sz w:val="20"/>
          <w:lang w:val="fr-CA"/>
        </w:rPr>
        <w:t>(</w:t>
      </w:r>
      <w:r w:rsidR="008F3C5D" w:rsidRPr="00215654">
        <w:rPr>
          <w:i/>
          <w:sz w:val="20"/>
          <w:lang w:val="fr-CA"/>
        </w:rPr>
        <w:t>L</w:t>
      </w:r>
      <w:r w:rsidRPr="00215654">
        <w:rPr>
          <w:i/>
          <w:sz w:val="20"/>
          <w:lang w:val="fr-CA"/>
        </w:rPr>
        <w:t>e français suit)</w:t>
      </w:r>
    </w:p>
    <w:p w:rsidR="006F2579" w:rsidRPr="00215654" w:rsidRDefault="006F2579" w:rsidP="006F2579">
      <w:pPr>
        <w:widowControl w:val="0"/>
        <w:rPr>
          <w:lang w:val="fr-CA"/>
        </w:rPr>
      </w:pPr>
    </w:p>
    <w:p w:rsidR="006F2579" w:rsidRPr="00215654" w:rsidRDefault="00C007C3" w:rsidP="006F2579">
      <w:pPr>
        <w:widowControl w:val="0"/>
        <w:jc w:val="center"/>
        <w:rPr>
          <w:b/>
          <w:lang w:val="fr-CA"/>
        </w:rPr>
      </w:pPr>
      <w:r w:rsidRPr="00215654">
        <w:fldChar w:fldCharType="begin"/>
      </w:r>
      <w:r w:rsidR="006F2579" w:rsidRPr="00215654">
        <w:rPr>
          <w:lang w:val="fr-CA"/>
        </w:rPr>
        <w:instrText xml:space="preserve"> SEQ CHAPTER \h \r 1</w:instrText>
      </w:r>
      <w:r w:rsidRPr="00215654">
        <w:fldChar w:fldCharType="end"/>
      </w:r>
      <w:r w:rsidR="002767DF" w:rsidRPr="00215654">
        <w:rPr>
          <w:b/>
          <w:lang w:val="fr-CA"/>
        </w:rPr>
        <w:t xml:space="preserve">JUDGMENTS </w:t>
      </w:r>
      <w:r w:rsidR="00E72873" w:rsidRPr="00215654">
        <w:rPr>
          <w:b/>
          <w:lang w:val="fr-CA"/>
        </w:rPr>
        <w:t>O</w:t>
      </w:r>
      <w:r w:rsidR="004C4C26" w:rsidRPr="00215654">
        <w:rPr>
          <w:b/>
          <w:lang w:val="fr-CA"/>
        </w:rPr>
        <w:t>N LEAVE APPLICATION</w:t>
      </w:r>
      <w:r w:rsidR="002375D8" w:rsidRPr="00215654">
        <w:rPr>
          <w:b/>
          <w:lang w:val="fr-CA"/>
        </w:rPr>
        <w:t>S</w:t>
      </w:r>
    </w:p>
    <w:p w:rsidR="006F2579" w:rsidRPr="00215654" w:rsidRDefault="006F2579" w:rsidP="006F2579">
      <w:pPr>
        <w:widowControl w:val="0"/>
        <w:rPr>
          <w:lang w:val="fr-CA"/>
        </w:rPr>
      </w:pPr>
    </w:p>
    <w:p w:rsidR="006F2579" w:rsidRPr="00215654" w:rsidRDefault="00B27041" w:rsidP="006F2579">
      <w:pPr>
        <w:widowControl w:val="0"/>
      </w:pPr>
      <w:r w:rsidRPr="00215654">
        <w:rPr>
          <w:b/>
        </w:rPr>
        <w:t>November</w:t>
      </w:r>
      <w:r w:rsidR="00C9475D" w:rsidRPr="00215654">
        <w:rPr>
          <w:b/>
        </w:rPr>
        <w:t xml:space="preserve"> </w:t>
      </w:r>
      <w:r w:rsidR="007E13AB" w:rsidRPr="00215654">
        <w:rPr>
          <w:b/>
        </w:rPr>
        <w:t>2</w:t>
      </w:r>
      <w:r w:rsidR="00170148" w:rsidRPr="00215654">
        <w:rPr>
          <w:b/>
        </w:rPr>
        <w:t>,</w:t>
      </w:r>
      <w:r w:rsidR="008825DB" w:rsidRPr="00215654">
        <w:rPr>
          <w:b/>
        </w:rPr>
        <w:t xml:space="preserve"> 20</w:t>
      </w:r>
      <w:r w:rsidR="00B44DF4" w:rsidRPr="00215654">
        <w:rPr>
          <w:b/>
        </w:rPr>
        <w:t>2</w:t>
      </w:r>
      <w:r w:rsidR="00D50293" w:rsidRPr="00215654">
        <w:rPr>
          <w:b/>
        </w:rPr>
        <w:t>3</w:t>
      </w:r>
    </w:p>
    <w:p w:rsidR="006F2579" w:rsidRPr="00215654" w:rsidRDefault="006F2579" w:rsidP="006F2579">
      <w:pPr>
        <w:widowControl w:val="0"/>
      </w:pPr>
    </w:p>
    <w:p w:rsidR="006F2579" w:rsidRPr="00215654" w:rsidRDefault="002767DF" w:rsidP="006F2579">
      <w:pPr>
        <w:widowControl w:val="0"/>
      </w:pPr>
      <w:r w:rsidRPr="00215654">
        <w:rPr>
          <w:b/>
        </w:rPr>
        <w:t>OTTAWA</w:t>
      </w:r>
      <w:r w:rsidRPr="00215654">
        <w:t xml:space="preserve"> – </w:t>
      </w:r>
      <w:r w:rsidR="002E3D11" w:rsidRPr="00215654">
        <w:t>The Supreme Court of Canada has decided the following leave applications.</w:t>
      </w:r>
    </w:p>
    <w:p w:rsidR="006F2579" w:rsidRPr="00215654" w:rsidRDefault="006F2579" w:rsidP="006F2579">
      <w:pPr>
        <w:widowControl w:val="0"/>
      </w:pPr>
    </w:p>
    <w:p w:rsidR="00B01402" w:rsidRPr="00215654" w:rsidRDefault="00B01402" w:rsidP="006F2579">
      <w:pPr>
        <w:widowControl w:val="0"/>
      </w:pPr>
    </w:p>
    <w:p w:rsidR="0045185C" w:rsidRPr="00215654" w:rsidRDefault="0045185C" w:rsidP="0045185C">
      <w:pPr>
        <w:jc w:val="both"/>
        <w:rPr>
          <w:b/>
          <w:sz w:val="22"/>
          <w:szCs w:val="22"/>
        </w:rPr>
      </w:pPr>
      <w:r w:rsidRPr="00215654">
        <w:rPr>
          <w:b/>
          <w:sz w:val="22"/>
          <w:szCs w:val="22"/>
        </w:rPr>
        <w:t>DISMISSED</w:t>
      </w:r>
    </w:p>
    <w:p w:rsidR="0045185C" w:rsidRPr="00215654" w:rsidRDefault="0045185C" w:rsidP="0045185C">
      <w:pPr>
        <w:jc w:val="both"/>
        <w:rPr>
          <w:sz w:val="20"/>
        </w:rPr>
      </w:pPr>
    </w:p>
    <w:p w:rsidR="00CB1E7E" w:rsidRPr="00215654" w:rsidRDefault="00CB1E7E" w:rsidP="00CB1E7E">
      <w:pPr>
        <w:tabs>
          <w:tab w:val="left" w:pos="360"/>
        </w:tabs>
        <w:rPr>
          <w:i/>
          <w:sz w:val="22"/>
          <w:szCs w:val="22"/>
        </w:rPr>
      </w:pPr>
      <w:r w:rsidRPr="00215654">
        <w:rPr>
          <w:i/>
          <w:sz w:val="22"/>
          <w:szCs w:val="22"/>
        </w:rPr>
        <w:t>Brian Wheeler v. His Majesty the King</w:t>
      </w:r>
      <w:r w:rsidRPr="00215654">
        <w:rPr>
          <w:sz w:val="22"/>
          <w:szCs w:val="22"/>
        </w:rPr>
        <w:t xml:space="preserve"> (Ont.) (Criminal) (By Leave) (</w:t>
      </w:r>
      <w:hyperlink r:id="rId8" w:history="1">
        <w:r w:rsidRPr="00215654">
          <w:rPr>
            <w:rStyle w:val="Hyperlink"/>
            <w:sz w:val="22"/>
            <w:szCs w:val="22"/>
          </w:rPr>
          <w:t>40746</w:t>
        </w:r>
      </w:hyperlink>
      <w:r w:rsidRPr="00215654">
        <w:rPr>
          <w:sz w:val="22"/>
          <w:szCs w:val="22"/>
        </w:rPr>
        <w:t>)</w:t>
      </w:r>
    </w:p>
    <w:p w:rsidR="0045185C" w:rsidRPr="00215654" w:rsidRDefault="0045185C" w:rsidP="0045185C">
      <w:pPr>
        <w:widowControl w:val="0"/>
        <w:rPr>
          <w:sz w:val="20"/>
        </w:rPr>
      </w:pPr>
    </w:p>
    <w:p w:rsidR="00CB1E7E" w:rsidRPr="00215654" w:rsidRDefault="00CB1E7E" w:rsidP="00CB1E7E">
      <w:pPr>
        <w:jc w:val="both"/>
        <w:rPr>
          <w:sz w:val="20"/>
        </w:rPr>
      </w:pPr>
      <w:r w:rsidRPr="00215654">
        <w:rPr>
          <w:sz w:val="20"/>
        </w:rPr>
        <w:t>The motion for an extension of time to serve and file the application for leave to appeal is granted. The application for leave to appeal from the judgment of the</w:t>
      </w:r>
      <w:bookmarkStart w:id="0" w:name="BM_1_"/>
      <w:bookmarkEnd w:id="0"/>
      <w:r w:rsidRPr="00215654">
        <w:rPr>
          <w:sz w:val="20"/>
        </w:rPr>
        <w:t xml:space="preserve"> Court of Appeal for Ontario, Number C68846, 2022 ONCA 824, dated November 28, 2022, is dismissed.</w:t>
      </w:r>
    </w:p>
    <w:p w:rsidR="0045185C" w:rsidRPr="00215654" w:rsidRDefault="0045185C" w:rsidP="007539C0">
      <w:pPr>
        <w:ind w:left="357" w:hanging="357"/>
        <w:jc w:val="both"/>
        <w:rPr>
          <w:sz w:val="20"/>
        </w:rPr>
      </w:pPr>
    </w:p>
    <w:p w:rsidR="0045185C" w:rsidRPr="00215654" w:rsidRDefault="00215654" w:rsidP="0045185C">
      <w:pPr>
        <w:contextualSpacing/>
        <w:jc w:val="both"/>
        <w:rPr>
          <w:sz w:val="20"/>
          <w:lang w:val="fr-CA"/>
        </w:rPr>
      </w:pPr>
      <w:r w:rsidRPr="00215654">
        <w:rPr>
          <w:sz w:val="20"/>
        </w:rPr>
        <w:pict>
          <v:rect id="_x0000_i1025" style="width:2in;height:1pt" o:hrpct="0" o:hralign="center" o:hrstd="t" o:hrnoshade="t" o:hr="t" fillcolor="black [3213]" stroked="f"/>
        </w:pict>
      </w:r>
    </w:p>
    <w:p w:rsidR="0045185C" w:rsidRPr="00215654" w:rsidRDefault="0045185C" w:rsidP="0045185C">
      <w:pPr>
        <w:ind w:left="357" w:hanging="357"/>
        <w:rPr>
          <w:sz w:val="20"/>
        </w:rPr>
      </w:pPr>
    </w:p>
    <w:p w:rsidR="00CB1E7E" w:rsidRPr="00215654" w:rsidRDefault="00CB1E7E" w:rsidP="00CB1E7E">
      <w:pPr>
        <w:tabs>
          <w:tab w:val="left" w:pos="360"/>
        </w:tabs>
        <w:rPr>
          <w:sz w:val="22"/>
          <w:szCs w:val="22"/>
        </w:rPr>
      </w:pPr>
      <w:r w:rsidRPr="00215654">
        <w:rPr>
          <w:i/>
          <w:sz w:val="22"/>
          <w:szCs w:val="22"/>
        </w:rPr>
        <w:t xml:space="preserve">Hypertec Real Estate Inc. v. Equinix Canada Ltd. </w:t>
      </w:r>
      <w:r w:rsidRPr="00215654">
        <w:rPr>
          <w:sz w:val="22"/>
          <w:szCs w:val="22"/>
        </w:rPr>
        <w:t>(Que.) (Civil) (By Leave) (</w:t>
      </w:r>
      <w:hyperlink r:id="rId9" w:history="1">
        <w:r w:rsidRPr="00215654">
          <w:rPr>
            <w:rStyle w:val="Hyperlink"/>
            <w:sz w:val="22"/>
            <w:szCs w:val="22"/>
          </w:rPr>
          <w:t>40649</w:t>
        </w:r>
      </w:hyperlink>
      <w:r w:rsidRPr="00215654">
        <w:rPr>
          <w:sz w:val="22"/>
          <w:szCs w:val="22"/>
        </w:rPr>
        <w:t>)</w:t>
      </w:r>
    </w:p>
    <w:p w:rsidR="00B27041" w:rsidRPr="00215654" w:rsidRDefault="00B27041" w:rsidP="00B27041">
      <w:pPr>
        <w:ind w:left="357" w:hanging="357"/>
        <w:rPr>
          <w:sz w:val="20"/>
        </w:rPr>
      </w:pPr>
    </w:p>
    <w:p w:rsidR="00CB1E7E" w:rsidRPr="00215654" w:rsidRDefault="00CB1E7E" w:rsidP="00CB1E7E">
      <w:pPr>
        <w:jc w:val="both"/>
        <w:rPr>
          <w:sz w:val="20"/>
        </w:rPr>
      </w:pPr>
      <w:r w:rsidRPr="00215654">
        <w:rPr>
          <w:sz w:val="20"/>
        </w:rPr>
        <w:t>The application for leave to appeal from the judgment of the Court of Appeal of Quebec (Montréal), Number 500-09-030245-229, 2023 QCCA 60, dated January 16, 2023, is dismissed.</w:t>
      </w:r>
    </w:p>
    <w:p w:rsidR="00CB1E7E" w:rsidRPr="00215654" w:rsidRDefault="00CB1E7E" w:rsidP="00CB1E7E">
      <w:pPr>
        <w:jc w:val="both"/>
        <w:rPr>
          <w:sz w:val="20"/>
        </w:rPr>
      </w:pPr>
    </w:p>
    <w:p w:rsidR="00B27041" w:rsidRPr="00215654" w:rsidRDefault="00CB1E7E" w:rsidP="00CB1E7E">
      <w:pPr>
        <w:ind w:left="357" w:hanging="357"/>
        <w:jc w:val="both"/>
        <w:rPr>
          <w:sz w:val="20"/>
        </w:rPr>
      </w:pPr>
      <w:r w:rsidRPr="00215654">
        <w:rPr>
          <w:sz w:val="20"/>
        </w:rPr>
        <w:t>Kasirer J. took no part in the judgment.</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26" style="width:2in;height:1pt" o:hrpct="0" o:hralign="center" o:hrstd="t" o:hrnoshade="t" o:hr="t" fillcolor="black [3213]" stroked="f"/>
        </w:pict>
      </w:r>
    </w:p>
    <w:p w:rsidR="00B27041" w:rsidRPr="00215654" w:rsidRDefault="00B27041" w:rsidP="00B27041">
      <w:pPr>
        <w:ind w:left="357" w:hanging="357"/>
        <w:rPr>
          <w:sz w:val="20"/>
        </w:rPr>
      </w:pPr>
    </w:p>
    <w:p w:rsidR="00CB1E7E" w:rsidRPr="00215654" w:rsidRDefault="00CB1E7E" w:rsidP="00CB1E7E">
      <w:pPr>
        <w:tabs>
          <w:tab w:val="left" w:pos="360"/>
        </w:tabs>
        <w:rPr>
          <w:sz w:val="22"/>
          <w:szCs w:val="22"/>
        </w:rPr>
      </w:pPr>
      <w:r w:rsidRPr="00215654">
        <w:rPr>
          <w:i/>
          <w:sz w:val="22"/>
          <w:szCs w:val="22"/>
        </w:rPr>
        <w:t xml:space="preserve">Sarto Landry v. Mario Giroux - and - Council of Arbitration for the Accounts of Advocates of the Barreau du Québec </w:t>
      </w:r>
      <w:r w:rsidRPr="00215654">
        <w:rPr>
          <w:sz w:val="22"/>
          <w:szCs w:val="22"/>
        </w:rPr>
        <w:t>(Que.) (Civil) (By Leave) (</w:t>
      </w:r>
      <w:hyperlink r:id="rId10" w:history="1">
        <w:r w:rsidRPr="00215654">
          <w:rPr>
            <w:rStyle w:val="Hyperlink"/>
            <w:sz w:val="22"/>
            <w:szCs w:val="22"/>
          </w:rPr>
          <w:t>40751</w:t>
        </w:r>
      </w:hyperlink>
      <w:r w:rsidRPr="00215654">
        <w:rPr>
          <w:sz w:val="22"/>
          <w:szCs w:val="22"/>
        </w:rPr>
        <w:t>)</w:t>
      </w:r>
    </w:p>
    <w:p w:rsidR="00B27041" w:rsidRPr="00215654" w:rsidRDefault="00B27041" w:rsidP="00B27041">
      <w:pPr>
        <w:ind w:left="357" w:hanging="357"/>
        <w:rPr>
          <w:sz w:val="20"/>
        </w:rPr>
      </w:pPr>
    </w:p>
    <w:p w:rsidR="00B27041" w:rsidRPr="00215654" w:rsidRDefault="00CB1E7E" w:rsidP="00CB1E7E">
      <w:pPr>
        <w:jc w:val="both"/>
        <w:rPr>
          <w:sz w:val="20"/>
        </w:rPr>
      </w:pPr>
      <w:r w:rsidRPr="00215654">
        <w:rPr>
          <w:sz w:val="20"/>
          <w:lang w:val="en-CA"/>
        </w:rPr>
        <w:t xml:space="preserve">The application for leave to appeal from the judgment of the </w:t>
      </w:r>
      <w:r w:rsidRPr="00215654">
        <w:rPr>
          <w:sz w:val="20"/>
        </w:rPr>
        <w:t>Court of Appeal of Quebec (Québec)</w:t>
      </w:r>
      <w:r w:rsidRPr="00215654">
        <w:rPr>
          <w:sz w:val="20"/>
          <w:lang w:val="en-CA"/>
        </w:rPr>
        <w:t xml:space="preserve">, Number </w:t>
      </w:r>
      <w:r w:rsidRPr="00215654">
        <w:rPr>
          <w:sz w:val="20"/>
        </w:rPr>
        <w:t>200-09-010570-221, 2023 QCCA 364</w:t>
      </w:r>
      <w:r w:rsidRPr="00215654">
        <w:rPr>
          <w:sz w:val="20"/>
          <w:lang w:val="en-CA"/>
        </w:rPr>
        <w:t xml:space="preserve">, dated </w:t>
      </w:r>
      <w:r w:rsidRPr="00215654">
        <w:rPr>
          <w:sz w:val="20"/>
        </w:rPr>
        <w:t>March 17, 2023,</w:t>
      </w:r>
      <w:r w:rsidRPr="00215654">
        <w:rPr>
          <w:sz w:val="20"/>
          <w:lang w:val="en-CA"/>
        </w:rPr>
        <w:t xml:space="preserve"> is dismissed.</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27" style="width:2in;height:1pt" o:hrpct="0" o:hralign="center" o:hrstd="t" o:hrnoshade="t" o:hr="t" fillcolor="black [3213]" stroked="f"/>
        </w:pict>
      </w:r>
    </w:p>
    <w:p w:rsidR="00B27041" w:rsidRPr="00215654" w:rsidRDefault="00B27041" w:rsidP="00B27041">
      <w:pPr>
        <w:ind w:left="357" w:hanging="357"/>
        <w:rPr>
          <w:sz w:val="20"/>
        </w:rPr>
      </w:pPr>
    </w:p>
    <w:p w:rsidR="00DB7973" w:rsidRPr="00215654" w:rsidRDefault="00DB7973" w:rsidP="00DB7973">
      <w:pPr>
        <w:tabs>
          <w:tab w:val="left" w:pos="360"/>
        </w:tabs>
        <w:rPr>
          <w:i/>
          <w:sz w:val="22"/>
          <w:szCs w:val="22"/>
        </w:rPr>
      </w:pPr>
      <w:r w:rsidRPr="00215654">
        <w:rPr>
          <w:i/>
          <w:sz w:val="22"/>
          <w:szCs w:val="22"/>
        </w:rPr>
        <w:t>Daniel Prasad v. Kathleen Daluz and Lilibeth Ocampo</w:t>
      </w:r>
      <w:r w:rsidRPr="00215654">
        <w:rPr>
          <w:sz w:val="22"/>
          <w:szCs w:val="22"/>
        </w:rPr>
        <w:t xml:space="preserve"> (B.C.) (Civil) (By Leave) (</w:t>
      </w:r>
      <w:hyperlink r:id="rId11" w:history="1">
        <w:r w:rsidRPr="00215654">
          <w:rPr>
            <w:rStyle w:val="Hyperlink"/>
            <w:sz w:val="22"/>
            <w:szCs w:val="22"/>
          </w:rPr>
          <w:t>40783</w:t>
        </w:r>
      </w:hyperlink>
      <w:r w:rsidRPr="00215654">
        <w:rPr>
          <w:sz w:val="22"/>
          <w:szCs w:val="22"/>
        </w:rPr>
        <w:t>)</w:t>
      </w:r>
    </w:p>
    <w:p w:rsidR="00B27041" w:rsidRPr="00215654" w:rsidRDefault="00B27041" w:rsidP="00B27041">
      <w:pPr>
        <w:ind w:left="357" w:hanging="357"/>
        <w:rPr>
          <w:sz w:val="20"/>
        </w:rPr>
      </w:pPr>
    </w:p>
    <w:p w:rsidR="00B27041" w:rsidRPr="00215654" w:rsidRDefault="00DB7973" w:rsidP="00DB7973">
      <w:pPr>
        <w:jc w:val="both"/>
        <w:rPr>
          <w:sz w:val="20"/>
        </w:rPr>
      </w:pPr>
      <w:r w:rsidRPr="00215654">
        <w:rPr>
          <w:sz w:val="20"/>
        </w:rPr>
        <w:t>The motion for an extension of time to serve and file the application for leave to appeal is granted. The application for leave to appeal from the judgment of the Supreme Court of British Columbia, Number S1910219, 2021 BCSC 2500, dated October 7, 2021, is dismissed for want of jurisdiction.</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28" style="width:2in;height:1pt" o:hrpct="0" o:hralign="center" o:hrstd="t" o:hrnoshade="t" o:hr="t" fillcolor="black [3213]" stroked="f"/>
        </w:pict>
      </w:r>
    </w:p>
    <w:p w:rsidR="00B27041" w:rsidRPr="00215654" w:rsidRDefault="00B27041" w:rsidP="00B27041">
      <w:pPr>
        <w:ind w:left="357" w:hanging="357"/>
        <w:rPr>
          <w:sz w:val="20"/>
        </w:rPr>
      </w:pPr>
    </w:p>
    <w:p w:rsidR="00E16BB0" w:rsidRPr="00215654" w:rsidRDefault="00E16BB0" w:rsidP="00E16BB0">
      <w:pPr>
        <w:tabs>
          <w:tab w:val="left" w:pos="360"/>
        </w:tabs>
        <w:rPr>
          <w:i/>
          <w:sz w:val="22"/>
          <w:szCs w:val="22"/>
          <w:lang w:val="en-CA"/>
        </w:rPr>
      </w:pPr>
      <w:r w:rsidRPr="00215654">
        <w:rPr>
          <w:i/>
          <w:sz w:val="22"/>
          <w:szCs w:val="22"/>
          <w:lang w:val="en-CA"/>
        </w:rPr>
        <w:t xml:space="preserve">Suneet Sharma v. His Majesty the King </w:t>
      </w:r>
      <w:r w:rsidRPr="00215654">
        <w:rPr>
          <w:sz w:val="22"/>
          <w:szCs w:val="22"/>
          <w:lang w:val="en-CA"/>
        </w:rPr>
        <w:t xml:space="preserve">(Ont.) (Criminal) (By Leave) </w:t>
      </w:r>
      <w:r w:rsidRPr="00215654">
        <w:rPr>
          <w:sz w:val="22"/>
          <w:szCs w:val="22"/>
        </w:rPr>
        <w:t>(</w:t>
      </w:r>
      <w:hyperlink r:id="rId12" w:history="1">
        <w:r w:rsidRPr="00215654">
          <w:rPr>
            <w:rStyle w:val="Hyperlink"/>
            <w:sz w:val="22"/>
            <w:szCs w:val="22"/>
          </w:rPr>
          <w:t>40773</w:t>
        </w:r>
      </w:hyperlink>
      <w:r w:rsidRPr="00215654">
        <w:rPr>
          <w:sz w:val="22"/>
          <w:szCs w:val="22"/>
        </w:rPr>
        <w:t>)</w:t>
      </w:r>
    </w:p>
    <w:p w:rsidR="00B27041" w:rsidRPr="00215654" w:rsidRDefault="00B27041" w:rsidP="00B27041">
      <w:pPr>
        <w:ind w:left="357" w:hanging="357"/>
        <w:rPr>
          <w:sz w:val="20"/>
        </w:rPr>
      </w:pPr>
    </w:p>
    <w:p w:rsidR="00E16BB0" w:rsidRPr="00215654" w:rsidRDefault="00E16BB0" w:rsidP="00E16BB0">
      <w:pPr>
        <w:jc w:val="both"/>
        <w:rPr>
          <w:sz w:val="20"/>
        </w:rPr>
      </w:pPr>
      <w:r w:rsidRPr="00215654">
        <w:rPr>
          <w:sz w:val="20"/>
        </w:rPr>
        <w:t>The motion for an extension of time to serve and file the application for leave to appeal is granted. The application for leave to appeal from the judgment of the Court of Appeal for Ontario, Number M53392, dated October 31, 2022, is dismissed.</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29" style="width:2in;height:1pt" o:hrpct="0" o:hralign="center" o:hrstd="t" o:hrnoshade="t" o:hr="t" fillcolor="black [3213]" stroked="f"/>
        </w:pict>
      </w:r>
    </w:p>
    <w:p w:rsidR="00B27041" w:rsidRPr="00215654" w:rsidRDefault="00B27041" w:rsidP="00B27041">
      <w:pPr>
        <w:ind w:left="357" w:hanging="357"/>
        <w:rPr>
          <w:sz w:val="20"/>
        </w:rPr>
      </w:pPr>
    </w:p>
    <w:p w:rsidR="00E16BB0" w:rsidRPr="00215654" w:rsidRDefault="00E16BB0" w:rsidP="00E16BB0">
      <w:pPr>
        <w:tabs>
          <w:tab w:val="left" w:pos="360"/>
        </w:tabs>
        <w:rPr>
          <w:i/>
          <w:sz w:val="22"/>
          <w:szCs w:val="22"/>
          <w:lang w:val="en-CA"/>
        </w:rPr>
      </w:pPr>
      <w:r w:rsidRPr="00215654">
        <w:rPr>
          <w:i/>
          <w:sz w:val="22"/>
          <w:szCs w:val="22"/>
          <w:lang w:val="en-CA"/>
        </w:rPr>
        <w:lastRenderedPageBreak/>
        <w:t xml:space="preserve">Barry Rebuck v. Ford Motor Company and Ford Motor Company of Canada, Limited </w:t>
      </w:r>
      <w:r w:rsidRPr="00215654">
        <w:rPr>
          <w:sz w:val="22"/>
          <w:szCs w:val="22"/>
          <w:lang w:val="en-CA"/>
        </w:rPr>
        <w:t xml:space="preserve">(Ont.) (Civil) (By Leave) </w:t>
      </w:r>
      <w:r w:rsidRPr="00215654">
        <w:rPr>
          <w:sz w:val="22"/>
          <w:szCs w:val="22"/>
        </w:rPr>
        <w:t>(</w:t>
      </w:r>
      <w:hyperlink r:id="rId13" w:history="1">
        <w:r w:rsidRPr="00215654">
          <w:rPr>
            <w:rStyle w:val="Hyperlink"/>
            <w:sz w:val="22"/>
            <w:szCs w:val="22"/>
          </w:rPr>
          <w:t>40698</w:t>
        </w:r>
      </w:hyperlink>
      <w:r w:rsidRPr="00215654">
        <w:rPr>
          <w:sz w:val="22"/>
          <w:szCs w:val="22"/>
        </w:rPr>
        <w:t>)</w:t>
      </w:r>
    </w:p>
    <w:p w:rsidR="00B27041" w:rsidRPr="00215654" w:rsidRDefault="00B27041" w:rsidP="00B27041">
      <w:pPr>
        <w:ind w:left="357" w:hanging="357"/>
        <w:rPr>
          <w:sz w:val="20"/>
        </w:rPr>
      </w:pPr>
    </w:p>
    <w:p w:rsidR="00B27041" w:rsidRPr="00215654" w:rsidRDefault="00E16BB0" w:rsidP="00E16BB0">
      <w:pPr>
        <w:jc w:val="both"/>
        <w:rPr>
          <w:sz w:val="20"/>
        </w:rPr>
      </w:pPr>
      <w:r w:rsidRPr="00215654">
        <w:rPr>
          <w:sz w:val="20"/>
        </w:rPr>
        <w:t>The application for leave to appeal from the judgment of the Court of Appeal for Ontario, Number C70906, 2023 ONCA 121, dated February 24, 2023, is dismissed with costs.</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30" style="width:2in;height:1pt" o:hrpct="0" o:hralign="center" o:hrstd="t" o:hrnoshade="t" o:hr="t" fillcolor="black [3213]" stroked="f"/>
        </w:pict>
      </w:r>
    </w:p>
    <w:p w:rsidR="00B27041" w:rsidRPr="00215654" w:rsidRDefault="00B27041" w:rsidP="00B27041">
      <w:pPr>
        <w:ind w:left="357" w:hanging="357"/>
        <w:rPr>
          <w:sz w:val="20"/>
        </w:rPr>
      </w:pPr>
    </w:p>
    <w:p w:rsidR="003E1CFC" w:rsidRPr="00215654" w:rsidRDefault="003E1CFC" w:rsidP="003E1CFC">
      <w:pPr>
        <w:tabs>
          <w:tab w:val="left" w:pos="360"/>
        </w:tabs>
        <w:rPr>
          <w:i/>
          <w:sz w:val="22"/>
          <w:szCs w:val="22"/>
        </w:rPr>
      </w:pPr>
      <w:r w:rsidRPr="00215654">
        <w:rPr>
          <w:i/>
          <w:sz w:val="22"/>
          <w:szCs w:val="22"/>
        </w:rPr>
        <w:t xml:space="preserve">Rosie Gagnon v. Canadian Association of Professional Employees </w:t>
      </w:r>
      <w:r w:rsidRPr="00215654">
        <w:rPr>
          <w:sz w:val="22"/>
          <w:szCs w:val="22"/>
        </w:rPr>
        <w:t>(Fed.) (Civil) (By Leave) (</w:t>
      </w:r>
      <w:hyperlink r:id="rId14" w:history="1">
        <w:r w:rsidRPr="00215654">
          <w:rPr>
            <w:rStyle w:val="Hyperlink"/>
            <w:sz w:val="22"/>
            <w:szCs w:val="22"/>
          </w:rPr>
          <w:t>40728</w:t>
        </w:r>
      </w:hyperlink>
      <w:r w:rsidRPr="00215654">
        <w:rPr>
          <w:sz w:val="22"/>
          <w:szCs w:val="22"/>
        </w:rPr>
        <w:t>)</w:t>
      </w:r>
    </w:p>
    <w:p w:rsidR="00B27041" w:rsidRPr="00215654" w:rsidRDefault="00B27041" w:rsidP="00B27041">
      <w:pPr>
        <w:ind w:left="357" w:hanging="357"/>
        <w:rPr>
          <w:sz w:val="20"/>
        </w:rPr>
      </w:pPr>
    </w:p>
    <w:p w:rsidR="00B27041" w:rsidRPr="00215654" w:rsidRDefault="003E1CFC" w:rsidP="003E1CFC">
      <w:pPr>
        <w:jc w:val="both"/>
        <w:rPr>
          <w:sz w:val="20"/>
        </w:rPr>
      </w:pPr>
      <w:r w:rsidRPr="00215654">
        <w:rPr>
          <w:sz w:val="20"/>
          <w:lang w:val="en-CA"/>
        </w:rPr>
        <w:t xml:space="preserve">The application for leave to appeal from the judgment of the </w:t>
      </w:r>
      <w:r w:rsidRPr="00215654">
        <w:rPr>
          <w:sz w:val="20"/>
        </w:rPr>
        <w:t>Federal Court of Appeal</w:t>
      </w:r>
      <w:r w:rsidRPr="00215654">
        <w:rPr>
          <w:sz w:val="20"/>
          <w:lang w:val="en-CA"/>
        </w:rPr>
        <w:t xml:space="preserve">, Number </w:t>
      </w:r>
      <w:r w:rsidRPr="00215654">
        <w:rPr>
          <w:sz w:val="20"/>
        </w:rPr>
        <w:t>22-A-23</w:t>
      </w:r>
      <w:r w:rsidRPr="00215654">
        <w:rPr>
          <w:sz w:val="20"/>
          <w:lang w:val="en-CA"/>
        </w:rPr>
        <w:t xml:space="preserve">, </w:t>
      </w:r>
      <w:r w:rsidRPr="00215654">
        <w:rPr>
          <w:sz w:val="20"/>
        </w:rPr>
        <w:t xml:space="preserve">2023 CAF 59, </w:t>
      </w:r>
      <w:r w:rsidRPr="00215654">
        <w:rPr>
          <w:sz w:val="20"/>
          <w:lang w:val="en-CA"/>
        </w:rPr>
        <w:t xml:space="preserve">dated </w:t>
      </w:r>
      <w:r w:rsidRPr="00215654">
        <w:rPr>
          <w:sz w:val="20"/>
        </w:rPr>
        <w:t>March 10, 2023,</w:t>
      </w:r>
      <w:r w:rsidRPr="00215654">
        <w:rPr>
          <w:sz w:val="20"/>
          <w:lang w:val="en-CA"/>
        </w:rPr>
        <w:t xml:space="preserve"> is dismissed with costs.</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31" style="width:2in;height:1pt" o:hrpct="0" o:hralign="center" o:hrstd="t" o:hrnoshade="t" o:hr="t" fillcolor="black [3213]" stroked="f"/>
        </w:pict>
      </w:r>
    </w:p>
    <w:p w:rsidR="00B27041" w:rsidRPr="00215654" w:rsidRDefault="00B27041" w:rsidP="00B27041">
      <w:pPr>
        <w:ind w:left="357" w:hanging="357"/>
        <w:rPr>
          <w:sz w:val="20"/>
        </w:rPr>
      </w:pPr>
    </w:p>
    <w:p w:rsidR="000679A1" w:rsidRPr="00215654" w:rsidRDefault="000679A1" w:rsidP="000679A1">
      <w:pPr>
        <w:tabs>
          <w:tab w:val="left" w:pos="360"/>
        </w:tabs>
        <w:rPr>
          <w:sz w:val="22"/>
          <w:szCs w:val="22"/>
        </w:rPr>
      </w:pPr>
      <w:r w:rsidRPr="00215654">
        <w:rPr>
          <w:i/>
          <w:sz w:val="22"/>
          <w:szCs w:val="22"/>
        </w:rPr>
        <w:t>Arnaud Kafando v. His Majesty the King</w:t>
      </w:r>
      <w:r w:rsidRPr="00215654">
        <w:rPr>
          <w:sz w:val="22"/>
          <w:szCs w:val="22"/>
        </w:rPr>
        <w:t xml:space="preserve"> (Que.) (Criminal) (By Leave) (</w:t>
      </w:r>
      <w:hyperlink r:id="rId15" w:history="1">
        <w:r w:rsidRPr="00215654">
          <w:rPr>
            <w:rStyle w:val="Hyperlink"/>
            <w:sz w:val="22"/>
            <w:szCs w:val="22"/>
          </w:rPr>
          <w:t>40765</w:t>
        </w:r>
      </w:hyperlink>
      <w:r w:rsidRPr="00215654">
        <w:rPr>
          <w:sz w:val="22"/>
          <w:szCs w:val="22"/>
        </w:rPr>
        <w:t>)</w:t>
      </w:r>
    </w:p>
    <w:p w:rsidR="00B27041" w:rsidRPr="00215654" w:rsidRDefault="00B27041" w:rsidP="00B27041">
      <w:pPr>
        <w:ind w:left="357" w:hanging="357"/>
        <w:rPr>
          <w:sz w:val="20"/>
        </w:rPr>
      </w:pPr>
    </w:p>
    <w:p w:rsidR="00B27041" w:rsidRPr="00215654" w:rsidRDefault="000679A1" w:rsidP="000679A1">
      <w:pPr>
        <w:jc w:val="both"/>
        <w:rPr>
          <w:sz w:val="20"/>
        </w:rPr>
      </w:pPr>
      <w:r w:rsidRPr="00215654">
        <w:rPr>
          <w:sz w:val="20"/>
          <w:lang w:val="en-CA"/>
        </w:rPr>
        <w:t xml:space="preserve">The </w:t>
      </w:r>
      <w:r w:rsidRPr="00215654">
        <w:rPr>
          <w:sz w:val="20"/>
        </w:rPr>
        <w:t>motion for a stay of execution is dismissed. The miscellaneous motion is dismissed. The motion for an extension of time to serve and file t</w:t>
      </w:r>
      <w:r w:rsidRPr="00215654">
        <w:rPr>
          <w:sz w:val="20"/>
          <w:lang w:val="en-CA"/>
        </w:rPr>
        <w:t xml:space="preserve">he application for leave to appeal from the judgment of the </w:t>
      </w:r>
      <w:r w:rsidRPr="00215654">
        <w:rPr>
          <w:sz w:val="20"/>
        </w:rPr>
        <w:t>Court of Appeal of Quebec (Montréal)</w:t>
      </w:r>
      <w:r w:rsidRPr="00215654">
        <w:rPr>
          <w:sz w:val="20"/>
          <w:lang w:val="en-CA"/>
        </w:rPr>
        <w:t xml:space="preserve">, Number </w:t>
      </w:r>
      <w:r w:rsidRPr="00215654">
        <w:rPr>
          <w:sz w:val="20"/>
        </w:rPr>
        <w:t>500-10-007310-202</w:t>
      </w:r>
      <w:r w:rsidRPr="00215654">
        <w:rPr>
          <w:sz w:val="20"/>
          <w:lang w:val="en-CA"/>
        </w:rPr>
        <w:t xml:space="preserve">, </w:t>
      </w:r>
      <w:r w:rsidRPr="00215654">
        <w:rPr>
          <w:sz w:val="20"/>
        </w:rPr>
        <w:t xml:space="preserve">2022 QCCA 969, </w:t>
      </w:r>
      <w:r w:rsidRPr="00215654">
        <w:rPr>
          <w:sz w:val="20"/>
          <w:lang w:val="en-CA"/>
        </w:rPr>
        <w:t xml:space="preserve">dated </w:t>
      </w:r>
      <w:r w:rsidRPr="00215654">
        <w:rPr>
          <w:sz w:val="20"/>
        </w:rPr>
        <w:t>July 6, 2022,</w:t>
      </w:r>
      <w:r w:rsidRPr="00215654">
        <w:rPr>
          <w:sz w:val="20"/>
          <w:lang w:val="en-CA"/>
        </w:rPr>
        <w:t xml:space="preserve"> is dismissed.</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32" style="width:2in;height:1pt" o:hrpct="0" o:hralign="center" o:hrstd="t" o:hrnoshade="t" o:hr="t" fillcolor="black [3213]" stroked="f"/>
        </w:pict>
      </w:r>
    </w:p>
    <w:p w:rsidR="00B27041" w:rsidRPr="00215654" w:rsidRDefault="00B27041" w:rsidP="00B27041">
      <w:pPr>
        <w:ind w:left="357" w:hanging="357"/>
        <w:rPr>
          <w:sz w:val="20"/>
        </w:rPr>
      </w:pPr>
    </w:p>
    <w:p w:rsidR="00E23C46" w:rsidRPr="00215654" w:rsidRDefault="00E23C46" w:rsidP="00E23C46">
      <w:pPr>
        <w:rPr>
          <w:sz w:val="22"/>
          <w:szCs w:val="22"/>
        </w:rPr>
      </w:pPr>
      <w:r w:rsidRPr="00215654">
        <w:rPr>
          <w:i/>
          <w:sz w:val="22"/>
          <w:szCs w:val="22"/>
        </w:rPr>
        <w:t>Shane Fraser v. Attorney General of Canada on behalf of the United States of America</w:t>
      </w:r>
      <w:r w:rsidRPr="00215654">
        <w:rPr>
          <w:sz w:val="22"/>
          <w:szCs w:val="22"/>
        </w:rPr>
        <w:t xml:space="preserve"> (B.C.) (Criminal) (By Leave) (</w:t>
      </w:r>
      <w:hyperlink r:id="rId16" w:history="1">
        <w:r w:rsidRPr="00215654">
          <w:rPr>
            <w:rStyle w:val="Hyperlink"/>
            <w:sz w:val="22"/>
            <w:szCs w:val="22"/>
          </w:rPr>
          <w:t>40706</w:t>
        </w:r>
      </w:hyperlink>
      <w:r w:rsidRPr="00215654">
        <w:rPr>
          <w:sz w:val="22"/>
          <w:szCs w:val="22"/>
        </w:rPr>
        <w:t>)</w:t>
      </w:r>
    </w:p>
    <w:p w:rsidR="00B27041" w:rsidRPr="00215654" w:rsidRDefault="00B27041" w:rsidP="00B27041">
      <w:pPr>
        <w:ind w:left="357" w:hanging="357"/>
        <w:rPr>
          <w:sz w:val="20"/>
        </w:rPr>
      </w:pPr>
    </w:p>
    <w:p w:rsidR="00E23C46" w:rsidRPr="00215654" w:rsidRDefault="00E23C46" w:rsidP="00E23C46">
      <w:pPr>
        <w:jc w:val="both"/>
        <w:rPr>
          <w:sz w:val="20"/>
        </w:rPr>
      </w:pPr>
      <w:r w:rsidRPr="00215654">
        <w:rPr>
          <w:sz w:val="20"/>
        </w:rPr>
        <w:t>The application for leave to appeal from the judgment of the Court of Appeal for British Columbia (Vancouver), Number CA47799, 2023 BCCA 186, dated May 3, 2023, is dismissed.</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33" style="width:2in;height:1pt" o:hrpct="0" o:hralign="center" o:hrstd="t" o:hrnoshade="t" o:hr="t" fillcolor="black [3213]" stroked="f"/>
        </w:pict>
      </w:r>
    </w:p>
    <w:p w:rsidR="00B27041" w:rsidRPr="00215654" w:rsidRDefault="00B27041" w:rsidP="00B27041">
      <w:pPr>
        <w:ind w:left="357" w:hanging="357"/>
        <w:rPr>
          <w:sz w:val="20"/>
        </w:rPr>
      </w:pPr>
    </w:p>
    <w:p w:rsidR="009F1863" w:rsidRPr="00215654" w:rsidRDefault="009F1863" w:rsidP="009F1863">
      <w:pPr>
        <w:rPr>
          <w:sz w:val="22"/>
          <w:szCs w:val="22"/>
        </w:rPr>
      </w:pPr>
      <w:r w:rsidRPr="00215654">
        <w:rPr>
          <w:i/>
          <w:sz w:val="22"/>
          <w:szCs w:val="22"/>
        </w:rPr>
        <w:t>Daniel James Joinson v. Attorney General of Canada on behalf of the United States of America</w:t>
      </w:r>
      <w:r w:rsidRPr="00215654">
        <w:rPr>
          <w:sz w:val="22"/>
          <w:szCs w:val="22"/>
        </w:rPr>
        <w:t xml:space="preserve"> (B.C.) (Criminal) (By Leave) (</w:t>
      </w:r>
      <w:hyperlink r:id="rId17" w:history="1">
        <w:r w:rsidRPr="00215654">
          <w:rPr>
            <w:rStyle w:val="Hyperlink"/>
            <w:sz w:val="22"/>
            <w:szCs w:val="22"/>
          </w:rPr>
          <w:t>40707</w:t>
        </w:r>
      </w:hyperlink>
      <w:r w:rsidRPr="00215654">
        <w:rPr>
          <w:sz w:val="22"/>
          <w:szCs w:val="22"/>
        </w:rPr>
        <w:t>)</w:t>
      </w:r>
    </w:p>
    <w:p w:rsidR="00B27041" w:rsidRPr="00215654" w:rsidRDefault="00B27041" w:rsidP="00B27041">
      <w:pPr>
        <w:ind w:left="357" w:hanging="357"/>
        <w:rPr>
          <w:sz w:val="20"/>
        </w:rPr>
      </w:pPr>
    </w:p>
    <w:p w:rsidR="009F1863" w:rsidRPr="00215654" w:rsidRDefault="009F1863" w:rsidP="009F1863">
      <w:pPr>
        <w:jc w:val="both"/>
        <w:rPr>
          <w:sz w:val="20"/>
        </w:rPr>
      </w:pPr>
      <w:r w:rsidRPr="00215654">
        <w:rPr>
          <w:sz w:val="20"/>
        </w:rPr>
        <w:t>The application for leave to appeal from the judgment of the Court of Appeal for British Columbia (Vancouver), Number CA47800, 2023 BCCA 186, dated May 3, 2023, is dismissed.</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34" style="width:2in;height:1pt" o:hrpct="0" o:hralign="center" o:hrstd="t" o:hrnoshade="t" o:hr="t" fillcolor="black [3213]" stroked="f"/>
        </w:pict>
      </w:r>
    </w:p>
    <w:p w:rsidR="00B27041" w:rsidRPr="00215654" w:rsidRDefault="00B27041" w:rsidP="00B27041">
      <w:pPr>
        <w:ind w:left="357" w:hanging="357"/>
        <w:rPr>
          <w:sz w:val="20"/>
        </w:rPr>
      </w:pPr>
    </w:p>
    <w:p w:rsidR="00AB76DF" w:rsidRPr="00215654" w:rsidRDefault="00AB76DF" w:rsidP="00AB76DF">
      <w:pPr>
        <w:rPr>
          <w:sz w:val="22"/>
          <w:szCs w:val="22"/>
        </w:rPr>
      </w:pPr>
      <w:r w:rsidRPr="00215654">
        <w:rPr>
          <w:i/>
          <w:sz w:val="22"/>
          <w:szCs w:val="22"/>
        </w:rPr>
        <w:t>Todd Ian Ferguson v. Attorney General of Canada on behalf of the United States of America</w:t>
      </w:r>
      <w:r w:rsidRPr="00215654">
        <w:rPr>
          <w:sz w:val="22"/>
          <w:szCs w:val="22"/>
        </w:rPr>
        <w:t xml:space="preserve"> (B.C.) (Criminal) (By Leave) (</w:t>
      </w:r>
      <w:hyperlink r:id="rId18" w:history="1">
        <w:r w:rsidRPr="00215654">
          <w:rPr>
            <w:rStyle w:val="Hyperlink"/>
            <w:sz w:val="22"/>
            <w:szCs w:val="22"/>
          </w:rPr>
          <w:t>40708</w:t>
        </w:r>
      </w:hyperlink>
      <w:r w:rsidRPr="00215654">
        <w:rPr>
          <w:sz w:val="22"/>
          <w:szCs w:val="22"/>
        </w:rPr>
        <w:t>)</w:t>
      </w:r>
    </w:p>
    <w:p w:rsidR="00B27041" w:rsidRPr="00215654" w:rsidRDefault="00B27041" w:rsidP="00B27041">
      <w:pPr>
        <w:ind w:left="357" w:hanging="357"/>
        <w:rPr>
          <w:sz w:val="20"/>
        </w:rPr>
      </w:pPr>
    </w:p>
    <w:p w:rsidR="00AB76DF" w:rsidRPr="00215654" w:rsidRDefault="00AB76DF" w:rsidP="00AB76DF">
      <w:pPr>
        <w:jc w:val="both"/>
        <w:rPr>
          <w:sz w:val="20"/>
        </w:rPr>
      </w:pPr>
      <w:r w:rsidRPr="00215654">
        <w:rPr>
          <w:sz w:val="20"/>
        </w:rPr>
        <w:t>The application for leave to appeal from the judgment of the Court of Appeal for British Columbia (Vancouver), Number CA47798, 2023 BCCA 186, dated May 3, 2023, is dismissed.</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35" style="width:2in;height:1pt" o:hrpct="0" o:hralign="center" o:hrstd="t" o:hrnoshade="t" o:hr="t" fillcolor="black [3213]" stroked="f"/>
        </w:pict>
      </w:r>
    </w:p>
    <w:p w:rsidR="00B27041" w:rsidRPr="00215654" w:rsidRDefault="00B27041" w:rsidP="00B27041">
      <w:pPr>
        <w:ind w:left="357" w:hanging="357"/>
        <w:rPr>
          <w:sz w:val="20"/>
        </w:rPr>
      </w:pPr>
    </w:p>
    <w:p w:rsidR="00AB76DF" w:rsidRPr="00215654" w:rsidRDefault="00AB76DF" w:rsidP="00AB76DF">
      <w:pPr>
        <w:rPr>
          <w:sz w:val="22"/>
          <w:szCs w:val="22"/>
        </w:rPr>
      </w:pPr>
      <w:r w:rsidRPr="00215654">
        <w:rPr>
          <w:i/>
          <w:sz w:val="22"/>
          <w:szCs w:val="22"/>
        </w:rPr>
        <w:t>Tanya Rebello v. Minister of Justice, Attorney General of Canada and Prime Minister of Canada</w:t>
      </w:r>
      <w:r w:rsidRPr="00215654">
        <w:rPr>
          <w:sz w:val="22"/>
          <w:szCs w:val="22"/>
        </w:rPr>
        <w:t xml:space="preserve"> (Fed.) (Civil) (By Leave) (</w:t>
      </w:r>
      <w:hyperlink r:id="rId19" w:history="1">
        <w:r w:rsidRPr="00215654">
          <w:rPr>
            <w:rStyle w:val="Hyperlink"/>
            <w:sz w:val="22"/>
            <w:szCs w:val="22"/>
          </w:rPr>
          <w:t>40752</w:t>
        </w:r>
      </w:hyperlink>
      <w:r w:rsidRPr="00215654">
        <w:rPr>
          <w:sz w:val="22"/>
          <w:szCs w:val="22"/>
        </w:rPr>
        <w:t>)</w:t>
      </w:r>
    </w:p>
    <w:p w:rsidR="00B27041" w:rsidRPr="00215654" w:rsidRDefault="00B27041" w:rsidP="00B27041">
      <w:pPr>
        <w:ind w:left="357" w:hanging="357"/>
        <w:rPr>
          <w:sz w:val="20"/>
        </w:rPr>
      </w:pPr>
    </w:p>
    <w:p w:rsidR="00AB76DF" w:rsidRPr="00215654" w:rsidRDefault="00AB76DF" w:rsidP="00AB76DF">
      <w:pPr>
        <w:jc w:val="both"/>
        <w:rPr>
          <w:sz w:val="20"/>
        </w:rPr>
      </w:pPr>
      <w:r w:rsidRPr="00215654">
        <w:rPr>
          <w:sz w:val="20"/>
        </w:rPr>
        <w:t>The motion for an extension of time to serve and file the application for leave to appeal is granted. The application for leave to appeal from the judgment of the Federal Court of Appeal, Number A-93-21, 2023 FCA 67, dated March 23, 2023, is dismissed.</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36" style="width:2in;height:1pt" o:hrpct="0" o:hralign="center" o:hrstd="t" o:hrnoshade="t" o:hr="t" fillcolor="black [3213]" stroked="f"/>
        </w:pict>
      </w:r>
    </w:p>
    <w:p w:rsidR="00B27041" w:rsidRPr="00215654" w:rsidRDefault="00B27041" w:rsidP="00B27041">
      <w:pPr>
        <w:ind w:left="357" w:hanging="357"/>
        <w:rPr>
          <w:sz w:val="20"/>
        </w:rPr>
      </w:pPr>
    </w:p>
    <w:p w:rsidR="00EC4915" w:rsidRPr="00215654" w:rsidRDefault="00EC4915" w:rsidP="00EC4915">
      <w:pPr>
        <w:rPr>
          <w:sz w:val="22"/>
          <w:szCs w:val="22"/>
        </w:rPr>
      </w:pPr>
      <w:r w:rsidRPr="00215654">
        <w:rPr>
          <w:i/>
          <w:sz w:val="22"/>
          <w:szCs w:val="22"/>
          <w:lang w:val="fr-CA"/>
        </w:rPr>
        <w:t>Georges Jr. Pierre v. Autorité des marchés financiers</w:t>
      </w:r>
      <w:r w:rsidRPr="00215654">
        <w:rPr>
          <w:sz w:val="22"/>
          <w:szCs w:val="22"/>
          <w:lang w:val="fr-CA"/>
        </w:rPr>
        <w:t xml:space="preserve"> (Que.) </w:t>
      </w:r>
      <w:r w:rsidRPr="00215654">
        <w:rPr>
          <w:sz w:val="22"/>
          <w:szCs w:val="22"/>
        </w:rPr>
        <w:t>(Criminal) (By Leave) (</w:t>
      </w:r>
      <w:hyperlink r:id="rId20" w:history="1">
        <w:r w:rsidRPr="00215654">
          <w:rPr>
            <w:rStyle w:val="Hyperlink"/>
            <w:sz w:val="22"/>
            <w:szCs w:val="22"/>
          </w:rPr>
          <w:t>40647</w:t>
        </w:r>
      </w:hyperlink>
      <w:r w:rsidRPr="00215654">
        <w:rPr>
          <w:sz w:val="22"/>
          <w:szCs w:val="22"/>
        </w:rPr>
        <w:t>)</w:t>
      </w:r>
    </w:p>
    <w:p w:rsidR="00B27041" w:rsidRPr="00215654" w:rsidRDefault="00B27041" w:rsidP="00B27041">
      <w:pPr>
        <w:ind w:left="357" w:hanging="357"/>
        <w:rPr>
          <w:sz w:val="20"/>
        </w:rPr>
      </w:pPr>
    </w:p>
    <w:p w:rsidR="00EC4915" w:rsidRPr="00215654" w:rsidRDefault="00EC4915" w:rsidP="00EC4915">
      <w:pPr>
        <w:jc w:val="both"/>
        <w:rPr>
          <w:sz w:val="20"/>
          <w:lang w:val="en-CA"/>
        </w:rPr>
      </w:pPr>
      <w:r w:rsidRPr="00215654">
        <w:rPr>
          <w:sz w:val="20"/>
          <w:lang w:val="en-CA"/>
        </w:rPr>
        <w:lastRenderedPageBreak/>
        <w:t xml:space="preserve">The application for leave to appeal from the judgment of the </w:t>
      </w:r>
      <w:r w:rsidRPr="00215654">
        <w:rPr>
          <w:sz w:val="20"/>
        </w:rPr>
        <w:t>Court of Appeal of Quebec (Montréal)</w:t>
      </w:r>
      <w:r w:rsidRPr="00215654">
        <w:rPr>
          <w:sz w:val="20"/>
          <w:lang w:val="en-CA"/>
        </w:rPr>
        <w:t xml:space="preserve">, Number </w:t>
      </w:r>
      <w:r w:rsidRPr="00215654">
        <w:rPr>
          <w:sz w:val="20"/>
        </w:rPr>
        <w:t>500-10-007943-234</w:t>
      </w:r>
      <w:r w:rsidRPr="00215654">
        <w:rPr>
          <w:sz w:val="20"/>
          <w:lang w:val="en-CA"/>
        </w:rPr>
        <w:t xml:space="preserve">, </w:t>
      </w:r>
      <w:r w:rsidRPr="00215654">
        <w:rPr>
          <w:sz w:val="20"/>
        </w:rPr>
        <w:t xml:space="preserve">2023 QCCA 40, </w:t>
      </w:r>
      <w:r w:rsidRPr="00215654">
        <w:rPr>
          <w:sz w:val="20"/>
          <w:lang w:val="en-CA"/>
        </w:rPr>
        <w:t xml:space="preserve">dated </w:t>
      </w:r>
      <w:r w:rsidRPr="00215654">
        <w:rPr>
          <w:sz w:val="20"/>
        </w:rPr>
        <w:t>January 13, 2023,</w:t>
      </w:r>
      <w:r w:rsidRPr="00215654">
        <w:rPr>
          <w:sz w:val="20"/>
          <w:lang w:val="en-CA"/>
        </w:rPr>
        <w:t xml:space="preserve"> is dismissed with costs. </w:t>
      </w:r>
    </w:p>
    <w:p w:rsidR="00EC4915" w:rsidRPr="00215654" w:rsidRDefault="00EC4915" w:rsidP="00EC4915">
      <w:pPr>
        <w:jc w:val="both"/>
        <w:rPr>
          <w:sz w:val="20"/>
          <w:lang w:val="en-CA"/>
        </w:rPr>
      </w:pPr>
    </w:p>
    <w:p w:rsidR="00EC4915" w:rsidRPr="00215654" w:rsidRDefault="00EC4915" w:rsidP="00EC4915">
      <w:pPr>
        <w:jc w:val="both"/>
        <w:rPr>
          <w:sz w:val="20"/>
        </w:rPr>
      </w:pPr>
      <w:r w:rsidRPr="00215654">
        <w:rPr>
          <w:sz w:val="20"/>
        </w:rPr>
        <w:t>Wagner C.J. took no part in the judgment.</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37" style="width:2in;height:1pt" o:hrpct="0" o:hralign="center" o:hrstd="t" o:hrnoshade="t" o:hr="t" fillcolor="black [3213]" stroked="f"/>
        </w:pict>
      </w:r>
    </w:p>
    <w:p w:rsidR="00B27041" w:rsidRPr="00215654" w:rsidRDefault="00B27041" w:rsidP="00B27041">
      <w:pPr>
        <w:ind w:left="357" w:hanging="357"/>
        <w:rPr>
          <w:sz w:val="20"/>
        </w:rPr>
      </w:pPr>
    </w:p>
    <w:p w:rsidR="00EF7A52" w:rsidRPr="00215654" w:rsidRDefault="00EF7A52" w:rsidP="00EF7A52">
      <w:pPr>
        <w:rPr>
          <w:sz w:val="22"/>
          <w:szCs w:val="22"/>
        </w:rPr>
      </w:pPr>
      <w:r w:rsidRPr="00215654">
        <w:rPr>
          <w:i/>
          <w:sz w:val="22"/>
          <w:szCs w:val="22"/>
        </w:rPr>
        <w:t>J.N. v. C.G.</w:t>
      </w:r>
      <w:r w:rsidRPr="00215654">
        <w:rPr>
          <w:sz w:val="22"/>
          <w:szCs w:val="22"/>
        </w:rPr>
        <w:t xml:space="preserve"> (Ont.) (Civil) (By Leave) (</w:t>
      </w:r>
      <w:hyperlink r:id="rId21" w:history="1">
        <w:r w:rsidRPr="00215654">
          <w:rPr>
            <w:rStyle w:val="Hyperlink"/>
            <w:sz w:val="22"/>
            <w:szCs w:val="22"/>
          </w:rPr>
          <w:t>40677</w:t>
        </w:r>
      </w:hyperlink>
      <w:r w:rsidRPr="00215654">
        <w:rPr>
          <w:sz w:val="22"/>
          <w:szCs w:val="22"/>
        </w:rPr>
        <w:t>)</w:t>
      </w:r>
    </w:p>
    <w:p w:rsidR="00B27041" w:rsidRPr="00215654" w:rsidRDefault="00B27041" w:rsidP="00B27041">
      <w:pPr>
        <w:ind w:left="357" w:hanging="357"/>
        <w:rPr>
          <w:sz w:val="20"/>
        </w:rPr>
      </w:pPr>
    </w:p>
    <w:p w:rsidR="00EF7A52" w:rsidRPr="00215654" w:rsidRDefault="00EF7A52" w:rsidP="00EF7A52">
      <w:pPr>
        <w:jc w:val="both"/>
        <w:rPr>
          <w:sz w:val="20"/>
        </w:rPr>
      </w:pPr>
      <w:r w:rsidRPr="00215654">
        <w:rPr>
          <w:sz w:val="20"/>
        </w:rPr>
        <w:t>The application for leave to appeal from the judgment of the Court of Appeal for Ontario, Number C70470, 2023 ONCA 77, dated February 3, 2023, is dismissed.</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38" style="width:2in;height:1pt" o:hrpct="0" o:hralign="center" o:hrstd="t" o:hrnoshade="t" o:hr="t" fillcolor="black [3213]" stroked="f"/>
        </w:pict>
      </w:r>
    </w:p>
    <w:p w:rsidR="00B27041" w:rsidRPr="00215654" w:rsidRDefault="00B27041" w:rsidP="00B27041">
      <w:pPr>
        <w:ind w:left="357" w:hanging="357"/>
        <w:rPr>
          <w:sz w:val="20"/>
        </w:rPr>
      </w:pPr>
    </w:p>
    <w:p w:rsidR="00A10A2B" w:rsidRPr="00215654" w:rsidRDefault="00A10A2B" w:rsidP="00A10A2B">
      <w:pPr>
        <w:rPr>
          <w:sz w:val="22"/>
          <w:szCs w:val="22"/>
        </w:rPr>
      </w:pPr>
      <w:r w:rsidRPr="00215654">
        <w:rPr>
          <w:i/>
          <w:sz w:val="22"/>
          <w:szCs w:val="22"/>
        </w:rPr>
        <w:t>Gurmeet Brar v. Kootenay Savings Credit Union - and between - Navdeep Brar, Jasrevan Brar, and Mauveen Brar v. Kootenay Savings Credit Union</w:t>
      </w:r>
      <w:r w:rsidRPr="00215654">
        <w:rPr>
          <w:sz w:val="22"/>
          <w:szCs w:val="22"/>
        </w:rPr>
        <w:t xml:space="preserve"> (B.C.) (Civil) (By Leave) (</w:t>
      </w:r>
      <w:hyperlink r:id="rId22" w:history="1">
        <w:r w:rsidRPr="00215654">
          <w:rPr>
            <w:rStyle w:val="Hyperlink"/>
            <w:sz w:val="22"/>
            <w:szCs w:val="22"/>
          </w:rPr>
          <w:t>40689</w:t>
        </w:r>
      </w:hyperlink>
      <w:r w:rsidRPr="00215654">
        <w:rPr>
          <w:sz w:val="22"/>
          <w:szCs w:val="22"/>
        </w:rPr>
        <w:t>)</w:t>
      </w:r>
    </w:p>
    <w:p w:rsidR="00B27041" w:rsidRPr="00215654" w:rsidRDefault="00B27041" w:rsidP="00B27041">
      <w:pPr>
        <w:ind w:left="357" w:hanging="357"/>
        <w:rPr>
          <w:sz w:val="20"/>
        </w:rPr>
      </w:pPr>
    </w:p>
    <w:p w:rsidR="00A10A2B" w:rsidRPr="00215654" w:rsidRDefault="00A10A2B" w:rsidP="00A10A2B">
      <w:pPr>
        <w:jc w:val="both"/>
        <w:rPr>
          <w:sz w:val="20"/>
        </w:rPr>
      </w:pPr>
      <w:r w:rsidRPr="00215654">
        <w:rPr>
          <w:sz w:val="20"/>
        </w:rPr>
        <w:t>The applications for leave to appeal from the judgment of the Court of Appeal for British Columbia (Vancouver), Number CA47891, 2023 BCCA 68, dated February 13, 2023, are dismissed with costs.</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39" style="width:2in;height:1pt" o:hrpct="0" o:hralign="center" o:hrstd="t" o:hrnoshade="t" o:hr="t" fillcolor="black [3213]" stroked="f"/>
        </w:pict>
      </w:r>
    </w:p>
    <w:p w:rsidR="00B27041" w:rsidRPr="00215654" w:rsidRDefault="00B27041" w:rsidP="00B27041">
      <w:pPr>
        <w:ind w:left="357" w:hanging="357"/>
        <w:rPr>
          <w:sz w:val="20"/>
        </w:rPr>
      </w:pPr>
    </w:p>
    <w:p w:rsidR="00DB5D48" w:rsidRPr="00215654" w:rsidRDefault="00DB5D48" w:rsidP="00DB5D48">
      <w:pPr>
        <w:rPr>
          <w:sz w:val="22"/>
          <w:szCs w:val="22"/>
        </w:rPr>
      </w:pPr>
      <w:r w:rsidRPr="00215654">
        <w:rPr>
          <w:i/>
          <w:sz w:val="22"/>
          <w:szCs w:val="22"/>
        </w:rPr>
        <w:t>Park Lawn Corporation and J. Bradley Green v. Kahu Capital Partners Ltd.</w:t>
      </w:r>
      <w:r w:rsidRPr="00215654">
        <w:rPr>
          <w:sz w:val="22"/>
          <w:szCs w:val="22"/>
        </w:rPr>
        <w:t xml:space="preserve"> (Ont.) (Civil) (By Leave) (</w:t>
      </w:r>
      <w:hyperlink r:id="rId23" w:history="1">
        <w:r w:rsidRPr="00215654">
          <w:rPr>
            <w:rStyle w:val="Hyperlink"/>
            <w:sz w:val="22"/>
            <w:szCs w:val="22"/>
          </w:rPr>
          <w:t>40715</w:t>
        </w:r>
      </w:hyperlink>
      <w:r w:rsidRPr="00215654">
        <w:rPr>
          <w:sz w:val="22"/>
          <w:szCs w:val="22"/>
        </w:rPr>
        <w:t>)</w:t>
      </w:r>
    </w:p>
    <w:p w:rsidR="00B27041" w:rsidRPr="00215654" w:rsidRDefault="00B27041" w:rsidP="00B27041">
      <w:pPr>
        <w:ind w:left="357" w:hanging="357"/>
        <w:rPr>
          <w:sz w:val="20"/>
        </w:rPr>
      </w:pPr>
    </w:p>
    <w:p w:rsidR="00DB5D48" w:rsidRPr="00215654" w:rsidRDefault="00DB5D48" w:rsidP="00DB5D48">
      <w:pPr>
        <w:jc w:val="both"/>
        <w:rPr>
          <w:sz w:val="20"/>
        </w:rPr>
      </w:pPr>
      <w:r w:rsidRPr="00215654">
        <w:rPr>
          <w:sz w:val="20"/>
        </w:rPr>
        <w:t>The motion for an extension of time to serve and file the application for leave to appeal is granted. The application for leave to appeal from the judgment of the Court of Appeal for Ontario, Number C70870, 2023 ONCA 129, dated February 28, 2023, is dismissed with costs.</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40" style="width:2in;height:1pt" o:hrpct="0" o:hralign="center" o:hrstd="t" o:hrnoshade="t" o:hr="t" fillcolor="black [3213]" stroked="f"/>
        </w:pict>
      </w:r>
    </w:p>
    <w:p w:rsidR="00B27041" w:rsidRPr="00215654" w:rsidRDefault="00B27041" w:rsidP="00B27041">
      <w:pPr>
        <w:ind w:left="357" w:hanging="357"/>
        <w:rPr>
          <w:sz w:val="20"/>
        </w:rPr>
      </w:pPr>
    </w:p>
    <w:p w:rsidR="001F1B46" w:rsidRPr="00215654" w:rsidRDefault="001F1B46" w:rsidP="001F1B46">
      <w:pPr>
        <w:rPr>
          <w:sz w:val="22"/>
          <w:szCs w:val="22"/>
        </w:rPr>
      </w:pPr>
      <w:r w:rsidRPr="00215654">
        <w:rPr>
          <w:i/>
          <w:sz w:val="22"/>
          <w:szCs w:val="22"/>
        </w:rPr>
        <w:t>John Darrell McDonald v. Jay Allison Barkwell</w:t>
      </w:r>
      <w:r w:rsidRPr="00215654">
        <w:rPr>
          <w:sz w:val="22"/>
          <w:szCs w:val="22"/>
        </w:rPr>
        <w:t xml:space="preserve"> (Alta.) (Civil) (By Leave) (</w:t>
      </w:r>
      <w:hyperlink r:id="rId24" w:history="1">
        <w:r w:rsidRPr="00215654">
          <w:rPr>
            <w:rStyle w:val="Hyperlink"/>
            <w:sz w:val="22"/>
            <w:szCs w:val="22"/>
          </w:rPr>
          <w:t>40742</w:t>
        </w:r>
      </w:hyperlink>
      <w:r w:rsidRPr="00215654">
        <w:rPr>
          <w:sz w:val="22"/>
          <w:szCs w:val="22"/>
        </w:rPr>
        <w:t>)</w:t>
      </w:r>
    </w:p>
    <w:p w:rsidR="00B27041" w:rsidRPr="00215654" w:rsidRDefault="00B27041" w:rsidP="00B27041">
      <w:pPr>
        <w:ind w:left="357" w:hanging="357"/>
        <w:rPr>
          <w:sz w:val="20"/>
        </w:rPr>
      </w:pPr>
    </w:p>
    <w:p w:rsidR="001F1B46" w:rsidRPr="00215654" w:rsidRDefault="001F1B46" w:rsidP="001F1B46">
      <w:pPr>
        <w:jc w:val="both"/>
        <w:rPr>
          <w:sz w:val="20"/>
        </w:rPr>
      </w:pPr>
      <w:r w:rsidRPr="00215654">
        <w:rPr>
          <w:sz w:val="20"/>
        </w:rPr>
        <w:t>The motion to file a lengthy memorandum is granted. The motion for an extension of time to serve and file an amended application for leave to appeal is granted. The application for leave to appeal from the judgments of the Court of Appeal of Alberta (Edmonton), Numbers 2103-0273AC and 2203-0076AC, 2023 ABCA 87, dated March 17, 2023, and 2023 ABCA 183, dated June 15, 2023, are dismissed with costs.</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41" style="width:2in;height:1pt" o:hrpct="0" o:hralign="center" o:hrstd="t" o:hrnoshade="t" o:hr="t" fillcolor="black [3213]" stroked="f"/>
        </w:pict>
      </w:r>
    </w:p>
    <w:p w:rsidR="00B27041" w:rsidRPr="00215654" w:rsidRDefault="00B27041" w:rsidP="00B27041">
      <w:pPr>
        <w:ind w:left="357" w:hanging="357"/>
        <w:rPr>
          <w:sz w:val="20"/>
        </w:rPr>
      </w:pPr>
    </w:p>
    <w:p w:rsidR="002445B1" w:rsidRPr="00215654" w:rsidRDefault="002445B1" w:rsidP="002445B1">
      <w:pPr>
        <w:rPr>
          <w:sz w:val="22"/>
          <w:szCs w:val="22"/>
        </w:rPr>
      </w:pPr>
      <w:r w:rsidRPr="00215654">
        <w:rPr>
          <w:i/>
          <w:sz w:val="22"/>
          <w:szCs w:val="22"/>
        </w:rPr>
        <w:t>Xiufeng Xue v. Suncor Energy Inc., CNOOC Petroleum North America ULC (formerly known as Nexen Energy) and Clear Stream Energy</w:t>
      </w:r>
      <w:r w:rsidRPr="00215654">
        <w:rPr>
          <w:sz w:val="22"/>
          <w:szCs w:val="22"/>
        </w:rPr>
        <w:t xml:space="preserve"> (Alta.) (Civil) (By Leave) (</w:t>
      </w:r>
      <w:hyperlink r:id="rId25" w:history="1">
        <w:r w:rsidRPr="00215654">
          <w:rPr>
            <w:rStyle w:val="Hyperlink"/>
            <w:sz w:val="22"/>
            <w:szCs w:val="22"/>
          </w:rPr>
          <w:t>40758</w:t>
        </w:r>
      </w:hyperlink>
      <w:r w:rsidRPr="00215654">
        <w:rPr>
          <w:sz w:val="22"/>
          <w:szCs w:val="22"/>
        </w:rPr>
        <w:t>)</w:t>
      </w:r>
    </w:p>
    <w:p w:rsidR="00B27041" w:rsidRPr="00215654" w:rsidRDefault="00B27041" w:rsidP="00B27041">
      <w:pPr>
        <w:ind w:left="357" w:hanging="357"/>
        <w:rPr>
          <w:sz w:val="20"/>
        </w:rPr>
      </w:pPr>
    </w:p>
    <w:p w:rsidR="00B27041" w:rsidRPr="00215654" w:rsidRDefault="002445B1" w:rsidP="002445B1">
      <w:pPr>
        <w:jc w:val="both"/>
        <w:rPr>
          <w:sz w:val="20"/>
        </w:rPr>
      </w:pPr>
      <w:r w:rsidRPr="00215654">
        <w:rPr>
          <w:sz w:val="20"/>
        </w:rPr>
        <w:t>The motion for an extension of time to serve and file the applicant’s reply is granted. The application for leave to appeal from the judgment of the Court of Appeal of Alberta (Calgary), Number 2201-0128AC, dated February 2, 2023, is dismissed with costs to Suncor Energy Inc. and CNOOC Petroleum North America ULC (formerly known as Nexen Energy).</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42" style="width:2in;height:1pt" o:hrpct="0" o:hralign="center" o:hrstd="t" o:hrnoshade="t" o:hr="t" fillcolor="black [3213]" stroked="f"/>
        </w:pict>
      </w:r>
    </w:p>
    <w:p w:rsidR="00B27041" w:rsidRPr="00215654" w:rsidRDefault="00B27041" w:rsidP="00B27041">
      <w:pPr>
        <w:ind w:left="357" w:hanging="357"/>
        <w:rPr>
          <w:sz w:val="20"/>
        </w:rPr>
      </w:pPr>
    </w:p>
    <w:p w:rsidR="00817A25" w:rsidRPr="00215654" w:rsidRDefault="00817A25" w:rsidP="00817A25">
      <w:pPr>
        <w:pStyle w:val="SCCLsocParty"/>
        <w:jc w:val="left"/>
        <w:rPr>
          <w:i/>
          <w:sz w:val="22"/>
          <w:lang w:val="en-US"/>
        </w:rPr>
      </w:pPr>
      <w:r w:rsidRPr="00215654">
        <w:rPr>
          <w:i/>
          <w:sz w:val="22"/>
          <w:lang w:val="en-US"/>
        </w:rPr>
        <w:t>Kawalpreet Pal Singh v. His Majesty the King</w:t>
      </w:r>
      <w:r w:rsidRPr="00215654">
        <w:rPr>
          <w:sz w:val="22"/>
          <w:lang w:val="en-US"/>
        </w:rPr>
        <w:t xml:space="preserve"> (Man.) (Criminal) (By Leave) (</w:t>
      </w:r>
      <w:hyperlink r:id="rId26" w:history="1">
        <w:r w:rsidRPr="00215654">
          <w:rPr>
            <w:rStyle w:val="Hyperlink"/>
            <w:sz w:val="22"/>
            <w:lang w:val="en-US"/>
          </w:rPr>
          <w:t>40801</w:t>
        </w:r>
      </w:hyperlink>
      <w:r w:rsidRPr="00215654">
        <w:rPr>
          <w:sz w:val="22"/>
          <w:lang w:val="en-US"/>
        </w:rPr>
        <w:t>)</w:t>
      </w:r>
    </w:p>
    <w:p w:rsidR="00B27041" w:rsidRPr="00215654" w:rsidRDefault="00B27041" w:rsidP="00B27041">
      <w:pPr>
        <w:ind w:left="357" w:hanging="357"/>
        <w:rPr>
          <w:sz w:val="20"/>
        </w:rPr>
      </w:pPr>
    </w:p>
    <w:p w:rsidR="00817A25" w:rsidRPr="00215654" w:rsidRDefault="00817A25" w:rsidP="00817A25">
      <w:pPr>
        <w:jc w:val="both"/>
        <w:rPr>
          <w:sz w:val="20"/>
        </w:rPr>
      </w:pPr>
      <w:r w:rsidRPr="00215654">
        <w:rPr>
          <w:sz w:val="20"/>
        </w:rPr>
        <w:t>The application for leave to appeal from the judgment of the Court of Appeal of Manitoba, Number AR22-30-09777, 2023 MBCA 46, dated May 12, 2023, is dismissed.</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43" style="width:2in;height:1pt" o:hrpct="0" o:hralign="center" o:hrstd="t" o:hrnoshade="t" o:hr="t" fillcolor="black [3213]" stroked="f"/>
        </w:pict>
      </w:r>
    </w:p>
    <w:p w:rsidR="00B27041" w:rsidRPr="00215654" w:rsidRDefault="00B27041" w:rsidP="00B27041">
      <w:pPr>
        <w:ind w:left="357" w:hanging="357"/>
        <w:rPr>
          <w:sz w:val="20"/>
        </w:rPr>
      </w:pPr>
    </w:p>
    <w:p w:rsidR="00CA19D3" w:rsidRPr="00215654" w:rsidRDefault="00CA19D3" w:rsidP="00CA19D3">
      <w:pPr>
        <w:rPr>
          <w:sz w:val="22"/>
          <w:szCs w:val="22"/>
        </w:rPr>
      </w:pPr>
      <w:r w:rsidRPr="00215654">
        <w:rPr>
          <w:i/>
          <w:sz w:val="22"/>
          <w:szCs w:val="22"/>
          <w:lang w:val="en-CA"/>
        </w:rPr>
        <w:t>F.H. v. J.A.</w:t>
      </w:r>
      <w:r w:rsidRPr="00215654">
        <w:rPr>
          <w:sz w:val="22"/>
          <w:szCs w:val="22"/>
          <w:lang w:val="en-CA"/>
        </w:rPr>
        <w:t xml:space="preserve"> (Que.) </w:t>
      </w:r>
      <w:r w:rsidRPr="00215654">
        <w:rPr>
          <w:sz w:val="22"/>
          <w:szCs w:val="22"/>
        </w:rPr>
        <w:t>(Civil) (By Leave)</w:t>
      </w:r>
      <w:r w:rsidRPr="00215654">
        <w:rPr>
          <w:sz w:val="22"/>
          <w:szCs w:val="22"/>
          <w:lang w:val="en-CA"/>
        </w:rPr>
        <w:t xml:space="preserve"> </w:t>
      </w:r>
      <w:r w:rsidRPr="00215654">
        <w:rPr>
          <w:sz w:val="22"/>
          <w:szCs w:val="22"/>
        </w:rPr>
        <w:t>(</w:t>
      </w:r>
      <w:hyperlink r:id="rId27" w:history="1">
        <w:r w:rsidRPr="00215654">
          <w:rPr>
            <w:rStyle w:val="Hyperlink"/>
            <w:sz w:val="22"/>
            <w:szCs w:val="22"/>
          </w:rPr>
          <w:t>40683</w:t>
        </w:r>
      </w:hyperlink>
      <w:r w:rsidRPr="00215654">
        <w:rPr>
          <w:sz w:val="22"/>
          <w:szCs w:val="22"/>
        </w:rPr>
        <w:t>)</w:t>
      </w:r>
    </w:p>
    <w:p w:rsidR="00B27041" w:rsidRPr="00215654" w:rsidRDefault="00B27041" w:rsidP="00B27041">
      <w:pPr>
        <w:ind w:left="357" w:hanging="357"/>
        <w:rPr>
          <w:sz w:val="20"/>
        </w:rPr>
      </w:pPr>
    </w:p>
    <w:p w:rsidR="00CA19D3" w:rsidRPr="00215654" w:rsidRDefault="00CA19D3" w:rsidP="00CA19D3">
      <w:pPr>
        <w:jc w:val="both"/>
        <w:rPr>
          <w:sz w:val="20"/>
        </w:rPr>
      </w:pPr>
      <w:r w:rsidRPr="00215654">
        <w:rPr>
          <w:sz w:val="20"/>
        </w:rPr>
        <w:t>The motion for an extension of time to serve and file the application for leave to appeal is granted. The motion for a stay of execution is dismissed. The applications for leave to appeal from the judgments of the Court of Appeal of Quebec (Montréal), Number 500-09-030216-220, dated December 22, 2022, and 2023 QCCA 541, dated April 25, 2023, are dismissed.</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44" style="width:2in;height:1pt" o:hrpct="0" o:hralign="center" o:hrstd="t" o:hrnoshade="t" o:hr="t" fillcolor="black [3213]" stroked="f"/>
        </w:pict>
      </w:r>
    </w:p>
    <w:p w:rsidR="00B27041" w:rsidRPr="00215654" w:rsidRDefault="00B27041" w:rsidP="00B27041">
      <w:pPr>
        <w:ind w:left="357" w:hanging="357"/>
        <w:rPr>
          <w:sz w:val="20"/>
        </w:rPr>
      </w:pPr>
    </w:p>
    <w:p w:rsidR="00286670" w:rsidRPr="00215654" w:rsidRDefault="00286670" w:rsidP="00286670">
      <w:pPr>
        <w:pStyle w:val="SCCLsocParty"/>
        <w:jc w:val="left"/>
        <w:rPr>
          <w:i/>
          <w:sz w:val="22"/>
          <w:lang w:val="en-US"/>
        </w:rPr>
      </w:pPr>
      <w:r w:rsidRPr="00215654">
        <w:rPr>
          <w:i/>
          <w:sz w:val="22"/>
          <w:lang w:val="en-US"/>
        </w:rPr>
        <w:t>Don Marlen Sandwell v. Marleane Sayers also known as Marleane Maxwell and Floyd Tayler</w:t>
      </w:r>
      <w:r w:rsidRPr="00215654">
        <w:rPr>
          <w:sz w:val="22"/>
          <w:lang w:val="en-US"/>
        </w:rPr>
        <w:t xml:space="preserve"> (B.C.) (Civil) (By Leave) (</w:t>
      </w:r>
      <w:hyperlink r:id="rId28" w:history="1">
        <w:r w:rsidRPr="00215654">
          <w:rPr>
            <w:rStyle w:val="Hyperlink"/>
            <w:sz w:val="22"/>
            <w:lang w:val="en-US"/>
          </w:rPr>
          <w:t>40770</w:t>
        </w:r>
      </w:hyperlink>
      <w:r w:rsidRPr="00215654">
        <w:rPr>
          <w:sz w:val="22"/>
          <w:lang w:val="en-US"/>
        </w:rPr>
        <w:t>)</w:t>
      </w:r>
    </w:p>
    <w:p w:rsidR="00B27041" w:rsidRPr="00215654" w:rsidRDefault="00B27041" w:rsidP="00B27041">
      <w:pPr>
        <w:ind w:left="357" w:hanging="357"/>
        <w:rPr>
          <w:sz w:val="20"/>
        </w:rPr>
      </w:pPr>
    </w:p>
    <w:p w:rsidR="00286670" w:rsidRPr="00215654" w:rsidRDefault="00286670" w:rsidP="00286670">
      <w:pPr>
        <w:jc w:val="both"/>
        <w:rPr>
          <w:sz w:val="20"/>
        </w:rPr>
      </w:pPr>
      <w:r w:rsidRPr="00215654">
        <w:rPr>
          <w:sz w:val="20"/>
        </w:rPr>
        <w:t>The application for leave to appeal from the judgment of the Court of Appeal for British Columbia (Vancouver), Number CA48264, 2023 BCCA 147, dated April 4, 2023, is dismissed.</w:t>
      </w:r>
    </w:p>
    <w:p w:rsidR="00B27041" w:rsidRPr="00215654" w:rsidRDefault="00B27041" w:rsidP="00B27041">
      <w:pPr>
        <w:ind w:left="357" w:hanging="357"/>
        <w:rPr>
          <w:sz w:val="20"/>
        </w:rPr>
      </w:pPr>
    </w:p>
    <w:p w:rsidR="00B27041" w:rsidRPr="00215654" w:rsidRDefault="00215654" w:rsidP="00B27041">
      <w:pPr>
        <w:rPr>
          <w:sz w:val="20"/>
        </w:rPr>
      </w:pPr>
      <w:r w:rsidRPr="00215654">
        <w:rPr>
          <w:sz w:val="20"/>
        </w:rPr>
        <w:pict>
          <v:rect id="_x0000_i1045" style="width:2in;height:1pt" o:hrpct="0" o:hralign="center" o:hrstd="t" o:hrnoshade="t" o:hr="t" fillcolor="black [3213]" stroked="f"/>
        </w:pict>
      </w:r>
    </w:p>
    <w:p w:rsidR="00B27041" w:rsidRPr="00215654" w:rsidRDefault="00B27041" w:rsidP="00B27041">
      <w:pPr>
        <w:ind w:left="357" w:hanging="357"/>
        <w:rPr>
          <w:sz w:val="20"/>
        </w:rPr>
      </w:pPr>
    </w:p>
    <w:p w:rsidR="00286670" w:rsidRPr="00215654" w:rsidRDefault="00286670" w:rsidP="00286670">
      <w:pPr>
        <w:pStyle w:val="SCCLsocParty"/>
        <w:jc w:val="left"/>
        <w:rPr>
          <w:i/>
          <w:sz w:val="22"/>
          <w:lang w:val="en-US"/>
        </w:rPr>
      </w:pPr>
      <w:r w:rsidRPr="00215654">
        <w:rPr>
          <w:i/>
          <w:sz w:val="22"/>
          <w:lang w:val="en-US"/>
        </w:rPr>
        <w:t>M.C.D. v. Children’s Aid Society of Toronto, His Majesty the King in Right of Ontario, Ada Lee and Giovanna Asaro</w:t>
      </w:r>
      <w:r w:rsidRPr="00215654">
        <w:rPr>
          <w:sz w:val="22"/>
          <w:lang w:val="en-US"/>
        </w:rPr>
        <w:t xml:space="preserve"> (Ont.) (Civil) (By Leave) (</w:t>
      </w:r>
      <w:hyperlink r:id="rId29" w:history="1">
        <w:r w:rsidRPr="00215654">
          <w:rPr>
            <w:rStyle w:val="Hyperlink"/>
            <w:sz w:val="22"/>
            <w:lang w:val="en-US"/>
          </w:rPr>
          <w:t>40775</w:t>
        </w:r>
      </w:hyperlink>
      <w:r w:rsidRPr="00215654">
        <w:rPr>
          <w:sz w:val="22"/>
          <w:lang w:val="en-US"/>
        </w:rPr>
        <w:t>)</w:t>
      </w:r>
    </w:p>
    <w:p w:rsidR="00B27041" w:rsidRPr="00215654" w:rsidRDefault="00B27041" w:rsidP="00B27041">
      <w:pPr>
        <w:ind w:left="357" w:hanging="357"/>
        <w:rPr>
          <w:sz w:val="20"/>
        </w:rPr>
      </w:pPr>
    </w:p>
    <w:p w:rsidR="00286670" w:rsidRPr="00215654" w:rsidRDefault="00286670" w:rsidP="00286670">
      <w:pPr>
        <w:jc w:val="both"/>
        <w:rPr>
          <w:sz w:val="20"/>
        </w:rPr>
      </w:pPr>
      <w:r w:rsidRPr="00215654">
        <w:rPr>
          <w:sz w:val="20"/>
        </w:rPr>
        <w:t>The various requests for miscellaneous relief are dismissed. The application for leave to appeal from the judgment of the Court of Appeal for Ontario, Number C69957, 2022 ONCA 714, dated October 18, 2022 is dismissed.</w:t>
      </w:r>
    </w:p>
    <w:p w:rsidR="00B27041" w:rsidRPr="00215654" w:rsidRDefault="00B27041" w:rsidP="006F2579">
      <w:pPr>
        <w:widowControl w:val="0"/>
        <w:rPr>
          <w:lang w:val="en-CA"/>
        </w:rPr>
      </w:pPr>
    </w:p>
    <w:p w:rsidR="0045185C" w:rsidRPr="00215654" w:rsidRDefault="0045185C" w:rsidP="006F2579">
      <w:pPr>
        <w:widowControl w:val="0"/>
      </w:pPr>
    </w:p>
    <w:p w:rsidR="0045185C" w:rsidRPr="00215654" w:rsidRDefault="00215654" w:rsidP="006F2579">
      <w:pPr>
        <w:widowControl w:val="0"/>
      </w:pPr>
      <w:r w:rsidRPr="00215654">
        <w:rPr>
          <w:sz w:val="18"/>
          <w:szCs w:val="18"/>
        </w:rPr>
        <w:pict>
          <v:rect id="_x0000_i1046" style="width:272.25pt;height:1.5pt" o:hrpct="0" o:hralign="center" o:hrstd="t" o:hrnoshade="t" o:hr="t" fillcolor="black [3213]" stroked="f"/>
        </w:pict>
      </w:r>
    </w:p>
    <w:p w:rsidR="0045185C" w:rsidRPr="00215654" w:rsidRDefault="0045185C" w:rsidP="006F2579">
      <w:pPr>
        <w:widowControl w:val="0"/>
      </w:pPr>
    </w:p>
    <w:p w:rsidR="0045185C" w:rsidRPr="00215654" w:rsidRDefault="0045185C" w:rsidP="006F2579">
      <w:pPr>
        <w:widowControl w:val="0"/>
      </w:pPr>
    </w:p>
    <w:p w:rsidR="002767DF" w:rsidRPr="00215654" w:rsidRDefault="002767DF" w:rsidP="002767DF">
      <w:pPr>
        <w:widowControl w:val="0"/>
        <w:jc w:val="center"/>
        <w:rPr>
          <w:lang w:val="fr-CA"/>
        </w:rPr>
      </w:pPr>
      <w:r w:rsidRPr="00215654">
        <w:rPr>
          <w:b/>
          <w:lang w:val="fr-CA"/>
        </w:rPr>
        <w:t>JUGEMENT</w:t>
      </w:r>
      <w:r w:rsidR="004C4C26" w:rsidRPr="00215654">
        <w:rPr>
          <w:b/>
          <w:lang w:val="fr-CA"/>
        </w:rPr>
        <w:t>S SUR DEMANDE</w:t>
      </w:r>
      <w:r w:rsidR="00CC044F" w:rsidRPr="00215654">
        <w:rPr>
          <w:b/>
          <w:lang w:val="fr-CA"/>
        </w:rPr>
        <w:t>S</w:t>
      </w:r>
      <w:r w:rsidRPr="00215654">
        <w:rPr>
          <w:b/>
          <w:lang w:val="fr-CA"/>
        </w:rPr>
        <w:t xml:space="preserve"> D’AUTORISATION</w:t>
      </w:r>
    </w:p>
    <w:p w:rsidR="006F2579" w:rsidRPr="00215654" w:rsidRDefault="006F2579" w:rsidP="006F2579">
      <w:pPr>
        <w:widowControl w:val="0"/>
        <w:rPr>
          <w:lang w:val="fr-CA"/>
        </w:rPr>
      </w:pPr>
    </w:p>
    <w:p w:rsidR="006F2579" w:rsidRPr="00215654" w:rsidRDefault="006F2579" w:rsidP="006F2579">
      <w:pPr>
        <w:widowControl w:val="0"/>
        <w:rPr>
          <w:lang w:val="fr-CA"/>
        </w:rPr>
      </w:pPr>
      <w:r w:rsidRPr="00215654">
        <w:rPr>
          <w:b/>
          <w:lang w:val="fr-CA"/>
        </w:rPr>
        <w:t>Le</w:t>
      </w:r>
      <w:r w:rsidR="008825DB" w:rsidRPr="00215654">
        <w:rPr>
          <w:b/>
          <w:lang w:val="fr-CA"/>
        </w:rPr>
        <w:t xml:space="preserve"> </w:t>
      </w:r>
      <w:r w:rsidR="00901FAA" w:rsidRPr="00215654">
        <w:rPr>
          <w:b/>
          <w:lang w:val="fr-CA"/>
        </w:rPr>
        <w:t>2</w:t>
      </w:r>
      <w:r w:rsidR="00A46F46" w:rsidRPr="00215654">
        <w:rPr>
          <w:b/>
          <w:lang w:val="fr-CA"/>
        </w:rPr>
        <w:t xml:space="preserve"> </w:t>
      </w:r>
      <w:r w:rsidR="00B27041" w:rsidRPr="00215654">
        <w:rPr>
          <w:b/>
          <w:lang w:val="fr-CA"/>
        </w:rPr>
        <w:t>novembre</w:t>
      </w:r>
      <w:r w:rsidR="004E4B02" w:rsidRPr="00215654">
        <w:rPr>
          <w:b/>
          <w:lang w:val="fr-CA"/>
        </w:rPr>
        <w:t xml:space="preserve"> </w:t>
      </w:r>
      <w:r w:rsidR="008825DB" w:rsidRPr="00215654">
        <w:rPr>
          <w:b/>
          <w:lang w:val="fr-CA"/>
        </w:rPr>
        <w:t>20</w:t>
      </w:r>
      <w:r w:rsidR="00B44DF4" w:rsidRPr="00215654">
        <w:rPr>
          <w:b/>
          <w:lang w:val="fr-CA"/>
        </w:rPr>
        <w:t>2</w:t>
      </w:r>
      <w:r w:rsidR="00D50293" w:rsidRPr="00215654">
        <w:rPr>
          <w:b/>
          <w:lang w:val="fr-CA"/>
        </w:rPr>
        <w:t>3</w:t>
      </w:r>
    </w:p>
    <w:p w:rsidR="006F2579" w:rsidRPr="00215654" w:rsidRDefault="006F2579" w:rsidP="006F2579">
      <w:pPr>
        <w:widowControl w:val="0"/>
        <w:rPr>
          <w:lang w:val="fr-CA"/>
        </w:rPr>
      </w:pPr>
    </w:p>
    <w:p w:rsidR="002767DF" w:rsidRPr="00215654" w:rsidRDefault="002767DF" w:rsidP="002767DF">
      <w:pPr>
        <w:widowControl w:val="0"/>
        <w:rPr>
          <w:lang w:val="fr-CA"/>
        </w:rPr>
      </w:pPr>
      <w:r w:rsidRPr="00215654">
        <w:rPr>
          <w:b/>
          <w:lang w:val="fr-CA"/>
        </w:rPr>
        <w:t>OTTAWA</w:t>
      </w:r>
      <w:r w:rsidRPr="00215654">
        <w:rPr>
          <w:lang w:val="fr-CA"/>
        </w:rPr>
        <w:t xml:space="preserve"> – </w:t>
      </w:r>
      <w:r w:rsidR="002E3D11" w:rsidRPr="00215654">
        <w:rPr>
          <w:lang w:val="fr-CA"/>
        </w:rPr>
        <w:t>La Cour suprême du Canada s’est prononcée sur les demandes d’autorisation suivantes.</w:t>
      </w:r>
    </w:p>
    <w:p w:rsidR="00694BDA" w:rsidRPr="00215654" w:rsidRDefault="00694BDA" w:rsidP="000B5274">
      <w:pPr>
        <w:jc w:val="both"/>
        <w:rPr>
          <w:szCs w:val="24"/>
          <w:lang w:val="fr-CA"/>
        </w:rPr>
      </w:pPr>
    </w:p>
    <w:p w:rsidR="00B01402" w:rsidRPr="00215654" w:rsidRDefault="00B01402" w:rsidP="000B5274">
      <w:pPr>
        <w:jc w:val="both"/>
        <w:rPr>
          <w:szCs w:val="24"/>
          <w:lang w:val="fr-CA"/>
        </w:rPr>
      </w:pPr>
    </w:p>
    <w:p w:rsidR="00431DE2" w:rsidRPr="00215654" w:rsidRDefault="00431DE2" w:rsidP="00431DE2">
      <w:pPr>
        <w:jc w:val="both"/>
        <w:rPr>
          <w:b/>
          <w:sz w:val="22"/>
          <w:szCs w:val="22"/>
          <w:lang w:val="fr-CA"/>
        </w:rPr>
      </w:pPr>
      <w:r w:rsidRPr="00215654">
        <w:rPr>
          <w:b/>
          <w:sz w:val="22"/>
          <w:szCs w:val="22"/>
          <w:lang w:val="fr-CA"/>
        </w:rPr>
        <w:t>REJETÉE</w:t>
      </w:r>
      <w:r w:rsidR="001B1618" w:rsidRPr="00215654">
        <w:rPr>
          <w:b/>
          <w:sz w:val="22"/>
          <w:szCs w:val="22"/>
          <w:lang w:val="fr-CA"/>
        </w:rPr>
        <w:t>S</w:t>
      </w:r>
    </w:p>
    <w:p w:rsidR="00431DE2" w:rsidRPr="00215654" w:rsidRDefault="00431DE2" w:rsidP="000B5274">
      <w:pPr>
        <w:jc w:val="both"/>
        <w:rPr>
          <w:sz w:val="20"/>
          <w:lang w:val="fr-CA"/>
        </w:rPr>
      </w:pPr>
    </w:p>
    <w:p w:rsidR="00CB1E7E" w:rsidRPr="00215654" w:rsidRDefault="00CB1E7E" w:rsidP="00CB1E7E">
      <w:pPr>
        <w:tabs>
          <w:tab w:val="left" w:pos="360"/>
        </w:tabs>
        <w:rPr>
          <w:i/>
          <w:sz w:val="22"/>
          <w:szCs w:val="22"/>
          <w:lang w:val="fr-CA"/>
        </w:rPr>
      </w:pPr>
      <w:r w:rsidRPr="00215654">
        <w:rPr>
          <w:i/>
          <w:sz w:val="22"/>
          <w:szCs w:val="22"/>
          <w:lang w:val="fr-CA"/>
        </w:rPr>
        <w:t xml:space="preserve">Brian Wheeler c. Sa Majesté le Roi </w:t>
      </w:r>
      <w:r w:rsidRPr="00215654">
        <w:rPr>
          <w:sz w:val="22"/>
          <w:szCs w:val="22"/>
          <w:lang w:val="fr-CA"/>
        </w:rPr>
        <w:t>(Ont.) (Criminelle) (Autorisation) (</w:t>
      </w:r>
      <w:hyperlink r:id="rId30" w:history="1">
        <w:r w:rsidRPr="00215654">
          <w:rPr>
            <w:rStyle w:val="Hyperlink"/>
            <w:sz w:val="22"/>
            <w:szCs w:val="22"/>
            <w:lang w:val="fr-CA"/>
          </w:rPr>
          <w:t>40746</w:t>
        </w:r>
      </w:hyperlink>
      <w:r w:rsidRPr="00215654">
        <w:rPr>
          <w:sz w:val="22"/>
          <w:szCs w:val="22"/>
          <w:lang w:val="fr-CA"/>
        </w:rPr>
        <w:t>)</w:t>
      </w:r>
    </w:p>
    <w:p w:rsidR="00A30607" w:rsidRPr="00215654" w:rsidRDefault="00A30607" w:rsidP="00A30607">
      <w:pPr>
        <w:widowControl w:val="0"/>
        <w:rPr>
          <w:sz w:val="20"/>
          <w:lang w:val="fr-CA"/>
        </w:rPr>
      </w:pPr>
    </w:p>
    <w:p w:rsidR="00A30607" w:rsidRPr="00215654" w:rsidRDefault="00CB1E7E" w:rsidP="00406159">
      <w:pPr>
        <w:widowControl w:val="0"/>
        <w:jc w:val="both"/>
        <w:rPr>
          <w:sz w:val="20"/>
          <w:lang w:val="fr-CA"/>
        </w:rPr>
      </w:pPr>
      <w:r w:rsidRPr="00215654">
        <w:rPr>
          <w:sz w:val="20"/>
          <w:lang w:val="fr-CA"/>
        </w:rPr>
        <w:t>La requête en prorogation du délai de signification et de dépôt de la demande d’autorisation d’appel est accueillie. La demande d’autorisation d’appel de l’arrêt de la Cour d’appel de l’Ontario, numéro C68846, 2022 ONCA 824, daté du 28 novembre 2022, est rejetée.</w:t>
      </w:r>
    </w:p>
    <w:p w:rsidR="00A30607" w:rsidRPr="00215654" w:rsidRDefault="00A30607" w:rsidP="00A30607">
      <w:pPr>
        <w:widowControl w:val="0"/>
        <w:rPr>
          <w:sz w:val="20"/>
          <w:lang w:val="fr-CA"/>
        </w:rPr>
      </w:pPr>
    </w:p>
    <w:p w:rsidR="00BF66C0" w:rsidRPr="00215654" w:rsidRDefault="00215654" w:rsidP="00A30607">
      <w:pPr>
        <w:widowControl w:val="0"/>
        <w:rPr>
          <w:sz w:val="20"/>
          <w:lang w:val="fr-CA"/>
        </w:rPr>
      </w:pPr>
      <w:r w:rsidRPr="00215654">
        <w:rPr>
          <w:sz w:val="20"/>
        </w:rPr>
        <w:pict>
          <v:rect id="_x0000_i1047" style="width:2in;height:1pt" o:hrpct="0" o:hralign="center" o:hrstd="t" o:hrnoshade="t" o:hr="t" fillcolor="black [3213]" stroked="f"/>
        </w:pict>
      </w:r>
    </w:p>
    <w:p w:rsidR="007E13AB" w:rsidRPr="00215654" w:rsidRDefault="007E13AB" w:rsidP="007E13AB">
      <w:pPr>
        <w:ind w:left="357" w:hanging="357"/>
        <w:rPr>
          <w:sz w:val="20"/>
        </w:rPr>
      </w:pPr>
    </w:p>
    <w:p w:rsidR="00CB1E7E" w:rsidRPr="00215654" w:rsidRDefault="00CB1E7E" w:rsidP="00CB1E7E">
      <w:pPr>
        <w:tabs>
          <w:tab w:val="left" w:pos="360"/>
        </w:tabs>
        <w:rPr>
          <w:sz w:val="22"/>
          <w:szCs w:val="22"/>
          <w:lang w:val="fr-CA"/>
        </w:rPr>
      </w:pPr>
      <w:r w:rsidRPr="00215654">
        <w:rPr>
          <w:i/>
          <w:sz w:val="22"/>
          <w:szCs w:val="22"/>
          <w:lang w:val="fr-CA"/>
        </w:rPr>
        <w:t xml:space="preserve">Hypertec Immobilier inc. c. Equinix Canada Ltd. </w:t>
      </w:r>
      <w:r w:rsidRPr="00215654">
        <w:rPr>
          <w:sz w:val="22"/>
          <w:szCs w:val="22"/>
          <w:lang w:val="fr-CA"/>
        </w:rPr>
        <w:t>(Qc) (Civile) (Autorisation) (</w:t>
      </w:r>
      <w:hyperlink r:id="rId31" w:history="1">
        <w:r w:rsidRPr="00215654">
          <w:rPr>
            <w:rStyle w:val="Hyperlink"/>
            <w:sz w:val="22"/>
            <w:szCs w:val="22"/>
            <w:lang w:val="fr-CA"/>
          </w:rPr>
          <w:t>40649</w:t>
        </w:r>
      </w:hyperlink>
      <w:r w:rsidRPr="00215654">
        <w:rPr>
          <w:sz w:val="22"/>
          <w:szCs w:val="22"/>
          <w:lang w:val="fr-CA"/>
        </w:rPr>
        <w:t>)</w:t>
      </w:r>
    </w:p>
    <w:p w:rsidR="00B27041" w:rsidRPr="00215654" w:rsidRDefault="00B27041" w:rsidP="00B27041">
      <w:pPr>
        <w:ind w:left="357" w:hanging="357"/>
        <w:rPr>
          <w:sz w:val="20"/>
          <w:lang w:val="fr-CA"/>
        </w:rPr>
      </w:pPr>
    </w:p>
    <w:p w:rsidR="00CB1E7E" w:rsidRPr="00215654" w:rsidRDefault="00CB1E7E" w:rsidP="00CB1E7E">
      <w:pPr>
        <w:jc w:val="both"/>
        <w:rPr>
          <w:sz w:val="20"/>
          <w:lang w:val="fr-CA"/>
        </w:rPr>
      </w:pPr>
      <w:r w:rsidRPr="00215654">
        <w:rPr>
          <w:sz w:val="20"/>
          <w:lang w:val="fr-CA"/>
        </w:rPr>
        <w:t>La demande d’autorisation d’appel de l’arrêt de la Cour d’appel du Québec (Montréal), numéro 500-09-030245-229, 2023 QCCA 60, daté du 16 janvier 2023, est rejetée.</w:t>
      </w:r>
    </w:p>
    <w:p w:rsidR="00CB1E7E" w:rsidRPr="00215654" w:rsidRDefault="00CB1E7E" w:rsidP="00CB1E7E">
      <w:pPr>
        <w:jc w:val="both"/>
        <w:rPr>
          <w:sz w:val="20"/>
          <w:lang w:val="fr-CA"/>
        </w:rPr>
      </w:pPr>
    </w:p>
    <w:p w:rsidR="00B27041" w:rsidRPr="00215654" w:rsidRDefault="00CB1E7E" w:rsidP="00CB1E7E">
      <w:pPr>
        <w:ind w:left="357" w:hanging="357"/>
        <w:jc w:val="both"/>
        <w:rPr>
          <w:sz w:val="20"/>
          <w:lang w:val="fr-CA"/>
        </w:rPr>
      </w:pPr>
      <w:r w:rsidRPr="00215654">
        <w:rPr>
          <w:sz w:val="20"/>
          <w:lang w:val="fr-CA"/>
        </w:rPr>
        <w:t>Le juge Kasirer n’a pas participé au jugement.</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48" style="width:2in;height:1pt" o:hrpct="0" o:hralign="center" o:hrstd="t" o:hrnoshade="t" o:hr="t" fillcolor="black [3213]" stroked="f"/>
        </w:pict>
      </w:r>
    </w:p>
    <w:p w:rsidR="00B27041" w:rsidRPr="00215654" w:rsidRDefault="00B27041" w:rsidP="00B27041">
      <w:pPr>
        <w:ind w:left="357" w:hanging="357"/>
        <w:rPr>
          <w:sz w:val="20"/>
        </w:rPr>
      </w:pPr>
    </w:p>
    <w:p w:rsidR="00185C07" w:rsidRPr="00215654" w:rsidRDefault="00185C07" w:rsidP="00185C07">
      <w:pPr>
        <w:tabs>
          <w:tab w:val="left" w:pos="360"/>
        </w:tabs>
        <w:rPr>
          <w:sz w:val="22"/>
          <w:szCs w:val="22"/>
          <w:lang w:val="fr-CA"/>
        </w:rPr>
      </w:pPr>
      <w:r w:rsidRPr="00215654">
        <w:rPr>
          <w:i/>
          <w:sz w:val="22"/>
          <w:szCs w:val="22"/>
          <w:lang w:val="fr-CA"/>
        </w:rPr>
        <w:t xml:space="preserve">Sarto Landry c. Mario Giroux - et - Conseil d’arbitrage des comptes des avocats du Barreau du Québec </w:t>
      </w:r>
      <w:r w:rsidRPr="00215654">
        <w:rPr>
          <w:sz w:val="22"/>
          <w:szCs w:val="22"/>
          <w:lang w:val="fr-CA"/>
        </w:rPr>
        <w:t>(Qc) (Civile) (Autorisation) (</w:t>
      </w:r>
      <w:hyperlink r:id="rId32" w:history="1">
        <w:r w:rsidRPr="00215654">
          <w:rPr>
            <w:rStyle w:val="Hyperlink"/>
            <w:sz w:val="22"/>
            <w:szCs w:val="22"/>
            <w:lang w:val="fr-CA"/>
          </w:rPr>
          <w:t>40751</w:t>
        </w:r>
      </w:hyperlink>
      <w:r w:rsidRPr="00215654">
        <w:rPr>
          <w:sz w:val="22"/>
          <w:szCs w:val="22"/>
          <w:lang w:val="fr-CA"/>
        </w:rPr>
        <w:t>)</w:t>
      </w:r>
    </w:p>
    <w:p w:rsidR="00B27041" w:rsidRPr="00215654" w:rsidRDefault="00B27041" w:rsidP="00B27041">
      <w:pPr>
        <w:ind w:left="357" w:hanging="357"/>
        <w:rPr>
          <w:sz w:val="20"/>
          <w:lang w:val="fr-CA"/>
        </w:rPr>
      </w:pPr>
    </w:p>
    <w:p w:rsidR="00B27041" w:rsidRPr="00215654" w:rsidRDefault="00185C07" w:rsidP="00185C07">
      <w:pPr>
        <w:jc w:val="both"/>
        <w:rPr>
          <w:sz w:val="20"/>
          <w:lang w:val="fr-CA"/>
        </w:rPr>
      </w:pPr>
      <w:r w:rsidRPr="00215654">
        <w:rPr>
          <w:sz w:val="20"/>
          <w:lang w:val="fr-CA"/>
        </w:rPr>
        <w:lastRenderedPageBreak/>
        <w:t>La demande d’autorisation d’appel de l’arrêt de la Cour d’appel du Québec (Québec), numéro 200-09-010570-221, 2023 QCCA 364, daté du 17 mars 2023, est rejetée.</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49" style="width:2in;height:1pt" o:hrpct="0" o:hralign="center" o:hrstd="t" o:hrnoshade="t" o:hr="t" fillcolor="black [3213]" stroked="f"/>
        </w:pict>
      </w:r>
    </w:p>
    <w:p w:rsidR="00B27041" w:rsidRPr="00215654" w:rsidRDefault="00B27041" w:rsidP="00B27041">
      <w:pPr>
        <w:ind w:left="357" w:hanging="357"/>
        <w:rPr>
          <w:sz w:val="20"/>
        </w:rPr>
      </w:pPr>
    </w:p>
    <w:p w:rsidR="00DB7973" w:rsidRPr="00215654" w:rsidRDefault="00DB7973" w:rsidP="00DB7973">
      <w:pPr>
        <w:tabs>
          <w:tab w:val="left" w:pos="360"/>
        </w:tabs>
        <w:rPr>
          <w:i/>
          <w:sz w:val="22"/>
          <w:szCs w:val="22"/>
          <w:lang w:val="fr-CA"/>
        </w:rPr>
      </w:pPr>
      <w:r w:rsidRPr="00215654">
        <w:rPr>
          <w:i/>
          <w:sz w:val="22"/>
          <w:szCs w:val="22"/>
          <w:lang w:val="fr-CA"/>
        </w:rPr>
        <w:t>Daniel Prasad c. Kathleen Daluz et Lilibeth Ocampo</w:t>
      </w:r>
      <w:r w:rsidRPr="00215654">
        <w:rPr>
          <w:sz w:val="22"/>
          <w:szCs w:val="22"/>
          <w:lang w:val="fr-CA"/>
        </w:rPr>
        <w:t xml:space="preserve"> (C.-B.) (Civile) (Autorisation) (</w:t>
      </w:r>
      <w:hyperlink r:id="rId33" w:history="1">
        <w:r w:rsidRPr="00215654">
          <w:rPr>
            <w:rStyle w:val="Hyperlink"/>
            <w:sz w:val="22"/>
            <w:szCs w:val="22"/>
            <w:lang w:val="fr-CA"/>
          </w:rPr>
          <w:t>40783</w:t>
        </w:r>
      </w:hyperlink>
      <w:r w:rsidRPr="00215654">
        <w:rPr>
          <w:sz w:val="22"/>
          <w:szCs w:val="22"/>
          <w:lang w:val="fr-CA"/>
        </w:rPr>
        <w:t>)</w:t>
      </w:r>
    </w:p>
    <w:p w:rsidR="00B27041" w:rsidRPr="00215654" w:rsidRDefault="00B27041" w:rsidP="00B27041">
      <w:pPr>
        <w:ind w:left="357" w:hanging="357"/>
        <w:rPr>
          <w:sz w:val="20"/>
          <w:lang w:val="fr-CA"/>
        </w:rPr>
      </w:pPr>
    </w:p>
    <w:p w:rsidR="00B27041" w:rsidRPr="00215654" w:rsidRDefault="00DB7973" w:rsidP="00DB7973">
      <w:pPr>
        <w:jc w:val="both"/>
        <w:rPr>
          <w:sz w:val="20"/>
          <w:lang w:val="fr-CA"/>
        </w:rPr>
      </w:pPr>
      <w:r w:rsidRPr="00215654">
        <w:rPr>
          <w:sz w:val="20"/>
          <w:lang w:val="fr-CA"/>
        </w:rPr>
        <w:t>La requête en prorogation du délai de signification et de dépôt de la demande d’autorisation d’appel est accueillie. La demande d’autorisation d’appel de l’arrêt de la Cour suprême de la Colombie-Britannique, numéro S1910219, 2021 BCSC 2500, daté du 7 octobre 2021, est rejetée pour défaut de compétence.</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50" style="width:2in;height:1pt" o:hrpct="0" o:hralign="center" o:hrstd="t" o:hrnoshade="t" o:hr="t" fillcolor="black [3213]" stroked="f"/>
        </w:pict>
      </w:r>
    </w:p>
    <w:p w:rsidR="00B27041" w:rsidRPr="00215654" w:rsidRDefault="00B27041" w:rsidP="00B27041">
      <w:pPr>
        <w:ind w:left="357" w:hanging="357"/>
        <w:rPr>
          <w:sz w:val="20"/>
        </w:rPr>
      </w:pPr>
    </w:p>
    <w:p w:rsidR="00E16BB0" w:rsidRPr="00215654" w:rsidRDefault="00E16BB0" w:rsidP="00E16BB0">
      <w:pPr>
        <w:tabs>
          <w:tab w:val="left" w:pos="360"/>
        </w:tabs>
        <w:rPr>
          <w:i/>
          <w:sz w:val="22"/>
          <w:szCs w:val="22"/>
          <w:lang w:val="fr-CA"/>
        </w:rPr>
      </w:pPr>
      <w:r w:rsidRPr="00215654">
        <w:rPr>
          <w:i/>
          <w:sz w:val="22"/>
          <w:szCs w:val="22"/>
          <w:lang w:val="fr-CA"/>
        </w:rPr>
        <w:t xml:space="preserve">Suneet Sharma c. Sa Majesté le Roi </w:t>
      </w:r>
      <w:r w:rsidRPr="00215654">
        <w:rPr>
          <w:sz w:val="22"/>
          <w:szCs w:val="22"/>
          <w:lang w:val="fr-CA"/>
        </w:rPr>
        <w:t>(Ont.) (Criminelle) (Autorisation) (</w:t>
      </w:r>
      <w:hyperlink r:id="rId34" w:history="1">
        <w:r w:rsidRPr="00215654">
          <w:rPr>
            <w:rStyle w:val="Hyperlink"/>
            <w:sz w:val="22"/>
            <w:szCs w:val="22"/>
            <w:lang w:val="fr-CA"/>
          </w:rPr>
          <w:t>40773</w:t>
        </w:r>
      </w:hyperlink>
      <w:r w:rsidRPr="00215654">
        <w:rPr>
          <w:sz w:val="22"/>
          <w:szCs w:val="22"/>
          <w:lang w:val="fr-CA"/>
        </w:rPr>
        <w:t>)</w:t>
      </w:r>
    </w:p>
    <w:p w:rsidR="00B27041" w:rsidRPr="00215654" w:rsidRDefault="00B27041" w:rsidP="00B27041">
      <w:pPr>
        <w:ind w:left="357" w:hanging="357"/>
        <w:rPr>
          <w:sz w:val="20"/>
          <w:lang w:val="fr-CA"/>
        </w:rPr>
      </w:pPr>
    </w:p>
    <w:p w:rsidR="00B27041" w:rsidRPr="00215654" w:rsidRDefault="00E16BB0" w:rsidP="00E16BB0">
      <w:pPr>
        <w:jc w:val="both"/>
        <w:rPr>
          <w:sz w:val="20"/>
          <w:lang w:val="fr-CA"/>
        </w:rPr>
      </w:pPr>
      <w:r w:rsidRPr="00215654">
        <w:rPr>
          <w:sz w:val="20"/>
          <w:lang w:val="fr-CA"/>
        </w:rPr>
        <w:t>La requête en prorogation du délai de signification et de dépôt de la demande d’autorisation d’appel est accueillie. La demande d’autorisation d’appel de l’arrêt de la Cour d’appel de l’Ontario, numéro M53392, daté du 31 octobre 2022, est rejetée.</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51" style="width:2in;height:1pt" o:hrpct="0" o:hralign="center" o:hrstd="t" o:hrnoshade="t" o:hr="t" fillcolor="black [3213]" stroked="f"/>
        </w:pict>
      </w:r>
    </w:p>
    <w:p w:rsidR="00B27041" w:rsidRPr="00215654" w:rsidRDefault="00B27041" w:rsidP="00B27041">
      <w:pPr>
        <w:ind w:left="357" w:hanging="357"/>
        <w:rPr>
          <w:sz w:val="20"/>
        </w:rPr>
      </w:pPr>
    </w:p>
    <w:p w:rsidR="00E16BB0" w:rsidRPr="00215654" w:rsidRDefault="00E16BB0" w:rsidP="00E16BB0">
      <w:pPr>
        <w:tabs>
          <w:tab w:val="left" w:pos="360"/>
        </w:tabs>
        <w:rPr>
          <w:i/>
          <w:sz w:val="22"/>
          <w:szCs w:val="22"/>
        </w:rPr>
      </w:pPr>
      <w:r w:rsidRPr="00215654">
        <w:rPr>
          <w:i/>
          <w:sz w:val="22"/>
          <w:szCs w:val="22"/>
          <w:lang w:val="en-CA"/>
        </w:rPr>
        <w:t xml:space="preserve">Barry Rebuck c. Ford Motor Company </w:t>
      </w:r>
      <w:proofErr w:type="gramStart"/>
      <w:r w:rsidRPr="00215654">
        <w:rPr>
          <w:i/>
          <w:sz w:val="22"/>
          <w:szCs w:val="22"/>
          <w:lang w:val="en-CA"/>
        </w:rPr>
        <w:t>et</w:t>
      </w:r>
      <w:proofErr w:type="gramEnd"/>
      <w:r w:rsidRPr="00215654">
        <w:rPr>
          <w:i/>
          <w:sz w:val="22"/>
          <w:szCs w:val="22"/>
          <w:lang w:val="en-CA"/>
        </w:rPr>
        <w:t xml:space="preserve"> Ford du Canada Limitée </w:t>
      </w:r>
      <w:r w:rsidRPr="00215654">
        <w:rPr>
          <w:sz w:val="22"/>
          <w:szCs w:val="22"/>
          <w:lang w:val="en-CA"/>
        </w:rPr>
        <w:t xml:space="preserve">(Ont.) </w:t>
      </w:r>
      <w:r w:rsidRPr="00215654">
        <w:rPr>
          <w:sz w:val="22"/>
          <w:szCs w:val="22"/>
        </w:rPr>
        <w:t>(Civile) (Autorisation) (</w:t>
      </w:r>
      <w:hyperlink r:id="rId35" w:history="1">
        <w:r w:rsidRPr="00215654">
          <w:rPr>
            <w:rStyle w:val="Hyperlink"/>
            <w:sz w:val="22"/>
            <w:szCs w:val="22"/>
          </w:rPr>
          <w:t>40698</w:t>
        </w:r>
      </w:hyperlink>
      <w:r w:rsidRPr="00215654">
        <w:rPr>
          <w:sz w:val="22"/>
          <w:szCs w:val="22"/>
        </w:rPr>
        <w:t>)</w:t>
      </w:r>
    </w:p>
    <w:p w:rsidR="00B27041" w:rsidRPr="00215654" w:rsidRDefault="00B27041" w:rsidP="00B27041">
      <w:pPr>
        <w:ind w:left="357" w:hanging="357"/>
        <w:rPr>
          <w:sz w:val="20"/>
        </w:rPr>
      </w:pPr>
    </w:p>
    <w:p w:rsidR="00B27041" w:rsidRPr="00215654" w:rsidRDefault="00E16BB0" w:rsidP="00E16BB0">
      <w:pPr>
        <w:jc w:val="both"/>
        <w:rPr>
          <w:sz w:val="20"/>
          <w:lang w:val="fr-CA"/>
        </w:rPr>
      </w:pPr>
      <w:r w:rsidRPr="00215654">
        <w:rPr>
          <w:sz w:val="20"/>
          <w:lang w:val="fr-CA"/>
        </w:rPr>
        <w:t>La demande d’autorisation d’appel de l’arrêt de la Cour d’appel de l’Ontario, numéro C70906, 2023 ONCA 121, daté du 24 février 2023, est rejetée avec dépens.</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52" style="width:2in;height:1pt" o:hrpct="0" o:hralign="center" o:hrstd="t" o:hrnoshade="t" o:hr="t" fillcolor="black [3213]" stroked="f"/>
        </w:pict>
      </w:r>
    </w:p>
    <w:p w:rsidR="00B27041" w:rsidRPr="00215654" w:rsidRDefault="00B27041" w:rsidP="00B27041">
      <w:pPr>
        <w:ind w:left="357" w:hanging="357"/>
        <w:rPr>
          <w:sz w:val="20"/>
        </w:rPr>
      </w:pPr>
    </w:p>
    <w:p w:rsidR="003E1CFC" w:rsidRPr="00215654" w:rsidRDefault="003E1CFC" w:rsidP="003E1CFC">
      <w:pPr>
        <w:tabs>
          <w:tab w:val="left" w:pos="360"/>
        </w:tabs>
        <w:rPr>
          <w:i/>
          <w:sz w:val="22"/>
          <w:szCs w:val="22"/>
          <w:lang w:val="fr-CA"/>
        </w:rPr>
      </w:pPr>
      <w:r w:rsidRPr="00215654">
        <w:rPr>
          <w:i/>
          <w:sz w:val="22"/>
          <w:szCs w:val="22"/>
          <w:lang w:val="fr-CA"/>
        </w:rPr>
        <w:t>Rosie Gagnon c. Association canadienne des employés professionnels</w:t>
      </w:r>
      <w:r w:rsidRPr="00215654">
        <w:rPr>
          <w:sz w:val="22"/>
          <w:szCs w:val="22"/>
          <w:lang w:val="fr-CA"/>
        </w:rPr>
        <w:t xml:space="preserve"> (Féd.) (Civile) (Autorisation) (</w:t>
      </w:r>
      <w:hyperlink r:id="rId36" w:history="1">
        <w:r w:rsidRPr="00215654">
          <w:rPr>
            <w:rStyle w:val="Hyperlink"/>
            <w:sz w:val="22"/>
            <w:szCs w:val="22"/>
            <w:lang w:val="fr-CA"/>
          </w:rPr>
          <w:t>40728</w:t>
        </w:r>
      </w:hyperlink>
      <w:r w:rsidRPr="00215654">
        <w:rPr>
          <w:sz w:val="22"/>
          <w:szCs w:val="22"/>
          <w:lang w:val="fr-CA"/>
        </w:rPr>
        <w:t>)</w:t>
      </w:r>
    </w:p>
    <w:p w:rsidR="00B27041" w:rsidRPr="00215654" w:rsidRDefault="00B27041" w:rsidP="00B27041">
      <w:pPr>
        <w:ind w:left="357" w:hanging="357"/>
        <w:rPr>
          <w:sz w:val="20"/>
          <w:lang w:val="fr-CA"/>
        </w:rPr>
      </w:pPr>
    </w:p>
    <w:p w:rsidR="003E1CFC" w:rsidRPr="00215654" w:rsidRDefault="003E1CFC" w:rsidP="003E1CFC">
      <w:pPr>
        <w:jc w:val="both"/>
        <w:rPr>
          <w:sz w:val="20"/>
          <w:lang w:val="fr-CA"/>
        </w:rPr>
      </w:pPr>
      <w:r w:rsidRPr="00215654">
        <w:rPr>
          <w:sz w:val="20"/>
          <w:lang w:val="fr-CA"/>
        </w:rPr>
        <w:t>La demande d’autorisation d’appel de l’arrêt de la Cour d’appel fédérale, numéro 22-A-23, 2023 CAF 59, daté du 10 mars 2023, est rejetée avec dépens.</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53" style="width:2in;height:1pt" o:hrpct="0" o:hralign="center" o:hrstd="t" o:hrnoshade="t" o:hr="t" fillcolor="black [3213]" stroked="f"/>
        </w:pict>
      </w:r>
    </w:p>
    <w:p w:rsidR="00B27041" w:rsidRPr="00215654" w:rsidRDefault="00B27041" w:rsidP="00B27041">
      <w:pPr>
        <w:ind w:left="357" w:hanging="357"/>
        <w:rPr>
          <w:sz w:val="20"/>
        </w:rPr>
      </w:pPr>
    </w:p>
    <w:p w:rsidR="000679A1" w:rsidRPr="00215654" w:rsidRDefault="000679A1" w:rsidP="000679A1">
      <w:pPr>
        <w:tabs>
          <w:tab w:val="left" w:pos="360"/>
        </w:tabs>
        <w:rPr>
          <w:sz w:val="22"/>
          <w:szCs w:val="22"/>
          <w:lang w:val="fr-CA"/>
        </w:rPr>
      </w:pPr>
      <w:r w:rsidRPr="00215654">
        <w:rPr>
          <w:i/>
          <w:sz w:val="22"/>
          <w:szCs w:val="22"/>
          <w:lang w:val="fr-CA"/>
        </w:rPr>
        <w:t>Arnaud Kafando c. Sa Majesté le Roi</w:t>
      </w:r>
      <w:r w:rsidRPr="00215654">
        <w:rPr>
          <w:sz w:val="22"/>
          <w:szCs w:val="22"/>
          <w:lang w:val="fr-CA"/>
        </w:rPr>
        <w:t xml:space="preserve"> (Qc) (Criminelle) (Autorisation) (</w:t>
      </w:r>
      <w:hyperlink r:id="rId37" w:history="1">
        <w:r w:rsidRPr="00215654">
          <w:rPr>
            <w:rStyle w:val="Hyperlink"/>
            <w:sz w:val="22"/>
            <w:szCs w:val="22"/>
            <w:lang w:val="fr-CA"/>
          </w:rPr>
          <w:t>40765</w:t>
        </w:r>
      </w:hyperlink>
      <w:r w:rsidRPr="00215654">
        <w:rPr>
          <w:sz w:val="22"/>
          <w:szCs w:val="22"/>
          <w:lang w:val="fr-CA"/>
        </w:rPr>
        <w:t>)</w:t>
      </w:r>
    </w:p>
    <w:p w:rsidR="00B27041" w:rsidRPr="00215654" w:rsidRDefault="00B27041" w:rsidP="00B27041">
      <w:pPr>
        <w:ind w:left="357" w:hanging="357"/>
        <w:rPr>
          <w:sz w:val="20"/>
          <w:lang w:val="fr-CA"/>
        </w:rPr>
      </w:pPr>
    </w:p>
    <w:p w:rsidR="00B27041" w:rsidRPr="00215654" w:rsidRDefault="000679A1" w:rsidP="000679A1">
      <w:pPr>
        <w:jc w:val="both"/>
        <w:rPr>
          <w:sz w:val="20"/>
          <w:lang w:val="fr-CA"/>
        </w:rPr>
      </w:pPr>
      <w:r w:rsidRPr="00215654">
        <w:rPr>
          <w:sz w:val="20"/>
          <w:lang w:val="fr-CA"/>
        </w:rPr>
        <w:t>La requête visant à obtenir un sursis d’exécution est rejetée. La requête diverse est rejetée. La requête en prorogation du délai de signification et de dépôt de la demande d’autorisation d’appel de l’arrêt de la Cour d’appel du Québec (Montréal), numéro 500-10-007310-202, 2022 QCCA 969, daté du 6 juillet 2022, est rejetée.</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54" style="width:2in;height:1pt" o:hrpct="0" o:hralign="center" o:hrstd="t" o:hrnoshade="t" o:hr="t" fillcolor="black [3213]" stroked="f"/>
        </w:pict>
      </w:r>
    </w:p>
    <w:p w:rsidR="00B27041" w:rsidRPr="00215654" w:rsidRDefault="00B27041" w:rsidP="00B27041">
      <w:pPr>
        <w:ind w:left="357" w:hanging="357"/>
        <w:rPr>
          <w:sz w:val="20"/>
        </w:rPr>
      </w:pPr>
    </w:p>
    <w:p w:rsidR="00E23C46" w:rsidRPr="00215654" w:rsidRDefault="00E23C46" w:rsidP="00E23C46">
      <w:pPr>
        <w:rPr>
          <w:sz w:val="22"/>
          <w:szCs w:val="22"/>
          <w:lang w:val="fr-CA"/>
        </w:rPr>
      </w:pPr>
      <w:r w:rsidRPr="00215654">
        <w:rPr>
          <w:i/>
          <w:sz w:val="22"/>
          <w:szCs w:val="22"/>
          <w:lang w:val="fr-CA"/>
        </w:rPr>
        <w:t>Shane Fraser c. Procureur général du Canada au nom des États-Unis</w:t>
      </w:r>
      <w:r w:rsidRPr="00215654">
        <w:rPr>
          <w:sz w:val="22"/>
          <w:szCs w:val="22"/>
          <w:lang w:val="fr-CA"/>
        </w:rPr>
        <w:t xml:space="preserve"> </w:t>
      </w:r>
      <w:r w:rsidRPr="00215654">
        <w:rPr>
          <w:i/>
          <w:sz w:val="22"/>
          <w:szCs w:val="22"/>
          <w:lang w:val="fr-CA"/>
        </w:rPr>
        <w:t xml:space="preserve">d’Amérique </w:t>
      </w:r>
      <w:r w:rsidRPr="00215654">
        <w:rPr>
          <w:sz w:val="22"/>
          <w:szCs w:val="22"/>
          <w:lang w:val="fr-CA"/>
        </w:rPr>
        <w:t>(C.-B.) (Criminelle) (Autorisation) (</w:t>
      </w:r>
      <w:hyperlink r:id="rId38" w:history="1">
        <w:r w:rsidRPr="00215654">
          <w:rPr>
            <w:rStyle w:val="Hyperlink"/>
            <w:sz w:val="22"/>
            <w:szCs w:val="22"/>
            <w:lang w:val="fr-CA"/>
          </w:rPr>
          <w:t>40706</w:t>
        </w:r>
      </w:hyperlink>
      <w:r w:rsidRPr="00215654">
        <w:rPr>
          <w:sz w:val="22"/>
          <w:szCs w:val="22"/>
          <w:lang w:val="fr-CA"/>
        </w:rPr>
        <w:t>)</w:t>
      </w:r>
    </w:p>
    <w:p w:rsidR="00B27041" w:rsidRPr="00215654" w:rsidRDefault="00B27041" w:rsidP="00B27041">
      <w:pPr>
        <w:ind w:left="357" w:hanging="357"/>
        <w:rPr>
          <w:sz w:val="20"/>
          <w:lang w:val="fr-CA"/>
        </w:rPr>
      </w:pPr>
    </w:p>
    <w:p w:rsidR="00B27041" w:rsidRPr="00215654" w:rsidRDefault="00E23C46" w:rsidP="00E23C46">
      <w:pPr>
        <w:rPr>
          <w:sz w:val="20"/>
          <w:lang w:val="fr-CA"/>
        </w:rPr>
      </w:pPr>
      <w:r w:rsidRPr="00215654">
        <w:rPr>
          <w:sz w:val="20"/>
          <w:lang w:val="fr-CA"/>
        </w:rPr>
        <w:t>La demande d’autorisation d’appel de l’arrêt de la Cour d’appel de la Colombie-Britannique (Vancouver), numéro CA47799, 2023 BCCA 186, daté du 3 mai 2023, est rejetée.</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55" style="width:2in;height:1pt" o:hrpct="0" o:hralign="center" o:hrstd="t" o:hrnoshade="t" o:hr="t" fillcolor="black [3213]" stroked="f"/>
        </w:pict>
      </w:r>
    </w:p>
    <w:p w:rsidR="00B27041" w:rsidRPr="00215654" w:rsidRDefault="00B27041" w:rsidP="00B27041">
      <w:pPr>
        <w:ind w:left="357" w:hanging="357"/>
        <w:rPr>
          <w:sz w:val="20"/>
        </w:rPr>
      </w:pPr>
    </w:p>
    <w:p w:rsidR="009B16E8" w:rsidRPr="00215654" w:rsidRDefault="009B16E8" w:rsidP="009B16E8">
      <w:pPr>
        <w:rPr>
          <w:sz w:val="22"/>
          <w:szCs w:val="22"/>
          <w:lang w:val="fr-CA"/>
        </w:rPr>
      </w:pPr>
      <w:r w:rsidRPr="00215654">
        <w:rPr>
          <w:i/>
          <w:sz w:val="22"/>
          <w:szCs w:val="22"/>
          <w:lang w:val="fr-CA"/>
        </w:rPr>
        <w:t xml:space="preserve">Daniel James Joinson c. Procureur général du Canada au nom des États-Unis d’Amérique </w:t>
      </w:r>
      <w:r w:rsidRPr="00215654">
        <w:rPr>
          <w:sz w:val="22"/>
          <w:szCs w:val="22"/>
          <w:lang w:val="fr-CA"/>
        </w:rPr>
        <w:t>(C.-B.) (Criminelle) (Autorisation) (</w:t>
      </w:r>
      <w:hyperlink r:id="rId39" w:history="1">
        <w:r w:rsidRPr="00215654">
          <w:rPr>
            <w:rStyle w:val="Hyperlink"/>
            <w:sz w:val="22"/>
            <w:szCs w:val="22"/>
            <w:lang w:val="fr-CA"/>
          </w:rPr>
          <w:t>40707</w:t>
        </w:r>
      </w:hyperlink>
      <w:r w:rsidRPr="00215654">
        <w:rPr>
          <w:sz w:val="22"/>
          <w:szCs w:val="22"/>
          <w:lang w:val="fr-CA"/>
        </w:rPr>
        <w:t>)</w:t>
      </w:r>
    </w:p>
    <w:p w:rsidR="00B27041" w:rsidRPr="00215654" w:rsidRDefault="00B27041" w:rsidP="00B27041">
      <w:pPr>
        <w:ind w:left="357" w:hanging="357"/>
        <w:rPr>
          <w:sz w:val="20"/>
          <w:lang w:val="fr-CA"/>
        </w:rPr>
      </w:pPr>
    </w:p>
    <w:p w:rsidR="00B27041" w:rsidRPr="00215654" w:rsidRDefault="009B16E8" w:rsidP="009B16E8">
      <w:pPr>
        <w:jc w:val="both"/>
        <w:rPr>
          <w:sz w:val="20"/>
          <w:lang w:val="fr-CA"/>
        </w:rPr>
      </w:pPr>
      <w:r w:rsidRPr="00215654">
        <w:rPr>
          <w:sz w:val="20"/>
          <w:lang w:val="fr-CA"/>
        </w:rPr>
        <w:t>La demande d’autorisation d’appel de l’arrêt de la Cour d’appel de la Colombie-Britannique (Vancouver), numéro CA47800, 2023 BCCA 186, daté du 3 mai 2023, est rejetée.</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lastRenderedPageBreak/>
        <w:pict>
          <v:rect id="_x0000_i1056" style="width:2in;height:1pt" o:hrpct="0" o:hralign="center" o:hrstd="t" o:hrnoshade="t" o:hr="t" fillcolor="black [3213]" stroked="f"/>
        </w:pict>
      </w:r>
    </w:p>
    <w:p w:rsidR="00B27041" w:rsidRPr="00215654" w:rsidRDefault="00B27041" w:rsidP="00B27041">
      <w:pPr>
        <w:ind w:left="357" w:hanging="357"/>
        <w:rPr>
          <w:sz w:val="20"/>
        </w:rPr>
      </w:pPr>
    </w:p>
    <w:p w:rsidR="00AB76DF" w:rsidRPr="00215654" w:rsidRDefault="00AB76DF" w:rsidP="00AB76DF">
      <w:pPr>
        <w:rPr>
          <w:sz w:val="22"/>
          <w:szCs w:val="22"/>
          <w:lang w:val="fr-CA"/>
        </w:rPr>
      </w:pPr>
      <w:r w:rsidRPr="00215654">
        <w:rPr>
          <w:i/>
          <w:sz w:val="22"/>
          <w:szCs w:val="22"/>
          <w:lang w:val="fr-CA"/>
        </w:rPr>
        <w:t xml:space="preserve">Todd Ian Ferguson c. Procureur général du Canada au nom des États-Unis d’Amérique </w:t>
      </w:r>
      <w:r w:rsidRPr="00215654">
        <w:rPr>
          <w:sz w:val="22"/>
          <w:szCs w:val="22"/>
          <w:lang w:val="fr-CA"/>
        </w:rPr>
        <w:t>(C.-B.) (Criminelle) (Autorisation) (</w:t>
      </w:r>
      <w:hyperlink r:id="rId40" w:history="1">
        <w:r w:rsidRPr="00215654">
          <w:rPr>
            <w:rStyle w:val="Hyperlink"/>
            <w:sz w:val="22"/>
            <w:szCs w:val="22"/>
            <w:lang w:val="fr-CA"/>
          </w:rPr>
          <w:t>40708</w:t>
        </w:r>
      </w:hyperlink>
      <w:r w:rsidRPr="00215654">
        <w:rPr>
          <w:sz w:val="22"/>
          <w:szCs w:val="22"/>
          <w:lang w:val="fr-CA"/>
        </w:rPr>
        <w:t>)</w:t>
      </w:r>
    </w:p>
    <w:p w:rsidR="00B27041" w:rsidRPr="00215654" w:rsidRDefault="00B27041" w:rsidP="00B27041">
      <w:pPr>
        <w:ind w:left="357" w:hanging="357"/>
        <w:rPr>
          <w:sz w:val="20"/>
          <w:lang w:val="fr-CA"/>
        </w:rPr>
      </w:pPr>
    </w:p>
    <w:p w:rsidR="00B27041" w:rsidRPr="00215654" w:rsidRDefault="00AB76DF" w:rsidP="00AB76DF">
      <w:pPr>
        <w:jc w:val="both"/>
        <w:rPr>
          <w:sz w:val="20"/>
          <w:lang w:val="fr-CA"/>
        </w:rPr>
      </w:pPr>
      <w:r w:rsidRPr="00215654">
        <w:rPr>
          <w:sz w:val="20"/>
          <w:lang w:val="fr-CA"/>
        </w:rPr>
        <w:t>La demande d’autorisation d’appel de l’arrêt de la Cour d’appel de la Colombie-Britannique (Vancouver), numéro CA47798, 2023 BCCA 186, daté du 3 mai 2023, est rejetée.</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57" style="width:2in;height:1pt" o:hrpct="0" o:hralign="center" o:hrstd="t" o:hrnoshade="t" o:hr="t" fillcolor="black [3213]" stroked="f"/>
        </w:pict>
      </w:r>
    </w:p>
    <w:p w:rsidR="00B27041" w:rsidRPr="00215654" w:rsidRDefault="00B27041" w:rsidP="00B27041">
      <w:pPr>
        <w:ind w:left="357" w:hanging="357"/>
        <w:rPr>
          <w:sz w:val="20"/>
        </w:rPr>
      </w:pPr>
    </w:p>
    <w:p w:rsidR="00AB76DF" w:rsidRPr="00215654" w:rsidRDefault="00AB76DF" w:rsidP="00AB76DF">
      <w:pPr>
        <w:rPr>
          <w:sz w:val="22"/>
          <w:szCs w:val="22"/>
          <w:lang w:val="fr-CA"/>
        </w:rPr>
      </w:pPr>
      <w:r w:rsidRPr="00215654">
        <w:rPr>
          <w:i/>
          <w:sz w:val="22"/>
          <w:szCs w:val="22"/>
          <w:lang w:val="fr-CA"/>
        </w:rPr>
        <w:t>Tanya Rebello c. Ministre de la Justice, Procureur général du Canada et Premier ministre du Canada</w:t>
      </w:r>
      <w:r w:rsidRPr="00215654">
        <w:rPr>
          <w:sz w:val="22"/>
          <w:szCs w:val="22"/>
          <w:lang w:val="fr-CA"/>
        </w:rPr>
        <w:t xml:space="preserve"> (Féd.) (Civile) (Autorisation) (</w:t>
      </w:r>
      <w:hyperlink r:id="rId41" w:history="1">
        <w:r w:rsidRPr="00215654">
          <w:rPr>
            <w:rStyle w:val="Hyperlink"/>
            <w:sz w:val="22"/>
            <w:szCs w:val="22"/>
            <w:lang w:val="fr-CA"/>
          </w:rPr>
          <w:t>40752</w:t>
        </w:r>
      </w:hyperlink>
      <w:r w:rsidRPr="00215654">
        <w:rPr>
          <w:sz w:val="22"/>
          <w:szCs w:val="22"/>
          <w:lang w:val="fr-CA"/>
        </w:rPr>
        <w:t>)</w:t>
      </w:r>
    </w:p>
    <w:p w:rsidR="00B27041" w:rsidRPr="00215654" w:rsidRDefault="00B27041" w:rsidP="00B27041">
      <w:pPr>
        <w:ind w:left="357" w:hanging="357"/>
        <w:rPr>
          <w:sz w:val="20"/>
          <w:lang w:val="fr-CA"/>
        </w:rPr>
      </w:pPr>
    </w:p>
    <w:p w:rsidR="00B27041" w:rsidRPr="00215654" w:rsidRDefault="00AB76DF" w:rsidP="00AB76DF">
      <w:pPr>
        <w:jc w:val="both"/>
        <w:rPr>
          <w:sz w:val="20"/>
          <w:lang w:val="fr-CA"/>
        </w:rPr>
      </w:pPr>
      <w:r w:rsidRPr="00215654">
        <w:rPr>
          <w:sz w:val="20"/>
          <w:lang w:val="fr-CA"/>
        </w:rPr>
        <w:t>La requête en prorogation du délai de signification et de dépôt de la demande d’autorisation d’appel est accueillie. La demande d’autorisation d’appel de l’arrêt de la Cour d’appel fédérale, numéro A-93-21, 2023 FCA 67, daté du 23 mars 2023, est rejetée.</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58" style="width:2in;height:1pt" o:hrpct="0" o:hralign="center" o:hrstd="t" o:hrnoshade="t" o:hr="t" fillcolor="black [3213]" stroked="f"/>
        </w:pict>
      </w:r>
    </w:p>
    <w:p w:rsidR="00B27041" w:rsidRPr="00215654" w:rsidRDefault="00B27041" w:rsidP="00B27041">
      <w:pPr>
        <w:ind w:left="357" w:hanging="357"/>
        <w:rPr>
          <w:sz w:val="20"/>
        </w:rPr>
      </w:pPr>
    </w:p>
    <w:p w:rsidR="00EC4915" w:rsidRPr="00215654" w:rsidRDefault="00EC4915" w:rsidP="00EC4915">
      <w:pPr>
        <w:rPr>
          <w:sz w:val="22"/>
          <w:szCs w:val="22"/>
          <w:lang w:val="fr-CA"/>
        </w:rPr>
      </w:pPr>
      <w:r w:rsidRPr="00215654">
        <w:rPr>
          <w:i/>
          <w:sz w:val="22"/>
          <w:szCs w:val="22"/>
          <w:lang w:val="fr-CA"/>
        </w:rPr>
        <w:t>Georges Jr. Pierre c. Autorité des marchés financiers</w:t>
      </w:r>
      <w:r w:rsidRPr="00215654">
        <w:rPr>
          <w:sz w:val="22"/>
          <w:szCs w:val="22"/>
          <w:lang w:val="fr-CA"/>
        </w:rPr>
        <w:t xml:space="preserve"> (Qc) (Criminelle) (Autorisation) (</w:t>
      </w:r>
      <w:hyperlink r:id="rId42" w:history="1">
        <w:r w:rsidRPr="00215654">
          <w:rPr>
            <w:rStyle w:val="Hyperlink"/>
            <w:sz w:val="22"/>
            <w:szCs w:val="22"/>
            <w:lang w:val="fr-CA"/>
          </w:rPr>
          <w:t>40647</w:t>
        </w:r>
      </w:hyperlink>
      <w:r w:rsidRPr="00215654">
        <w:rPr>
          <w:sz w:val="22"/>
          <w:szCs w:val="22"/>
          <w:lang w:val="fr-CA"/>
        </w:rPr>
        <w:t>)</w:t>
      </w:r>
    </w:p>
    <w:p w:rsidR="00B27041" w:rsidRPr="00215654" w:rsidRDefault="00B27041" w:rsidP="00B27041">
      <w:pPr>
        <w:ind w:left="357" w:hanging="357"/>
        <w:rPr>
          <w:sz w:val="20"/>
          <w:lang w:val="fr-CA"/>
        </w:rPr>
      </w:pPr>
    </w:p>
    <w:p w:rsidR="00EC4915" w:rsidRPr="00215654" w:rsidRDefault="00EC4915" w:rsidP="00EC4915">
      <w:pPr>
        <w:jc w:val="both"/>
        <w:rPr>
          <w:sz w:val="20"/>
          <w:lang w:val="fr-CA"/>
        </w:rPr>
      </w:pPr>
      <w:r w:rsidRPr="00215654">
        <w:rPr>
          <w:sz w:val="20"/>
          <w:lang w:val="fr-CA"/>
        </w:rPr>
        <w:t>La demande d’autorisation d’appel de l’arrêt de la Cour d’appel du Québec (Montréal), numéro 500-10-007943-234, 2023 QCCA 40, daté du 13 janvier 2023, est rejetée avec dépens.</w:t>
      </w:r>
    </w:p>
    <w:p w:rsidR="00EC4915" w:rsidRPr="00215654" w:rsidRDefault="00EC4915" w:rsidP="00EC4915">
      <w:pPr>
        <w:jc w:val="both"/>
        <w:rPr>
          <w:sz w:val="20"/>
          <w:lang w:val="fr-CA"/>
        </w:rPr>
      </w:pPr>
    </w:p>
    <w:p w:rsidR="00B27041" w:rsidRPr="00215654" w:rsidRDefault="00EC4915" w:rsidP="00EC4915">
      <w:pPr>
        <w:ind w:left="357" w:hanging="357"/>
        <w:jc w:val="both"/>
        <w:rPr>
          <w:sz w:val="20"/>
          <w:lang w:val="fr-CA"/>
        </w:rPr>
      </w:pPr>
      <w:r w:rsidRPr="00215654">
        <w:rPr>
          <w:sz w:val="20"/>
          <w:lang w:val="fr-CA"/>
        </w:rPr>
        <w:t>Le juge en chef Wagner n’a pas participé au jugement.</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59" style="width:2in;height:1pt" o:hrpct="0" o:hralign="center" o:hrstd="t" o:hrnoshade="t" o:hr="t" fillcolor="black [3213]" stroked="f"/>
        </w:pict>
      </w:r>
    </w:p>
    <w:p w:rsidR="00B27041" w:rsidRPr="00215654" w:rsidRDefault="00B27041" w:rsidP="00B27041">
      <w:pPr>
        <w:ind w:left="357" w:hanging="357"/>
        <w:rPr>
          <w:sz w:val="20"/>
        </w:rPr>
      </w:pPr>
    </w:p>
    <w:p w:rsidR="00EF7A52" w:rsidRPr="00215654" w:rsidRDefault="00EF7A52" w:rsidP="00EF7A52">
      <w:pPr>
        <w:rPr>
          <w:sz w:val="22"/>
          <w:szCs w:val="22"/>
          <w:lang w:val="fr-CA"/>
        </w:rPr>
      </w:pPr>
      <w:r w:rsidRPr="00215654">
        <w:rPr>
          <w:i/>
          <w:sz w:val="22"/>
          <w:szCs w:val="22"/>
          <w:lang w:val="fr-CA"/>
        </w:rPr>
        <w:t>J.N. c. C.G.</w:t>
      </w:r>
      <w:r w:rsidRPr="00215654">
        <w:rPr>
          <w:sz w:val="22"/>
          <w:szCs w:val="22"/>
          <w:lang w:val="fr-CA"/>
        </w:rPr>
        <w:t xml:space="preserve"> (Ont.) (Civile) (Autorisation) (</w:t>
      </w:r>
      <w:hyperlink r:id="rId43" w:history="1">
        <w:r w:rsidRPr="00215654">
          <w:rPr>
            <w:rStyle w:val="Hyperlink"/>
            <w:sz w:val="22"/>
            <w:szCs w:val="22"/>
            <w:lang w:val="fr-CA"/>
          </w:rPr>
          <w:t>40677</w:t>
        </w:r>
      </w:hyperlink>
      <w:r w:rsidRPr="00215654">
        <w:rPr>
          <w:sz w:val="22"/>
          <w:szCs w:val="22"/>
          <w:lang w:val="fr-CA"/>
        </w:rPr>
        <w:t>)</w:t>
      </w:r>
    </w:p>
    <w:p w:rsidR="00B27041" w:rsidRPr="00215654" w:rsidRDefault="00B27041" w:rsidP="00B27041">
      <w:pPr>
        <w:ind w:left="357" w:hanging="357"/>
        <w:rPr>
          <w:sz w:val="20"/>
          <w:lang w:val="fr-CA"/>
        </w:rPr>
      </w:pPr>
    </w:p>
    <w:p w:rsidR="00B27041" w:rsidRPr="00215654" w:rsidRDefault="00EF7A52" w:rsidP="00EF7A52">
      <w:pPr>
        <w:jc w:val="both"/>
        <w:rPr>
          <w:sz w:val="20"/>
          <w:lang w:val="fr-CA"/>
        </w:rPr>
      </w:pPr>
      <w:r w:rsidRPr="00215654">
        <w:rPr>
          <w:sz w:val="20"/>
          <w:lang w:val="fr-CA"/>
        </w:rPr>
        <w:t>La demande d’autorisation d’appel de l’arrêt de la Cour d’appel de l’Ontario, numéro C70470, 2023 ONCA 77, daté du 3 février 2023, est rejetée.</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60" style="width:2in;height:1pt" o:hrpct="0" o:hralign="center" o:hrstd="t" o:hrnoshade="t" o:hr="t" fillcolor="black [3213]" stroked="f"/>
        </w:pict>
      </w:r>
    </w:p>
    <w:p w:rsidR="00B27041" w:rsidRPr="00215654" w:rsidRDefault="00B27041" w:rsidP="00B27041">
      <w:pPr>
        <w:ind w:left="357" w:hanging="357"/>
        <w:rPr>
          <w:sz w:val="20"/>
        </w:rPr>
      </w:pPr>
    </w:p>
    <w:p w:rsidR="00A10A2B" w:rsidRPr="00215654" w:rsidRDefault="00A10A2B" w:rsidP="00A10A2B">
      <w:pPr>
        <w:rPr>
          <w:sz w:val="22"/>
          <w:szCs w:val="22"/>
          <w:lang w:val="fr-CA"/>
        </w:rPr>
      </w:pPr>
      <w:r w:rsidRPr="00215654">
        <w:rPr>
          <w:i/>
          <w:sz w:val="22"/>
          <w:szCs w:val="22"/>
        </w:rPr>
        <w:t xml:space="preserve">Gurmeet Brar c. Kootenay Savings Credit Union - </w:t>
      </w:r>
      <w:proofErr w:type="gramStart"/>
      <w:r w:rsidRPr="00215654">
        <w:rPr>
          <w:i/>
          <w:sz w:val="22"/>
          <w:szCs w:val="22"/>
        </w:rPr>
        <w:t>et</w:t>
      </w:r>
      <w:proofErr w:type="gramEnd"/>
      <w:r w:rsidRPr="00215654">
        <w:rPr>
          <w:i/>
          <w:sz w:val="22"/>
          <w:szCs w:val="22"/>
        </w:rPr>
        <w:t xml:space="preserve"> entre - Navdeep Brar, Jasrevan Brar, et Mauveen Brar c. Kootenay Savings Credit Union</w:t>
      </w:r>
      <w:r w:rsidRPr="00215654">
        <w:rPr>
          <w:sz w:val="22"/>
          <w:szCs w:val="22"/>
        </w:rPr>
        <w:t xml:space="preserve"> (C.-B.) </w:t>
      </w:r>
      <w:r w:rsidRPr="00215654">
        <w:rPr>
          <w:sz w:val="22"/>
          <w:szCs w:val="22"/>
          <w:lang w:val="fr-CA"/>
        </w:rPr>
        <w:t>(Civile) (Autorisation) (</w:t>
      </w:r>
      <w:hyperlink r:id="rId44" w:history="1">
        <w:r w:rsidRPr="00215654">
          <w:rPr>
            <w:rStyle w:val="Hyperlink"/>
            <w:sz w:val="22"/>
            <w:szCs w:val="22"/>
            <w:lang w:val="fr-CA"/>
          </w:rPr>
          <w:t>40689</w:t>
        </w:r>
      </w:hyperlink>
      <w:r w:rsidRPr="00215654">
        <w:rPr>
          <w:sz w:val="22"/>
          <w:szCs w:val="22"/>
          <w:lang w:val="fr-CA"/>
        </w:rPr>
        <w:t>)</w:t>
      </w:r>
    </w:p>
    <w:p w:rsidR="00B27041" w:rsidRPr="00215654" w:rsidRDefault="00B27041" w:rsidP="00B27041">
      <w:pPr>
        <w:ind w:left="357" w:hanging="357"/>
        <w:rPr>
          <w:sz w:val="20"/>
          <w:lang w:val="fr-CA"/>
        </w:rPr>
      </w:pPr>
    </w:p>
    <w:p w:rsidR="00B27041" w:rsidRPr="00215654" w:rsidRDefault="00A10A2B" w:rsidP="00A10A2B">
      <w:pPr>
        <w:jc w:val="both"/>
        <w:rPr>
          <w:sz w:val="20"/>
          <w:lang w:val="fr-CA"/>
        </w:rPr>
      </w:pPr>
      <w:r w:rsidRPr="00215654">
        <w:rPr>
          <w:sz w:val="20"/>
          <w:lang w:val="fr-CA"/>
        </w:rPr>
        <w:t>Les demandes d’autorisation d’appel de l’arrêt de la Cour d’appel de la Colombie-Britannique (Vancouver), numéro CA47891, 2023 BCCA 68, daté du 13 février 2023, sont rejetées avec dépens.</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61" style="width:2in;height:1pt" o:hrpct="0" o:hralign="center" o:hrstd="t" o:hrnoshade="t" o:hr="t" fillcolor="black [3213]" stroked="f"/>
        </w:pict>
      </w:r>
    </w:p>
    <w:p w:rsidR="00B27041" w:rsidRPr="00215654" w:rsidRDefault="00B27041" w:rsidP="00B27041">
      <w:pPr>
        <w:ind w:left="357" w:hanging="357"/>
        <w:rPr>
          <w:sz w:val="20"/>
        </w:rPr>
      </w:pPr>
    </w:p>
    <w:p w:rsidR="00DB5D48" w:rsidRPr="00215654" w:rsidRDefault="00DB5D48" w:rsidP="00DB5D48">
      <w:pPr>
        <w:rPr>
          <w:sz w:val="22"/>
          <w:szCs w:val="22"/>
          <w:lang w:val="fr-CA"/>
        </w:rPr>
      </w:pPr>
      <w:r w:rsidRPr="00215654">
        <w:rPr>
          <w:i/>
          <w:sz w:val="22"/>
          <w:szCs w:val="22"/>
        </w:rPr>
        <w:t xml:space="preserve">Park Lawn Corporation </w:t>
      </w:r>
      <w:proofErr w:type="gramStart"/>
      <w:r w:rsidRPr="00215654">
        <w:rPr>
          <w:i/>
          <w:sz w:val="22"/>
          <w:szCs w:val="22"/>
        </w:rPr>
        <w:t>et</w:t>
      </w:r>
      <w:proofErr w:type="gramEnd"/>
      <w:r w:rsidRPr="00215654">
        <w:rPr>
          <w:i/>
          <w:sz w:val="22"/>
          <w:szCs w:val="22"/>
        </w:rPr>
        <w:t xml:space="preserve"> J. Bradley Green c. Kahu Capital Partners Ltd.</w:t>
      </w:r>
      <w:r w:rsidRPr="00215654">
        <w:rPr>
          <w:sz w:val="22"/>
          <w:szCs w:val="22"/>
        </w:rPr>
        <w:t xml:space="preserve"> </w:t>
      </w:r>
      <w:r w:rsidRPr="00215654">
        <w:rPr>
          <w:sz w:val="22"/>
          <w:szCs w:val="22"/>
          <w:lang w:val="fr-CA"/>
        </w:rPr>
        <w:t>(Ont.) (Civile) (Autorisation) (</w:t>
      </w:r>
      <w:hyperlink r:id="rId45" w:history="1">
        <w:r w:rsidRPr="00215654">
          <w:rPr>
            <w:rStyle w:val="Hyperlink"/>
            <w:sz w:val="22"/>
            <w:szCs w:val="22"/>
            <w:lang w:val="fr-CA"/>
          </w:rPr>
          <w:t>40715</w:t>
        </w:r>
      </w:hyperlink>
      <w:r w:rsidRPr="00215654">
        <w:rPr>
          <w:sz w:val="22"/>
          <w:szCs w:val="22"/>
          <w:lang w:val="fr-CA"/>
        </w:rPr>
        <w:t>)</w:t>
      </w:r>
    </w:p>
    <w:p w:rsidR="00B27041" w:rsidRPr="00215654" w:rsidRDefault="00B27041" w:rsidP="00B27041">
      <w:pPr>
        <w:ind w:left="357" w:hanging="357"/>
        <w:rPr>
          <w:sz w:val="20"/>
          <w:lang w:val="fr-CA"/>
        </w:rPr>
      </w:pPr>
    </w:p>
    <w:p w:rsidR="00B27041" w:rsidRPr="00215654" w:rsidRDefault="00DB5D48" w:rsidP="00DB5D48">
      <w:pPr>
        <w:jc w:val="both"/>
        <w:rPr>
          <w:sz w:val="20"/>
          <w:lang w:val="fr-CA"/>
        </w:rPr>
      </w:pPr>
      <w:r w:rsidRPr="00215654">
        <w:rPr>
          <w:sz w:val="20"/>
          <w:lang w:val="fr-CA"/>
        </w:rPr>
        <w:t>La requête en prorogation du délai de signification et de dépôt de la demande d’autorisation d’appel est accueillie. La demande d’autorisation d’appel de l’arrêt de la Cour d’appel de l’Ontario, numéro C70870, 2023 ONCA 129, daté du 28 février 2023, est rejetée avec dépens.</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62" style="width:2in;height:1pt" o:hrpct="0" o:hralign="center" o:hrstd="t" o:hrnoshade="t" o:hr="t" fillcolor="black [3213]" stroked="f"/>
        </w:pict>
      </w:r>
    </w:p>
    <w:p w:rsidR="00B27041" w:rsidRPr="00215654" w:rsidRDefault="00B27041" w:rsidP="00B27041">
      <w:pPr>
        <w:ind w:left="357" w:hanging="357"/>
        <w:rPr>
          <w:sz w:val="20"/>
        </w:rPr>
      </w:pPr>
    </w:p>
    <w:p w:rsidR="001F1B46" w:rsidRPr="00215654" w:rsidRDefault="001F1B46" w:rsidP="001F1B46">
      <w:pPr>
        <w:rPr>
          <w:sz w:val="22"/>
          <w:szCs w:val="22"/>
        </w:rPr>
      </w:pPr>
      <w:r w:rsidRPr="00215654">
        <w:rPr>
          <w:i/>
          <w:sz w:val="22"/>
          <w:szCs w:val="22"/>
        </w:rPr>
        <w:t>John Darrell McDonald c. Jay Allison Barkwell</w:t>
      </w:r>
      <w:r w:rsidRPr="00215654">
        <w:rPr>
          <w:sz w:val="22"/>
          <w:szCs w:val="22"/>
        </w:rPr>
        <w:t xml:space="preserve"> (Alb.) (Civile) (Autorisation) (</w:t>
      </w:r>
      <w:hyperlink r:id="rId46" w:history="1">
        <w:r w:rsidRPr="00215654">
          <w:rPr>
            <w:rStyle w:val="Hyperlink"/>
            <w:sz w:val="22"/>
            <w:szCs w:val="22"/>
          </w:rPr>
          <w:t>40742</w:t>
        </w:r>
      </w:hyperlink>
      <w:r w:rsidRPr="00215654">
        <w:rPr>
          <w:sz w:val="22"/>
          <w:szCs w:val="22"/>
        </w:rPr>
        <w:t>)</w:t>
      </w:r>
    </w:p>
    <w:p w:rsidR="00B27041" w:rsidRPr="00215654" w:rsidRDefault="00B27041" w:rsidP="00B27041">
      <w:pPr>
        <w:ind w:left="357" w:hanging="357"/>
        <w:rPr>
          <w:sz w:val="20"/>
        </w:rPr>
      </w:pPr>
    </w:p>
    <w:p w:rsidR="00B27041" w:rsidRPr="00215654" w:rsidRDefault="001F1B46" w:rsidP="001F1B46">
      <w:pPr>
        <w:jc w:val="both"/>
        <w:rPr>
          <w:sz w:val="20"/>
          <w:lang w:val="fr-CA"/>
        </w:rPr>
      </w:pPr>
      <w:r w:rsidRPr="00215654">
        <w:rPr>
          <w:sz w:val="20"/>
          <w:lang w:val="fr-CA"/>
        </w:rPr>
        <w:t>La requête pour déposer un mémoire volumineux est accueillie. La requête en prorogation du délai de signification et de dépôt de la demande d’autorisation d’appel amendée est accueillie. La demande d’autorisation d’appel des arrêts de la Cour d’appel de l’Alberta (Edmonton), numéros 2103-0273AC et 2203-0076AC, 2023 ABCA 87, daté du 17 mars 2023, et 2023 ABCA 183, daté du 15 juin 2023, est rejetée avec dépens.</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63" style="width:2in;height:1pt" o:hrpct="0" o:hralign="center" o:hrstd="t" o:hrnoshade="t" o:hr="t" fillcolor="black [3213]" stroked="f"/>
        </w:pict>
      </w:r>
    </w:p>
    <w:p w:rsidR="00B27041" w:rsidRPr="00215654" w:rsidRDefault="00B27041" w:rsidP="00B27041">
      <w:pPr>
        <w:ind w:left="357" w:hanging="357"/>
        <w:rPr>
          <w:sz w:val="20"/>
        </w:rPr>
      </w:pPr>
    </w:p>
    <w:p w:rsidR="002445B1" w:rsidRPr="00215654" w:rsidRDefault="002445B1" w:rsidP="002445B1">
      <w:pPr>
        <w:rPr>
          <w:sz w:val="22"/>
          <w:szCs w:val="22"/>
          <w:lang w:val="fr-CA"/>
        </w:rPr>
      </w:pPr>
      <w:r w:rsidRPr="00215654">
        <w:rPr>
          <w:i/>
          <w:sz w:val="22"/>
          <w:szCs w:val="22"/>
          <w:lang w:val="fr-CA"/>
        </w:rPr>
        <w:t>Xiufeng Xue c. Suncor Énergie inc., CNOOC Petroleum North America ULC (anciennement connue sous le nom de Nexen Energy) et Clear Stream Energy</w:t>
      </w:r>
      <w:r w:rsidRPr="00215654">
        <w:rPr>
          <w:sz w:val="22"/>
          <w:szCs w:val="22"/>
          <w:lang w:val="fr-CA"/>
        </w:rPr>
        <w:t xml:space="preserve"> (Alb.) (Civile) (Autorisation) (</w:t>
      </w:r>
      <w:hyperlink r:id="rId47" w:history="1">
        <w:r w:rsidRPr="00215654">
          <w:rPr>
            <w:rStyle w:val="Hyperlink"/>
            <w:sz w:val="22"/>
            <w:szCs w:val="22"/>
            <w:lang w:val="fr-CA"/>
          </w:rPr>
          <w:t>40758</w:t>
        </w:r>
      </w:hyperlink>
      <w:r w:rsidRPr="00215654">
        <w:rPr>
          <w:sz w:val="22"/>
          <w:szCs w:val="22"/>
          <w:lang w:val="fr-CA"/>
        </w:rPr>
        <w:t>)</w:t>
      </w:r>
    </w:p>
    <w:p w:rsidR="00B27041" w:rsidRPr="00215654" w:rsidRDefault="00B27041" w:rsidP="00B27041">
      <w:pPr>
        <w:ind w:left="357" w:hanging="357"/>
        <w:rPr>
          <w:sz w:val="20"/>
          <w:lang w:val="fr-CA"/>
        </w:rPr>
      </w:pPr>
    </w:p>
    <w:p w:rsidR="00B27041" w:rsidRPr="00215654" w:rsidRDefault="002445B1" w:rsidP="002445B1">
      <w:pPr>
        <w:jc w:val="both"/>
        <w:rPr>
          <w:sz w:val="20"/>
          <w:lang w:val="fr-CA"/>
        </w:rPr>
      </w:pPr>
      <w:r w:rsidRPr="00215654">
        <w:rPr>
          <w:sz w:val="20"/>
          <w:lang w:val="fr-CA"/>
        </w:rPr>
        <w:t>La requête en prorogation du délai de signification et de dépôt de la réplique du demandeur est accueillie. La demande d’autorisation d’appel de l’arrêt de la Cour d’appel de l’Alberta (Calgary), numéro 2201-0128AC, daté du 2 février 2023, est rejetée avec dépens en faveur de Suncor Énergie inc.et CNOOC Petroleum North America ULC (anciennement connue sous le nom de Nexen Energy).</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64" style="width:2in;height:1pt" o:hrpct="0" o:hralign="center" o:hrstd="t" o:hrnoshade="t" o:hr="t" fillcolor="black [3213]" stroked="f"/>
        </w:pict>
      </w:r>
    </w:p>
    <w:p w:rsidR="00B27041" w:rsidRPr="00215654" w:rsidRDefault="00B27041" w:rsidP="00B27041">
      <w:pPr>
        <w:ind w:left="357" w:hanging="357"/>
        <w:rPr>
          <w:sz w:val="20"/>
        </w:rPr>
      </w:pPr>
    </w:p>
    <w:p w:rsidR="00817A25" w:rsidRPr="00215654" w:rsidRDefault="00817A25" w:rsidP="00817A25">
      <w:pPr>
        <w:pStyle w:val="SCCLsocParty"/>
        <w:jc w:val="left"/>
        <w:rPr>
          <w:i/>
          <w:sz w:val="22"/>
        </w:rPr>
      </w:pPr>
      <w:r w:rsidRPr="00215654">
        <w:rPr>
          <w:i/>
          <w:sz w:val="22"/>
        </w:rPr>
        <w:t>Kawalpreet Pal Singh c. Sa Majesté le Roi</w:t>
      </w:r>
      <w:r w:rsidRPr="00215654">
        <w:rPr>
          <w:sz w:val="22"/>
        </w:rPr>
        <w:t xml:space="preserve"> (Man.) (Criminelle) (Autorisation) (</w:t>
      </w:r>
      <w:hyperlink r:id="rId48" w:history="1">
        <w:r w:rsidRPr="00215654">
          <w:rPr>
            <w:rStyle w:val="Hyperlink"/>
            <w:sz w:val="22"/>
          </w:rPr>
          <w:t>40801</w:t>
        </w:r>
      </w:hyperlink>
      <w:r w:rsidRPr="00215654">
        <w:rPr>
          <w:sz w:val="22"/>
        </w:rPr>
        <w:t>)</w:t>
      </w:r>
    </w:p>
    <w:p w:rsidR="00B27041" w:rsidRPr="00215654" w:rsidRDefault="00B27041" w:rsidP="00B27041">
      <w:pPr>
        <w:ind w:left="357" w:hanging="357"/>
        <w:rPr>
          <w:sz w:val="20"/>
          <w:lang w:val="fr-CA"/>
        </w:rPr>
      </w:pPr>
    </w:p>
    <w:p w:rsidR="00B27041" w:rsidRPr="00215654" w:rsidRDefault="00817A25" w:rsidP="00817A25">
      <w:pPr>
        <w:jc w:val="both"/>
        <w:rPr>
          <w:sz w:val="20"/>
          <w:lang w:val="fr-CA"/>
        </w:rPr>
      </w:pPr>
      <w:r w:rsidRPr="00215654">
        <w:rPr>
          <w:sz w:val="20"/>
          <w:lang w:val="fr-CA"/>
        </w:rPr>
        <w:t>La demande d’autorisation d’appel de l’arrêt de la Cour d’appel du Manitoba, numéro AR22-30-09777, 2023 MBCA 46, daté du 12 mai 2023, est rejetée.</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65" style="width:2in;height:1pt" o:hrpct="0" o:hralign="center" o:hrstd="t" o:hrnoshade="t" o:hr="t" fillcolor="black [3213]" stroked="f"/>
        </w:pict>
      </w:r>
    </w:p>
    <w:p w:rsidR="00B27041" w:rsidRPr="00215654" w:rsidRDefault="00B27041" w:rsidP="00B27041">
      <w:pPr>
        <w:ind w:left="357" w:hanging="357"/>
        <w:rPr>
          <w:sz w:val="20"/>
        </w:rPr>
      </w:pPr>
    </w:p>
    <w:p w:rsidR="00CA19D3" w:rsidRPr="00215654" w:rsidRDefault="00CA19D3" w:rsidP="00CA19D3">
      <w:pPr>
        <w:rPr>
          <w:sz w:val="22"/>
          <w:szCs w:val="22"/>
          <w:lang w:val="fr-CA"/>
        </w:rPr>
      </w:pPr>
      <w:r w:rsidRPr="00215654">
        <w:rPr>
          <w:i/>
          <w:sz w:val="22"/>
          <w:szCs w:val="22"/>
          <w:lang w:val="fr-CA"/>
        </w:rPr>
        <w:t>F.H. c. J.A.</w:t>
      </w:r>
      <w:r w:rsidRPr="00215654">
        <w:rPr>
          <w:sz w:val="22"/>
          <w:szCs w:val="22"/>
          <w:lang w:val="fr-CA"/>
        </w:rPr>
        <w:t xml:space="preserve"> (Qc) (Civile) (Autorisation) (</w:t>
      </w:r>
      <w:hyperlink r:id="rId49" w:history="1">
        <w:r w:rsidRPr="00215654">
          <w:rPr>
            <w:rStyle w:val="Hyperlink"/>
            <w:sz w:val="22"/>
            <w:szCs w:val="22"/>
            <w:lang w:val="fr-CA"/>
          </w:rPr>
          <w:t>40683</w:t>
        </w:r>
      </w:hyperlink>
      <w:r w:rsidRPr="00215654">
        <w:rPr>
          <w:sz w:val="22"/>
          <w:szCs w:val="22"/>
          <w:lang w:val="fr-CA"/>
        </w:rPr>
        <w:t>)</w:t>
      </w:r>
    </w:p>
    <w:p w:rsidR="00B27041" w:rsidRPr="00215654" w:rsidRDefault="00B27041" w:rsidP="00B27041">
      <w:pPr>
        <w:ind w:left="357" w:hanging="357"/>
        <w:rPr>
          <w:sz w:val="20"/>
          <w:lang w:val="fr-CA"/>
        </w:rPr>
      </w:pPr>
    </w:p>
    <w:p w:rsidR="00B27041" w:rsidRPr="00215654" w:rsidRDefault="00CA19D3" w:rsidP="00CA19D3">
      <w:pPr>
        <w:jc w:val="both"/>
        <w:rPr>
          <w:sz w:val="20"/>
          <w:lang w:val="fr-CA"/>
        </w:rPr>
      </w:pPr>
      <w:r w:rsidRPr="00215654">
        <w:rPr>
          <w:sz w:val="20"/>
          <w:lang w:val="fr-CA"/>
        </w:rPr>
        <w:t>La requête en prorogation du délai de signification et de dépôt de la demande d’autorisation d’appel est accueillie. La requête visant à obtenir un sursis d’exécution est rejetée. Les demandes d’autorisation d’appel des arrêts de la Cour d’appel du Québec (Montréal), numéro 500-09-030216-220, daté du 22 décembre 2022, et 2023 QCCA 541, daté du 25 avril 2023, sont rejetées.</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66" style="width:2in;height:1pt" o:hrpct="0" o:hralign="center" o:hrstd="t" o:hrnoshade="t" o:hr="t" fillcolor="black [3213]" stroked="f"/>
        </w:pict>
      </w:r>
    </w:p>
    <w:p w:rsidR="00B27041" w:rsidRPr="00215654" w:rsidRDefault="00B27041" w:rsidP="00B27041">
      <w:pPr>
        <w:ind w:left="357" w:hanging="357"/>
        <w:rPr>
          <w:sz w:val="20"/>
        </w:rPr>
      </w:pPr>
    </w:p>
    <w:p w:rsidR="00286670" w:rsidRPr="00215654" w:rsidRDefault="00286670" w:rsidP="00286670">
      <w:pPr>
        <w:pStyle w:val="SCCLsocParty"/>
        <w:jc w:val="left"/>
        <w:rPr>
          <w:i/>
          <w:sz w:val="22"/>
        </w:rPr>
      </w:pPr>
      <w:r w:rsidRPr="00215654">
        <w:rPr>
          <w:i/>
          <w:sz w:val="22"/>
        </w:rPr>
        <w:t>Don Marlen Sandwell c. Marleane Sayers aussi connue sous le nom de Marleane Maxwell et Floyd Tayler</w:t>
      </w:r>
      <w:r w:rsidRPr="00215654">
        <w:rPr>
          <w:sz w:val="22"/>
        </w:rPr>
        <w:t xml:space="preserve"> (C.-B.) (Civile) (Autorisation) (</w:t>
      </w:r>
      <w:hyperlink r:id="rId50" w:history="1">
        <w:r w:rsidRPr="00215654">
          <w:rPr>
            <w:rStyle w:val="Hyperlink"/>
            <w:sz w:val="22"/>
          </w:rPr>
          <w:t>40770</w:t>
        </w:r>
      </w:hyperlink>
      <w:r w:rsidRPr="00215654">
        <w:rPr>
          <w:sz w:val="22"/>
        </w:rPr>
        <w:t>)</w:t>
      </w:r>
    </w:p>
    <w:p w:rsidR="00B27041" w:rsidRPr="00215654" w:rsidRDefault="00B27041" w:rsidP="00B27041">
      <w:pPr>
        <w:ind w:left="357" w:hanging="357"/>
        <w:rPr>
          <w:sz w:val="20"/>
          <w:lang w:val="fr-CA"/>
        </w:rPr>
      </w:pPr>
    </w:p>
    <w:p w:rsidR="00B27041" w:rsidRPr="00215654" w:rsidRDefault="00286670" w:rsidP="00286670">
      <w:pPr>
        <w:jc w:val="both"/>
        <w:rPr>
          <w:sz w:val="20"/>
          <w:lang w:val="fr-CA"/>
        </w:rPr>
      </w:pPr>
      <w:r w:rsidRPr="00215654">
        <w:rPr>
          <w:sz w:val="20"/>
          <w:lang w:val="fr-CA"/>
        </w:rPr>
        <w:t>La demande d’autorisation d’appel de l’arrêt de la Cour d’appel de la Colombie-Britannique (Vancouver), numéro CA48264, 2023 BCCA 147, daté du 4 avril 2023, est rejetée.</w:t>
      </w:r>
    </w:p>
    <w:p w:rsidR="00B27041" w:rsidRPr="00215654" w:rsidRDefault="00B27041" w:rsidP="00B27041">
      <w:pPr>
        <w:ind w:left="357" w:hanging="357"/>
        <w:rPr>
          <w:sz w:val="20"/>
          <w:lang w:val="fr-CA"/>
        </w:rPr>
      </w:pPr>
    </w:p>
    <w:p w:rsidR="00B27041" w:rsidRPr="00215654" w:rsidRDefault="00215654" w:rsidP="00B27041">
      <w:pPr>
        <w:rPr>
          <w:sz w:val="20"/>
        </w:rPr>
      </w:pPr>
      <w:r w:rsidRPr="00215654">
        <w:rPr>
          <w:sz w:val="20"/>
        </w:rPr>
        <w:pict>
          <v:rect id="_x0000_i1067" style="width:2in;height:1pt" o:hrpct="0" o:hralign="center" o:hrstd="t" o:hrnoshade="t" o:hr="t" fillcolor="black [3213]" stroked="f"/>
        </w:pict>
      </w:r>
    </w:p>
    <w:p w:rsidR="00B27041" w:rsidRPr="00215654" w:rsidRDefault="00B27041" w:rsidP="00B27041">
      <w:pPr>
        <w:ind w:left="357" w:hanging="357"/>
        <w:rPr>
          <w:sz w:val="20"/>
        </w:rPr>
      </w:pPr>
    </w:p>
    <w:p w:rsidR="00286670" w:rsidRPr="00215654" w:rsidRDefault="00286670" w:rsidP="00286670">
      <w:pPr>
        <w:pStyle w:val="SCCLsocParty"/>
        <w:jc w:val="left"/>
        <w:rPr>
          <w:i/>
          <w:sz w:val="22"/>
        </w:rPr>
      </w:pPr>
      <w:r w:rsidRPr="00215654">
        <w:rPr>
          <w:i/>
          <w:sz w:val="22"/>
          <w:lang w:val="en-US"/>
        </w:rPr>
        <w:t>M.C.D. c. Children’s Aid Society of Toronto, Sa Majesté le Roi du chef de l’Ontario, Ada Lee et Giovanna Asaro</w:t>
      </w:r>
      <w:r w:rsidRPr="00215654">
        <w:rPr>
          <w:sz w:val="22"/>
          <w:lang w:val="en-US"/>
        </w:rPr>
        <w:t xml:space="preserve"> (Ont.) </w:t>
      </w:r>
      <w:r w:rsidRPr="00215654">
        <w:rPr>
          <w:sz w:val="22"/>
        </w:rPr>
        <w:t>(Civile) (Autorisation) (</w:t>
      </w:r>
      <w:hyperlink r:id="rId51" w:history="1">
        <w:r w:rsidRPr="00215654">
          <w:rPr>
            <w:rStyle w:val="Hyperlink"/>
            <w:sz w:val="22"/>
          </w:rPr>
          <w:t>40775</w:t>
        </w:r>
      </w:hyperlink>
      <w:r w:rsidRPr="00215654">
        <w:rPr>
          <w:sz w:val="22"/>
        </w:rPr>
        <w:t>)</w:t>
      </w:r>
    </w:p>
    <w:p w:rsidR="00B27041" w:rsidRPr="00215654" w:rsidRDefault="00B27041" w:rsidP="00B27041">
      <w:pPr>
        <w:ind w:left="357" w:hanging="357"/>
        <w:rPr>
          <w:sz w:val="20"/>
          <w:lang w:val="fr-CA"/>
        </w:rPr>
      </w:pPr>
    </w:p>
    <w:p w:rsidR="00B27041" w:rsidRPr="00215654" w:rsidRDefault="00286670" w:rsidP="00286670">
      <w:pPr>
        <w:jc w:val="both"/>
        <w:rPr>
          <w:sz w:val="20"/>
          <w:lang w:val="fr-CA"/>
        </w:rPr>
      </w:pPr>
      <w:r w:rsidRPr="00215654">
        <w:rPr>
          <w:sz w:val="20"/>
          <w:lang w:val="fr-CA"/>
        </w:rPr>
        <w:t>Les demandes diverses de redressement sont rejetées. La demande d’autorisation d’appel de l’arrêt de la Cour d’appel de l’Ontario, numéro C69957, 2022 ONCA 714, daté du 18 octobre 2022, est rejetée.</w:t>
      </w:r>
    </w:p>
    <w:p w:rsidR="00B27041" w:rsidRPr="00215654" w:rsidRDefault="00B27041" w:rsidP="00B27041">
      <w:pPr>
        <w:ind w:left="357" w:hanging="357"/>
        <w:rPr>
          <w:sz w:val="20"/>
          <w:lang w:val="fr-CA"/>
        </w:rPr>
      </w:pPr>
    </w:p>
    <w:p w:rsidR="007E13AB" w:rsidRPr="00215654" w:rsidRDefault="00215654" w:rsidP="007E13AB">
      <w:pPr>
        <w:rPr>
          <w:sz w:val="20"/>
        </w:rPr>
      </w:pPr>
      <w:r w:rsidRPr="00215654">
        <w:rPr>
          <w:sz w:val="20"/>
        </w:rPr>
        <w:pict>
          <v:rect id="_x0000_i1068" style="width:2in;height:1pt" o:hrpct="0" o:hralign="center" o:hrstd="t" o:hrnoshade="t" o:hr="t" fillcolor="black [3213]" stroked="f"/>
        </w:pict>
      </w:r>
    </w:p>
    <w:p w:rsidR="00B27041" w:rsidRPr="00215654" w:rsidRDefault="00B27041" w:rsidP="00B27041">
      <w:pPr>
        <w:ind w:left="357" w:hanging="357"/>
        <w:rPr>
          <w:sz w:val="20"/>
          <w:lang w:val="fr-CA"/>
        </w:rPr>
      </w:pPr>
    </w:p>
    <w:p w:rsidR="00A46F46" w:rsidRPr="00215654" w:rsidRDefault="00A46F46" w:rsidP="00D3228D">
      <w:pPr>
        <w:ind w:left="357" w:hanging="357"/>
        <w:jc w:val="both"/>
        <w:rPr>
          <w:sz w:val="20"/>
        </w:rPr>
      </w:pPr>
    </w:p>
    <w:p w:rsidR="00A46F46" w:rsidRPr="00215654" w:rsidRDefault="00A46F46" w:rsidP="00D3228D">
      <w:pPr>
        <w:ind w:left="357" w:hanging="357"/>
        <w:jc w:val="both"/>
        <w:rPr>
          <w:sz w:val="20"/>
        </w:rPr>
      </w:pPr>
    </w:p>
    <w:p w:rsidR="00D3344A" w:rsidRPr="00215654" w:rsidRDefault="00D3344A" w:rsidP="00D3344A">
      <w:pPr>
        <w:widowControl w:val="0"/>
        <w:outlineLvl w:val="0"/>
      </w:pPr>
      <w:r w:rsidRPr="00215654">
        <w:t>Supreme Court of Ca</w:t>
      </w:r>
      <w:r w:rsidR="00F56078" w:rsidRPr="00215654">
        <w:t xml:space="preserve">nada / Cour suprême du </w:t>
      </w:r>
      <w:proofErr w:type="gramStart"/>
      <w:r w:rsidR="00F56078" w:rsidRPr="00215654">
        <w:t>Canada :</w:t>
      </w:r>
      <w:proofErr w:type="gramEnd"/>
    </w:p>
    <w:p w:rsidR="00247630" w:rsidRPr="00215654" w:rsidRDefault="00215654" w:rsidP="00247630">
      <w:pPr>
        <w:widowControl w:val="0"/>
        <w:outlineLvl w:val="0"/>
      </w:pPr>
      <w:hyperlink r:id="rId52" w:history="1">
        <w:r w:rsidR="00247630" w:rsidRPr="00215654">
          <w:rPr>
            <w:rStyle w:val="Hyperlink"/>
          </w:rPr>
          <w:t>Registry-greffe@scc-csc.ca</w:t>
        </w:r>
      </w:hyperlink>
    </w:p>
    <w:p w:rsidR="00497B5E" w:rsidRPr="0045185C" w:rsidRDefault="00247630" w:rsidP="00247630">
      <w:pPr>
        <w:widowControl w:val="0"/>
        <w:outlineLvl w:val="0"/>
      </w:pPr>
      <w:r w:rsidRPr="00215654">
        <w:t>1-844-365-9662</w:t>
      </w:r>
      <w:bookmarkStart w:id="1" w:name="_GoBack"/>
      <w:bookmarkEnd w:id="1"/>
    </w:p>
    <w:sectPr w:rsidR="00497B5E" w:rsidRPr="0045185C" w:rsidSect="007C3E99">
      <w:headerReference w:type="even" r:id="rId53"/>
      <w:headerReference w:type="default" r:id="rId54"/>
      <w:footerReference w:type="even" r:id="rId55"/>
      <w:footerReference w:type="default" r:id="rId56"/>
      <w:headerReference w:type="first" r:id="rId57"/>
      <w:footerReference w:type="first" r:id="rId5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D18"/>
    <w:multiLevelType w:val="hybridMultilevel"/>
    <w:tmpl w:val="9998C0F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545"/>
    <w:multiLevelType w:val="hybridMultilevel"/>
    <w:tmpl w:val="B7A0145A"/>
    <w:lvl w:ilvl="0" w:tplc="4184C65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C6FCB"/>
    <w:multiLevelType w:val="hybridMultilevel"/>
    <w:tmpl w:val="3D16EFA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95834"/>
    <w:multiLevelType w:val="hybridMultilevel"/>
    <w:tmpl w:val="AE78CA8A"/>
    <w:lvl w:ilvl="0" w:tplc="CA12B2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67866"/>
    <w:multiLevelType w:val="hybridMultilevel"/>
    <w:tmpl w:val="27ECF774"/>
    <w:lvl w:ilvl="0" w:tplc="DE6C53BE">
      <w:start w:val="1"/>
      <w:numFmt w:val="decimal"/>
      <w:lvlText w:val="%1."/>
      <w:lvlJc w:val="left"/>
      <w:pPr>
        <w:ind w:left="717" w:hanging="360"/>
      </w:pPr>
      <w:rPr>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C7CC3"/>
    <w:multiLevelType w:val="hybridMultilevel"/>
    <w:tmpl w:val="C39CDD8E"/>
    <w:lvl w:ilvl="0" w:tplc="2312BB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C0E89"/>
    <w:multiLevelType w:val="hybridMultilevel"/>
    <w:tmpl w:val="076AC594"/>
    <w:lvl w:ilvl="0" w:tplc="4DDEA2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16667"/>
    <w:multiLevelType w:val="hybridMultilevel"/>
    <w:tmpl w:val="611E4A94"/>
    <w:lvl w:ilvl="0" w:tplc="9E406FE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5"/>
  </w:num>
  <w:num w:numId="4">
    <w:abstractNumId w:val="21"/>
  </w:num>
  <w:num w:numId="5">
    <w:abstractNumId w:val="19"/>
  </w:num>
  <w:num w:numId="6">
    <w:abstractNumId w:val="9"/>
  </w:num>
  <w:num w:numId="7">
    <w:abstractNumId w:val="15"/>
  </w:num>
  <w:num w:numId="8">
    <w:abstractNumId w:val="13"/>
  </w:num>
  <w:num w:numId="9">
    <w:abstractNumId w:val="3"/>
  </w:num>
  <w:num w:numId="10">
    <w:abstractNumId w:val="11"/>
  </w:num>
  <w:num w:numId="11">
    <w:abstractNumId w:val="20"/>
  </w:num>
  <w:num w:numId="12">
    <w:abstractNumId w:val="12"/>
  </w:num>
  <w:num w:numId="13">
    <w:abstractNumId w:val="7"/>
  </w:num>
  <w:num w:numId="14">
    <w:abstractNumId w:val="10"/>
  </w:num>
  <w:num w:numId="15">
    <w:abstractNumId w:val="0"/>
  </w:num>
  <w:num w:numId="16">
    <w:abstractNumId w:val="2"/>
  </w:num>
  <w:num w:numId="17">
    <w:abstractNumId w:val="16"/>
  </w:num>
  <w:num w:numId="18">
    <w:abstractNumId w:val="14"/>
  </w:num>
  <w:num w:numId="19">
    <w:abstractNumId w:val="6"/>
  </w:num>
  <w:num w:numId="20">
    <w:abstractNumId w:val="18"/>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7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2CC0"/>
    <w:rsid w:val="00063949"/>
    <w:rsid w:val="00064C3D"/>
    <w:rsid w:val="00065F8F"/>
    <w:rsid w:val="000662BE"/>
    <w:rsid w:val="0006652D"/>
    <w:rsid w:val="00066B80"/>
    <w:rsid w:val="000679A1"/>
    <w:rsid w:val="00067F50"/>
    <w:rsid w:val="00070569"/>
    <w:rsid w:val="00070830"/>
    <w:rsid w:val="00071724"/>
    <w:rsid w:val="00071ECD"/>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193"/>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07"/>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D86"/>
    <w:rsid w:val="001C2F21"/>
    <w:rsid w:val="001C3963"/>
    <w:rsid w:val="001C3D17"/>
    <w:rsid w:val="001C5637"/>
    <w:rsid w:val="001C5CD7"/>
    <w:rsid w:val="001C5E6C"/>
    <w:rsid w:val="001C663B"/>
    <w:rsid w:val="001C76BF"/>
    <w:rsid w:val="001C7F81"/>
    <w:rsid w:val="001D0423"/>
    <w:rsid w:val="001D14DD"/>
    <w:rsid w:val="001D1593"/>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1B4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654"/>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5B1"/>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14E0"/>
    <w:rsid w:val="0028242D"/>
    <w:rsid w:val="00282B0C"/>
    <w:rsid w:val="002848CB"/>
    <w:rsid w:val="00284C4E"/>
    <w:rsid w:val="00284D8F"/>
    <w:rsid w:val="002855D4"/>
    <w:rsid w:val="002858BA"/>
    <w:rsid w:val="00286125"/>
    <w:rsid w:val="00286152"/>
    <w:rsid w:val="00286670"/>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27617"/>
    <w:rsid w:val="00327E8A"/>
    <w:rsid w:val="003303BA"/>
    <w:rsid w:val="00330EBC"/>
    <w:rsid w:val="0033241A"/>
    <w:rsid w:val="00333393"/>
    <w:rsid w:val="00333C90"/>
    <w:rsid w:val="0033535C"/>
    <w:rsid w:val="00335449"/>
    <w:rsid w:val="003364D7"/>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297B"/>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CFC"/>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15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72F"/>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A3A"/>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8E9"/>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1F79"/>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489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81A"/>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97EBF"/>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39C0"/>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7D5"/>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13AB"/>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C69"/>
    <w:rsid w:val="00804FE6"/>
    <w:rsid w:val="00805B15"/>
    <w:rsid w:val="00805D73"/>
    <w:rsid w:val="008061AB"/>
    <w:rsid w:val="00807BAD"/>
    <w:rsid w:val="00807EB6"/>
    <w:rsid w:val="00810E0C"/>
    <w:rsid w:val="008115B8"/>
    <w:rsid w:val="00812315"/>
    <w:rsid w:val="00813009"/>
    <w:rsid w:val="00813C8E"/>
    <w:rsid w:val="00814370"/>
    <w:rsid w:val="00814655"/>
    <w:rsid w:val="008149AE"/>
    <w:rsid w:val="00814CDE"/>
    <w:rsid w:val="00815D1B"/>
    <w:rsid w:val="008167D5"/>
    <w:rsid w:val="00816C1F"/>
    <w:rsid w:val="00817780"/>
    <w:rsid w:val="00817A25"/>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1FAA"/>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35E"/>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340"/>
    <w:rsid w:val="0097588C"/>
    <w:rsid w:val="00976A6E"/>
    <w:rsid w:val="00977274"/>
    <w:rsid w:val="00977B27"/>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16E8"/>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1863"/>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0A2B"/>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46F46"/>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B76DF"/>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402"/>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041"/>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392"/>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BEB"/>
    <w:rsid w:val="00B50D48"/>
    <w:rsid w:val="00B5139A"/>
    <w:rsid w:val="00B51521"/>
    <w:rsid w:val="00B51914"/>
    <w:rsid w:val="00B533CC"/>
    <w:rsid w:val="00B53637"/>
    <w:rsid w:val="00B539FA"/>
    <w:rsid w:val="00B53D25"/>
    <w:rsid w:val="00B54715"/>
    <w:rsid w:val="00B54726"/>
    <w:rsid w:val="00B55026"/>
    <w:rsid w:val="00B56253"/>
    <w:rsid w:val="00B600B2"/>
    <w:rsid w:val="00B60286"/>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047"/>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29F8"/>
    <w:rsid w:val="00BE46EF"/>
    <w:rsid w:val="00BE53C5"/>
    <w:rsid w:val="00BE540B"/>
    <w:rsid w:val="00BE60F2"/>
    <w:rsid w:val="00BE6576"/>
    <w:rsid w:val="00BE77A0"/>
    <w:rsid w:val="00BF048F"/>
    <w:rsid w:val="00BF04F0"/>
    <w:rsid w:val="00BF0D80"/>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798"/>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38E7"/>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6EF"/>
    <w:rsid w:val="00C95D6B"/>
    <w:rsid w:val="00C95EA0"/>
    <w:rsid w:val="00C96747"/>
    <w:rsid w:val="00C96CB2"/>
    <w:rsid w:val="00C9788C"/>
    <w:rsid w:val="00C97AC9"/>
    <w:rsid w:val="00C97C59"/>
    <w:rsid w:val="00C97E8F"/>
    <w:rsid w:val="00CA02C3"/>
    <w:rsid w:val="00CA19D3"/>
    <w:rsid w:val="00CA2379"/>
    <w:rsid w:val="00CA26C0"/>
    <w:rsid w:val="00CA348D"/>
    <w:rsid w:val="00CA40AB"/>
    <w:rsid w:val="00CA5408"/>
    <w:rsid w:val="00CB1766"/>
    <w:rsid w:val="00CB196C"/>
    <w:rsid w:val="00CB1E7E"/>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5DDC"/>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1F2C"/>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EEC"/>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5D48"/>
    <w:rsid w:val="00DB696C"/>
    <w:rsid w:val="00DB74BA"/>
    <w:rsid w:val="00DB7973"/>
    <w:rsid w:val="00DB7B04"/>
    <w:rsid w:val="00DC0039"/>
    <w:rsid w:val="00DC0079"/>
    <w:rsid w:val="00DC06B8"/>
    <w:rsid w:val="00DC06E8"/>
    <w:rsid w:val="00DC0B2A"/>
    <w:rsid w:val="00DC25BA"/>
    <w:rsid w:val="00DC2AD7"/>
    <w:rsid w:val="00DC2F35"/>
    <w:rsid w:val="00DC30BA"/>
    <w:rsid w:val="00DC7AB5"/>
    <w:rsid w:val="00DC7C53"/>
    <w:rsid w:val="00DD01AE"/>
    <w:rsid w:val="00DD03A6"/>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6BB0"/>
    <w:rsid w:val="00E172E2"/>
    <w:rsid w:val="00E2108D"/>
    <w:rsid w:val="00E21F9F"/>
    <w:rsid w:val="00E220EA"/>
    <w:rsid w:val="00E2302E"/>
    <w:rsid w:val="00E23054"/>
    <w:rsid w:val="00E23638"/>
    <w:rsid w:val="00E236AB"/>
    <w:rsid w:val="00E237A8"/>
    <w:rsid w:val="00E23C46"/>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915"/>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9D0"/>
    <w:rsid w:val="00EE5919"/>
    <w:rsid w:val="00EE59C6"/>
    <w:rsid w:val="00EF1864"/>
    <w:rsid w:val="00EF1CFF"/>
    <w:rsid w:val="00EF26B4"/>
    <w:rsid w:val="00EF3E2B"/>
    <w:rsid w:val="00EF4903"/>
    <w:rsid w:val="00EF62E0"/>
    <w:rsid w:val="00EF7A52"/>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78"/>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3C84"/>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698" TargetMode="External"/><Relationship Id="rId18" Type="http://schemas.openxmlformats.org/officeDocument/2006/relationships/hyperlink" Target="https://www.scc-csc.ca/case-dossier/info/sum-som-eng.aspx?cas=40708" TargetMode="External"/><Relationship Id="rId26" Type="http://schemas.openxmlformats.org/officeDocument/2006/relationships/hyperlink" Target="https://www.scc-csc.ca/case-dossier/info/sum-som-eng.aspx?cas=40801" TargetMode="External"/><Relationship Id="rId39" Type="http://schemas.openxmlformats.org/officeDocument/2006/relationships/hyperlink" Target="https://www.scc-csc.ca/case-dossier/info/sum-som-fra.aspx?cas=40707" TargetMode="External"/><Relationship Id="rId21" Type="http://schemas.openxmlformats.org/officeDocument/2006/relationships/hyperlink" Target="https://www.scc-csc.ca/case-dossier/info/sum-som-eng.aspx?cas=40677" TargetMode="External"/><Relationship Id="rId34" Type="http://schemas.openxmlformats.org/officeDocument/2006/relationships/hyperlink" Target="https://www.scc-csc.ca/case-dossier/info/sum-som-fra.aspx?cas=40773" TargetMode="External"/><Relationship Id="rId42" Type="http://schemas.openxmlformats.org/officeDocument/2006/relationships/hyperlink" Target="https://www.scc-csc.ca/case-dossier/info/sum-som-fra.aspx?cas=40647" TargetMode="External"/><Relationship Id="rId47" Type="http://schemas.openxmlformats.org/officeDocument/2006/relationships/hyperlink" Target="https://www.scc-csc.ca/case-dossier/info/sum-som-eng.aspx?cas=40758" TargetMode="External"/><Relationship Id="rId50" Type="http://schemas.openxmlformats.org/officeDocument/2006/relationships/hyperlink" Target="https://www.scc-csc.ca/case-dossier/info/sum-som-fra.aspx?cas=40770"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c-csc.ca/case-dossier/info/sum-som-eng.aspx?cas=40773" TargetMode="External"/><Relationship Id="rId17" Type="http://schemas.openxmlformats.org/officeDocument/2006/relationships/hyperlink" Target="https://www.scc-csc.ca/case-dossier/info/sum-som-eng.aspx?cas=40707" TargetMode="External"/><Relationship Id="rId25" Type="http://schemas.openxmlformats.org/officeDocument/2006/relationships/hyperlink" Target="https://www.scc-csc.ca/case-dossier/info/sum-som-eng.aspx?cas=40758" TargetMode="External"/><Relationship Id="rId33" Type="http://schemas.openxmlformats.org/officeDocument/2006/relationships/hyperlink" Target="https://www.scc-csc.ca/case-dossier/info/sum-som-fra.aspx?cas=40783" TargetMode="External"/><Relationship Id="rId38" Type="http://schemas.openxmlformats.org/officeDocument/2006/relationships/hyperlink" Target="https://www.scc-csc.ca/case-dossier/info/sum-som-fra.aspx?cas=40706" TargetMode="External"/><Relationship Id="rId46" Type="http://schemas.openxmlformats.org/officeDocument/2006/relationships/hyperlink" Target="https://www.scc-csc.ca/case-dossier/info/sum-som-fra.aspx?cas=40742"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40706" TargetMode="External"/><Relationship Id="rId20" Type="http://schemas.openxmlformats.org/officeDocument/2006/relationships/hyperlink" Target="https://www.scc-csc.ca/case-dossier/info/sum-som-eng.aspx?cas=40647" TargetMode="External"/><Relationship Id="rId29" Type="http://schemas.openxmlformats.org/officeDocument/2006/relationships/hyperlink" Target="https://www.scc-csc.ca/case-dossier/info/sum-som-eng.aspx?cas=40775" TargetMode="External"/><Relationship Id="rId41" Type="http://schemas.openxmlformats.org/officeDocument/2006/relationships/hyperlink" Target="https://www.scc-csc.ca/case-dossier/info/sum-som-fra.aspx?cas=40752"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783" TargetMode="External"/><Relationship Id="rId24" Type="http://schemas.openxmlformats.org/officeDocument/2006/relationships/hyperlink" Target="https://www.scc-csc.ca/case-dossier/info/sum-som-eng.aspx?cas=40742" TargetMode="External"/><Relationship Id="rId32" Type="http://schemas.openxmlformats.org/officeDocument/2006/relationships/hyperlink" Target="https://www.scc-csc.ca/case-dossier/info/sum-som-fra.aspx?cas=40751" TargetMode="External"/><Relationship Id="rId37" Type="http://schemas.openxmlformats.org/officeDocument/2006/relationships/hyperlink" Target="https://www.scc-csc.ca/case-dossier/info/sum-som-fra.aspx?cas=40765" TargetMode="External"/><Relationship Id="rId40" Type="http://schemas.openxmlformats.org/officeDocument/2006/relationships/hyperlink" Target="https://www.scc-csc.ca/case-dossier/info/sum-som-fra.aspx?cas=40708" TargetMode="External"/><Relationship Id="rId45" Type="http://schemas.openxmlformats.org/officeDocument/2006/relationships/hyperlink" Target="https://www.scc-csc.ca/case-dossier/info/sum-som-fra.aspx?cas=40715"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40765" TargetMode="External"/><Relationship Id="rId23" Type="http://schemas.openxmlformats.org/officeDocument/2006/relationships/hyperlink" Target="https://www.scc-csc.ca/case-dossier/info/sum-som-eng.aspx?cas=40715" TargetMode="External"/><Relationship Id="rId28" Type="http://schemas.openxmlformats.org/officeDocument/2006/relationships/hyperlink" Target="https://www.scc-csc.ca/case-dossier/info/sum-som-eng.aspx?cas=40770" TargetMode="External"/><Relationship Id="rId36" Type="http://schemas.openxmlformats.org/officeDocument/2006/relationships/hyperlink" Target="https://www.scc-csc.ca/case-dossier/info/sum-som-fra.aspx?cas=40728" TargetMode="External"/><Relationship Id="rId49" Type="http://schemas.openxmlformats.org/officeDocument/2006/relationships/hyperlink" Target="https://www.scc-csc.ca/case-dossier/info/sum-som-fra.aspx?cas=40683" TargetMode="External"/><Relationship Id="rId57" Type="http://schemas.openxmlformats.org/officeDocument/2006/relationships/header" Target="header3.xml"/><Relationship Id="rId10" Type="http://schemas.openxmlformats.org/officeDocument/2006/relationships/hyperlink" Target="https://www.scc-csc.ca/case-dossier/info/sum-som-eng.aspx?cas=40751" TargetMode="External"/><Relationship Id="rId19" Type="http://schemas.openxmlformats.org/officeDocument/2006/relationships/hyperlink" Target="https://www.scc-csc.ca/case-dossier/info/sum-som-eng.aspx?cas=40752" TargetMode="External"/><Relationship Id="rId31" Type="http://schemas.openxmlformats.org/officeDocument/2006/relationships/hyperlink" Target="https://www.scc-csc.ca/case-dossier/info/sum-som-fra.aspx?cas=40649" TargetMode="External"/><Relationship Id="rId44" Type="http://schemas.openxmlformats.org/officeDocument/2006/relationships/hyperlink" Target="https://www.scc-csc.ca/case-dossier/info/sum-som-fra.aspx?cas=40689" TargetMode="External"/><Relationship Id="rId52" Type="http://schemas.openxmlformats.org/officeDocument/2006/relationships/hyperlink" Target="mailto:Registry-greffe@scc-csc.c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40649" TargetMode="External"/><Relationship Id="rId14" Type="http://schemas.openxmlformats.org/officeDocument/2006/relationships/hyperlink" Target="https://www.scc-csc.ca/case-dossier/info/sum-som-eng.aspx?cas=40728" TargetMode="External"/><Relationship Id="rId22" Type="http://schemas.openxmlformats.org/officeDocument/2006/relationships/hyperlink" Target="https://www.scc-csc.ca/case-dossier/info/sum-som-eng.aspx?cas=40689" TargetMode="External"/><Relationship Id="rId27" Type="http://schemas.openxmlformats.org/officeDocument/2006/relationships/hyperlink" Target="https://www.scc-csc.ca/case-dossier/info/sum-som-eng.aspx?cas=40683" TargetMode="External"/><Relationship Id="rId30" Type="http://schemas.openxmlformats.org/officeDocument/2006/relationships/hyperlink" Target="https://www.scc-csc.ca/case-dossier/info/sum-som-fra.aspx?cas=40746" TargetMode="External"/><Relationship Id="rId35" Type="http://schemas.openxmlformats.org/officeDocument/2006/relationships/hyperlink" Target="https://www.scc-csc.ca/case-dossier/info/sum-som-fra.aspx?cas=40698" TargetMode="External"/><Relationship Id="rId43" Type="http://schemas.openxmlformats.org/officeDocument/2006/relationships/hyperlink" Target="https://www.scc-csc.ca/case-dossier/info/sum-som-fra.aspx?cas=40677" TargetMode="External"/><Relationship Id="rId48" Type="http://schemas.openxmlformats.org/officeDocument/2006/relationships/hyperlink" Target="https://www.scc-csc.ca/case-dossier/info/sum-som-fra.aspx?cas=40801" TargetMode="External"/><Relationship Id="rId56" Type="http://schemas.openxmlformats.org/officeDocument/2006/relationships/footer" Target="footer2.xml"/><Relationship Id="rId8" Type="http://schemas.openxmlformats.org/officeDocument/2006/relationships/hyperlink" Target="https://www.scc-csc.ca/case-dossier/info/sum-som-eng.aspx?cas=40746" TargetMode="External"/><Relationship Id="rId51" Type="http://schemas.openxmlformats.org/officeDocument/2006/relationships/hyperlink" Target="https://www.scc-csc.ca/case-dossier/info/sum-som-fra.aspx?cas=4077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2F69-03BE-408C-AD68-80478403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19388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2023-09-29T15:49:00Z</dcterms:created>
  <dcterms:modified xsi:type="dcterms:W3CDTF">2023-11-01T18:29:00Z</dcterms:modified>
</cp:coreProperties>
</file>