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32525" w:rsidRDefault="003F43E6" w:rsidP="003F43E6">
      <w:pPr>
        <w:pStyle w:val="Header"/>
        <w:jc w:val="center"/>
        <w:rPr>
          <w:b/>
          <w:sz w:val="32"/>
        </w:rPr>
      </w:pPr>
      <w:r w:rsidRPr="00432525">
        <w:rPr>
          <w:b/>
          <w:sz w:val="32"/>
        </w:rPr>
        <w:t>Supreme Court of Canada / Cour suprême du Canada</w:t>
      </w:r>
    </w:p>
    <w:p w:rsidR="003F43E6" w:rsidRPr="00432525" w:rsidRDefault="003F43E6" w:rsidP="006F2579">
      <w:pPr>
        <w:widowControl w:val="0"/>
        <w:rPr>
          <w:i/>
        </w:rPr>
      </w:pPr>
    </w:p>
    <w:p w:rsidR="003F43E6" w:rsidRPr="00432525" w:rsidRDefault="003F43E6" w:rsidP="006F2579">
      <w:pPr>
        <w:widowControl w:val="0"/>
        <w:rPr>
          <w:i/>
        </w:rPr>
      </w:pPr>
    </w:p>
    <w:p w:rsidR="006F2579" w:rsidRPr="00432525" w:rsidRDefault="006F2579" w:rsidP="006F2579">
      <w:pPr>
        <w:widowControl w:val="0"/>
        <w:rPr>
          <w:i/>
          <w:sz w:val="20"/>
          <w:lang w:val="fr-CA"/>
        </w:rPr>
      </w:pPr>
      <w:r w:rsidRPr="00432525">
        <w:rPr>
          <w:i/>
          <w:sz w:val="20"/>
          <w:lang w:val="fr-CA"/>
        </w:rPr>
        <w:t>(</w:t>
      </w:r>
      <w:r w:rsidR="008F3C5D" w:rsidRPr="00432525">
        <w:rPr>
          <w:i/>
          <w:sz w:val="20"/>
          <w:lang w:val="fr-CA"/>
        </w:rPr>
        <w:t>L</w:t>
      </w:r>
      <w:r w:rsidRPr="00432525">
        <w:rPr>
          <w:i/>
          <w:sz w:val="20"/>
          <w:lang w:val="fr-CA"/>
        </w:rPr>
        <w:t>e français suit)</w:t>
      </w:r>
    </w:p>
    <w:p w:rsidR="006F2579" w:rsidRPr="00432525" w:rsidRDefault="006F2579" w:rsidP="006F2579">
      <w:pPr>
        <w:widowControl w:val="0"/>
        <w:rPr>
          <w:lang w:val="fr-CA"/>
        </w:rPr>
      </w:pPr>
    </w:p>
    <w:p w:rsidR="006F2579" w:rsidRPr="00432525" w:rsidRDefault="00C007C3" w:rsidP="006F2579">
      <w:pPr>
        <w:widowControl w:val="0"/>
        <w:jc w:val="center"/>
        <w:rPr>
          <w:b/>
          <w:lang w:val="fr-CA"/>
        </w:rPr>
      </w:pPr>
      <w:r w:rsidRPr="00432525">
        <w:fldChar w:fldCharType="begin"/>
      </w:r>
      <w:r w:rsidR="006F2579" w:rsidRPr="00432525">
        <w:rPr>
          <w:lang w:val="fr-CA"/>
        </w:rPr>
        <w:instrText xml:space="preserve"> SEQ CHAPTER \h \r 1</w:instrText>
      </w:r>
      <w:r w:rsidRPr="00432525">
        <w:fldChar w:fldCharType="end"/>
      </w:r>
      <w:r w:rsidR="002767DF" w:rsidRPr="00432525">
        <w:rPr>
          <w:b/>
          <w:lang w:val="fr-CA"/>
        </w:rPr>
        <w:t xml:space="preserve">JUDGMENTS </w:t>
      </w:r>
      <w:r w:rsidR="00E72873" w:rsidRPr="00432525">
        <w:rPr>
          <w:b/>
          <w:lang w:val="fr-CA"/>
        </w:rPr>
        <w:t>O</w:t>
      </w:r>
      <w:r w:rsidR="004C4C26" w:rsidRPr="00432525">
        <w:rPr>
          <w:b/>
          <w:lang w:val="fr-CA"/>
        </w:rPr>
        <w:t>N LEAVE APPLICATION</w:t>
      </w:r>
      <w:r w:rsidR="002375D8" w:rsidRPr="00432525">
        <w:rPr>
          <w:b/>
          <w:lang w:val="fr-CA"/>
        </w:rPr>
        <w:t>S</w:t>
      </w:r>
    </w:p>
    <w:p w:rsidR="006F2579" w:rsidRPr="00432525" w:rsidRDefault="006F2579" w:rsidP="006F2579">
      <w:pPr>
        <w:widowControl w:val="0"/>
        <w:rPr>
          <w:lang w:val="fr-CA"/>
        </w:rPr>
      </w:pPr>
    </w:p>
    <w:p w:rsidR="006F2579" w:rsidRPr="00432525" w:rsidRDefault="00B27041" w:rsidP="006F2579">
      <w:pPr>
        <w:widowControl w:val="0"/>
      </w:pPr>
      <w:r w:rsidRPr="00432525">
        <w:rPr>
          <w:b/>
        </w:rPr>
        <w:t>November</w:t>
      </w:r>
      <w:r w:rsidR="00C9475D" w:rsidRPr="00432525">
        <w:rPr>
          <w:b/>
        </w:rPr>
        <w:t xml:space="preserve"> </w:t>
      </w:r>
      <w:r w:rsidR="002344DA" w:rsidRPr="00432525">
        <w:rPr>
          <w:b/>
        </w:rPr>
        <w:t>16</w:t>
      </w:r>
      <w:r w:rsidR="00170148" w:rsidRPr="00432525">
        <w:rPr>
          <w:b/>
        </w:rPr>
        <w:t>,</w:t>
      </w:r>
      <w:r w:rsidR="008825DB" w:rsidRPr="00432525">
        <w:rPr>
          <w:b/>
        </w:rPr>
        <w:t xml:space="preserve"> 20</w:t>
      </w:r>
      <w:r w:rsidR="00B44DF4" w:rsidRPr="00432525">
        <w:rPr>
          <w:b/>
        </w:rPr>
        <w:t>2</w:t>
      </w:r>
      <w:r w:rsidR="00D50293" w:rsidRPr="00432525">
        <w:rPr>
          <w:b/>
        </w:rPr>
        <w:t>3</w:t>
      </w:r>
    </w:p>
    <w:p w:rsidR="006F2579" w:rsidRPr="00432525" w:rsidRDefault="006F2579" w:rsidP="006F2579">
      <w:pPr>
        <w:widowControl w:val="0"/>
      </w:pPr>
    </w:p>
    <w:p w:rsidR="006F2579" w:rsidRPr="00432525" w:rsidRDefault="002767DF" w:rsidP="006F2579">
      <w:pPr>
        <w:widowControl w:val="0"/>
      </w:pPr>
      <w:r w:rsidRPr="00432525">
        <w:rPr>
          <w:b/>
        </w:rPr>
        <w:t>OTTAWA</w:t>
      </w:r>
      <w:r w:rsidRPr="00432525">
        <w:t xml:space="preserve"> – </w:t>
      </w:r>
      <w:r w:rsidR="002E3D11" w:rsidRPr="00432525">
        <w:t>The Supreme Court of Canada has decided the following leave applications.</w:t>
      </w:r>
    </w:p>
    <w:p w:rsidR="006F2579" w:rsidRPr="00432525" w:rsidRDefault="006F2579" w:rsidP="006F2579">
      <w:pPr>
        <w:widowControl w:val="0"/>
      </w:pPr>
    </w:p>
    <w:p w:rsidR="00B01402" w:rsidRPr="00432525" w:rsidRDefault="00B01402" w:rsidP="006F2579">
      <w:pPr>
        <w:widowControl w:val="0"/>
      </w:pPr>
    </w:p>
    <w:p w:rsidR="0045185C" w:rsidRPr="00432525" w:rsidRDefault="0045185C" w:rsidP="0045185C">
      <w:pPr>
        <w:jc w:val="both"/>
        <w:rPr>
          <w:b/>
          <w:sz w:val="22"/>
          <w:szCs w:val="22"/>
        </w:rPr>
      </w:pPr>
      <w:r w:rsidRPr="00432525">
        <w:rPr>
          <w:b/>
          <w:sz w:val="22"/>
          <w:szCs w:val="22"/>
        </w:rPr>
        <w:t>DISMISSED</w:t>
      </w:r>
    </w:p>
    <w:p w:rsidR="0045185C" w:rsidRPr="00432525" w:rsidRDefault="0045185C" w:rsidP="0045185C">
      <w:pPr>
        <w:jc w:val="both"/>
        <w:rPr>
          <w:sz w:val="20"/>
        </w:rPr>
      </w:pPr>
    </w:p>
    <w:p w:rsidR="00C573AA" w:rsidRPr="00432525" w:rsidRDefault="00C573AA" w:rsidP="00C573AA">
      <w:pPr>
        <w:rPr>
          <w:sz w:val="22"/>
          <w:szCs w:val="22"/>
          <w:lang w:val="fr-CA"/>
        </w:rPr>
      </w:pPr>
      <w:r w:rsidRPr="00432525">
        <w:rPr>
          <w:i/>
          <w:sz w:val="22"/>
          <w:szCs w:val="22"/>
          <w:lang w:val="fr-CA"/>
        </w:rPr>
        <w:t>Michel Côté v. His Majesty the King</w:t>
      </w:r>
      <w:r w:rsidRPr="00432525">
        <w:rPr>
          <w:sz w:val="22"/>
          <w:szCs w:val="22"/>
          <w:lang w:val="fr-CA"/>
        </w:rPr>
        <w:t xml:space="preserve"> (Que.) (Criminal) (By Leave) </w:t>
      </w:r>
      <w:r w:rsidRPr="00432525">
        <w:rPr>
          <w:sz w:val="22"/>
          <w:szCs w:val="22"/>
        </w:rPr>
        <w:t>(</w:t>
      </w:r>
      <w:hyperlink r:id="rId8" w:history="1">
        <w:r w:rsidRPr="00432525">
          <w:rPr>
            <w:rStyle w:val="Hyperlink"/>
            <w:sz w:val="22"/>
            <w:szCs w:val="22"/>
          </w:rPr>
          <w:t>40822</w:t>
        </w:r>
      </w:hyperlink>
      <w:r w:rsidRPr="00432525">
        <w:rPr>
          <w:sz w:val="22"/>
          <w:szCs w:val="22"/>
        </w:rPr>
        <w:t>)</w:t>
      </w:r>
    </w:p>
    <w:p w:rsidR="0045185C" w:rsidRPr="00432525" w:rsidRDefault="0045185C" w:rsidP="0045185C">
      <w:pPr>
        <w:widowControl w:val="0"/>
        <w:rPr>
          <w:sz w:val="20"/>
        </w:rPr>
      </w:pPr>
    </w:p>
    <w:p w:rsidR="00C573AA" w:rsidRPr="00432525" w:rsidRDefault="00C573AA" w:rsidP="00C573AA">
      <w:pPr>
        <w:jc w:val="both"/>
        <w:rPr>
          <w:sz w:val="20"/>
          <w:lang w:val="en-CA"/>
        </w:rPr>
      </w:pPr>
      <w:r w:rsidRPr="00432525">
        <w:rPr>
          <w:sz w:val="20"/>
          <w:lang w:val="en-CA"/>
        </w:rPr>
        <w:t>The motion for an extension of time to serve and file the application for leave to appeal is granted. The application for leave to appeal from the judgment of the</w:t>
      </w:r>
      <w:bookmarkStart w:id="0" w:name="BM_1_"/>
      <w:bookmarkEnd w:id="0"/>
      <w:r w:rsidRPr="00432525">
        <w:rPr>
          <w:sz w:val="20"/>
          <w:lang w:val="en-CA"/>
        </w:rPr>
        <w:t xml:space="preserve"> </w:t>
      </w:r>
      <w:r w:rsidRPr="00432525">
        <w:rPr>
          <w:sz w:val="20"/>
        </w:rPr>
        <w:t>Court of Appeal of Quebec (Québec)</w:t>
      </w:r>
      <w:r w:rsidRPr="00432525">
        <w:rPr>
          <w:sz w:val="20"/>
          <w:lang w:val="en-CA"/>
        </w:rPr>
        <w:t xml:space="preserve">, Number </w:t>
      </w:r>
      <w:r w:rsidRPr="00432525">
        <w:rPr>
          <w:sz w:val="20"/>
        </w:rPr>
        <w:t>200-10-004042-235, 2023 QCCA 538</w:t>
      </w:r>
      <w:r w:rsidRPr="00432525">
        <w:rPr>
          <w:sz w:val="20"/>
          <w:lang w:val="en-CA"/>
        </w:rPr>
        <w:t xml:space="preserve">, dated </w:t>
      </w:r>
      <w:r w:rsidRPr="00432525">
        <w:rPr>
          <w:sz w:val="20"/>
        </w:rPr>
        <w:t>April 26, 2023,</w:t>
      </w:r>
      <w:r w:rsidRPr="00432525">
        <w:rPr>
          <w:sz w:val="20"/>
          <w:lang w:val="en-CA"/>
        </w:rPr>
        <w:t xml:space="preserve"> is dismissed. </w:t>
      </w:r>
    </w:p>
    <w:p w:rsidR="00C573AA" w:rsidRPr="00432525" w:rsidRDefault="00C573AA" w:rsidP="00C573AA">
      <w:pPr>
        <w:jc w:val="both"/>
        <w:rPr>
          <w:sz w:val="20"/>
          <w:lang w:val="en-CA"/>
        </w:rPr>
      </w:pPr>
    </w:p>
    <w:p w:rsidR="0045185C" w:rsidRPr="00432525" w:rsidRDefault="00C573AA" w:rsidP="00C573AA">
      <w:pPr>
        <w:ind w:left="357" w:hanging="357"/>
        <w:jc w:val="both"/>
        <w:rPr>
          <w:sz w:val="20"/>
        </w:rPr>
      </w:pPr>
      <w:r w:rsidRPr="00432525">
        <w:rPr>
          <w:sz w:val="20"/>
        </w:rPr>
        <w:t>Côté J. took no part in the judgment.</w:t>
      </w:r>
    </w:p>
    <w:p w:rsidR="00C573AA" w:rsidRPr="00432525" w:rsidRDefault="00C573AA" w:rsidP="00C573AA">
      <w:pPr>
        <w:ind w:left="357" w:hanging="357"/>
        <w:jc w:val="both"/>
        <w:rPr>
          <w:sz w:val="20"/>
        </w:rPr>
      </w:pPr>
    </w:p>
    <w:p w:rsidR="0045185C" w:rsidRPr="00432525" w:rsidRDefault="00432525" w:rsidP="0045185C">
      <w:pPr>
        <w:contextualSpacing/>
        <w:jc w:val="both"/>
        <w:rPr>
          <w:sz w:val="20"/>
          <w:lang w:val="fr-CA"/>
        </w:rPr>
      </w:pPr>
      <w:r w:rsidRPr="00432525">
        <w:rPr>
          <w:sz w:val="20"/>
        </w:rPr>
        <w:pict>
          <v:rect id="_x0000_i1025" style="width:2in;height:1pt" o:hrpct="0" o:hralign="center" o:hrstd="t" o:hrnoshade="t" o:hr="t" fillcolor="black [3213]" stroked="f"/>
        </w:pict>
      </w:r>
    </w:p>
    <w:p w:rsidR="0045185C" w:rsidRPr="00432525" w:rsidRDefault="0045185C" w:rsidP="0045185C">
      <w:pPr>
        <w:ind w:left="357" w:hanging="357"/>
        <w:rPr>
          <w:sz w:val="20"/>
        </w:rPr>
      </w:pPr>
    </w:p>
    <w:p w:rsidR="00953327" w:rsidRPr="00432525" w:rsidRDefault="00953327" w:rsidP="00953327">
      <w:pPr>
        <w:rPr>
          <w:i/>
          <w:sz w:val="22"/>
          <w:szCs w:val="22"/>
        </w:rPr>
      </w:pPr>
      <w:r w:rsidRPr="00432525">
        <w:rPr>
          <w:i/>
          <w:sz w:val="22"/>
          <w:szCs w:val="22"/>
        </w:rPr>
        <w:t>Leslie Arthur Swan v. Durham Condominium Corporation No. 45</w:t>
      </w:r>
      <w:r w:rsidRPr="00432525">
        <w:rPr>
          <w:sz w:val="22"/>
          <w:szCs w:val="22"/>
        </w:rPr>
        <w:t xml:space="preserve"> (Ont.) (Civil) (By Leave) (</w:t>
      </w:r>
      <w:hyperlink r:id="rId9" w:history="1">
        <w:r w:rsidRPr="00432525">
          <w:rPr>
            <w:rStyle w:val="Hyperlink"/>
            <w:sz w:val="22"/>
            <w:szCs w:val="22"/>
          </w:rPr>
          <w:t>40660</w:t>
        </w:r>
      </w:hyperlink>
      <w:r w:rsidRPr="00432525">
        <w:rPr>
          <w:sz w:val="22"/>
          <w:szCs w:val="22"/>
        </w:rPr>
        <w:t>)</w:t>
      </w:r>
    </w:p>
    <w:p w:rsidR="00B27041" w:rsidRPr="00432525" w:rsidRDefault="00B27041" w:rsidP="00B27041">
      <w:pPr>
        <w:ind w:left="357" w:hanging="357"/>
        <w:rPr>
          <w:sz w:val="20"/>
        </w:rPr>
      </w:pPr>
    </w:p>
    <w:p w:rsidR="00953327" w:rsidRPr="00432525" w:rsidRDefault="00953327" w:rsidP="00953327">
      <w:pPr>
        <w:jc w:val="both"/>
        <w:rPr>
          <w:sz w:val="20"/>
        </w:rPr>
      </w:pPr>
      <w:r w:rsidRPr="00432525">
        <w:rPr>
          <w:sz w:val="20"/>
        </w:rPr>
        <w:t>The application for leave to appeal from the judgment of the Court of Appeal for Ontario, Number COA-22-CV-0256, dated January 23, 2023, is dismissed.</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26" style="width:2in;height:1pt" o:hrpct="0" o:hralign="center" o:hrstd="t" o:hrnoshade="t" o:hr="t" fillcolor="black [3213]" stroked="f"/>
        </w:pict>
      </w:r>
    </w:p>
    <w:p w:rsidR="00B27041" w:rsidRPr="00432525" w:rsidRDefault="00B27041" w:rsidP="00B27041">
      <w:pPr>
        <w:ind w:left="357" w:hanging="357"/>
        <w:rPr>
          <w:sz w:val="20"/>
        </w:rPr>
      </w:pPr>
    </w:p>
    <w:p w:rsidR="00AF464E" w:rsidRPr="00432525" w:rsidRDefault="00AF464E" w:rsidP="00AF464E">
      <w:pPr>
        <w:rPr>
          <w:sz w:val="22"/>
          <w:szCs w:val="22"/>
        </w:rPr>
      </w:pPr>
      <w:r w:rsidRPr="00432525">
        <w:rPr>
          <w:i/>
          <w:sz w:val="22"/>
          <w:szCs w:val="22"/>
        </w:rPr>
        <w:t>Boloh 1(a), Boloh 2(a) male only, Boloh 12 and Boloh 13 v. His Majesty the King and Minister of Foreign Affairs and International Trade</w:t>
      </w:r>
      <w:r w:rsidRPr="00432525">
        <w:rPr>
          <w:sz w:val="22"/>
          <w:szCs w:val="22"/>
        </w:rPr>
        <w:t xml:space="preserve"> (Fed.) (Criminal) (By Leave) (</w:t>
      </w:r>
      <w:hyperlink r:id="rId10" w:history="1">
        <w:r w:rsidRPr="00432525">
          <w:rPr>
            <w:rStyle w:val="Hyperlink"/>
            <w:sz w:val="22"/>
            <w:szCs w:val="22"/>
          </w:rPr>
          <w:t>40851</w:t>
        </w:r>
      </w:hyperlink>
      <w:r w:rsidRPr="00432525">
        <w:rPr>
          <w:sz w:val="22"/>
          <w:szCs w:val="22"/>
        </w:rPr>
        <w:t>)</w:t>
      </w:r>
    </w:p>
    <w:p w:rsidR="00B27041" w:rsidRPr="00432525" w:rsidRDefault="00B27041" w:rsidP="00B27041">
      <w:pPr>
        <w:ind w:left="357" w:hanging="357"/>
        <w:rPr>
          <w:sz w:val="20"/>
        </w:rPr>
      </w:pPr>
    </w:p>
    <w:p w:rsidR="00AF464E" w:rsidRPr="00432525" w:rsidRDefault="00AF464E" w:rsidP="00AF464E">
      <w:pPr>
        <w:jc w:val="both"/>
        <w:rPr>
          <w:sz w:val="20"/>
        </w:rPr>
      </w:pPr>
      <w:r w:rsidRPr="00432525">
        <w:rPr>
          <w:sz w:val="20"/>
        </w:rPr>
        <w:t>The application for leave to appeal from the judgment of the Federal Court of Appeal, Number A-32-23, 2023 FCA 120, dated May 31, 2023, is dismissed.</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27" style="width:2in;height:1pt" o:hrpct="0" o:hralign="center" o:hrstd="t" o:hrnoshade="t" o:hr="t" fillcolor="black [3213]" stroked="f"/>
        </w:pict>
      </w:r>
    </w:p>
    <w:p w:rsidR="00B27041" w:rsidRPr="00432525" w:rsidRDefault="00B27041" w:rsidP="00B27041">
      <w:pPr>
        <w:ind w:left="357" w:hanging="357"/>
        <w:rPr>
          <w:sz w:val="20"/>
        </w:rPr>
      </w:pPr>
    </w:p>
    <w:p w:rsidR="00A01C78" w:rsidRPr="00432525" w:rsidRDefault="00A01C78" w:rsidP="00A01C78">
      <w:pPr>
        <w:rPr>
          <w:sz w:val="22"/>
          <w:szCs w:val="22"/>
        </w:rPr>
      </w:pPr>
      <w:r w:rsidRPr="00432525">
        <w:rPr>
          <w:i/>
          <w:sz w:val="22"/>
          <w:szCs w:val="22"/>
        </w:rPr>
        <w:t>Raymond Carby-Samuels v. Ville de Gatineau, et al.</w:t>
      </w:r>
      <w:r w:rsidRPr="00432525">
        <w:rPr>
          <w:sz w:val="22"/>
          <w:szCs w:val="22"/>
        </w:rPr>
        <w:t xml:space="preserve"> (Que.) (Civil) (By Leave) (</w:t>
      </w:r>
      <w:hyperlink r:id="rId11" w:history="1">
        <w:r w:rsidRPr="00432525">
          <w:rPr>
            <w:rStyle w:val="Hyperlink"/>
            <w:sz w:val="22"/>
            <w:szCs w:val="22"/>
          </w:rPr>
          <w:t>40885</w:t>
        </w:r>
      </w:hyperlink>
      <w:r w:rsidRPr="00432525">
        <w:rPr>
          <w:sz w:val="22"/>
          <w:szCs w:val="22"/>
        </w:rPr>
        <w:t>)</w:t>
      </w:r>
    </w:p>
    <w:p w:rsidR="00B27041" w:rsidRPr="00432525" w:rsidRDefault="00B27041" w:rsidP="00B27041">
      <w:pPr>
        <w:ind w:left="357" w:hanging="357"/>
        <w:rPr>
          <w:sz w:val="20"/>
        </w:rPr>
      </w:pPr>
    </w:p>
    <w:p w:rsidR="00A01C78" w:rsidRPr="00432525" w:rsidRDefault="00A01C78" w:rsidP="00A01C78">
      <w:pPr>
        <w:jc w:val="both"/>
        <w:rPr>
          <w:sz w:val="20"/>
        </w:rPr>
      </w:pPr>
      <w:r w:rsidRPr="00432525">
        <w:rPr>
          <w:sz w:val="20"/>
        </w:rPr>
        <w:t>The applications for leave to appeal from the judgment of the Superior Court of Quebec, Number 550-17-012903-231, 2023 QCCS 1768, dated May 24, 2023, and from the decision of the Quebec Human Rights Tribunal, Number 550-53-000051-22, dated March 15, 2023, are dismissed for want of jurisdiction. Since the applications for leave to appeal are dismissed for want of jurisdiction, it is not necessary to consider the motion for a stay and the miscellaneous motions.</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28" style="width:2in;height:1pt" o:hrpct="0" o:hralign="center" o:hrstd="t" o:hrnoshade="t" o:hr="t" fillcolor="black [3213]" stroked="f"/>
        </w:pict>
      </w:r>
    </w:p>
    <w:p w:rsidR="00B27041" w:rsidRPr="00432525" w:rsidRDefault="00B27041" w:rsidP="00B27041">
      <w:pPr>
        <w:ind w:left="357" w:hanging="357"/>
        <w:rPr>
          <w:sz w:val="20"/>
        </w:rPr>
      </w:pPr>
    </w:p>
    <w:p w:rsidR="009051A0" w:rsidRPr="00432525" w:rsidRDefault="009051A0" w:rsidP="009051A0">
      <w:pPr>
        <w:pStyle w:val="SCCLsocParty"/>
        <w:jc w:val="left"/>
        <w:rPr>
          <w:i/>
          <w:sz w:val="22"/>
          <w:lang w:val="en-US"/>
        </w:rPr>
      </w:pPr>
      <w:r w:rsidRPr="00432525">
        <w:rPr>
          <w:i/>
          <w:sz w:val="22"/>
        </w:rPr>
        <w:t>Si Zhou (aka Si (Silas) Zhou aka Silas Zhou), Aguazion Inc. and Aqua Latitude International Limited v. NDrive, Navigation Systems S.A., Joao Filipe Dos Santos Teixera Neto, Andreia Susana Dias and Eduardo Augusto de Sousa Carqueja</w:t>
      </w:r>
      <w:r w:rsidRPr="00432525">
        <w:rPr>
          <w:sz w:val="22"/>
        </w:rPr>
        <w:t xml:space="preserve"> (Ont.) (Civil) (By Leave) (</w:t>
      </w:r>
      <w:hyperlink r:id="rId12" w:history="1">
        <w:r w:rsidRPr="00432525">
          <w:rPr>
            <w:rStyle w:val="Hyperlink"/>
            <w:sz w:val="22"/>
          </w:rPr>
          <w:t>40784</w:t>
        </w:r>
      </w:hyperlink>
      <w:r w:rsidRPr="00432525">
        <w:rPr>
          <w:sz w:val="22"/>
        </w:rPr>
        <w:t>)</w:t>
      </w:r>
    </w:p>
    <w:p w:rsidR="00B27041" w:rsidRPr="00432525" w:rsidRDefault="00B27041" w:rsidP="00B27041">
      <w:pPr>
        <w:ind w:left="357" w:hanging="357"/>
        <w:rPr>
          <w:sz w:val="20"/>
        </w:rPr>
      </w:pPr>
    </w:p>
    <w:p w:rsidR="009051A0" w:rsidRPr="00432525" w:rsidRDefault="009051A0" w:rsidP="009051A0">
      <w:pPr>
        <w:jc w:val="both"/>
        <w:rPr>
          <w:sz w:val="20"/>
        </w:rPr>
      </w:pPr>
      <w:r w:rsidRPr="00432525">
        <w:rPr>
          <w:sz w:val="20"/>
        </w:rPr>
        <w:t>The various requests for miscellaneous relief are dismissed. The application for leave to appeal from the judgment of the Court of Appeal for Ontario, Number M54026 (COA-22-CV-0391), 2023 ONCA 239, dated April 11, 2023, is dismissed with costs.</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29" style="width:2in;height:1pt" o:hrpct="0" o:hralign="center" o:hrstd="t" o:hrnoshade="t" o:hr="t" fillcolor="black [3213]" stroked="f"/>
        </w:pict>
      </w:r>
    </w:p>
    <w:p w:rsidR="00B27041" w:rsidRPr="00432525" w:rsidRDefault="00B27041" w:rsidP="00B27041">
      <w:pPr>
        <w:ind w:left="357" w:hanging="357"/>
        <w:rPr>
          <w:sz w:val="20"/>
        </w:rPr>
      </w:pPr>
    </w:p>
    <w:p w:rsidR="00E03500" w:rsidRPr="00432525" w:rsidRDefault="00E03500" w:rsidP="00E03500">
      <w:pPr>
        <w:pStyle w:val="SCCLsocParty"/>
        <w:jc w:val="left"/>
        <w:rPr>
          <w:i/>
          <w:sz w:val="22"/>
        </w:rPr>
      </w:pPr>
      <w:r w:rsidRPr="00432525">
        <w:rPr>
          <w:i/>
          <w:sz w:val="22"/>
        </w:rPr>
        <w:lastRenderedPageBreak/>
        <w:t>Jordan Ash v. Attorney General of Ontario</w:t>
      </w:r>
      <w:r w:rsidRPr="00432525">
        <w:rPr>
          <w:sz w:val="22"/>
        </w:rPr>
        <w:t xml:space="preserve"> (Ont.) (Civil) (By Leave) (</w:t>
      </w:r>
      <w:hyperlink r:id="rId13" w:history="1">
        <w:r w:rsidRPr="00432525">
          <w:rPr>
            <w:rStyle w:val="Hyperlink"/>
            <w:sz w:val="22"/>
          </w:rPr>
          <w:t>40817</w:t>
        </w:r>
      </w:hyperlink>
      <w:r w:rsidRPr="00432525">
        <w:rPr>
          <w:sz w:val="22"/>
        </w:rPr>
        <w:t>)</w:t>
      </w:r>
    </w:p>
    <w:p w:rsidR="00B27041" w:rsidRPr="00432525" w:rsidRDefault="00B27041" w:rsidP="00B27041">
      <w:pPr>
        <w:ind w:left="357" w:hanging="357"/>
        <w:rPr>
          <w:sz w:val="20"/>
        </w:rPr>
      </w:pPr>
    </w:p>
    <w:p w:rsidR="00E03500" w:rsidRPr="00432525" w:rsidRDefault="00E03500" w:rsidP="00E03500">
      <w:pPr>
        <w:jc w:val="both"/>
        <w:rPr>
          <w:sz w:val="20"/>
        </w:rPr>
      </w:pPr>
      <w:r w:rsidRPr="00432525">
        <w:rPr>
          <w:sz w:val="20"/>
        </w:rPr>
        <w:t>The application for leave to appeal from the judgment of the Court of Appeal for Ontario, Number COA-23-CV-0384, dated June 1, 2023, is dismissed.</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30" style="width:2in;height:1pt" o:hrpct="0" o:hralign="center" o:hrstd="t" o:hrnoshade="t" o:hr="t" fillcolor="black [3213]" stroked="f"/>
        </w:pict>
      </w:r>
    </w:p>
    <w:p w:rsidR="00B27041" w:rsidRPr="00432525" w:rsidRDefault="00B27041" w:rsidP="00B27041">
      <w:pPr>
        <w:ind w:left="357" w:hanging="357"/>
        <w:rPr>
          <w:sz w:val="20"/>
        </w:rPr>
      </w:pPr>
    </w:p>
    <w:p w:rsidR="00EB467E" w:rsidRPr="00432525" w:rsidRDefault="00EB467E" w:rsidP="00EB467E">
      <w:pPr>
        <w:pStyle w:val="SCCLsocParty"/>
        <w:jc w:val="left"/>
        <w:rPr>
          <w:i/>
          <w:sz w:val="22"/>
        </w:rPr>
      </w:pPr>
      <w:r w:rsidRPr="00432525">
        <w:rPr>
          <w:i/>
          <w:sz w:val="22"/>
        </w:rPr>
        <w:t>His Majesty the King v. Tracy Kitch</w:t>
      </w:r>
      <w:r w:rsidRPr="00432525">
        <w:rPr>
          <w:sz w:val="22"/>
        </w:rPr>
        <w:t xml:space="preserve"> (N.S.) (Criminal) (By Leave) (</w:t>
      </w:r>
      <w:hyperlink r:id="rId14" w:history="1">
        <w:r w:rsidRPr="00432525">
          <w:rPr>
            <w:rStyle w:val="Hyperlink"/>
            <w:sz w:val="22"/>
          </w:rPr>
          <w:t>40808</w:t>
        </w:r>
      </w:hyperlink>
      <w:r w:rsidRPr="00432525">
        <w:rPr>
          <w:sz w:val="22"/>
        </w:rPr>
        <w:t>)</w:t>
      </w:r>
    </w:p>
    <w:p w:rsidR="00B27041" w:rsidRPr="00432525" w:rsidRDefault="00B27041" w:rsidP="00B27041">
      <w:pPr>
        <w:ind w:left="357" w:hanging="357"/>
        <w:rPr>
          <w:sz w:val="20"/>
        </w:rPr>
      </w:pPr>
    </w:p>
    <w:p w:rsidR="00EB467E" w:rsidRPr="00432525" w:rsidRDefault="00EB467E" w:rsidP="00EB467E">
      <w:pPr>
        <w:jc w:val="both"/>
        <w:rPr>
          <w:sz w:val="20"/>
        </w:rPr>
      </w:pPr>
      <w:r w:rsidRPr="00432525">
        <w:rPr>
          <w:sz w:val="20"/>
        </w:rPr>
        <w:t>The motion for an extension of time to serve and file the application for leave to appeal is granted. The application for leave to appeal from the judgment of the Nova Scotia Court of Appeal, Number CAC 516448, 2023 NSCA 33, dated March 7, 2023, is dismissed.</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31" style="width:2in;height:1pt" o:hrpct="0" o:hralign="center" o:hrstd="t" o:hrnoshade="t" o:hr="t" fillcolor="black [3213]" stroked="f"/>
        </w:pict>
      </w:r>
    </w:p>
    <w:p w:rsidR="00B27041" w:rsidRPr="00432525" w:rsidRDefault="00B27041" w:rsidP="00B27041">
      <w:pPr>
        <w:ind w:left="357" w:hanging="357"/>
        <w:rPr>
          <w:sz w:val="20"/>
        </w:rPr>
      </w:pPr>
    </w:p>
    <w:p w:rsidR="002D3484" w:rsidRPr="00432525" w:rsidRDefault="002D3484" w:rsidP="002D3484">
      <w:pPr>
        <w:pStyle w:val="SCCLsocParty"/>
        <w:jc w:val="left"/>
        <w:rPr>
          <w:i/>
          <w:sz w:val="22"/>
        </w:rPr>
      </w:pPr>
      <w:r w:rsidRPr="00432525">
        <w:rPr>
          <w:i/>
          <w:sz w:val="22"/>
        </w:rPr>
        <w:t xml:space="preserve">2848-8542 Québec Inc. v. 2848-9144 Québec Inc. - and - Park Avenue Auto Parts Co. Ltd. </w:t>
      </w:r>
      <w:r w:rsidRPr="00432525">
        <w:rPr>
          <w:sz w:val="22"/>
        </w:rPr>
        <w:t>(Que.) (Civil) (By Leave) (</w:t>
      </w:r>
      <w:hyperlink r:id="rId15" w:history="1">
        <w:r w:rsidRPr="00432525">
          <w:rPr>
            <w:rStyle w:val="Hyperlink"/>
            <w:sz w:val="22"/>
          </w:rPr>
          <w:t>40720</w:t>
        </w:r>
      </w:hyperlink>
      <w:r w:rsidRPr="00432525">
        <w:rPr>
          <w:sz w:val="22"/>
        </w:rPr>
        <w:t>)</w:t>
      </w:r>
    </w:p>
    <w:p w:rsidR="00B27041" w:rsidRPr="00432525" w:rsidRDefault="00B27041" w:rsidP="00B27041">
      <w:pPr>
        <w:ind w:left="357" w:hanging="357"/>
        <w:rPr>
          <w:sz w:val="20"/>
        </w:rPr>
      </w:pPr>
    </w:p>
    <w:p w:rsidR="002D3484" w:rsidRPr="00432525" w:rsidRDefault="002D3484" w:rsidP="002D3484">
      <w:pPr>
        <w:jc w:val="both"/>
        <w:rPr>
          <w:sz w:val="20"/>
        </w:rPr>
      </w:pPr>
      <w:r w:rsidRPr="00432525">
        <w:rPr>
          <w:sz w:val="20"/>
        </w:rPr>
        <w:t>The application for leave to appeal from the judgment of the Court of Appeal of Quebec (Montréal), Number 500-09-029605-219, 2023 QCCA 308, dated March 7, 2023, is dismissed with costs to the respondent.</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32" style="width:2in;height:1pt" o:hrpct="0" o:hralign="center" o:hrstd="t" o:hrnoshade="t" o:hr="t" fillcolor="black [3213]" stroked="f"/>
        </w:pict>
      </w:r>
    </w:p>
    <w:p w:rsidR="00B27041" w:rsidRPr="00432525" w:rsidRDefault="00B27041" w:rsidP="00B27041">
      <w:pPr>
        <w:ind w:left="357" w:hanging="357"/>
        <w:rPr>
          <w:sz w:val="20"/>
        </w:rPr>
      </w:pPr>
    </w:p>
    <w:p w:rsidR="002C4DE0" w:rsidRPr="00432525" w:rsidRDefault="002C4DE0" w:rsidP="002C4DE0">
      <w:pPr>
        <w:pStyle w:val="SCCLsocParty"/>
        <w:jc w:val="left"/>
        <w:rPr>
          <w:sz w:val="22"/>
        </w:rPr>
      </w:pPr>
      <w:r w:rsidRPr="00432525">
        <w:rPr>
          <w:i/>
          <w:sz w:val="22"/>
        </w:rPr>
        <w:t>Dagmawi Abebe Admasu v. His Majesty the King</w:t>
      </w:r>
      <w:r w:rsidRPr="00432525">
        <w:rPr>
          <w:sz w:val="22"/>
        </w:rPr>
        <w:t xml:space="preserve"> (Alta.) (Criminal) (By Leave) (</w:t>
      </w:r>
      <w:hyperlink r:id="rId16" w:history="1">
        <w:r w:rsidRPr="00432525">
          <w:rPr>
            <w:rStyle w:val="Hyperlink"/>
            <w:sz w:val="22"/>
          </w:rPr>
          <w:t>40812</w:t>
        </w:r>
      </w:hyperlink>
      <w:r w:rsidRPr="00432525">
        <w:rPr>
          <w:sz w:val="22"/>
        </w:rPr>
        <w:t>)</w:t>
      </w:r>
    </w:p>
    <w:p w:rsidR="00B27041" w:rsidRPr="00432525" w:rsidRDefault="00B27041" w:rsidP="00B27041">
      <w:pPr>
        <w:ind w:left="357" w:hanging="357"/>
        <w:rPr>
          <w:sz w:val="20"/>
        </w:rPr>
      </w:pPr>
    </w:p>
    <w:p w:rsidR="002C4DE0" w:rsidRPr="00432525" w:rsidRDefault="002C4DE0" w:rsidP="002C4DE0">
      <w:pPr>
        <w:jc w:val="both"/>
        <w:rPr>
          <w:sz w:val="20"/>
        </w:rPr>
      </w:pPr>
      <w:r w:rsidRPr="00432525">
        <w:rPr>
          <w:sz w:val="20"/>
        </w:rPr>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(Edmonton), Number 2103-0136A, 2023 ABCA 77, dated March 6, 2023, is dismissed.</w:t>
      </w:r>
    </w:p>
    <w:p w:rsidR="00871A73" w:rsidRPr="00432525" w:rsidRDefault="00871A73" w:rsidP="00B27041">
      <w:pPr>
        <w:ind w:left="357" w:hanging="357"/>
        <w:rPr>
          <w:sz w:val="20"/>
        </w:rPr>
      </w:pPr>
    </w:p>
    <w:p w:rsidR="00B27041" w:rsidRPr="00432525" w:rsidRDefault="00432525" w:rsidP="00B27041">
      <w:pPr>
        <w:rPr>
          <w:sz w:val="20"/>
        </w:rPr>
      </w:pPr>
      <w:r w:rsidRPr="00432525">
        <w:rPr>
          <w:sz w:val="20"/>
        </w:rPr>
        <w:pict>
          <v:rect id="_x0000_i1033" style="width:2in;height:1pt" o:hrpct="0" o:hralign="center" o:hrstd="t" o:hrnoshade="t" o:hr="t" fillcolor="black [3213]" stroked="f"/>
        </w:pict>
      </w:r>
    </w:p>
    <w:p w:rsidR="00B27041" w:rsidRPr="00432525" w:rsidRDefault="00B27041" w:rsidP="00B27041">
      <w:pPr>
        <w:ind w:left="357" w:hanging="357"/>
        <w:rPr>
          <w:sz w:val="20"/>
        </w:rPr>
      </w:pPr>
    </w:p>
    <w:p w:rsidR="00EE4AE5" w:rsidRPr="00432525" w:rsidRDefault="00EE4AE5" w:rsidP="00EE4AE5">
      <w:pPr>
        <w:tabs>
          <w:tab w:val="left" w:pos="0"/>
        </w:tabs>
        <w:textAlignment w:val="baseline"/>
        <w:rPr>
          <w:i/>
          <w:sz w:val="22"/>
          <w:szCs w:val="22"/>
        </w:rPr>
      </w:pPr>
      <w:r w:rsidRPr="00432525">
        <w:rPr>
          <w:i/>
          <w:color w:val="000000"/>
          <w:sz w:val="22"/>
          <w:szCs w:val="22"/>
        </w:rPr>
        <w:t>Kirk Aubrey Keeping v. His Majesty the King and Newfoundland and Labrador Legal Aid Commission</w:t>
      </w:r>
      <w:r w:rsidRPr="00432525">
        <w:rPr>
          <w:color w:val="000000"/>
          <w:sz w:val="22"/>
          <w:szCs w:val="22"/>
        </w:rPr>
        <w:t xml:space="preserve"> (N.L.) (Criminal) (By Leave) </w:t>
      </w:r>
      <w:r w:rsidRPr="00432525">
        <w:rPr>
          <w:sz w:val="22"/>
          <w:szCs w:val="22"/>
        </w:rPr>
        <w:t>(</w:t>
      </w:r>
      <w:hyperlink r:id="rId17" w:history="1">
        <w:r w:rsidRPr="00432525">
          <w:rPr>
            <w:rStyle w:val="Hyperlink"/>
            <w:sz w:val="22"/>
            <w:szCs w:val="22"/>
          </w:rPr>
          <w:t>40831</w:t>
        </w:r>
      </w:hyperlink>
      <w:r w:rsidRPr="00432525">
        <w:rPr>
          <w:sz w:val="22"/>
          <w:szCs w:val="22"/>
        </w:rPr>
        <w:t>)</w:t>
      </w:r>
    </w:p>
    <w:p w:rsidR="00B27041" w:rsidRPr="00432525" w:rsidRDefault="00B27041" w:rsidP="00B27041">
      <w:pPr>
        <w:ind w:left="357" w:hanging="357"/>
        <w:rPr>
          <w:sz w:val="20"/>
        </w:rPr>
      </w:pPr>
    </w:p>
    <w:p w:rsidR="00EE4AE5" w:rsidRPr="00432525" w:rsidRDefault="00EE4AE5" w:rsidP="00EE4AE5">
      <w:pPr>
        <w:jc w:val="both"/>
        <w:rPr>
          <w:sz w:val="20"/>
        </w:rPr>
      </w:pPr>
      <w:r w:rsidRPr="00432525">
        <w:rPr>
          <w:sz w:val="20"/>
        </w:rPr>
        <w:t>The application for leave to appeal from the judgment of the Court of Appeal of Newfoundland and Labrador, Number 2022 01H 0002, 2023 NLCA 15, dated May 11, 2023, is dismissed without costs.</w:t>
      </w:r>
    </w:p>
    <w:p w:rsidR="00B27041" w:rsidRPr="00432525" w:rsidRDefault="00B27041" w:rsidP="006F2579">
      <w:pPr>
        <w:widowControl w:val="0"/>
        <w:rPr>
          <w:lang w:val="en-CA"/>
        </w:rPr>
      </w:pPr>
    </w:p>
    <w:p w:rsidR="0045185C" w:rsidRPr="00432525" w:rsidRDefault="0045185C" w:rsidP="006F2579">
      <w:pPr>
        <w:widowControl w:val="0"/>
      </w:pPr>
    </w:p>
    <w:p w:rsidR="0045185C" w:rsidRPr="00432525" w:rsidRDefault="00432525" w:rsidP="006F2579">
      <w:pPr>
        <w:widowControl w:val="0"/>
      </w:pPr>
      <w:r w:rsidRPr="00432525">
        <w:rPr>
          <w:sz w:val="18"/>
          <w:szCs w:val="18"/>
        </w:rPr>
        <w:pict>
          <v:rect id="_x0000_i1046" style="width:272.25pt;height:1.5pt" o:hrpct="0" o:hralign="center" o:hrstd="t" o:hrnoshade="t" o:hr="t" fillcolor="black [3213]" stroked="f"/>
        </w:pict>
      </w:r>
    </w:p>
    <w:p w:rsidR="0045185C" w:rsidRPr="00432525" w:rsidRDefault="0045185C" w:rsidP="006F2579">
      <w:pPr>
        <w:widowControl w:val="0"/>
      </w:pPr>
    </w:p>
    <w:p w:rsidR="0045185C" w:rsidRPr="00432525" w:rsidRDefault="0045185C" w:rsidP="006F2579">
      <w:pPr>
        <w:widowControl w:val="0"/>
      </w:pPr>
    </w:p>
    <w:p w:rsidR="002767DF" w:rsidRPr="00432525" w:rsidRDefault="002767DF" w:rsidP="002767DF">
      <w:pPr>
        <w:widowControl w:val="0"/>
        <w:jc w:val="center"/>
        <w:rPr>
          <w:lang w:val="fr-CA"/>
        </w:rPr>
      </w:pPr>
      <w:r w:rsidRPr="00432525">
        <w:rPr>
          <w:b/>
          <w:lang w:val="fr-CA"/>
        </w:rPr>
        <w:t>JUGEMENT</w:t>
      </w:r>
      <w:r w:rsidR="004C4C26" w:rsidRPr="00432525">
        <w:rPr>
          <w:b/>
          <w:lang w:val="fr-CA"/>
        </w:rPr>
        <w:t>S SUR DEMANDE</w:t>
      </w:r>
      <w:r w:rsidR="00CC044F" w:rsidRPr="00432525">
        <w:rPr>
          <w:b/>
          <w:lang w:val="fr-CA"/>
        </w:rPr>
        <w:t>S</w:t>
      </w:r>
      <w:r w:rsidRPr="00432525">
        <w:rPr>
          <w:b/>
          <w:lang w:val="fr-CA"/>
        </w:rPr>
        <w:t xml:space="preserve"> D’AUTORISATION</w:t>
      </w:r>
    </w:p>
    <w:p w:rsidR="006F2579" w:rsidRPr="00432525" w:rsidRDefault="006F2579" w:rsidP="006F2579">
      <w:pPr>
        <w:widowControl w:val="0"/>
        <w:rPr>
          <w:lang w:val="fr-CA"/>
        </w:rPr>
      </w:pPr>
    </w:p>
    <w:p w:rsidR="006F2579" w:rsidRPr="00432525" w:rsidRDefault="006F2579" w:rsidP="006F2579">
      <w:pPr>
        <w:widowControl w:val="0"/>
        <w:rPr>
          <w:lang w:val="fr-CA"/>
        </w:rPr>
      </w:pPr>
      <w:r w:rsidRPr="00432525">
        <w:rPr>
          <w:b/>
          <w:lang w:val="fr-CA"/>
        </w:rPr>
        <w:t>Le</w:t>
      </w:r>
      <w:r w:rsidR="008825DB" w:rsidRPr="00432525">
        <w:rPr>
          <w:b/>
          <w:lang w:val="fr-CA"/>
        </w:rPr>
        <w:t xml:space="preserve"> </w:t>
      </w:r>
      <w:r w:rsidR="002344DA" w:rsidRPr="00432525">
        <w:rPr>
          <w:b/>
          <w:lang w:val="fr-CA"/>
        </w:rPr>
        <w:t>16</w:t>
      </w:r>
      <w:r w:rsidR="00A46F46" w:rsidRPr="00432525">
        <w:rPr>
          <w:b/>
          <w:lang w:val="fr-CA"/>
        </w:rPr>
        <w:t xml:space="preserve"> </w:t>
      </w:r>
      <w:r w:rsidR="00B27041" w:rsidRPr="00432525">
        <w:rPr>
          <w:b/>
          <w:lang w:val="fr-CA"/>
        </w:rPr>
        <w:t>novembre</w:t>
      </w:r>
      <w:r w:rsidR="004E4B02" w:rsidRPr="00432525">
        <w:rPr>
          <w:b/>
          <w:lang w:val="fr-CA"/>
        </w:rPr>
        <w:t xml:space="preserve"> </w:t>
      </w:r>
      <w:r w:rsidR="008825DB" w:rsidRPr="00432525">
        <w:rPr>
          <w:b/>
          <w:lang w:val="fr-CA"/>
        </w:rPr>
        <w:t>20</w:t>
      </w:r>
      <w:r w:rsidR="00B44DF4" w:rsidRPr="00432525">
        <w:rPr>
          <w:b/>
          <w:lang w:val="fr-CA"/>
        </w:rPr>
        <w:t>2</w:t>
      </w:r>
      <w:r w:rsidR="00D50293" w:rsidRPr="00432525">
        <w:rPr>
          <w:b/>
          <w:lang w:val="fr-CA"/>
        </w:rPr>
        <w:t>3</w:t>
      </w:r>
    </w:p>
    <w:p w:rsidR="006F2579" w:rsidRPr="00432525" w:rsidRDefault="006F2579" w:rsidP="006F2579">
      <w:pPr>
        <w:widowControl w:val="0"/>
        <w:rPr>
          <w:lang w:val="fr-CA"/>
        </w:rPr>
      </w:pPr>
    </w:p>
    <w:p w:rsidR="002767DF" w:rsidRPr="00432525" w:rsidRDefault="002767DF" w:rsidP="002767DF">
      <w:pPr>
        <w:widowControl w:val="0"/>
        <w:rPr>
          <w:lang w:val="fr-CA"/>
        </w:rPr>
      </w:pPr>
      <w:r w:rsidRPr="00432525">
        <w:rPr>
          <w:b/>
          <w:lang w:val="fr-CA"/>
        </w:rPr>
        <w:t>OTTAWA</w:t>
      </w:r>
      <w:r w:rsidRPr="00432525">
        <w:rPr>
          <w:lang w:val="fr-CA"/>
        </w:rPr>
        <w:t xml:space="preserve"> – </w:t>
      </w:r>
      <w:r w:rsidR="002E3D11" w:rsidRPr="00432525">
        <w:rPr>
          <w:lang w:val="fr-CA"/>
        </w:rPr>
        <w:t>La Cour suprême du Canada s’est prononcée sur les demandes d’autorisation suivantes.</w:t>
      </w:r>
    </w:p>
    <w:p w:rsidR="00694BDA" w:rsidRPr="00432525" w:rsidRDefault="00694BDA" w:rsidP="000B5274">
      <w:pPr>
        <w:jc w:val="both"/>
        <w:rPr>
          <w:szCs w:val="24"/>
          <w:lang w:val="fr-CA"/>
        </w:rPr>
      </w:pPr>
    </w:p>
    <w:p w:rsidR="00B01402" w:rsidRPr="00432525" w:rsidRDefault="00B01402" w:rsidP="000B5274">
      <w:pPr>
        <w:jc w:val="both"/>
        <w:rPr>
          <w:szCs w:val="24"/>
          <w:lang w:val="fr-CA"/>
        </w:rPr>
      </w:pPr>
    </w:p>
    <w:p w:rsidR="00431DE2" w:rsidRPr="00432525" w:rsidRDefault="00431DE2" w:rsidP="00431DE2">
      <w:pPr>
        <w:jc w:val="both"/>
        <w:rPr>
          <w:b/>
          <w:sz w:val="22"/>
          <w:szCs w:val="22"/>
          <w:lang w:val="fr-CA"/>
        </w:rPr>
      </w:pPr>
      <w:r w:rsidRPr="00432525">
        <w:rPr>
          <w:b/>
          <w:sz w:val="22"/>
          <w:szCs w:val="22"/>
          <w:lang w:val="fr-CA"/>
        </w:rPr>
        <w:t>REJETÉE</w:t>
      </w:r>
      <w:r w:rsidR="001B1618" w:rsidRPr="00432525">
        <w:rPr>
          <w:b/>
          <w:sz w:val="22"/>
          <w:szCs w:val="22"/>
          <w:lang w:val="fr-CA"/>
        </w:rPr>
        <w:t>S</w:t>
      </w:r>
    </w:p>
    <w:p w:rsidR="00431DE2" w:rsidRPr="00432525" w:rsidRDefault="00431DE2" w:rsidP="000B5274">
      <w:pPr>
        <w:jc w:val="both"/>
        <w:rPr>
          <w:sz w:val="20"/>
          <w:lang w:val="fr-CA"/>
        </w:rPr>
      </w:pPr>
    </w:p>
    <w:p w:rsidR="00C573AA" w:rsidRPr="00432525" w:rsidRDefault="00C573AA" w:rsidP="00C573AA">
      <w:pPr>
        <w:rPr>
          <w:sz w:val="22"/>
          <w:szCs w:val="22"/>
          <w:lang w:val="fr-CA"/>
        </w:rPr>
      </w:pPr>
      <w:r w:rsidRPr="00432525">
        <w:rPr>
          <w:i/>
          <w:sz w:val="22"/>
          <w:szCs w:val="22"/>
          <w:lang w:val="fr-CA"/>
        </w:rPr>
        <w:t xml:space="preserve">Michel Côté c. Sa Majesté le Roi </w:t>
      </w:r>
      <w:r w:rsidRPr="00432525">
        <w:rPr>
          <w:sz w:val="22"/>
          <w:szCs w:val="22"/>
          <w:lang w:val="fr-CA"/>
        </w:rPr>
        <w:t xml:space="preserve">(Qc) (Criminelle) (Autorisation) </w:t>
      </w:r>
      <w:r w:rsidRPr="00432525">
        <w:rPr>
          <w:sz w:val="22"/>
          <w:szCs w:val="22"/>
        </w:rPr>
        <w:t>(</w:t>
      </w:r>
      <w:hyperlink r:id="rId18" w:history="1">
        <w:r w:rsidRPr="00432525">
          <w:rPr>
            <w:rStyle w:val="Hyperlink"/>
            <w:sz w:val="22"/>
            <w:szCs w:val="22"/>
          </w:rPr>
          <w:t>40822</w:t>
        </w:r>
      </w:hyperlink>
      <w:r w:rsidRPr="00432525">
        <w:rPr>
          <w:sz w:val="22"/>
          <w:szCs w:val="22"/>
        </w:rPr>
        <w:t>)</w:t>
      </w:r>
    </w:p>
    <w:p w:rsidR="00A30607" w:rsidRPr="00432525" w:rsidRDefault="00A30607" w:rsidP="00A30607">
      <w:pPr>
        <w:widowControl w:val="0"/>
        <w:rPr>
          <w:sz w:val="20"/>
          <w:lang w:val="fr-CA"/>
        </w:rPr>
      </w:pPr>
    </w:p>
    <w:p w:rsidR="00C573AA" w:rsidRPr="00432525" w:rsidRDefault="00C573AA" w:rsidP="00C573AA">
      <w:pPr>
        <w:jc w:val="both"/>
        <w:rPr>
          <w:sz w:val="20"/>
        </w:rPr>
      </w:pPr>
      <w:r w:rsidRPr="00432525">
        <w:rPr>
          <w:sz w:val="20"/>
        </w:rPr>
        <w:t xml:space="preserve">La requête en prorogation du délai de signification </w:t>
      </w:r>
      <w:proofErr w:type="gramStart"/>
      <w:r w:rsidRPr="00432525">
        <w:rPr>
          <w:sz w:val="20"/>
        </w:rPr>
        <w:t>et</w:t>
      </w:r>
      <w:proofErr w:type="gramEnd"/>
      <w:r w:rsidRPr="00432525">
        <w:rPr>
          <w:sz w:val="20"/>
        </w:rPr>
        <w:t xml:space="preserve"> de dépôt de la demande d’autorisation d’appel est accueillie. La demande d’autorisation d’appel de l’arrêt de la Cour d’appel du Québec (Québec), numéro 200-10-004042-235, 2023 QCCA 538, daté du 26 avril 2023, </w:t>
      </w:r>
      <w:proofErr w:type="gramStart"/>
      <w:r w:rsidRPr="00432525">
        <w:rPr>
          <w:sz w:val="20"/>
        </w:rPr>
        <w:t>est</w:t>
      </w:r>
      <w:proofErr w:type="gramEnd"/>
      <w:r w:rsidRPr="00432525">
        <w:rPr>
          <w:sz w:val="20"/>
        </w:rPr>
        <w:t xml:space="preserve"> rejetée.</w:t>
      </w:r>
    </w:p>
    <w:p w:rsidR="00C573AA" w:rsidRPr="00432525" w:rsidRDefault="00C573AA" w:rsidP="00C573AA">
      <w:pPr>
        <w:jc w:val="both"/>
        <w:rPr>
          <w:sz w:val="20"/>
        </w:rPr>
      </w:pPr>
    </w:p>
    <w:p w:rsidR="00A30607" w:rsidRPr="00432525" w:rsidRDefault="00C573AA" w:rsidP="00C573AA">
      <w:pPr>
        <w:widowControl w:val="0"/>
        <w:jc w:val="both"/>
        <w:rPr>
          <w:sz w:val="20"/>
          <w:lang w:val="fr-CA"/>
        </w:rPr>
      </w:pPr>
      <w:r w:rsidRPr="00432525">
        <w:rPr>
          <w:sz w:val="20"/>
        </w:rPr>
        <w:t>La juge Côté n’a pas participé au jugement.</w:t>
      </w:r>
    </w:p>
    <w:p w:rsidR="00A30607" w:rsidRPr="00432525" w:rsidRDefault="00A30607" w:rsidP="00A30607">
      <w:pPr>
        <w:widowControl w:val="0"/>
        <w:rPr>
          <w:sz w:val="20"/>
          <w:lang w:val="fr-CA"/>
        </w:rPr>
      </w:pPr>
    </w:p>
    <w:p w:rsidR="00BF66C0" w:rsidRPr="00432525" w:rsidRDefault="00432525" w:rsidP="00A30607">
      <w:pPr>
        <w:widowControl w:val="0"/>
        <w:rPr>
          <w:sz w:val="20"/>
          <w:lang w:val="fr-CA"/>
        </w:rPr>
      </w:pPr>
      <w:r w:rsidRPr="00432525">
        <w:rPr>
          <w:sz w:val="20"/>
        </w:rPr>
        <w:pict>
          <v:rect id="_x0000_i1047" style="width:2in;height:1pt" o:hrpct="0" o:hralign="center" o:hrstd="t" o:hrnoshade="t" o:hr="t" fillcolor="black [3213]" stroked="f"/>
        </w:pict>
      </w:r>
    </w:p>
    <w:p w:rsidR="007E13AB" w:rsidRPr="00432525" w:rsidRDefault="007E13AB" w:rsidP="007E13AB">
      <w:pPr>
        <w:ind w:left="357" w:hanging="357"/>
        <w:rPr>
          <w:sz w:val="20"/>
        </w:rPr>
      </w:pPr>
    </w:p>
    <w:p w:rsidR="00953327" w:rsidRPr="00432525" w:rsidRDefault="00953327" w:rsidP="00953327">
      <w:pPr>
        <w:rPr>
          <w:i/>
          <w:sz w:val="22"/>
          <w:szCs w:val="22"/>
        </w:rPr>
      </w:pPr>
      <w:r w:rsidRPr="00432525">
        <w:rPr>
          <w:i/>
          <w:sz w:val="22"/>
          <w:szCs w:val="22"/>
        </w:rPr>
        <w:t>Leslie Arthur Swan c. Durham Condominium Corporation No. 45</w:t>
      </w:r>
      <w:r w:rsidRPr="00432525">
        <w:rPr>
          <w:sz w:val="22"/>
          <w:szCs w:val="22"/>
        </w:rPr>
        <w:t xml:space="preserve"> (Ont.) (Civile) (Autorisation) (</w:t>
      </w:r>
      <w:hyperlink r:id="rId19" w:history="1">
        <w:r w:rsidRPr="00432525">
          <w:rPr>
            <w:rStyle w:val="Hyperlink"/>
            <w:sz w:val="22"/>
            <w:szCs w:val="22"/>
          </w:rPr>
          <w:t>40660</w:t>
        </w:r>
      </w:hyperlink>
      <w:r w:rsidRPr="00432525">
        <w:rPr>
          <w:sz w:val="22"/>
          <w:szCs w:val="22"/>
        </w:rPr>
        <w:t>)</w:t>
      </w:r>
    </w:p>
    <w:p w:rsidR="00B27041" w:rsidRPr="00432525" w:rsidRDefault="00B27041" w:rsidP="00B27041">
      <w:pPr>
        <w:ind w:left="357" w:hanging="357"/>
        <w:rPr>
          <w:sz w:val="20"/>
          <w:lang w:val="fr-CA"/>
        </w:rPr>
      </w:pPr>
    </w:p>
    <w:p w:rsidR="00871A73" w:rsidRPr="00432525" w:rsidRDefault="00953327" w:rsidP="00953327">
      <w:pPr>
        <w:jc w:val="both"/>
        <w:rPr>
          <w:sz w:val="20"/>
          <w:lang w:val="fr-CA"/>
        </w:rPr>
      </w:pPr>
      <w:r w:rsidRPr="00432525">
        <w:rPr>
          <w:sz w:val="20"/>
          <w:lang w:val="fr-CA"/>
        </w:rPr>
        <w:t>La demande d’autorisation d’appel de l’arrêt de la Cour d’appel de l’Ontario, numéro COA-22-CV-0256, daté du 23 janvier 2023, est rejetée.</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48" style="width:2in;height:1pt" o:hrpct="0" o:hralign="center" o:hrstd="t" o:hrnoshade="t" o:hr="t" fillcolor="black [3213]" stroked="f"/>
        </w:pict>
      </w:r>
    </w:p>
    <w:p w:rsidR="00B27041" w:rsidRPr="00432525" w:rsidRDefault="00B27041" w:rsidP="00B27041">
      <w:pPr>
        <w:ind w:left="357" w:hanging="357"/>
        <w:rPr>
          <w:sz w:val="20"/>
        </w:rPr>
      </w:pPr>
    </w:p>
    <w:p w:rsidR="00AF464E" w:rsidRPr="00432525" w:rsidRDefault="00AF464E" w:rsidP="00AF464E">
      <w:pPr>
        <w:rPr>
          <w:sz w:val="22"/>
          <w:szCs w:val="22"/>
        </w:rPr>
      </w:pPr>
      <w:r w:rsidRPr="00432525">
        <w:rPr>
          <w:i/>
          <w:sz w:val="22"/>
          <w:szCs w:val="22"/>
        </w:rPr>
        <w:t xml:space="preserve">Boloh 1(a), Boloh 2(a) homme adulte seulement, Boloh 12 </w:t>
      </w:r>
      <w:proofErr w:type="gramStart"/>
      <w:r w:rsidRPr="00432525">
        <w:rPr>
          <w:i/>
          <w:sz w:val="22"/>
          <w:szCs w:val="22"/>
        </w:rPr>
        <w:t>et</w:t>
      </w:r>
      <w:proofErr w:type="gramEnd"/>
      <w:r w:rsidRPr="00432525">
        <w:rPr>
          <w:i/>
          <w:sz w:val="22"/>
          <w:szCs w:val="22"/>
        </w:rPr>
        <w:t xml:space="preserve"> Boloh 13 c. Sa Majesté le Roi et Ministre des Affaires étrangères et du Commerce international</w:t>
      </w:r>
      <w:r w:rsidRPr="00432525">
        <w:rPr>
          <w:sz w:val="22"/>
          <w:szCs w:val="22"/>
        </w:rPr>
        <w:t xml:space="preserve"> (Féd.) (Criminelle) (Autorisation) (</w:t>
      </w:r>
      <w:hyperlink r:id="rId20" w:history="1">
        <w:r w:rsidRPr="00432525">
          <w:rPr>
            <w:rStyle w:val="Hyperlink"/>
            <w:sz w:val="22"/>
            <w:szCs w:val="22"/>
          </w:rPr>
          <w:t>40851</w:t>
        </w:r>
      </w:hyperlink>
      <w:r w:rsidRPr="00432525">
        <w:rPr>
          <w:sz w:val="22"/>
          <w:szCs w:val="22"/>
        </w:rPr>
        <w:t>)</w:t>
      </w:r>
    </w:p>
    <w:p w:rsidR="00B27041" w:rsidRPr="00432525" w:rsidRDefault="00B27041" w:rsidP="00B27041">
      <w:pPr>
        <w:ind w:left="357" w:hanging="357"/>
        <w:rPr>
          <w:sz w:val="20"/>
          <w:lang w:val="fr-CA"/>
        </w:rPr>
      </w:pPr>
    </w:p>
    <w:p w:rsidR="00871A73" w:rsidRPr="00432525" w:rsidRDefault="00AF464E" w:rsidP="00AF464E">
      <w:pPr>
        <w:jc w:val="both"/>
        <w:rPr>
          <w:sz w:val="20"/>
          <w:lang w:val="fr-CA"/>
        </w:rPr>
      </w:pPr>
      <w:r w:rsidRPr="00432525">
        <w:rPr>
          <w:sz w:val="20"/>
          <w:lang w:val="fr-CA"/>
        </w:rPr>
        <w:t xml:space="preserve">La demande d’autorisation d’appel de l’arrêt de la </w:t>
      </w:r>
      <w:r w:rsidRPr="00432525">
        <w:rPr>
          <w:sz w:val="20"/>
        </w:rPr>
        <w:t>Cour d’appel fédérale</w:t>
      </w:r>
      <w:r w:rsidRPr="00432525">
        <w:rPr>
          <w:sz w:val="20"/>
          <w:lang w:val="fr-CA"/>
        </w:rPr>
        <w:t xml:space="preserve">, numéro A-32-23, </w:t>
      </w:r>
      <w:r w:rsidRPr="00432525">
        <w:rPr>
          <w:sz w:val="20"/>
        </w:rPr>
        <w:t xml:space="preserve">2023 CAF 120, </w:t>
      </w:r>
      <w:r w:rsidRPr="00432525">
        <w:rPr>
          <w:sz w:val="20"/>
          <w:lang w:val="fr-CA"/>
        </w:rPr>
        <w:t xml:space="preserve">daté du </w:t>
      </w:r>
      <w:r w:rsidRPr="00432525">
        <w:rPr>
          <w:sz w:val="20"/>
        </w:rPr>
        <w:t>31 mai 2023</w:t>
      </w:r>
      <w:r w:rsidRPr="00432525">
        <w:rPr>
          <w:sz w:val="20"/>
          <w:lang w:val="fr-CA"/>
        </w:rPr>
        <w:t>, est rejetée.</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49" style="width:2in;height:1pt" o:hrpct="0" o:hralign="center" o:hrstd="t" o:hrnoshade="t" o:hr="t" fillcolor="black [3213]" stroked="f"/>
        </w:pict>
      </w:r>
    </w:p>
    <w:p w:rsidR="00B27041" w:rsidRPr="00432525" w:rsidRDefault="00B27041" w:rsidP="00B27041">
      <w:pPr>
        <w:ind w:left="357" w:hanging="357"/>
        <w:rPr>
          <w:sz w:val="20"/>
        </w:rPr>
      </w:pPr>
    </w:p>
    <w:p w:rsidR="00A01C78" w:rsidRPr="00432525" w:rsidRDefault="00A01C78" w:rsidP="00A01C78">
      <w:pPr>
        <w:rPr>
          <w:sz w:val="22"/>
          <w:szCs w:val="22"/>
        </w:rPr>
      </w:pPr>
      <w:r w:rsidRPr="00432525">
        <w:rPr>
          <w:i/>
          <w:sz w:val="22"/>
          <w:szCs w:val="22"/>
        </w:rPr>
        <w:t>Raymond Carby-Samuels c. Ville de Gatineau, et al.</w:t>
      </w:r>
      <w:r w:rsidRPr="00432525">
        <w:rPr>
          <w:sz w:val="22"/>
          <w:szCs w:val="22"/>
        </w:rPr>
        <w:t xml:space="preserve"> (</w:t>
      </w:r>
      <w:proofErr w:type="gramStart"/>
      <w:r w:rsidRPr="00432525">
        <w:rPr>
          <w:sz w:val="22"/>
          <w:szCs w:val="22"/>
        </w:rPr>
        <w:t>Qc</w:t>
      </w:r>
      <w:proofErr w:type="gramEnd"/>
      <w:r w:rsidRPr="00432525">
        <w:rPr>
          <w:sz w:val="22"/>
          <w:szCs w:val="22"/>
        </w:rPr>
        <w:t>) (Civile) (Autorisation) (</w:t>
      </w:r>
      <w:hyperlink r:id="rId21" w:history="1">
        <w:r w:rsidRPr="00432525">
          <w:rPr>
            <w:rStyle w:val="Hyperlink"/>
            <w:sz w:val="22"/>
            <w:szCs w:val="22"/>
          </w:rPr>
          <w:t>40885</w:t>
        </w:r>
      </w:hyperlink>
      <w:r w:rsidRPr="00432525">
        <w:rPr>
          <w:sz w:val="22"/>
          <w:szCs w:val="22"/>
        </w:rPr>
        <w:t>)</w:t>
      </w:r>
    </w:p>
    <w:p w:rsidR="00B27041" w:rsidRPr="00432525" w:rsidRDefault="00B27041" w:rsidP="00B27041">
      <w:pPr>
        <w:ind w:left="357" w:hanging="357"/>
        <w:rPr>
          <w:sz w:val="20"/>
          <w:lang w:val="fr-CA"/>
        </w:rPr>
      </w:pPr>
    </w:p>
    <w:p w:rsidR="00871A73" w:rsidRPr="00432525" w:rsidRDefault="00A01C78" w:rsidP="00A01C78">
      <w:pPr>
        <w:jc w:val="both"/>
        <w:rPr>
          <w:sz w:val="20"/>
          <w:lang w:val="fr-CA"/>
        </w:rPr>
      </w:pPr>
      <w:r w:rsidRPr="00432525">
        <w:rPr>
          <w:sz w:val="20"/>
          <w:lang w:val="fr-CA"/>
        </w:rPr>
        <w:t xml:space="preserve">Les demandes d’autorisation d’appel de l’arrêt de la </w:t>
      </w:r>
      <w:r w:rsidRPr="00432525">
        <w:rPr>
          <w:sz w:val="20"/>
        </w:rPr>
        <w:t>Cour supérieure du Québec</w:t>
      </w:r>
      <w:r w:rsidRPr="00432525">
        <w:rPr>
          <w:sz w:val="20"/>
          <w:lang w:val="fr-CA"/>
        </w:rPr>
        <w:t xml:space="preserve">, numéro 550-17-012903-231, </w:t>
      </w:r>
      <w:r w:rsidRPr="00432525">
        <w:rPr>
          <w:sz w:val="20"/>
        </w:rPr>
        <w:t xml:space="preserve">2023 QCCS 1768, </w:t>
      </w:r>
      <w:r w:rsidRPr="00432525">
        <w:rPr>
          <w:sz w:val="20"/>
          <w:lang w:val="fr-CA"/>
        </w:rPr>
        <w:t xml:space="preserve">daté du </w:t>
      </w:r>
      <w:r w:rsidRPr="00432525">
        <w:rPr>
          <w:sz w:val="20"/>
        </w:rPr>
        <w:t>24 mai 2023</w:t>
      </w:r>
      <w:r w:rsidRPr="00432525">
        <w:rPr>
          <w:sz w:val="20"/>
          <w:lang w:val="fr-CA"/>
        </w:rPr>
        <w:t>, et de la décision du Tribunal des droits de la personne du Québec, numéro 550-53-000051-22,</w:t>
      </w:r>
      <w:r w:rsidRPr="00432525">
        <w:rPr>
          <w:sz w:val="20"/>
        </w:rPr>
        <w:t xml:space="preserve"> </w:t>
      </w:r>
      <w:r w:rsidRPr="00432525">
        <w:rPr>
          <w:sz w:val="20"/>
          <w:lang w:val="fr-CA"/>
        </w:rPr>
        <w:t xml:space="preserve">daté du </w:t>
      </w:r>
      <w:r w:rsidRPr="00432525">
        <w:rPr>
          <w:sz w:val="20"/>
        </w:rPr>
        <w:t>15 mars 2023,</w:t>
      </w:r>
      <w:r w:rsidRPr="00432525">
        <w:rPr>
          <w:sz w:val="20"/>
          <w:lang w:val="fr-CA"/>
        </w:rPr>
        <w:t xml:space="preserve"> sont rejetées pour défaut de  compétence. Comme les demandes d’autorisation d’appel sont rejetées pour défaut de compétence, il n’est pas nécessaire d’examiner la requête visant à obtenir un sursis d’exécution et les requêtes diverses.</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50" style="width:2in;height:1pt" o:hrpct="0" o:hralign="center" o:hrstd="t" o:hrnoshade="t" o:hr="t" fillcolor="black [3213]" stroked="f"/>
        </w:pict>
      </w:r>
    </w:p>
    <w:p w:rsidR="00B27041" w:rsidRPr="00432525" w:rsidRDefault="00B27041" w:rsidP="00B27041">
      <w:pPr>
        <w:ind w:left="357" w:hanging="357"/>
        <w:rPr>
          <w:sz w:val="20"/>
        </w:rPr>
      </w:pPr>
    </w:p>
    <w:p w:rsidR="009051A0" w:rsidRPr="00432525" w:rsidRDefault="009051A0" w:rsidP="009051A0">
      <w:pPr>
        <w:pStyle w:val="SCCLsocParty"/>
        <w:jc w:val="left"/>
        <w:rPr>
          <w:i/>
          <w:sz w:val="22"/>
          <w:lang w:val="en-US"/>
        </w:rPr>
      </w:pPr>
      <w:r w:rsidRPr="00432525">
        <w:rPr>
          <w:i/>
          <w:sz w:val="22"/>
        </w:rPr>
        <w:t>Si Zhou (aka Si (Silas) Zhou aka Silas Zhou), Aguazion Inc. et Aqua Latitude International Limited c. NDrive, Navigation Systems S.A., Joao Filipe Dos Santos Teixera Neto, Andreia Susana Dias and Eduardo Augusto de Sousa Carqueja</w:t>
      </w:r>
      <w:r w:rsidRPr="00432525">
        <w:rPr>
          <w:sz w:val="22"/>
        </w:rPr>
        <w:t xml:space="preserve"> (Ont.) (Civile) (Autorisation) (</w:t>
      </w:r>
      <w:hyperlink r:id="rId22" w:history="1">
        <w:r w:rsidRPr="00432525">
          <w:rPr>
            <w:rStyle w:val="Hyperlink"/>
            <w:sz w:val="22"/>
          </w:rPr>
          <w:t>40784</w:t>
        </w:r>
      </w:hyperlink>
      <w:r w:rsidRPr="00432525">
        <w:rPr>
          <w:sz w:val="22"/>
        </w:rPr>
        <w:t>)</w:t>
      </w:r>
    </w:p>
    <w:p w:rsidR="00B27041" w:rsidRPr="00432525" w:rsidRDefault="00B27041" w:rsidP="00B27041">
      <w:pPr>
        <w:ind w:left="357" w:hanging="357"/>
        <w:rPr>
          <w:sz w:val="20"/>
          <w:lang w:val="fr-CA"/>
        </w:rPr>
      </w:pPr>
    </w:p>
    <w:p w:rsidR="00871A73" w:rsidRPr="00432525" w:rsidRDefault="009051A0" w:rsidP="009051A0">
      <w:pPr>
        <w:jc w:val="both"/>
        <w:rPr>
          <w:sz w:val="20"/>
          <w:lang w:val="fr-CA"/>
        </w:rPr>
      </w:pPr>
      <w:r w:rsidRPr="00432525">
        <w:rPr>
          <w:sz w:val="20"/>
          <w:lang w:val="fr-CA"/>
        </w:rPr>
        <w:t>Les demandes diverses de redressement sont rejetées. La demande d’autorisation d’appel de l’arrêt de la Cour d’appel de l’Ontario, numéro M54026 (COA-22-CV-0391), 2023 ONCA 239, daté du 11 avril 2023, est rejetée avec dépens.</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51" style="width:2in;height:1pt" o:hrpct="0" o:hralign="center" o:hrstd="t" o:hrnoshade="t" o:hr="t" fillcolor="black [3213]" stroked="f"/>
        </w:pict>
      </w:r>
    </w:p>
    <w:p w:rsidR="00B27041" w:rsidRPr="00432525" w:rsidRDefault="00B27041" w:rsidP="00B27041">
      <w:pPr>
        <w:ind w:left="357" w:hanging="357"/>
        <w:rPr>
          <w:sz w:val="20"/>
        </w:rPr>
      </w:pPr>
    </w:p>
    <w:p w:rsidR="00E03500" w:rsidRPr="00432525" w:rsidRDefault="00E03500" w:rsidP="00E03500">
      <w:pPr>
        <w:pStyle w:val="SCCLsocParty"/>
        <w:jc w:val="left"/>
        <w:rPr>
          <w:i/>
          <w:sz w:val="22"/>
        </w:rPr>
      </w:pPr>
      <w:r w:rsidRPr="00432525">
        <w:rPr>
          <w:i/>
          <w:sz w:val="22"/>
        </w:rPr>
        <w:t xml:space="preserve">Jordan Ash c. Procureur général de l'Ontario </w:t>
      </w:r>
      <w:r w:rsidRPr="00432525">
        <w:rPr>
          <w:sz w:val="22"/>
        </w:rPr>
        <w:t>(Ont.) (Civile) (Autorisation) (</w:t>
      </w:r>
      <w:hyperlink r:id="rId23" w:history="1">
        <w:r w:rsidRPr="00432525">
          <w:rPr>
            <w:rStyle w:val="Hyperlink"/>
            <w:sz w:val="22"/>
          </w:rPr>
          <w:t>40817</w:t>
        </w:r>
      </w:hyperlink>
      <w:r w:rsidRPr="00432525">
        <w:rPr>
          <w:sz w:val="22"/>
        </w:rPr>
        <w:t>)</w:t>
      </w:r>
    </w:p>
    <w:p w:rsidR="00B27041" w:rsidRPr="00432525" w:rsidRDefault="00B27041" w:rsidP="00B27041">
      <w:pPr>
        <w:ind w:left="357" w:hanging="357"/>
        <w:rPr>
          <w:sz w:val="20"/>
          <w:lang w:val="fr-CA"/>
        </w:rPr>
      </w:pPr>
    </w:p>
    <w:p w:rsidR="00871A73" w:rsidRPr="00432525" w:rsidRDefault="00E03500" w:rsidP="00E03500">
      <w:pPr>
        <w:jc w:val="both"/>
        <w:rPr>
          <w:sz w:val="20"/>
          <w:lang w:val="fr-CA"/>
        </w:rPr>
      </w:pPr>
      <w:r w:rsidRPr="00432525">
        <w:rPr>
          <w:sz w:val="20"/>
          <w:lang w:val="fr-CA"/>
        </w:rPr>
        <w:t>La demande d’autorisation d’appel de l’arrêt de la Cour d’appel de l’Ontario, numéro COA-23-CV-0384, daté du 1</w:t>
      </w:r>
      <w:r w:rsidRPr="00432525">
        <w:rPr>
          <w:sz w:val="20"/>
          <w:vertAlign w:val="superscript"/>
          <w:lang w:val="fr-CA"/>
        </w:rPr>
        <w:t>er</w:t>
      </w:r>
      <w:r w:rsidRPr="00432525">
        <w:rPr>
          <w:sz w:val="20"/>
          <w:lang w:val="fr-CA"/>
        </w:rPr>
        <w:t xml:space="preserve"> juin 2023, est rejetée.</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52" style="width:2in;height:1pt" o:hrpct="0" o:hralign="center" o:hrstd="t" o:hrnoshade="t" o:hr="t" fillcolor="black [3213]" stroked="f"/>
        </w:pict>
      </w:r>
    </w:p>
    <w:p w:rsidR="00B27041" w:rsidRPr="00432525" w:rsidRDefault="00B27041" w:rsidP="00B27041">
      <w:pPr>
        <w:ind w:left="357" w:hanging="357"/>
        <w:rPr>
          <w:sz w:val="20"/>
        </w:rPr>
      </w:pPr>
    </w:p>
    <w:p w:rsidR="00EB467E" w:rsidRPr="00432525" w:rsidRDefault="00EB467E" w:rsidP="00EB467E">
      <w:pPr>
        <w:pStyle w:val="SCCLsocParty"/>
        <w:jc w:val="left"/>
        <w:rPr>
          <w:i/>
          <w:sz w:val="22"/>
        </w:rPr>
      </w:pPr>
      <w:r w:rsidRPr="00432525">
        <w:rPr>
          <w:i/>
          <w:sz w:val="22"/>
        </w:rPr>
        <w:t>Sa Majesté le Roi c. Tracy Kitch</w:t>
      </w:r>
      <w:r w:rsidRPr="00432525">
        <w:rPr>
          <w:sz w:val="22"/>
        </w:rPr>
        <w:t xml:space="preserve"> (N.-É.) (Criminelle) (Autorisation) (</w:t>
      </w:r>
      <w:hyperlink r:id="rId24" w:history="1">
        <w:r w:rsidRPr="00432525">
          <w:rPr>
            <w:rStyle w:val="Hyperlink"/>
            <w:sz w:val="22"/>
          </w:rPr>
          <w:t>40808</w:t>
        </w:r>
      </w:hyperlink>
      <w:r w:rsidRPr="00432525">
        <w:rPr>
          <w:sz w:val="22"/>
        </w:rPr>
        <w:t>)</w:t>
      </w:r>
    </w:p>
    <w:p w:rsidR="00B27041" w:rsidRPr="00432525" w:rsidRDefault="00B27041" w:rsidP="00B27041">
      <w:pPr>
        <w:ind w:left="357" w:hanging="357"/>
        <w:rPr>
          <w:sz w:val="20"/>
          <w:lang w:val="fr-CA"/>
        </w:rPr>
      </w:pPr>
    </w:p>
    <w:p w:rsidR="00EB467E" w:rsidRPr="00432525" w:rsidRDefault="00EB467E" w:rsidP="00EB467E">
      <w:pPr>
        <w:jc w:val="both"/>
        <w:rPr>
          <w:sz w:val="20"/>
          <w:lang w:val="fr-CA"/>
        </w:rPr>
      </w:pPr>
      <w:r w:rsidRPr="00432525">
        <w:rPr>
          <w:sz w:val="20"/>
          <w:lang w:val="fr-CA"/>
        </w:rPr>
        <w:t>La requête en prorogation du délai de signification et de dépôt de la demande d’autorisation d’appel est accueillie. La demande d’autorisation d’appel de l’arrêt de la Cour d’appel de la Nouvelle-Écosse, numéro CAC 516448, 2023 NSCA 33, daté du 7 mars 2023, est rejetée.</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95" style="width:2in;height:1pt" o:hrpct="0" o:hralign="center" o:hrstd="t" o:hrnoshade="t" o:hr="t" fillcolor="black [3213]" stroked="f"/>
        </w:pict>
      </w:r>
    </w:p>
    <w:p w:rsidR="00B27041" w:rsidRPr="00432525" w:rsidRDefault="00B27041" w:rsidP="00B27041">
      <w:pPr>
        <w:ind w:left="357" w:hanging="357"/>
        <w:rPr>
          <w:sz w:val="20"/>
        </w:rPr>
      </w:pPr>
    </w:p>
    <w:p w:rsidR="002D3484" w:rsidRPr="00432525" w:rsidRDefault="002D3484" w:rsidP="002D3484">
      <w:pPr>
        <w:pStyle w:val="SCCLsocParty"/>
        <w:jc w:val="left"/>
        <w:rPr>
          <w:i/>
          <w:sz w:val="22"/>
        </w:rPr>
      </w:pPr>
      <w:r w:rsidRPr="00432525">
        <w:rPr>
          <w:i/>
          <w:sz w:val="22"/>
        </w:rPr>
        <w:t xml:space="preserve">2848-8542 Québec Inc. c. 2848-9144 Québec Inc. - et - Park Avenue Auto Parts Co. Ltd. </w:t>
      </w:r>
      <w:r w:rsidRPr="00432525">
        <w:rPr>
          <w:sz w:val="22"/>
        </w:rPr>
        <w:t>(Qc) (Civile) (Autorisation) (</w:t>
      </w:r>
      <w:hyperlink r:id="rId25" w:history="1">
        <w:r w:rsidRPr="00432525">
          <w:rPr>
            <w:rStyle w:val="Hyperlink"/>
            <w:sz w:val="22"/>
          </w:rPr>
          <w:t>40720</w:t>
        </w:r>
      </w:hyperlink>
      <w:r w:rsidRPr="00432525">
        <w:rPr>
          <w:sz w:val="22"/>
        </w:rPr>
        <w:t>)</w:t>
      </w:r>
    </w:p>
    <w:p w:rsidR="00B27041" w:rsidRPr="00432525" w:rsidRDefault="00B27041" w:rsidP="00B27041">
      <w:pPr>
        <w:ind w:left="357" w:hanging="357"/>
        <w:rPr>
          <w:sz w:val="20"/>
          <w:lang w:val="fr-CA"/>
        </w:rPr>
      </w:pPr>
    </w:p>
    <w:p w:rsidR="00871A73" w:rsidRPr="00432525" w:rsidRDefault="002D3484" w:rsidP="002D3484">
      <w:pPr>
        <w:jc w:val="both"/>
        <w:rPr>
          <w:sz w:val="20"/>
          <w:lang w:val="fr-CA"/>
        </w:rPr>
      </w:pPr>
      <w:r w:rsidRPr="00432525">
        <w:rPr>
          <w:sz w:val="20"/>
          <w:lang w:val="fr-CA"/>
        </w:rPr>
        <w:t>La demande d’autorisation d’appel de l’arrêt de la Cour d’appel du Québec (Montréal), numéro 500-09-029605-219, 2023 QCCA 308, daté du 7 mars 2023, est rejetée avec dépens en faveur de l’intimée.</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54" style="width:2in;height:1pt" o:hrpct="0" o:hralign="center" o:hrstd="t" o:hrnoshade="t" o:hr="t" fillcolor="black [3213]" stroked="f"/>
        </w:pict>
      </w:r>
    </w:p>
    <w:p w:rsidR="00B27041" w:rsidRPr="00432525" w:rsidRDefault="00B27041" w:rsidP="00B27041">
      <w:pPr>
        <w:ind w:left="357" w:hanging="357"/>
        <w:rPr>
          <w:sz w:val="20"/>
        </w:rPr>
      </w:pPr>
    </w:p>
    <w:p w:rsidR="002C4DE0" w:rsidRPr="00432525" w:rsidRDefault="002C4DE0" w:rsidP="002C4DE0">
      <w:pPr>
        <w:pStyle w:val="SCCLsocParty"/>
        <w:jc w:val="left"/>
        <w:rPr>
          <w:sz w:val="22"/>
        </w:rPr>
      </w:pPr>
      <w:r w:rsidRPr="00432525">
        <w:rPr>
          <w:i/>
          <w:sz w:val="22"/>
        </w:rPr>
        <w:t xml:space="preserve">Dagmawi Abebe Admasu c. Sa Majesté le Roi </w:t>
      </w:r>
      <w:r w:rsidRPr="00432525">
        <w:rPr>
          <w:sz w:val="22"/>
        </w:rPr>
        <w:t>(Alb.) (Criminelle) (Autorisation) (</w:t>
      </w:r>
      <w:hyperlink r:id="rId26" w:history="1">
        <w:r w:rsidRPr="00432525">
          <w:rPr>
            <w:rStyle w:val="Hyperlink"/>
            <w:sz w:val="22"/>
          </w:rPr>
          <w:t>40812</w:t>
        </w:r>
      </w:hyperlink>
      <w:r w:rsidRPr="00432525">
        <w:rPr>
          <w:sz w:val="22"/>
        </w:rPr>
        <w:t>)</w:t>
      </w:r>
    </w:p>
    <w:p w:rsidR="00B27041" w:rsidRPr="00432525" w:rsidRDefault="00B27041" w:rsidP="00B27041">
      <w:pPr>
        <w:ind w:left="357" w:hanging="357"/>
        <w:rPr>
          <w:sz w:val="20"/>
          <w:lang w:val="fr-CA"/>
        </w:rPr>
      </w:pPr>
    </w:p>
    <w:p w:rsidR="00871A73" w:rsidRPr="00432525" w:rsidRDefault="002C4DE0" w:rsidP="002C4DE0">
      <w:pPr>
        <w:jc w:val="both"/>
        <w:rPr>
          <w:sz w:val="20"/>
          <w:lang w:val="fr-CA"/>
        </w:rPr>
      </w:pPr>
      <w:r w:rsidRPr="00432525">
        <w:rPr>
          <w:sz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(Edmonton), numéro 2103-0136A, 2023 ABCA 77, daté du 6 mars 2023, est rejetée.</w:t>
      </w:r>
    </w:p>
    <w:p w:rsidR="00871A73" w:rsidRPr="00432525" w:rsidRDefault="00871A73" w:rsidP="00B27041">
      <w:pPr>
        <w:ind w:left="357" w:hanging="357"/>
        <w:rPr>
          <w:sz w:val="20"/>
          <w:lang w:val="fr-CA"/>
        </w:rPr>
      </w:pPr>
    </w:p>
    <w:p w:rsidR="00B27041" w:rsidRPr="00432525" w:rsidRDefault="00432525" w:rsidP="00B27041">
      <w:pPr>
        <w:rPr>
          <w:sz w:val="20"/>
        </w:rPr>
      </w:pPr>
      <w:r w:rsidRPr="00432525">
        <w:rPr>
          <w:sz w:val="20"/>
        </w:rPr>
        <w:pict>
          <v:rect id="_x0000_i1055" style="width:2in;height:1pt" o:hrpct="0" o:hralign="center" o:hrstd="t" o:hrnoshade="t" o:hr="t" fillcolor="black [3213]" stroked="f"/>
        </w:pict>
      </w:r>
    </w:p>
    <w:p w:rsidR="00B27041" w:rsidRPr="00432525" w:rsidRDefault="00B27041" w:rsidP="00B27041">
      <w:pPr>
        <w:ind w:left="357" w:hanging="357"/>
        <w:rPr>
          <w:sz w:val="20"/>
        </w:rPr>
      </w:pPr>
    </w:p>
    <w:p w:rsidR="00EE4AE5" w:rsidRPr="00432525" w:rsidRDefault="00EE4AE5" w:rsidP="00EE4AE5">
      <w:pPr>
        <w:tabs>
          <w:tab w:val="left" w:pos="0"/>
        </w:tabs>
        <w:textAlignment w:val="baseline"/>
        <w:rPr>
          <w:i/>
          <w:sz w:val="22"/>
          <w:szCs w:val="22"/>
        </w:rPr>
      </w:pPr>
      <w:r w:rsidRPr="00432525">
        <w:rPr>
          <w:i/>
          <w:color w:val="000000"/>
          <w:sz w:val="22"/>
          <w:szCs w:val="22"/>
        </w:rPr>
        <w:t xml:space="preserve">Kirk Aubrey Keeping c. Sa Majesté le Roi </w:t>
      </w:r>
      <w:proofErr w:type="gramStart"/>
      <w:r w:rsidRPr="00432525">
        <w:rPr>
          <w:i/>
          <w:color w:val="000000"/>
          <w:sz w:val="22"/>
          <w:szCs w:val="22"/>
        </w:rPr>
        <w:t>et</w:t>
      </w:r>
      <w:proofErr w:type="gramEnd"/>
      <w:r w:rsidRPr="00432525">
        <w:rPr>
          <w:i/>
          <w:color w:val="000000"/>
          <w:sz w:val="22"/>
          <w:szCs w:val="22"/>
        </w:rPr>
        <w:t xml:space="preserve"> Newfoundland and Labrador Legal Aid Commission</w:t>
      </w:r>
      <w:r w:rsidRPr="00432525">
        <w:rPr>
          <w:color w:val="000000"/>
          <w:sz w:val="22"/>
          <w:szCs w:val="22"/>
        </w:rPr>
        <w:t xml:space="preserve"> (T.-N.-L.) (Criminelle) (Autorisation) </w:t>
      </w:r>
      <w:r w:rsidRPr="00432525">
        <w:rPr>
          <w:sz w:val="22"/>
          <w:szCs w:val="22"/>
        </w:rPr>
        <w:t>(</w:t>
      </w:r>
      <w:hyperlink r:id="rId27" w:history="1">
        <w:r w:rsidRPr="00432525">
          <w:rPr>
            <w:rStyle w:val="Hyperlink"/>
            <w:sz w:val="22"/>
            <w:szCs w:val="22"/>
          </w:rPr>
          <w:t>40831</w:t>
        </w:r>
      </w:hyperlink>
      <w:r w:rsidRPr="00432525">
        <w:rPr>
          <w:sz w:val="22"/>
          <w:szCs w:val="22"/>
        </w:rPr>
        <w:t>)</w:t>
      </w:r>
    </w:p>
    <w:p w:rsidR="00B27041" w:rsidRPr="00432525" w:rsidRDefault="00B27041" w:rsidP="00B27041">
      <w:pPr>
        <w:ind w:left="357" w:hanging="357"/>
        <w:rPr>
          <w:sz w:val="20"/>
          <w:lang w:val="fr-CA"/>
        </w:rPr>
      </w:pPr>
    </w:p>
    <w:p w:rsidR="00871A73" w:rsidRPr="00432525" w:rsidRDefault="00EE4AE5" w:rsidP="00EE4AE5">
      <w:pPr>
        <w:jc w:val="both"/>
        <w:rPr>
          <w:sz w:val="20"/>
          <w:lang w:val="fr-CA"/>
        </w:rPr>
      </w:pPr>
      <w:r w:rsidRPr="00432525">
        <w:rPr>
          <w:sz w:val="20"/>
          <w:lang w:val="fr-CA"/>
        </w:rPr>
        <w:t>La demande d’autorisation d’appel de l’arrêt de la Court of Appeal of Newfoundland and Labrador, numéro 2022 01H 0002, 2023 NLCA 15, daté du 11 mai 2023, est rejetée sans dépens.</w:t>
      </w:r>
    </w:p>
    <w:p w:rsidR="00871A73" w:rsidRPr="00432525" w:rsidRDefault="00871A73" w:rsidP="00B27041">
      <w:pPr>
        <w:ind w:left="357" w:hanging="357"/>
        <w:rPr>
          <w:sz w:val="20"/>
          <w:lang w:val="fr-CA"/>
        </w:rPr>
      </w:pPr>
    </w:p>
    <w:p w:rsidR="007E13AB" w:rsidRPr="00432525" w:rsidRDefault="00432525" w:rsidP="007E13AB">
      <w:pPr>
        <w:rPr>
          <w:sz w:val="20"/>
        </w:rPr>
      </w:pPr>
      <w:r w:rsidRPr="00432525">
        <w:rPr>
          <w:sz w:val="20"/>
        </w:rPr>
        <w:pict>
          <v:rect id="_x0000_i1068" style="width:2in;height:1pt" o:hrpct="0" o:hralign="center" o:hrstd="t" o:hrnoshade="t" o:hr="t" fillcolor="black [3213]" stroked="f"/>
        </w:pict>
      </w:r>
    </w:p>
    <w:p w:rsidR="003A7F7E" w:rsidRPr="00432525" w:rsidRDefault="003A7F7E" w:rsidP="00B27041">
      <w:pPr>
        <w:ind w:left="357" w:hanging="357"/>
        <w:rPr>
          <w:sz w:val="20"/>
          <w:lang w:val="fr-CA"/>
        </w:rPr>
      </w:pPr>
    </w:p>
    <w:p w:rsidR="00A46F46" w:rsidRPr="00432525" w:rsidRDefault="00A46F46" w:rsidP="00D3228D">
      <w:pPr>
        <w:ind w:left="357" w:hanging="357"/>
        <w:jc w:val="both"/>
        <w:rPr>
          <w:sz w:val="20"/>
        </w:rPr>
      </w:pPr>
    </w:p>
    <w:p w:rsidR="00A46F46" w:rsidRPr="00432525" w:rsidRDefault="00A46F46" w:rsidP="00D3228D">
      <w:pPr>
        <w:ind w:left="357" w:hanging="357"/>
        <w:jc w:val="both"/>
        <w:rPr>
          <w:sz w:val="20"/>
        </w:rPr>
      </w:pPr>
    </w:p>
    <w:p w:rsidR="00D3344A" w:rsidRPr="00432525" w:rsidRDefault="00D3344A" w:rsidP="00D3344A">
      <w:pPr>
        <w:widowControl w:val="0"/>
        <w:outlineLvl w:val="0"/>
      </w:pPr>
      <w:r w:rsidRPr="00432525">
        <w:t>Supreme Court of Ca</w:t>
      </w:r>
      <w:r w:rsidR="00F56078" w:rsidRPr="00432525">
        <w:t xml:space="preserve">nada / Cour suprême du </w:t>
      </w:r>
      <w:proofErr w:type="gramStart"/>
      <w:r w:rsidR="00F56078" w:rsidRPr="00432525">
        <w:t>Canada :</w:t>
      </w:r>
      <w:proofErr w:type="gramEnd"/>
    </w:p>
    <w:p w:rsidR="00247630" w:rsidRPr="00432525" w:rsidRDefault="00432525" w:rsidP="00247630">
      <w:pPr>
        <w:widowControl w:val="0"/>
        <w:outlineLvl w:val="0"/>
      </w:pPr>
      <w:hyperlink r:id="rId28" w:history="1">
        <w:r w:rsidR="00247630" w:rsidRPr="00432525">
          <w:rPr>
            <w:rStyle w:val="Hyperlink"/>
          </w:rPr>
          <w:t>Registry-greffe@scc-csc.ca</w:t>
        </w:r>
      </w:hyperlink>
    </w:p>
    <w:p w:rsidR="00497B5E" w:rsidRPr="0045185C" w:rsidRDefault="00247630" w:rsidP="00247630">
      <w:pPr>
        <w:widowControl w:val="0"/>
        <w:outlineLvl w:val="0"/>
      </w:pPr>
      <w:r w:rsidRPr="00432525">
        <w:t>1-844-365-9662</w:t>
      </w:r>
      <w:bookmarkStart w:id="1" w:name="_GoBack"/>
      <w:bookmarkEnd w:id="1"/>
    </w:p>
    <w:sectPr w:rsidR="00497B5E" w:rsidRPr="0045185C" w:rsidSect="007C3E99">
      <w:headerReference w:type="even" r:id="rId29"/>
      <w:headerReference w:type="default" r:id="rId30"/>
      <w:footerReference w:type="even" r:id="rId31"/>
      <w:footerReference w:type="default" r:id="rId32"/>
      <w:headerReference w:type="first" r:id="rId33"/>
      <w:footerReference w:type="firs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23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D3545"/>
    <w:multiLevelType w:val="hybridMultilevel"/>
    <w:tmpl w:val="B7A0145A"/>
    <w:lvl w:ilvl="0" w:tplc="4184C6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67866"/>
    <w:multiLevelType w:val="hybridMultilevel"/>
    <w:tmpl w:val="27ECF774"/>
    <w:lvl w:ilvl="0" w:tplc="DE6C53BE">
      <w:start w:val="1"/>
      <w:numFmt w:val="decimal"/>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96C9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6"/>
  </w:num>
  <w:num w:numId="4">
    <w:abstractNumId w:val="23"/>
  </w:num>
  <w:num w:numId="5">
    <w:abstractNumId w:val="21"/>
  </w:num>
  <w:num w:numId="6">
    <w:abstractNumId w:val="10"/>
  </w:num>
  <w:num w:numId="7">
    <w:abstractNumId w:val="17"/>
  </w:num>
  <w:num w:numId="8">
    <w:abstractNumId w:val="15"/>
  </w:num>
  <w:num w:numId="9">
    <w:abstractNumId w:val="4"/>
  </w:num>
  <w:num w:numId="10">
    <w:abstractNumId w:val="12"/>
  </w:num>
  <w:num w:numId="11">
    <w:abstractNumId w:val="22"/>
  </w:num>
  <w:num w:numId="12">
    <w:abstractNumId w:val="13"/>
  </w:num>
  <w:num w:numId="13">
    <w:abstractNumId w:val="8"/>
  </w:num>
  <w:num w:numId="14">
    <w:abstractNumId w:val="11"/>
  </w:num>
  <w:num w:numId="15">
    <w:abstractNumId w:val="0"/>
  </w:num>
  <w:num w:numId="16">
    <w:abstractNumId w:val="3"/>
  </w:num>
  <w:num w:numId="17">
    <w:abstractNumId w:val="18"/>
  </w:num>
  <w:num w:numId="18">
    <w:abstractNumId w:val="16"/>
  </w:num>
  <w:num w:numId="19">
    <w:abstractNumId w:val="7"/>
  </w:num>
  <w:num w:numId="20">
    <w:abstractNumId w:val="20"/>
  </w:num>
  <w:num w:numId="21">
    <w:abstractNumId w:val="9"/>
  </w:num>
  <w:num w:numId="22">
    <w:abstractNumId w:val="2"/>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9A1"/>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07"/>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B4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654"/>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4DA"/>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5B1"/>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14E0"/>
    <w:rsid w:val="0028242D"/>
    <w:rsid w:val="00282B0C"/>
    <w:rsid w:val="002848CB"/>
    <w:rsid w:val="00284C4E"/>
    <w:rsid w:val="00284D8F"/>
    <w:rsid w:val="002855D4"/>
    <w:rsid w:val="002858BA"/>
    <w:rsid w:val="00286125"/>
    <w:rsid w:val="00286152"/>
    <w:rsid w:val="00286670"/>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4DE0"/>
    <w:rsid w:val="002C5B18"/>
    <w:rsid w:val="002C5CD4"/>
    <w:rsid w:val="002C61DF"/>
    <w:rsid w:val="002C63CB"/>
    <w:rsid w:val="002D0C49"/>
    <w:rsid w:val="002D0CFB"/>
    <w:rsid w:val="002D0D9E"/>
    <w:rsid w:val="002D143C"/>
    <w:rsid w:val="002D1687"/>
    <w:rsid w:val="002D2174"/>
    <w:rsid w:val="002D2553"/>
    <w:rsid w:val="002D2808"/>
    <w:rsid w:val="002D2EF9"/>
    <w:rsid w:val="002D3484"/>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A7F7E"/>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CFC"/>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2525"/>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4D5B"/>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97EBF"/>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C69"/>
    <w:rsid w:val="00804FE6"/>
    <w:rsid w:val="00805B15"/>
    <w:rsid w:val="00805D73"/>
    <w:rsid w:val="008061AB"/>
    <w:rsid w:val="00807BAD"/>
    <w:rsid w:val="00807EB6"/>
    <w:rsid w:val="00810E0C"/>
    <w:rsid w:val="008115B8"/>
    <w:rsid w:val="00812315"/>
    <w:rsid w:val="00813009"/>
    <w:rsid w:val="00813C8E"/>
    <w:rsid w:val="00814370"/>
    <w:rsid w:val="00814655"/>
    <w:rsid w:val="008149AE"/>
    <w:rsid w:val="00814CDE"/>
    <w:rsid w:val="00815D1B"/>
    <w:rsid w:val="008167D5"/>
    <w:rsid w:val="00816C1F"/>
    <w:rsid w:val="00817780"/>
    <w:rsid w:val="00817A25"/>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A73"/>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51A0"/>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3327"/>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16E8"/>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1863"/>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1C78"/>
    <w:rsid w:val="00A0213D"/>
    <w:rsid w:val="00A025E1"/>
    <w:rsid w:val="00A03291"/>
    <w:rsid w:val="00A037A9"/>
    <w:rsid w:val="00A041C7"/>
    <w:rsid w:val="00A049EA"/>
    <w:rsid w:val="00A05AF7"/>
    <w:rsid w:val="00A067AF"/>
    <w:rsid w:val="00A06B3C"/>
    <w:rsid w:val="00A07B3B"/>
    <w:rsid w:val="00A10281"/>
    <w:rsid w:val="00A10A2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B76DF"/>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64E"/>
    <w:rsid w:val="00AF497B"/>
    <w:rsid w:val="00AF4E3F"/>
    <w:rsid w:val="00AF66DC"/>
    <w:rsid w:val="00AF6AD8"/>
    <w:rsid w:val="00AF6DC0"/>
    <w:rsid w:val="00B00333"/>
    <w:rsid w:val="00B01402"/>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041"/>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392"/>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D80"/>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AA"/>
    <w:rsid w:val="00C573B1"/>
    <w:rsid w:val="00C5767F"/>
    <w:rsid w:val="00C613BC"/>
    <w:rsid w:val="00C6146D"/>
    <w:rsid w:val="00C638E7"/>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6EF"/>
    <w:rsid w:val="00C95D6B"/>
    <w:rsid w:val="00C95EA0"/>
    <w:rsid w:val="00C96747"/>
    <w:rsid w:val="00C96CB2"/>
    <w:rsid w:val="00C9788C"/>
    <w:rsid w:val="00C97AC9"/>
    <w:rsid w:val="00C97C59"/>
    <w:rsid w:val="00C97E8F"/>
    <w:rsid w:val="00CA02C3"/>
    <w:rsid w:val="00CA19D3"/>
    <w:rsid w:val="00CA2379"/>
    <w:rsid w:val="00CA26C0"/>
    <w:rsid w:val="00CA348D"/>
    <w:rsid w:val="00CA40AB"/>
    <w:rsid w:val="00CA5408"/>
    <w:rsid w:val="00CB1766"/>
    <w:rsid w:val="00CB196C"/>
    <w:rsid w:val="00CB1E7E"/>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1D8"/>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5D48"/>
    <w:rsid w:val="00DB696C"/>
    <w:rsid w:val="00DB74BA"/>
    <w:rsid w:val="00DB7973"/>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3500"/>
    <w:rsid w:val="00E04B51"/>
    <w:rsid w:val="00E0505A"/>
    <w:rsid w:val="00E05B90"/>
    <w:rsid w:val="00E06224"/>
    <w:rsid w:val="00E0797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6BB0"/>
    <w:rsid w:val="00E172E2"/>
    <w:rsid w:val="00E2108D"/>
    <w:rsid w:val="00E21F9F"/>
    <w:rsid w:val="00E220EA"/>
    <w:rsid w:val="00E2302E"/>
    <w:rsid w:val="00E23054"/>
    <w:rsid w:val="00E23638"/>
    <w:rsid w:val="00E236AB"/>
    <w:rsid w:val="00E237A8"/>
    <w:rsid w:val="00E23C46"/>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67E"/>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915"/>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4AE5"/>
    <w:rsid w:val="00EE5919"/>
    <w:rsid w:val="00EE59C6"/>
    <w:rsid w:val="00EF1864"/>
    <w:rsid w:val="00EF1CFF"/>
    <w:rsid w:val="00EF26B4"/>
    <w:rsid w:val="00EF3E2B"/>
    <w:rsid w:val="00EF4903"/>
    <w:rsid w:val="00EF62E0"/>
    <w:rsid w:val="00EF7A52"/>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822" TargetMode="External"/><Relationship Id="rId13" Type="http://schemas.openxmlformats.org/officeDocument/2006/relationships/hyperlink" Target="https://www.scc-csc.ca/case-dossier/info/sum-som-eng.aspx?cas=40817" TargetMode="External"/><Relationship Id="rId18" Type="http://schemas.openxmlformats.org/officeDocument/2006/relationships/hyperlink" Target="https://www.scc-csc.ca/case-dossier/info/sum-som-fra.aspx?cas=40822" TargetMode="External"/><Relationship Id="rId26" Type="http://schemas.openxmlformats.org/officeDocument/2006/relationships/hyperlink" Target="https://www.scc-csc.ca/case-dossier/info/sum-som-fra.aspx?cas=40812" TargetMode="External"/><Relationship Id="rId3" Type="http://schemas.openxmlformats.org/officeDocument/2006/relationships/styles" Target="styles.xml"/><Relationship Id="rId21" Type="http://schemas.openxmlformats.org/officeDocument/2006/relationships/hyperlink" Target="https://www.scc-csc.ca/case-dossier/info/sum-som-fra.aspx?cas=40885"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784" TargetMode="External"/><Relationship Id="rId17" Type="http://schemas.openxmlformats.org/officeDocument/2006/relationships/hyperlink" Target="https://www.scc-csc.ca/case-dossier/info/sum-som-eng.aspx?cas=40831" TargetMode="External"/><Relationship Id="rId25" Type="http://schemas.openxmlformats.org/officeDocument/2006/relationships/hyperlink" Target="https://www.scc-csc.ca/case-dossier/info/sum-som-fra.aspx?cas=407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40812" TargetMode="External"/><Relationship Id="rId20" Type="http://schemas.openxmlformats.org/officeDocument/2006/relationships/hyperlink" Target="https://www.scc-csc.ca/case-dossier/info/sum-som-fra.aspx?cas=4085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85" TargetMode="External"/><Relationship Id="rId24" Type="http://schemas.openxmlformats.org/officeDocument/2006/relationships/hyperlink" Target="https://www.scc-csc.ca/case-dossier/info/sum-som-fra.aspx?cas=4080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720" TargetMode="External"/><Relationship Id="rId23" Type="http://schemas.openxmlformats.org/officeDocument/2006/relationships/hyperlink" Target="https://www.scc-csc.ca/case-dossier/info/sum-som-fra.aspx?cas=40817" TargetMode="External"/><Relationship Id="rId28" Type="http://schemas.openxmlformats.org/officeDocument/2006/relationships/hyperlink" Target="mailto:Registry-greffe@scc-csc.ca" TargetMode="External"/><Relationship Id="rId36" Type="http://schemas.openxmlformats.org/officeDocument/2006/relationships/theme" Target="theme/theme1.xml"/><Relationship Id="rId10" Type="http://schemas.openxmlformats.org/officeDocument/2006/relationships/hyperlink" Target="https://www.scc-csc.ca/case-dossier/info/sum-som-eng.aspx?cas=40851" TargetMode="External"/><Relationship Id="rId19" Type="http://schemas.openxmlformats.org/officeDocument/2006/relationships/hyperlink" Target="https://www.scc-csc.ca/case-dossier/info/sum-som-fra.aspx?cas=4066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0660" TargetMode="External"/><Relationship Id="rId14" Type="http://schemas.openxmlformats.org/officeDocument/2006/relationships/hyperlink" Target="https://www.scc-csc.ca/case-dossier/info/sum-som-eng.aspx?cas=40808" TargetMode="External"/><Relationship Id="rId22" Type="http://schemas.openxmlformats.org/officeDocument/2006/relationships/hyperlink" Target="https://www.scc-csc.ca/case-dossier/info/sum-som-fra.aspx?cas=40784" TargetMode="External"/><Relationship Id="rId27" Type="http://schemas.openxmlformats.org/officeDocument/2006/relationships/hyperlink" Target="https://www.scc-csc.ca/case-dossier/info/sum-som-fra.aspx?cas=40831"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8650-2400-4142-A170-DEE995B0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9745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2023-11-14T19:34:00Z</dcterms:modified>
</cp:coreProperties>
</file>