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A22A9" w:rsidRDefault="003F43E6" w:rsidP="003F43E6">
      <w:pPr>
        <w:pStyle w:val="Header"/>
        <w:jc w:val="center"/>
        <w:rPr>
          <w:b/>
          <w:sz w:val="32"/>
        </w:rPr>
      </w:pPr>
      <w:r w:rsidRPr="006A22A9">
        <w:rPr>
          <w:b/>
          <w:sz w:val="32"/>
        </w:rPr>
        <w:t>Supreme Court of Canada / Cour suprême du Canada</w:t>
      </w:r>
    </w:p>
    <w:p w:rsidR="003F43E6" w:rsidRPr="006A22A9" w:rsidRDefault="003F43E6" w:rsidP="006F2579">
      <w:pPr>
        <w:widowControl w:val="0"/>
        <w:rPr>
          <w:i/>
        </w:rPr>
      </w:pPr>
    </w:p>
    <w:p w:rsidR="003F43E6" w:rsidRPr="006A22A9" w:rsidRDefault="003F43E6" w:rsidP="006F2579">
      <w:pPr>
        <w:widowControl w:val="0"/>
        <w:rPr>
          <w:i/>
        </w:rPr>
      </w:pPr>
    </w:p>
    <w:p w:rsidR="006F2579" w:rsidRPr="006A22A9" w:rsidRDefault="006F2579" w:rsidP="006F2579">
      <w:pPr>
        <w:widowControl w:val="0"/>
        <w:rPr>
          <w:i/>
          <w:sz w:val="20"/>
          <w:lang w:val="fr-CA"/>
        </w:rPr>
      </w:pPr>
      <w:r w:rsidRPr="006A22A9">
        <w:rPr>
          <w:i/>
          <w:sz w:val="20"/>
          <w:lang w:val="fr-CA"/>
        </w:rPr>
        <w:t>(</w:t>
      </w:r>
      <w:r w:rsidR="008F3C5D" w:rsidRPr="006A22A9">
        <w:rPr>
          <w:i/>
          <w:sz w:val="20"/>
          <w:lang w:val="fr-CA"/>
        </w:rPr>
        <w:t>L</w:t>
      </w:r>
      <w:r w:rsidRPr="006A22A9">
        <w:rPr>
          <w:i/>
          <w:sz w:val="20"/>
          <w:lang w:val="fr-CA"/>
        </w:rPr>
        <w:t>e français suit)</w:t>
      </w:r>
    </w:p>
    <w:p w:rsidR="006F2579" w:rsidRPr="006A22A9" w:rsidRDefault="006F2579" w:rsidP="006F2579">
      <w:pPr>
        <w:widowControl w:val="0"/>
        <w:rPr>
          <w:lang w:val="fr-CA"/>
        </w:rPr>
      </w:pPr>
    </w:p>
    <w:p w:rsidR="006F2579" w:rsidRPr="006A22A9" w:rsidRDefault="00C007C3" w:rsidP="006F2579">
      <w:pPr>
        <w:widowControl w:val="0"/>
        <w:jc w:val="center"/>
        <w:rPr>
          <w:b/>
          <w:lang w:val="fr-CA"/>
        </w:rPr>
      </w:pPr>
      <w:r w:rsidRPr="006A22A9">
        <w:fldChar w:fldCharType="begin"/>
      </w:r>
      <w:r w:rsidR="006F2579" w:rsidRPr="006A22A9">
        <w:rPr>
          <w:lang w:val="fr-CA"/>
        </w:rPr>
        <w:instrText xml:space="preserve"> SEQ CHAPTER \h \r 1</w:instrText>
      </w:r>
      <w:r w:rsidRPr="006A22A9">
        <w:fldChar w:fldCharType="end"/>
      </w:r>
      <w:r w:rsidR="002767DF" w:rsidRPr="006A22A9">
        <w:rPr>
          <w:b/>
          <w:lang w:val="fr-CA"/>
        </w:rPr>
        <w:t xml:space="preserve">JUDGMENTS </w:t>
      </w:r>
      <w:r w:rsidR="00E72873" w:rsidRPr="006A22A9">
        <w:rPr>
          <w:b/>
          <w:lang w:val="fr-CA"/>
        </w:rPr>
        <w:t>O</w:t>
      </w:r>
      <w:r w:rsidR="004C4C26" w:rsidRPr="006A22A9">
        <w:rPr>
          <w:b/>
          <w:lang w:val="fr-CA"/>
        </w:rPr>
        <w:t>N LEAVE APPLICATION</w:t>
      </w:r>
      <w:r w:rsidR="002375D8" w:rsidRPr="006A22A9">
        <w:rPr>
          <w:b/>
          <w:lang w:val="fr-CA"/>
        </w:rPr>
        <w:t>S</w:t>
      </w:r>
    </w:p>
    <w:p w:rsidR="006F2579" w:rsidRPr="006A22A9" w:rsidRDefault="006F2579" w:rsidP="006F2579">
      <w:pPr>
        <w:widowControl w:val="0"/>
        <w:rPr>
          <w:lang w:val="fr-CA"/>
        </w:rPr>
      </w:pPr>
    </w:p>
    <w:p w:rsidR="006F2579" w:rsidRPr="006A22A9" w:rsidRDefault="00B90C86" w:rsidP="006F2579">
      <w:pPr>
        <w:widowControl w:val="0"/>
      </w:pPr>
      <w:r w:rsidRPr="006A22A9">
        <w:rPr>
          <w:b/>
        </w:rPr>
        <w:t>Dec</w:t>
      </w:r>
      <w:r w:rsidR="00B27041" w:rsidRPr="006A22A9">
        <w:rPr>
          <w:b/>
        </w:rPr>
        <w:t>ember</w:t>
      </w:r>
      <w:r w:rsidR="00C9475D" w:rsidRPr="006A22A9">
        <w:rPr>
          <w:b/>
        </w:rPr>
        <w:t xml:space="preserve"> </w:t>
      </w:r>
      <w:r w:rsidRPr="006A22A9">
        <w:rPr>
          <w:b/>
        </w:rPr>
        <w:t>7</w:t>
      </w:r>
      <w:r w:rsidR="00170148" w:rsidRPr="006A22A9">
        <w:rPr>
          <w:b/>
        </w:rPr>
        <w:t>,</w:t>
      </w:r>
      <w:r w:rsidR="008825DB" w:rsidRPr="006A22A9">
        <w:rPr>
          <w:b/>
        </w:rPr>
        <w:t xml:space="preserve"> 20</w:t>
      </w:r>
      <w:r w:rsidR="00B44DF4" w:rsidRPr="006A22A9">
        <w:rPr>
          <w:b/>
        </w:rPr>
        <w:t>2</w:t>
      </w:r>
      <w:r w:rsidR="00D50293" w:rsidRPr="006A22A9">
        <w:rPr>
          <w:b/>
        </w:rPr>
        <w:t>3</w:t>
      </w:r>
    </w:p>
    <w:p w:rsidR="006F2579" w:rsidRPr="006A22A9" w:rsidRDefault="006F2579" w:rsidP="006F2579">
      <w:pPr>
        <w:widowControl w:val="0"/>
      </w:pPr>
    </w:p>
    <w:p w:rsidR="006F2579" w:rsidRPr="006A22A9" w:rsidRDefault="002767DF" w:rsidP="006F2579">
      <w:pPr>
        <w:widowControl w:val="0"/>
      </w:pPr>
      <w:r w:rsidRPr="006A22A9">
        <w:rPr>
          <w:b/>
        </w:rPr>
        <w:t>OTTAWA</w:t>
      </w:r>
      <w:r w:rsidRPr="006A22A9">
        <w:t xml:space="preserve"> – </w:t>
      </w:r>
      <w:r w:rsidR="002E3D11" w:rsidRPr="006A22A9">
        <w:t>The Supreme Court of Canada has decided the following leave applications.</w:t>
      </w:r>
    </w:p>
    <w:p w:rsidR="006F2579" w:rsidRPr="006A22A9" w:rsidRDefault="006F2579" w:rsidP="006F2579">
      <w:pPr>
        <w:widowControl w:val="0"/>
      </w:pPr>
    </w:p>
    <w:p w:rsidR="00B01402" w:rsidRPr="006A22A9" w:rsidRDefault="00B01402" w:rsidP="006F2579">
      <w:pPr>
        <w:widowControl w:val="0"/>
      </w:pPr>
    </w:p>
    <w:p w:rsidR="00812119" w:rsidRPr="006A22A9" w:rsidRDefault="00812119" w:rsidP="00812119">
      <w:pPr>
        <w:jc w:val="both"/>
        <w:rPr>
          <w:b/>
          <w:sz w:val="22"/>
          <w:szCs w:val="22"/>
        </w:rPr>
      </w:pPr>
      <w:r w:rsidRPr="006A22A9">
        <w:rPr>
          <w:b/>
          <w:sz w:val="22"/>
          <w:szCs w:val="22"/>
        </w:rPr>
        <w:t>GRANTED</w:t>
      </w:r>
    </w:p>
    <w:p w:rsidR="00812119" w:rsidRPr="006A22A9" w:rsidRDefault="00812119" w:rsidP="00812119">
      <w:pPr>
        <w:jc w:val="both"/>
        <w:rPr>
          <w:sz w:val="20"/>
        </w:rPr>
      </w:pPr>
    </w:p>
    <w:p w:rsidR="00F77607" w:rsidRPr="006A22A9" w:rsidRDefault="00F77607" w:rsidP="00F77607">
      <w:pPr>
        <w:rPr>
          <w:sz w:val="22"/>
          <w:szCs w:val="22"/>
        </w:rPr>
      </w:pPr>
      <w:r w:rsidRPr="006A22A9">
        <w:rPr>
          <w:i/>
          <w:sz w:val="22"/>
          <w:szCs w:val="22"/>
        </w:rPr>
        <w:t xml:space="preserve">Telus Communications Inc. v. Federation of Canadian Municipalities, Bell Mobility Inc., Electricity Canada, His Majesty the King in Right of the Province of British Columbia, Ice Wireless Inc., Bragg Communications Inc., Cogeco Communications Inc., Québecor Média Inc., Vidéotron Ltée, Xplornet Communications Inc. and Rogers Communications Canada Inc. </w:t>
      </w:r>
      <w:r w:rsidRPr="006A22A9">
        <w:rPr>
          <w:sz w:val="22"/>
          <w:szCs w:val="22"/>
        </w:rPr>
        <w:t>(Fed.) (Civil) (By Leave) (</w:t>
      </w:r>
      <w:hyperlink r:id="rId8" w:history="1">
        <w:r w:rsidRPr="006A22A9">
          <w:rPr>
            <w:rStyle w:val="Hyperlink"/>
            <w:sz w:val="22"/>
            <w:szCs w:val="22"/>
          </w:rPr>
          <w:t>40776</w:t>
        </w:r>
      </w:hyperlink>
      <w:r w:rsidRPr="006A22A9">
        <w:rPr>
          <w:sz w:val="22"/>
          <w:szCs w:val="22"/>
        </w:rPr>
        <w:t>)</w:t>
      </w:r>
    </w:p>
    <w:p w:rsidR="00812119" w:rsidRPr="006A22A9" w:rsidRDefault="00812119" w:rsidP="00812119">
      <w:pPr>
        <w:ind w:left="357" w:hanging="357"/>
        <w:jc w:val="both"/>
        <w:rPr>
          <w:sz w:val="20"/>
        </w:rPr>
      </w:pPr>
    </w:p>
    <w:p w:rsidR="00B90C86" w:rsidRPr="006A22A9" w:rsidRDefault="00F77607" w:rsidP="00F77607">
      <w:pPr>
        <w:jc w:val="both"/>
        <w:rPr>
          <w:sz w:val="20"/>
        </w:rPr>
      </w:pPr>
      <w:r w:rsidRPr="006A22A9">
        <w:rPr>
          <w:sz w:val="20"/>
        </w:rPr>
        <w:t>The application for leave to appeal from the judgment of the Federal Court of Appeal, Number A-217-21, 2023 FCA 79, dated April 13, 2023, is granted with costs in the cause.</w:t>
      </w:r>
    </w:p>
    <w:p w:rsidR="00B90C86" w:rsidRPr="006A22A9" w:rsidRDefault="00B90C86" w:rsidP="00812119">
      <w:pPr>
        <w:ind w:left="357" w:hanging="357"/>
        <w:jc w:val="both"/>
        <w:rPr>
          <w:sz w:val="20"/>
        </w:rPr>
      </w:pPr>
    </w:p>
    <w:p w:rsidR="00812119" w:rsidRPr="006A22A9" w:rsidRDefault="006A22A9" w:rsidP="00812119">
      <w:pPr>
        <w:widowControl w:val="0"/>
      </w:pPr>
      <w:r w:rsidRPr="006A22A9">
        <w:rPr>
          <w:sz w:val="20"/>
        </w:rPr>
        <w:pict>
          <v:rect id="_x0000_i1026" style="width:2in;height:1pt" o:hrpct="0" o:hralign="center" o:hrstd="t" o:hrnoshade="t" o:hr="t" fillcolor="black [3213]" stroked="f"/>
        </w:pict>
      </w:r>
    </w:p>
    <w:p w:rsidR="00812119" w:rsidRPr="006A22A9" w:rsidRDefault="00812119" w:rsidP="006F2579">
      <w:pPr>
        <w:widowControl w:val="0"/>
        <w:rPr>
          <w:sz w:val="20"/>
        </w:rPr>
      </w:pPr>
    </w:p>
    <w:p w:rsidR="0045185C" w:rsidRPr="006A22A9" w:rsidRDefault="0045185C" w:rsidP="0045185C">
      <w:pPr>
        <w:jc w:val="both"/>
        <w:rPr>
          <w:b/>
          <w:sz w:val="22"/>
          <w:szCs w:val="22"/>
        </w:rPr>
      </w:pPr>
      <w:r w:rsidRPr="006A22A9">
        <w:rPr>
          <w:b/>
          <w:sz w:val="22"/>
          <w:szCs w:val="22"/>
        </w:rPr>
        <w:t>DISMISSED</w:t>
      </w:r>
    </w:p>
    <w:p w:rsidR="0045185C" w:rsidRPr="006A22A9" w:rsidRDefault="0045185C" w:rsidP="0045185C">
      <w:pPr>
        <w:jc w:val="both"/>
        <w:rPr>
          <w:sz w:val="20"/>
        </w:rPr>
      </w:pPr>
    </w:p>
    <w:p w:rsidR="007F1500" w:rsidRPr="006A22A9" w:rsidRDefault="007F1500" w:rsidP="007F1500">
      <w:pPr>
        <w:rPr>
          <w:i/>
          <w:sz w:val="22"/>
          <w:szCs w:val="22"/>
        </w:rPr>
      </w:pPr>
      <w:r w:rsidRPr="006A22A9">
        <w:rPr>
          <w:i/>
          <w:sz w:val="22"/>
          <w:szCs w:val="22"/>
        </w:rPr>
        <w:t>Lixin Zhao v. Tian Xiao</w:t>
      </w:r>
      <w:r w:rsidRPr="006A22A9">
        <w:rPr>
          <w:sz w:val="22"/>
          <w:szCs w:val="22"/>
        </w:rPr>
        <w:t xml:space="preserve"> (Ont.) (Civil) (By Leave) (</w:t>
      </w:r>
      <w:hyperlink r:id="rId9" w:history="1">
        <w:r w:rsidRPr="006A22A9">
          <w:rPr>
            <w:rStyle w:val="Hyperlink"/>
            <w:sz w:val="22"/>
            <w:szCs w:val="22"/>
          </w:rPr>
          <w:t>40890</w:t>
        </w:r>
      </w:hyperlink>
      <w:r w:rsidRPr="006A22A9">
        <w:rPr>
          <w:sz w:val="22"/>
          <w:szCs w:val="22"/>
        </w:rPr>
        <w:t>)</w:t>
      </w:r>
    </w:p>
    <w:p w:rsidR="0045185C" w:rsidRPr="006A22A9" w:rsidRDefault="0045185C" w:rsidP="0045185C">
      <w:pPr>
        <w:widowControl w:val="0"/>
        <w:rPr>
          <w:sz w:val="20"/>
        </w:rPr>
      </w:pPr>
    </w:p>
    <w:p w:rsidR="0045185C" w:rsidRPr="006A22A9" w:rsidRDefault="007F1500" w:rsidP="00C66712">
      <w:pPr>
        <w:jc w:val="both"/>
        <w:rPr>
          <w:sz w:val="20"/>
        </w:rPr>
      </w:pPr>
      <w:r w:rsidRPr="006A22A9">
        <w:rPr>
          <w:sz w:val="20"/>
        </w:rPr>
        <w:t>The application for leave to appeal from the judgment of the</w:t>
      </w:r>
      <w:bookmarkStart w:id="0" w:name="BM_1_"/>
      <w:bookmarkEnd w:id="0"/>
      <w:r w:rsidRPr="006A22A9">
        <w:rPr>
          <w:sz w:val="20"/>
        </w:rPr>
        <w:t xml:space="preserve"> Court of Appeal for Ontario, Number C70947, 2023 ONCA 453, dated May 31, 2023, is dismissed with costs.</w:t>
      </w:r>
    </w:p>
    <w:p w:rsidR="00C573AA" w:rsidRPr="006A22A9" w:rsidRDefault="00C573AA" w:rsidP="00C573AA">
      <w:pPr>
        <w:ind w:left="357" w:hanging="357"/>
        <w:jc w:val="both"/>
        <w:rPr>
          <w:sz w:val="20"/>
        </w:rPr>
      </w:pPr>
    </w:p>
    <w:p w:rsidR="0045185C" w:rsidRPr="006A22A9" w:rsidRDefault="006A22A9" w:rsidP="0045185C">
      <w:pPr>
        <w:contextualSpacing/>
        <w:jc w:val="both"/>
        <w:rPr>
          <w:sz w:val="20"/>
          <w:lang w:val="fr-CA"/>
        </w:rPr>
      </w:pPr>
      <w:r w:rsidRPr="006A22A9">
        <w:rPr>
          <w:sz w:val="20"/>
        </w:rPr>
        <w:pict>
          <v:rect id="_x0000_i1027" style="width:2in;height:1pt" o:hrpct="0" o:hralign="center" o:hrstd="t" o:hrnoshade="t" o:hr="t" fillcolor="black [3213]" stroked="f"/>
        </w:pict>
      </w:r>
    </w:p>
    <w:p w:rsidR="0045185C" w:rsidRPr="006A22A9" w:rsidRDefault="0045185C" w:rsidP="0045185C">
      <w:pPr>
        <w:ind w:left="357" w:hanging="357"/>
        <w:rPr>
          <w:sz w:val="20"/>
        </w:rPr>
      </w:pPr>
    </w:p>
    <w:p w:rsidR="007F1500" w:rsidRPr="006A22A9" w:rsidRDefault="007F1500" w:rsidP="007F1500">
      <w:pPr>
        <w:rPr>
          <w:i/>
          <w:sz w:val="22"/>
          <w:szCs w:val="22"/>
        </w:rPr>
      </w:pPr>
      <w:r w:rsidRPr="006A22A9">
        <w:rPr>
          <w:i/>
          <w:sz w:val="22"/>
          <w:szCs w:val="22"/>
        </w:rPr>
        <w:t>Wendy Larkin, Nicole Hulbert, Tracy Noseworthy, and Cheryl Trevison v. Marni Johnson, Frederick Bobye, Kenneth Hahn, Ron Johnston, Norm Krannitz, Heather Johnson, Ted Schisler, John Allen, Lee Rhodes, Diane Sullivan, Matt Sheehy and David Gaskin, being Trustees of the British Columbia Credit Union Employees’ Pension Plan</w:t>
      </w:r>
      <w:r w:rsidRPr="006A22A9">
        <w:rPr>
          <w:sz w:val="22"/>
          <w:szCs w:val="22"/>
        </w:rPr>
        <w:t xml:space="preserve"> (B.C.) (Civil) (By Leave) (</w:t>
      </w:r>
      <w:hyperlink r:id="rId10" w:history="1">
        <w:r w:rsidRPr="006A22A9">
          <w:rPr>
            <w:rStyle w:val="Hyperlink"/>
            <w:sz w:val="22"/>
            <w:szCs w:val="22"/>
          </w:rPr>
          <w:t>40732</w:t>
        </w:r>
      </w:hyperlink>
      <w:r w:rsidRPr="006A22A9">
        <w:rPr>
          <w:sz w:val="22"/>
          <w:szCs w:val="22"/>
        </w:rPr>
        <w:t>)</w:t>
      </w:r>
    </w:p>
    <w:p w:rsidR="00B90C86" w:rsidRPr="006A22A9" w:rsidRDefault="00B90C86" w:rsidP="00B90C86">
      <w:pPr>
        <w:ind w:left="357" w:hanging="357"/>
        <w:rPr>
          <w:sz w:val="20"/>
        </w:rPr>
      </w:pPr>
    </w:p>
    <w:p w:rsidR="007F1500" w:rsidRPr="006A22A9" w:rsidRDefault="007F1500" w:rsidP="007F1500">
      <w:pPr>
        <w:jc w:val="both"/>
        <w:rPr>
          <w:sz w:val="20"/>
        </w:rPr>
      </w:pPr>
      <w:r w:rsidRPr="006A22A9">
        <w:rPr>
          <w:sz w:val="20"/>
        </w:rPr>
        <w:t>The application for leave to appeal from the judgment of the Court of Appeal for British Columbia (Vancouver), Number CA48287, 2023 BCCA 116, dated March 14, 2023, is dismissed with costs.</w:t>
      </w:r>
    </w:p>
    <w:p w:rsidR="00B90C86" w:rsidRPr="006A22A9" w:rsidRDefault="00B90C86" w:rsidP="00B90C86">
      <w:pPr>
        <w:ind w:left="357" w:hanging="357"/>
        <w:rPr>
          <w:sz w:val="20"/>
        </w:rPr>
      </w:pPr>
    </w:p>
    <w:p w:rsidR="00B90C86" w:rsidRPr="006A22A9" w:rsidRDefault="006A22A9" w:rsidP="00B90C86">
      <w:pPr>
        <w:rPr>
          <w:sz w:val="20"/>
        </w:rPr>
      </w:pPr>
      <w:r w:rsidRPr="006A22A9">
        <w:rPr>
          <w:sz w:val="20"/>
        </w:rPr>
        <w:pict>
          <v:rect id="_x0000_i1028" style="width:2in;height:1pt" o:hrpct="0" o:hralign="center" o:hrstd="t" o:hrnoshade="t" o:hr="t" fillcolor="black [3213]" stroked="f"/>
        </w:pict>
      </w:r>
    </w:p>
    <w:p w:rsidR="00B90C86" w:rsidRPr="006A22A9" w:rsidRDefault="00B90C86" w:rsidP="00B90C86">
      <w:pPr>
        <w:ind w:left="357" w:hanging="357"/>
        <w:rPr>
          <w:sz w:val="20"/>
        </w:rPr>
      </w:pPr>
    </w:p>
    <w:p w:rsidR="00695585" w:rsidRPr="006A22A9" w:rsidRDefault="00695585" w:rsidP="00695585">
      <w:pPr>
        <w:rPr>
          <w:i/>
          <w:sz w:val="22"/>
          <w:szCs w:val="22"/>
        </w:rPr>
      </w:pPr>
      <w:r w:rsidRPr="006A22A9">
        <w:rPr>
          <w:i/>
          <w:sz w:val="22"/>
          <w:szCs w:val="22"/>
        </w:rPr>
        <w:t>Poorkid Investments Inc., The Coach Pyramids Inc. and Brian Haggith v. Solicitor General of Ontario Sylvia Jones, Ontario Provincial Police Commissioner Thomas Carrique, Ontario Provincial Police Chief Superintendent John Cain, Ontario Provincial Police Inspector Philip Carter and His Majesty The King in the Right of Ontario</w:t>
      </w:r>
      <w:r w:rsidRPr="006A22A9">
        <w:rPr>
          <w:sz w:val="22"/>
          <w:szCs w:val="22"/>
        </w:rPr>
        <w:t xml:space="preserve"> (Ont.) (Civil) (By Leave) (</w:t>
      </w:r>
      <w:hyperlink r:id="rId11" w:history="1">
        <w:r w:rsidRPr="006A22A9">
          <w:rPr>
            <w:rStyle w:val="Hyperlink"/>
            <w:sz w:val="22"/>
            <w:szCs w:val="22"/>
          </w:rPr>
          <w:t>40733</w:t>
        </w:r>
      </w:hyperlink>
      <w:r w:rsidRPr="006A22A9">
        <w:rPr>
          <w:sz w:val="22"/>
          <w:szCs w:val="22"/>
        </w:rPr>
        <w:t>)</w:t>
      </w:r>
    </w:p>
    <w:p w:rsidR="00B90C86" w:rsidRPr="006A22A9" w:rsidRDefault="00B90C86" w:rsidP="00B90C86">
      <w:pPr>
        <w:ind w:left="357" w:hanging="357"/>
        <w:rPr>
          <w:sz w:val="20"/>
        </w:rPr>
      </w:pPr>
    </w:p>
    <w:p w:rsidR="00B90C86" w:rsidRPr="006A22A9" w:rsidRDefault="00695585" w:rsidP="00695585">
      <w:pPr>
        <w:jc w:val="both"/>
        <w:rPr>
          <w:sz w:val="20"/>
        </w:rPr>
      </w:pPr>
      <w:r w:rsidRPr="006A22A9">
        <w:rPr>
          <w:sz w:val="20"/>
        </w:rPr>
        <w:t>The application for leave to appeal from the judgment of the Court of Appeal for Ontario, Number C70397, 2023 ONCA 172, dated March 15, 2023, is dismissed with costs.</w:t>
      </w:r>
    </w:p>
    <w:p w:rsidR="007F1500" w:rsidRPr="006A22A9" w:rsidRDefault="007F1500" w:rsidP="007F1500">
      <w:pPr>
        <w:ind w:left="357" w:hanging="357"/>
        <w:rPr>
          <w:sz w:val="20"/>
        </w:rPr>
      </w:pPr>
    </w:p>
    <w:p w:rsidR="007F1500" w:rsidRPr="006A22A9" w:rsidRDefault="007F1500" w:rsidP="007F1500">
      <w:pPr>
        <w:rPr>
          <w:sz w:val="20"/>
        </w:rPr>
      </w:pPr>
      <w:r w:rsidRPr="006A22A9">
        <w:rPr>
          <w:sz w:val="20"/>
        </w:rPr>
        <w:pict>
          <v:rect id="_x0000_i1045" style="width:2in;height:1pt" o:hrpct="0" o:hralign="center" o:hrstd="t" o:hrnoshade="t" o:hr="t" fillcolor="black [3213]" stroked="f"/>
        </w:pict>
      </w:r>
    </w:p>
    <w:p w:rsidR="007F1500" w:rsidRPr="006A22A9" w:rsidRDefault="007F1500" w:rsidP="007F1500">
      <w:pPr>
        <w:ind w:left="357" w:hanging="357"/>
        <w:rPr>
          <w:sz w:val="20"/>
        </w:rPr>
      </w:pPr>
    </w:p>
    <w:p w:rsidR="00620A0D" w:rsidRPr="006A22A9" w:rsidRDefault="00620A0D" w:rsidP="00620A0D">
      <w:pPr>
        <w:rPr>
          <w:sz w:val="22"/>
          <w:szCs w:val="22"/>
        </w:rPr>
      </w:pPr>
      <w:r w:rsidRPr="006A22A9">
        <w:rPr>
          <w:i/>
          <w:sz w:val="22"/>
          <w:szCs w:val="22"/>
        </w:rPr>
        <w:t xml:space="preserve">Alison Sarah Friesen v. Mitchell Courtney Friesen </w:t>
      </w:r>
      <w:r w:rsidRPr="006A22A9">
        <w:rPr>
          <w:sz w:val="22"/>
          <w:szCs w:val="22"/>
        </w:rPr>
        <w:t>(Sask.) (Civil) (By Leave) (</w:t>
      </w:r>
      <w:hyperlink r:id="rId12" w:history="1">
        <w:r w:rsidRPr="006A22A9">
          <w:rPr>
            <w:rStyle w:val="Hyperlink"/>
            <w:sz w:val="22"/>
            <w:szCs w:val="22"/>
          </w:rPr>
          <w:t>40858</w:t>
        </w:r>
      </w:hyperlink>
      <w:r w:rsidRPr="006A22A9">
        <w:rPr>
          <w:sz w:val="22"/>
          <w:szCs w:val="22"/>
        </w:rPr>
        <w:t>)</w:t>
      </w:r>
    </w:p>
    <w:p w:rsidR="007F1500" w:rsidRPr="006A22A9" w:rsidRDefault="007F1500" w:rsidP="007F1500">
      <w:pPr>
        <w:widowControl w:val="0"/>
        <w:rPr>
          <w:sz w:val="20"/>
          <w:lang w:val="en-CA"/>
        </w:rPr>
      </w:pPr>
    </w:p>
    <w:p w:rsidR="00620A0D" w:rsidRPr="006A22A9" w:rsidRDefault="00620A0D" w:rsidP="00620A0D">
      <w:pPr>
        <w:jc w:val="both"/>
        <w:rPr>
          <w:sz w:val="20"/>
        </w:rPr>
      </w:pPr>
      <w:r w:rsidRPr="006A22A9">
        <w:rPr>
          <w:sz w:val="20"/>
        </w:rPr>
        <w:t>The application for leave to appeal from the judgment of the Court of Appeal for Saskatchewan, Number CACV4007, 2023 SKCA 60, dated May 19, 2023, is dismissed with costs.</w:t>
      </w:r>
    </w:p>
    <w:p w:rsidR="00B90C86" w:rsidRPr="006A22A9" w:rsidRDefault="00B90C86" w:rsidP="00B90C86">
      <w:pPr>
        <w:ind w:left="357" w:hanging="357"/>
        <w:rPr>
          <w:sz w:val="20"/>
        </w:rPr>
      </w:pPr>
    </w:p>
    <w:p w:rsidR="00B90C86" w:rsidRPr="006A22A9" w:rsidRDefault="006A22A9" w:rsidP="00B90C86">
      <w:pPr>
        <w:rPr>
          <w:sz w:val="20"/>
        </w:rPr>
      </w:pPr>
      <w:r w:rsidRPr="006A22A9">
        <w:rPr>
          <w:sz w:val="20"/>
        </w:rPr>
        <w:pict>
          <v:rect id="_x0000_i1029" style="width:2in;height:1pt" o:hrpct="0" o:hralign="center" o:hrstd="t" o:hrnoshade="t" o:hr="t" fillcolor="black [3213]" stroked="f"/>
        </w:pict>
      </w:r>
    </w:p>
    <w:p w:rsidR="00B90C86" w:rsidRPr="006A22A9" w:rsidRDefault="00B90C86" w:rsidP="00B90C86">
      <w:pPr>
        <w:ind w:left="357" w:hanging="357"/>
        <w:rPr>
          <w:sz w:val="20"/>
        </w:rPr>
      </w:pPr>
    </w:p>
    <w:p w:rsidR="00E25C74" w:rsidRPr="006A22A9" w:rsidRDefault="00E25C74" w:rsidP="00E25C74">
      <w:pPr>
        <w:rPr>
          <w:sz w:val="22"/>
          <w:szCs w:val="22"/>
        </w:rPr>
      </w:pPr>
      <w:r w:rsidRPr="006A22A9">
        <w:rPr>
          <w:i/>
          <w:sz w:val="22"/>
          <w:szCs w:val="22"/>
        </w:rPr>
        <w:t xml:space="preserve">1550 Alberni Limited Partnership v. Northwest Community Enterprises Ltd. </w:t>
      </w:r>
      <w:r w:rsidRPr="006A22A9">
        <w:rPr>
          <w:sz w:val="22"/>
          <w:szCs w:val="22"/>
        </w:rPr>
        <w:t>(B.C.) (Civil) (By Leave) (</w:t>
      </w:r>
      <w:hyperlink r:id="rId13" w:history="1">
        <w:r w:rsidRPr="006A22A9">
          <w:rPr>
            <w:rStyle w:val="Hyperlink"/>
            <w:sz w:val="22"/>
            <w:szCs w:val="22"/>
          </w:rPr>
          <w:t>40756</w:t>
        </w:r>
      </w:hyperlink>
      <w:r w:rsidRPr="006A22A9">
        <w:rPr>
          <w:sz w:val="22"/>
          <w:szCs w:val="22"/>
        </w:rPr>
        <w:t>)</w:t>
      </w:r>
    </w:p>
    <w:p w:rsidR="00B90C86" w:rsidRPr="006A22A9" w:rsidRDefault="00B90C86" w:rsidP="00B90C86">
      <w:pPr>
        <w:widowControl w:val="0"/>
        <w:rPr>
          <w:sz w:val="20"/>
          <w:lang w:val="en-CA"/>
        </w:rPr>
      </w:pPr>
    </w:p>
    <w:p w:rsidR="00E25C74" w:rsidRPr="006A22A9" w:rsidRDefault="00E25C74" w:rsidP="00E25C74">
      <w:pPr>
        <w:jc w:val="both"/>
        <w:rPr>
          <w:sz w:val="20"/>
        </w:rPr>
      </w:pPr>
      <w:r w:rsidRPr="006A22A9">
        <w:rPr>
          <w:sz w:val="20"/>
        </w:rPr>
        <w:t>The application for leave to appeal from the judgment of the Court of Appeal for British Columbia (Vancouver), Numbers CA47908 and CA47909, 2023 BCCA 141, dated March 29, 2023, is dismissed with costs.</w:t>
      </w:r>
    </w:p>
    <w:p w:rsidR="00B90C86" w:rsidRPr="006A22A9" w:rsidRDefault="00B90C86" w:rsidP="00B90C86">
      <w:pPr>
        <w:ind w:left="357" w:hanging="357"/>
        <w:rPr>
          <w:sz w:val="20"/>
        </w:rPr>
      </w:pPr>
    </w:p>
    <w:p w:rsidR="00B90C86" w:rsidRPr="006A22A9" w:rsidRDefault="006A22A9" w:rsidP="00B90C86">
      <w:pPr>
        <w:rPr>
          <w:sz w:val="20"/>
        </w:rPr>
      </w:pPr>
      <w:r w:rsidRPr="006A22A9">
        <w:rPr>
          <w:sz w:val="20"/>
        </w:rPr>
        <w:pict>
          <v:rect id="_x0000_i1030" style="width:2in;height:1pt" o:hrpct="0" o:hralign="center" o:hrstd="t" o:hrnoshade="t" o:hr="t" fillcolor="black [3213]" stroked="f"/>
        </w:pict>
      </w:r>
    </w:p>
    <w:p w:rsidR="002A777C" w:rsidRPr="006A22A9" w:rsidRDefault="002A777C" w:rsidP="00B27041">
      <w:pPr>
        <w:ind w:left="357" w:hanging="357"/>
        <w:rPr>
          <w:sz w:val="20"/>
        </w:rPr>
      </w:pPr>
    </w:p>
    <w:p w:rsidR="00BF1F27" w:rsidRPr="006A22A9" w:rsidRDefault="00BF1F27" w:rsidP="00BF1F27">
      <w:pPr>
        <w:rPr>
          <w:sz w:val="22"/>
          <w:szCs w:val="22"/>
        </w:rPr>
      </w:pPr>
      <w:r w:rsidRPr="006A22A9">
        <w:rPr>
          <w:i/>
          <w:sz w:val="22"/>
          <w:szCs w:val="22"/>
        </w:rPr>
        <w:lastRenderedPageBreak/>
        <w:t>Guy Morin v. Minister of Labour (Ontario), Director of Employment Standards, Attorney General of Ontario and Huawei Technologies Co. Ltd.</w:t>
      </w:r>
      <w:r w:rsidRPr="006A22A9">
        <w:rPr>
          <w:sz w:val="22"/>
          <w:szCs w:val="22"/>
        </w:rPr>
        <w:t xml:space="preserve"> (Ont.) (Civil) (By Leave) (</w:t>
      </w:r>
      <w:hyperlink r:id="rId14" w:history="1">
        <w:r w:rsidRPr="006A22A9">
          <w:rPr>
            <w:rStyle w:val="Hyperlink"/>
            <w:sz w:val="22"/>
            <w:szCs w:val="22"/>
          </w:rPr>
          <w:t>40790</w:t>
        </w:r>
      </w:hyperlink>
      <w:r w:rsidRPr="006A22A9">
        <w:rPr>
          <w:sz w:val="22"/>
          <w:szCs w:val="22"/>
        </w:rPr>
        <w:t>)</w:t>
      </w:r>
    </w:p>
    <w:p w:rsidR="00B90C86" w:rsidRPr="006A22A9" w:rsidRDefault="00B90C86" w:rsidP="00B27041">
      <w:pPr>
        <w:ind w:left="357" w:hanging="357"/>
        <w:rPr>
          <w:sz w:val="20"/>
        </w:rPr>
      </w:pPr>
    </w:p>
    <w:p w:rsidR="00BF1F27" w:rsidRPr="006A22A9" w:rsidRDefault="00BF1F27" w:rsidP="00BF1F27">
      <w:pPr>
        <w:jc w:val="both"/>
        <w:rPr>
          <w:sz w:val="20"/>
        </w:rPr>
      </w:pPr>
      <w:r w:rsidRPr="006A22A9">
        <w:rPr>
          <w:sz w:val="20"/>
        </w:rPr>
        <w:t>The application for leave to appeal from the judgment of the Court of Appeal for Ontario, Number COA-22-OM-0051, dated April 19, 2023, is dismissed with costs to the respondent Huawei Technologies Canada Co. Ltd.</w:t>
      </w:r>
    </w:p>
    <w:p w:rsidR="007F1500" w:rsidRPr="006A22A9" w:rsidRDefault="007F1500" w:rsidP="007F1500">
      <w:pPr>
        <w:ind w:left="357" w:hanging="357"/>
        <w:rPr>
          <w:sz w:val="20"/>
        </w:rPr>
      </w:pPr>
    </w:p>
    <w:p w:rsidR="007F1500" w:rsidRPr="006A22A9" w:rsidRDefault="007F1500" w:rsidP="007F1500">
      <w:pPr>
        <w:rPr>
          <w:sz w:val="20"/>
        </w:rPr>
      </w:pPr>
      <w:r w:rsidRPr="006A22A9">
        <w:rPr>
          <w:sz w:val="20"/>
        </w:rPr>
        <w:pict>
          <v:rect id="_x0000_i1043" style="width:2in;height:1pt" o:hrpct="0" o:hralign="center" o:hrstd="t" o:hrnoshade="t" o:hr="t" fillcolor="black [3213]" stroked="f"/>
        </w:pict>
      </w:r>
    </w:p>
    <w:p w:rsidR="007F1500" w:rsidRPr="006A22A9" w:rsidRDefault="007F1500" w:rsidP="007F1500">
      <w:pPr>
        <w:ind w:left="357" w:hanging="357"/>
        <w:rPr>
          <w:sz w:val="20"/>
        </w:rPr>
      </w:pPr>
    </w:p>
    <w:p w:rsidR="008A4B24" w:rsidRPr="006A22A9" w:rsidRDefault="008A4B24" w:rsidP="008A4B24">
      <w:pPr>
        <w:rPr>
          <w:sz w:val="22"/>
          <w:szCs w:val="22"/>
        </w:rPr>
      </w:pPr>
      <w:r w:rsidRPr="006A22A9">
        <w:rPr>
          <w:i/>
          <w:sz w:val="22"/>
          <w:szCs w:val="22"/>
        </w:rPr>
        <w:t>Sajjad Asghar v. His Majesty the King in Right of Canada</w:t>
      </w:r>
      <w:r w:rsidRPr="006A22A9">
        <w:rPr>
          <w:sz w:val="22"/>
          <w:szCs w:val="22"/>
        </w:rPr>
        <w:t xml:space="preserve"> (Fed.) (Civil) (By Leave) (</w:t>
      </w:r>
      <w:hyperlink r:id="rId15" w:history="1">
        <w:r w:rsidRPr="006A22A9">
          <w:rPr>
            <w:rStyle w:val="Hyperlink"/>
            <w:sz w:val="22"/>
            <w:szCs w:val="22"/>
          </w:rPr>
          <w:t>40803</w:t>
        </w:r>
      </w:hyperlink>
      <w:r w:rsidRPr="006A22A9">
        <w:rPr>
          <w:sz w:val="22"/>
          <w:szCs w:val="22"/>
        </w:rPr>
        <w:t>)</w:t>
      </w:r>
    </w:p>
    <w:p w:rsidR="007F1500" w:rsidRPr="006A22A9" w:rsidRDefault="007F1500" w:rsidP="007F1500">
      <w:pPr>
        <w:widowControl w:val="0"/>
        <w:rPr>
          <w:sz w:val="20"/>
          <w:lang w:val="en-CA"/>
        </w:rPr>
      </w:pPr>
    </w:p>
    <w:p w:rsidR="007F1500" w:rsidRPr="006A22A9" w:rsidRDefault="008A4B24" w:rsidP="008A4B24">
      <w:pPr>
        <w:widowControl w:val="0"/>
        <w:jc w:val="both"/>
        <w:rPr>
          <w:sz w:val="20"/>
          <w:lang w:val="en-CA"/>
        </w:rPr>
      </w:pPr>
      <w:r w:rsidRPr="006A22A9">
        <w:rPr>
          <w:sz w:val="20"/>
        </w:rPr>
        <w:t>The application for leave to appeal from the judgment of the Federal Court of Appeal, Number A-164-22, 2023 FCA 132, dated June 8, 2023, is dismissed with costs.</w:t>
      </w:r>
    </w:p>
    <w:p w:rsidR="007F1500" w:rsidRPr="006A22A9" w:rsidRDefault="007F1500" w:rsidP="007F1500">
      <w:pPr>
        <w:ind w:left="357" w:hanging="357"/>
        <w:rPr>
          <w:sz w:val="20"/>
        </w:rPr>
      </w:pPr>
    </w:p>
    <w:p w:rsidR="007F1500" w:rsidRPr="006A22A9" w:rsidRDefault="007F1500" w:rsidP="007F1500">
      <w:pPr>
        <w:rPr>
          <w:sz w:val="20"/>
        </w:rPr>
      </w:pPr>
      <w:r w:rsidRPr="006A22A9">
        <w:rPr>
          <w:sz w:val="20"/>
        </w:rPr>
        <w:pict>
          <v:rect id="_x0000_i1044" style="width:2in;height:1pt" o:hrpct="0" o:hralign="center" o:hrstd="t" o:hrnoshade="t" o:hr="t" fillcolor="black [3213]" stroked="f"/>
        </w:pict>
      </w:r>
    </w:p>
    <w:p w:rsidR="007F1500" w:rsidRPr="006A22A9" w:rsidRDefault="007F1500" w:rsidP="007F1500">
      <w:pPr>
        <w:ind w:left="357" w:hanging="357"/>
        <w:rPr>
          <w:sz w:val="20"/>
        </w:rPr>
      </w:pPr>
    </w:p>
    <w:p w:rsidR="006A22A9" w:rsidRPr="006A22A9" w:rsidRDefault="006A22A9" w:rsidP="006A22A9">
      <w:pPr>
        <w:pStyle w:val="SCCLsocParty"/>
        <w:jc w:val="left"/>
        <w:rPr>
          <w:i/>
          <w:sz w:val="22"/>
        </w:rPr>
      </w:pPr>
      <w:r w:rsidRPr="006A22A9">
        <w:rPr>
          <w:i/>
          <w:sz w:val="22"/>
        </w:rPr>
        <w:t xml:space="preserve">Jean-Pierre Ondo-Mendame v. His Majesty the King </w:t>
      </w:r>
      <w:r w:rsidRPr="006A22A9">
        <w:rPr>
          <w:sz w:val="22"/>
        </w:rPr>
        <w:t>(Que.) (Criminal) (By Leave) (</w:t>
      </w:r>
      <w:hyperlink r:id="rId16" w:history="1">
        <w:r w:rsidRPr="006A22A9">
          <w:rPr>
            <w:rStyle w:val="Hyperlink"/>
            <w:sz w:val="22"/>
          </w:rPr>
          <w:t>40663</w:t>
        </w:r>
      </w:hyperlink>
      <w:r w:rsidRPr="006A22A9">
        <w:rPr>
          <w:sz w:val="22"/>
        </w:rPr>
        <w:t>)</w:t>
      </w:r>
    </w:p>
    <w:p w:rsidR="007F1500" w:rsidRPr="006A22A9" w:rsidRDefault="007F1500" w:rsidP="00B27041">
      <w:pPr>
        <w:ind w:left="357" w:hanging="357"/>
        <w:rPr>
          <w:sz w:val="20"/>
        </w:rPr>
      </w:pPr>
    </w:p>
    <w:p w:rsidR="007F1500" w:rsidRPr="006A22A9" w:rsidRDefault="006A22A9" w:rsidP="006A22A9">
      <w:pPr>
        <w:jc w:val="both"/>
        <w:rPr>
          <w:sz w:val="20"/>
        </w:rPr>
      </w:pPr>
      <w:r w:rsidRPr="006A22A9">
        <w:rPr>
          <w:sz w:val="20"/>
          <w:lang w:val="en-CA"/>
        </w:rPr>
        <w:t>The application for leave to appeal from the judgment of the Court of Appeal of Quebec (Québec), Number 200-10-003842-213, 2023 QCCA 107, dated January 26, 2023, is dismissed.</w:t>
      </w:r>
    </w:p>
    <w:p w:rsidR="00B90C86" w:rsidRPr="006A22A9" w:rsidRDefault="00B90C86" w:rsidP="006F2579">
      <w:pPr>
        <w:widowControl w:val="0"/>
        <w:rPr>
          <w:lang w:val="en-CA"/>
        </w:rPr>
      </w:pPr>
    </w:p>
    <w:p w:rsidR="0045185C" w:rsidRPr="006A22A9" w:rsidRDefault="0045185C" w:rsidP="006F2579">
      <w:pPr>
        <w:widowControl w:val="0"/>
      </w:pPr>
    </w:p>
    <w:p w:rsidR="0045185C" w:rsidRPr="006A22A9" w:rsidRDefault="006A22A9" w:rsidP="006F2579">
      <w:pPr>
        <w:widowControl w:val="0"/>
      </w:pPr>
      <w:r w:rsidRPr="006A22A9">
        <w:rPr>
          <w:sz w:val="18"/>
          <w:szCs w:val="18"/>
        </w:rPr>
        <w:pict>
          <v:rect id="_x0000_i1032" style="width:272.25pt;height:1.5pt" o:hrpct="0" o:hralign="center" o:hrstd="t" o:hrnoshade="t" o:hr="t" fillcolor="black [3213]" stroked="f"/>
        </w:pict>
      </w:r>
    </w:p>
    <w:p w:rsidR="0045185C" w:rsidRPr="006A22A9" w:rsidRDefault="0045185C" w:rsidP="006F2579">
      <w:pPr>
        <w:widowControl w:val="0"/>
      </w:pPr>
    </w:p>
    <w:p w:rsidR="0045185C" w:rsidRPr="006A22A9" w:rsidRDefault="0045185C" w:rsidP="006F2579">
      <w:pPr>
        <w:widowControl w:val="0"/>
      </w:pPr>
    </w:p>
    <w:p w:rsidR="002767DF" w:rsidRPr="006A22A9" w:rsidRDefault="002767DF" w:rsidP="002767DF">
      <w:pPr>
        <w:widowControl w:val="0"/>
        <w:jc w:val="center"/>
        <w:rPr>
          <w:lang w:val="fr-CA"/>
        </w:rPr>
      </w:pPr>
      <w:r w:rsidRPr="006A22A9">
        <w:rPr>
          <w:b/>
          <w:lang w:val="fr-CA"/>
        </w:rPr>
        <w:t>JUGEMENT</w:t>
      </w:r>
      <w:r w:rsidR="004C4C26" w:rsidRPr="006A22A9">
        <w:rPr>
          <w:b/>
          <w:lang w:val="fr-CA"/>
        </w:rPr>
        <w:t>S SUR DEMANDE</w:t>
      </w:r>
      <w:r w:rsidR="00CC044F" w:rsidRPr="006A22A9">
        <w:rPr>
          <w:b/>
          <w:lang w:val="fr-CA"/>
        </w:rPr>
        <w:t>S</w:t>
      </w:r>
      <w:r w:rsidRPr="006A22A9">
        <w:rPr>
          <w:b/>
          <w:lang w:val="fr-CA"/>
        </w:rPr>
        <w:t xml:space="preserve"> D’AUTORISATION</w:t>
      </w:r>
    </w:p>
    <w:p w:rsidR="006F2579" w:rsidRPr="006A22A9" w:rsidRDefault="006F2579" w:rsidP="006F2579">
      <w:pPr>
        <w:widowControl w:val="0"/>
        <w:rPr>
          <w:lang w:val="fr-CA"/>
        </w:rPr>
      </w:pPr>
    </w:p>
    <w:p w:rsidR="006F2579" w:rsidRPr="006A22A9" w:rsidRDefault="006F2579" w:rsidP="006F2579">
      <w:pPr>
        <w:widowControl w:val="0"/>
        <w:rPr>
          <w:lang w:val="fr-CA"/>
        </w:rPr>
      </w:pPr>
      <w:r w:rsidRPr="006A22A9">
        <w:rPr>
          <w:b/>
          <w:lang w:val="fr-CA"/>
        </w:rPr>
        <w:t>Le</w:t>
      </w:r>
      <w:r w:rsidR="008825DB" w:rsidRPr="006A22A9">
        <w:rPr>
          <w:b/>
          <w:lang w:val="fr-CA"/>
        </w:rPr>
        <w:t xml:space="preserve"> </w:t>
      </w:r>
      <w:r w:rsidR="00B90C86" w:rsidRPr="006A22A9">
        <w:rPr>
          <w:b/>
          <w:lang w:val="fr-CA"/>
        </w:rPr>
        <w:t>7</w:t>
      </w:r>
      <w:r w:rsidR="00A46F46" w:rsidRPr="006A22A9">
        <w:rPr>
          <w:b/>
          <w:lang w:val="fr-CA"/>
        </w:rPr>
        <w:t xml:space="preserve"> </w:t>
      </w:r>
      <w:r w:rsidR="00B90C86" w:rsidRPr="006A22A9">
        <w:rPr>
          <w:b/>
          <w:lang w:val="fr-CA"/>
        </w:rPr>
        <w:t>déc</w:t>
      </w:r>
      <w:r w:rsidR="00B27041" w:rsidRPr="006A22A9">
        <w:rPr>
          <w:b/>
          <w:lang w:val="fr-CA"/>
        </w:rPr>
        <w:t>embre</w:t>
      </w:r>
      <w:r w:rsidR="004E4B02" w:rsidRPr="006A22A9">
        <w:rPr>
          <w:b/>
          <w:lang w:val="fr-CA"/>
        </w:rPr>
        <w:t xml:space="preserve"> </w:t>
      </w:r>
      <w:r w:rsidR="008825DB" w:rsidRPr="006A22A9">
        <w:rPr>
          <w:b/>
          <w:lang w:val="fr-CA"/>
        </w:rPr>
        <w:t>20</w:t>
      </w:r>
      <w:r w:rsidR="00B44DF4" w:rsidRPr="006A22A9">
        <w:rPr>
          <w:b/>
          <w:lang w:val="fr-CA"/>
        </w:rPr>
        <w:t>2</w:t>
      </w:r>
      <w:r w:rsidR="00D50293" w:rsidRPr="006A22A9">
        <w:rPr>
          <w:b/>
          <w:lang w:val="fr-CA"/>
        </w:rPr>
        <w:t>3</w:t>
      </w:r>
    </w:p>
    <w:p w:rsidR="006F2579" w:rsidRPr="006A22A9" w:rsidRDefault="006F2579" w:rsidP="006F2579">
      <w:pPr>
        <w:widowControl w:val="0"/>
        <w:rPr>
          <w:lang w:val="fr-CA"/>
        </w:rPr>
      </w:pPr>
    </w:p>
    <w:p w:rsidR="002767DF" w:rsidRPr="006A22A9" w:rsidRDefault="002767DF" w:rsidP="002767DF">
      <w:pPr>
        <w:widowControl w:val="0"/>
        <w:rPr>
          <w:lang w:val="fr-CA"/>
        </w:rPr>
      </w:pPr>
      <w:r w:rsidRPr="006A22A9">
        <w:rPr>
          <w:b/>
          <w:lang w:val="fr-CA"/>
        </w:rPr>
        <w:t>OTTAWA</w:t>
      </w:r>
      <w:r w:rsidRPr="006A22A9">
        <w:rPr>
          <w:lang w:val="fr-CA"/>
        </w:rPr>
        <w:t xml:space="preserve"> – </w:t>
      </w:r>
      <w:r w:rsidR="002E3D11" w:rsidRPr="006A22A9">
        <w:rPr>
          <w:lang w:val="fr-CA"/>
        </w:rPr>
        <w:t>La Cour suprême du Canada s’est prononcée sur les demandes d’autorisation suivantes.</w:t>
      </w:r>
    </w:p>
    <w:p w:rsidR="00694BDA" w:rsidRPr="006A22A9" w:rsidRDefault="00694BDA" w:rsidP="000B5274">
      <w:pPr>
        <w:jc w:val="both"/>
        <w:rPr>
          <w:szCs w:val="24"/>
          <w:lang w:val="fr-CA"/>
        </w:rPr>
      </w:pPr>
    </w:p>
    <w:p w:rsidR="00B01402" w:rsidRPr="006A22A9" w:rsidRDefault="00B01402" w:rsidP="000B5274">
      <w:pPr>
        <w:jc w:val="both"/>
        <w:rPr>
          <w:szCs w:val="24"/>
          <w:lang w:val="fr-CA"/>
        </w:rPr>
      </w:pPr>
    </w:p>
    <w:p w:rsidR="00E01277" w:rsidRPr="006A22A9" w:rsidRDefault="00E01277" w:rsidP="00E01277">
      <w:pPr>
        <w:jc w:val="both"/>
        <w:rPr>
          <w:b/>
          <w:sz w:val="22"/>
          <w:szCs w:val="22"/>
          <w:lang w:val="fr-CA"/>
        </w:rPr>
      </w:pPr>
      <w:r w:rsidRPr="006A22A9">
        <w:rPr>
          <w:b/>
          <w:sz w:val="22"/>
          <w:szCs w:val="22"/>
          <w:lang w:val="fr-CA"/>
        </w:rPr>
        <w:t>ACCORDÉE</w:t>
      </w:r>
    </w:p>
    <w:p w:rsidR="00E01277" w:rsidRPr="006A22A9" w:rsidRDefault="00E01277" w:rsidP="00E01277">
      <w:pPr>
        <w:jc w:val="both"/>
        <w:rPr>
          <w:sz w:val="20"/>
          <w:lang w:val="fr-CA"/>
        </w:rPr>
      </w:pPr>
    </w:p>
    <w:p w:rsidR="00A0258D" w:rsidRPr="006A22A9" w:rsidRDefault="00A0258D" w:rsidP="00A0258D">
      <w:pPr>
        <w:rPr>
          <w:sz w:val="22"/>
          <w:szCs w:val="22"/>
        </w:rPr>
      </w:pPr>
      <w:r w:rsidRPr="006A22A9">
        <w:rPr>
          <w:i/>
          <w:sz w:val="22"/>
          <w:szCs w:val="22"/>
        </w:rPr>
        <w:t xml:space="preserve">Telus Communications Inc. c. </w:t>
      </w:r>
      <w:r w:rsidRPr="006A22A9">
        <w:rPr>
          <w:bCs/>
          <w:i/>
          <w:sz w:val="22"/>
          <w:szCs w:val="22"/>
        </w:rPr>
        <w:t>Fédération canadienne des municipalités, Bell Mobilité Inc., Electricité Canada, Sa Majesté le Roi du chef de la province de la Colombie-Britannique, Ice Wireless Inc., Bragg Communications Inc., Cogeco Communications Inc., Québecor Média Inc., Vidéotron Ltée, Xplornet Communications Inc. et Rogers Communications Canada Inc.</w:t>
      </w:r>
      <w:r w:rsidRPr="006A22A9">
        <w:rPr>
          <w:i/>
          <w:sz w:val="22"/>
          <w:szCs w:val="22"/>
        </w:rPr>
        <w:t xml:space="preserve"> </w:t>
      </w:r>
      <w:r w:rsidRPr="006A22A9">
        <w:rPr>
          <w:sz w:val="22"/>
          <w:szCs w:val="22"/>
        </w:rPr>
        <w:t>(Féd.) (Civile) (Autorisation) (</w:t>
      </w:r>
      <w:hyperlink r:id="rId17" w:history="1">
        <w:r w:rsidRPr="006A22A9">
          <w:rPr>
            <w:rStyle w:val="Hyperlink"/>
            <w:sz w:val="22"/>
            <w:szCs w:val="22"/>
          </w:rPr>
          <w:t>40776</w:t>
        </w:r>
      </w:hyperlink>
      <w:r w:rsidRPr="006A22A9">
        <w:rPr>
          <w:sz w:val="22"/>
          <w:szCs w:val="22"/>
        </w:rPr>
        <w:t>)</w:t>
      </w:r>
    </w:p>
    <w:p w:rsidR="00E01277" w:rsidRPr="006A22A9" w:rsidRDefault="00E01277" w:rsidP="00E01277">
      <w:pPr>
        <w:widowControl w:val="0"/>
        <w:rPr>
          <w:sz w:val="20"/>
          <w:lang w:val="fr-CA"/>
        </w:rPr>
      </w:pPr>
    </w:p>
    <w:p w:rsidR="00B90C86" w:rsidRPr="006A22A9" w:rsidRDefault="00A0258D" w:rsidP="00A0258D">
      <w:pPr>
        <w:widowControl w:val="0"/>
        <w:jc w:val="both"/>
        <w:rPr>
          <w:sz w:val="20"/>
          <w:lang w:val="fr-CA"/>
        </w:rPr>
      </w:pPr>
      <w:r w:rsidRPr="006A22A9">
        <w:rPr>
          <w:sz w:val="20"/>
          <w:lang w:val="fr-CA"/>
        </w:rPr>
        <w:t>La demande d’autorisation d’appel de l’arrêt de la Cour d’appel fédérale, numéro A-217-21, 2023 CAF 79, daté du 13 avril 2023, est accueillie avec dépens selon l’issue de la cause.</w:t>
      </w:r>
    </w:p>
    <w:p w:rsidR="00B90C86" w:rsidRPr="006A22A9" w:rsidRDefault="00B90C86" w:rsidP="00E01277">
      <w:pPr>
        <w:widowControl w:val="0"/>
        <w:rPr>
          <w:sz w:val="20"/>
          <w:lang w:val="fr-CA"/>
        </w:rPr>
      </w:pPr>
    </w:p>
    <w:p w:rsidR="00E01277" w:rsidRPr="006A22A9" w:rsidRDefault="006A22A9" w:rsidP="00E01277">
      <w:pPr>
        <w:widowControl w:val="0"/>
        <w:rPr>
          <w:sz w:val="20"/>
          <w:lang w:val="fr-CA"/>
        </w:rPr>
      </w:pPr>
      <w:r w:rsidRPr="006A22A9">
        <w:rPr>
          <w:sz w:val="20"/>
        </w:rPr>
        <w:pict>
          <v:rect id="_x0000_i1034" style="width:2in;height:1pt" o:hrpct="0" o:hralign="center" o:hrstd="t" o:hrnoshade="t" o:hr="t" fillcolor="black [3213]" stroked="f"/>
        </w:pict>
      </w:r>
    </w:p>
    <w:p w:rsidR="00E01277" w:rsidRPr="006A22A9" w:rsidRDefault="00E01277" w:rsidP="000B5274">
      <w:pPr>
        <w:jc w:val="both"/>
        <w:rPr>
          <w:szCs w:val="24"/>
          <w:lang w:val="fr-CA"/>
        </w:rPr>
      </w:pPr>
    </w:p>
    <w:p w:rsidR="00431DE2" w:rsidRPr="006A22A9" w:rsidRDefault="00431DE2" w:rsidP="00431DE2">
      <w:pPr>
        <w:jc w:val="both"/>
        <w:rPr>
          <w:b/>
          <w:sz w:val="22"/>
          <w:szCs w:val="22"/>
          <w:lang w:val="fr-CA"/>
        </w:rPr>
      </w:pPr>
      <w:r w:rsidRPr="006A22A9">
        <w:rPr>
          <w:b/>
          <w:sz w:val="22"/>
          <w:szCs w:val="22"/>
          <w:lang w:val="fr-CA"/>
        </w:rPr>
        <w:t>REJETÉE</w:t>
      </w:r>
      <w:r w:rsidR="001B1618" w:rsidRPr="006A22A9">
        <w:rPr>
          <w:b/>
          <w:sz w:val="22"/>
          <w:szCs w:val="22"/>
          <w:lang w:val="fr-CA"/>
        </w:rPr>
        <w:t>S</w:t>
      </w:r>
    </w:p>
    <w:p w:rsidR="00431DE2" w:rsidRPr="006A22A9" w:rsidRDefault="00431DE2" w:rsidP="000B5274">
      <w:pPr>
        <w:jc w:val="both"/>
        <w:rPr>
          <w:sz w:val="20"/>
          <w:lang w:val="fr-CA"/>
        </w:rPr>
      </w:pPr>
    </w:p>
    <w:p w:rsidR="007F1500" w:rsidRPr="006A22A9" w:rsidRDefault="007F1500" w:rsidP="007F1500">
      <w:pPr>
        <w:rPr>
          <w:i/>
          <w:sz w:val="22"/>
          <w:szCs w:val="22"/>
        </w:rPr>
      </w:pPr>
      <w:r w:rsidRPr="006A22A9">
        <w:rPr>
          <w:i/>
          <w:sz w:val="22"/>
          <w:szCs w:val="22"/>
        </w:rPr>
        <w:t>Lixin Zhao c. Tian Xiao</w:t>
      </w:r>
      <w:r w:rsidRPr="006A22A9">
        <w:rPr>
          <w:sz w:val="22"/>
          <w:szCs w:val="22"/>
        </w:rPr>
        <w:t xml:space="preserve"> (Ont.) (Civile) (Autorisation) (</w:t>
      </w:r>
      <w:hyperlink r:id="rId18" w:history="1">
        <w:r w:rsidRPr="006A22A9">
          <w:rPr>
            <w:rStyle w:val="Hyperlink"/>
            <w:sz w:val="22"/>
            <w:szCs w:val="22"/>
          </w:rPr>
          <w:t>40890</w:t>
        </w:r>
      </w:hyperlink>
      <w:r w:rsidRPr="006A22A9">
        <w:rPr>
          <w:sz w:val="22"/>
          <w:szCs w:val="22"/>
        </w:rPr>
        <w:t>)</w:t>
      </w:r>
    </w:p>
    <w:p w:rsidR="00A30607" w:rsidRPr="006A22A9" w:rsidRDefault="00A30607" w:rsidP="00A30607">
      <w:pPr>
        <w:widowControl w:val="0"/>
        <w:rPr>
          <w:sz w:val="20"/>
          <w:lang w:val="fr-CA"/>
        </w:rPr>
      </w:pPr>
    </w:p>
    <w:p w:rsidR="00A30607" w:rsidRPr="006A22A9" w:rsidRDefault="007F1500" w:rsidP="00A30607">
      <w:pPr>
        <w:widowControl w:val="0"/>
        <w:rPr>
          <w:sz w:val="20"/>
          <w:lang w:val="fr-CA"/>
        </w:rPr>
      </w:pPr>
      <w:r w:rsidRPr="006A22A9">
        <w:rPr>
          <w:sz w:val="20"/>
          <w:lang w:val="fr-CA"/>
        </w:rPr>
        <w:t>La demande d’autorisation d’appel de l’arrêt de la Cour d’appel de l’Ontario, numéro C70947, 2023 ONCA 453, daté du 31 mai 2023, est rejetée avec dépens.</w:t>
      </w:r>
    </w:p>
    <w:p w:rsidR="007F1500" w:rsidRPr="006A22A9" w:rsidRDefault="007F1500" w:rsidP="00A30607">
      <w:pPr>
        <w:widowControl w:val="0"/>
        <w:rPr>
          <w:sz w:val="20"/>
          <w:lang w:val="fr-CA"/>
        </w:rPr>
      </w:pPr>
    </w:p>
    <w:p w:rsidR="00BF66C0" w:rsidRPr="006A22A9" w:rsidRDefault="006A22A9" w:rsidP="00A30607">
      <w:pPr>
        <w:widowControl w:val="0"/>
        <w:rPr>
          <w:sz w:val="20"/>
          <w:lang w:val="fr-CA"/>
        </w:rPr>
      </w:pPr>
      <w:r w:rsidRPr="006A22A9">
        <w:rPr>
          <w:sz w:val="20"/>
        </w:rPr>
        <w:pict>
          <v:rect id="_x0000_i1035" style="width:2in;height:1pt" o:hrpct="0" o:hralign="center" o:hrstd="t" o:hrnoshade="t" o:hr="t" fillcolor="black [3213]" stroked="f"/>
        </w:pict>
      </w:r>
    </w:p>
    <w:p w:rsidR="007E13AB" w:rsidRPr="006A22A9" w:rsidRDefault="007E13AB" w:rsidP="007E13AB">
      <w:pPr>
        <w:ind w:left="357" w:hanging="357"/>
        <w:rPr>
          <w:sz w:val="20"/>
        </w:rPr>
      </w:pPr>
    </w:p>
    <w:p w:rsidR="00087B6A" w:rsidRPr="006A22A9" w:rsidRDefault="00087B6A" w:rsidP="00087B6A">
      <w:pPr>
        <w:rPr>
          <w:i/>
          <w:sz w:val="22"/>
          <w:szCs w:val="22"/>
        </w:rPr>
      </w:pPr>
      <w:r w:rsidRPr="006A22A9">
        <w:rPr>
          <w:i/>
          <w:sz w:val="22"/>
          <w:szCs w:val="22"/>
        </w:rPr>
        <w:t>Wendy Larkin, Nicole Hulbert, Tracy Noseworthy et Cheryl Trevison c. Marni Johnson, Frederick Bobye, Kenneth Hahn, Ron Johnston, Norm Krannitz, Heather Johnson, Ted Schisler, John Allen, Lee Rhodes, Diane Sullivan, Matt Sheehy et David Gaskin, à titre de fiduciaires du British Columbia Credit Union Employees’ Pension Plan</w:t>
      </w:r>
      <w:r w:rsidRPr="006A22A9">
        <w:rPr>
          <w:sz w:val="22"/>
          <w:szCs w:val="22"/>
        </w:rPr>
        <w:t xml:space="preserve"> (C.-B.) (Civile) (Autorisation) (</w:t>
      </w:r>
      <w:hyperlink r:id="rId19" w:history="1">
        <w:r w:rsidRPr="006A22A9">
          <w:rPr>
            <w:rStyle w:val="Hyperlink"/>
            <w:sz w:val="22"/>
            <w:szCs w:val="22"/>
          </w:rPr>
          <w:t>40732</w:t>
        </w:r>
      </w:hyperlink>
      <w:r w:rsidRPr="006A22A9">
        <w:rPr>
          <w:sz w:val="22"/>
          <w:szCs w:val="22"/>
        </w:rPr>
        <w:t>)</w:t>
      </w:r>
    </w:p>
    <w:p w:rsidR="00B90C86" w:rsidRPr="006A22A9" w:rsidRDefault="00B90C86" w:rsidP="007E13AB">
      <w:pPr>
        <w:ind w:left="357" w:hanging="357"/>
        <w:rPr>
          <w:sz w:val="20"/>
        </w:rPr>
      </w:pPr>
    </w:p>
    <w:p w:rsidR="007F1500" w:rsidRPr="006A22A9" w:rsidRDefault="00087B6A" w:rsidP="00087B6A">
      <w:pPr>
        <w:jc w:val="both"/>
        <w:rPr>
          <w:sz w:val="20"/>
        </w:rPr>
      </w:pPr>
      <w:r w:rsidRPr="006A22A9">
        <w:rPr>
          <w:sz w:val="20"/>
          <w:lang w:val="fr-CA"/>
        </w:rPr>
        <w:t>La demande d’autorisation d’appel de l’arrêt de la Cour d’appel de la Colombie-Britannique (Vancouver), numéro CA48287, 2023 BCCA 116, daté du 14 mars 2023, est  rejetée avec dépens.</w:t>
      </w:r>
    </w:p>
    <w:p w:rsidR="007F1500" w:rsidRPr="006A22A9" w:rsidRDefault="007F1500" w:rsidP="007F1500">
      <w:pPr>
        <w:ind w:left="357" w:hanging="357"/>
        <w:rPr>
          <w:sz w:val="20"/>
        </w:rPr>
      </w:pPr>
    </w:p>
    <w:p w:rsidR="007F1500" w:rsidRPr="006A22A9" w:rsidRDefault="007F1500" w:rsidP="007F1500">
      <w:pPr>
        <w:rPr>
          <w:sz w:val="20"/>
        </w:rPr>
      </w:pPr>
      <w:r w:rsidRPr="006A22A9">
        <w:rPr>
          <w:sz w:val="20"/>
        </w:rPr>
        <w:pict>
          <v:rect id="_x0000_i1048" style="width:2in;height:1pt" o:hrpct="0" o:hralign="center" o:hrstd="t" o:hrnoshade="t" o:hr="t" fillcolor="black [3213]" stroked="f"/>
        </w:pict>
      </w:r>
    </w:p>
    <w:p w:rsidR="007F1500" w:rsidRPr="006A22A9" w:rsidRDefault="007F1500" w:rsidP="007F1500">
      <w:pPr>
        <w:ind w:left="357" w:hanging="357"/>
        <w:rPr>
          <w:sz w:val="20"/>
        </w:rPr>
      </w:pPr>
    </w:p>
    <w:p w:rsidR="00695585" w:rsidRPr="006A22A9" w:rsidRDefault="00695585" w:rsidP="00695585">
      <w:pPr>
        <w:rPr>
          <w:i/>
          <w:sz w:val="22"/>
          <w:szCs w:val="22"/>
        </w:rPr>
      </w:pPr>
      <w:r w:rsidRPr="006A22A9">
        <w:rPr>
          <w:i/>
          <w:sz w:val="22"/>
          <w:szCs w:val="22"/>
        </w:rPr>
        <w:t>Poorkid Investments Inc., The Coach Pyramids Inc. et Brian Haggith c. Solliciteure générale de l’Ontario Sylvia Jones, Commissaire de la Police provincial de l’Ontario Thomas Carrique, Surintendant principal de la Police provincial de l’Ontario John Cain, Inspecteur de la Police provincial de l’Ontario Philip Carter et Sa Majesté le Roi du chef de l’Ontario</w:t>
      </w:r>
      <w:r w:rsidRPr="006A22A9">
        <w:rPr>
          <w:sz w:val="22"/>
          <w:szCs w:val="22"/>
        </w:rPr>
        <w:t xml:space="preserve"> (Ont.) (Civile) (Autorisation) (</w:t>
      </w:r>
      <w:hyperlink r:id="rId20" w:history="1">
        <w:r w:rsidRPr="006A22A9">
          <w:rPr>
            <w:rStyle w:val="Hyperlink"/>
            <w:sz w:val="22"/>
            <w:szCs w:val="22"/>
          </w:rPr>
          <w:t>40733</w:t>
        </w:r>
      </w:hyperlink>
      <w:r w:rsidRPr="006A22A9">
        <w:rPr>
          <w:sz w:val="22"/>
          <w:szCs w:val="22"/>
        </w:rPr>
        <w:t>)</w:t>
      </w:r>
    </w:p>
    <w:p w:rsidR="007F1500" w:rsidRPr="006A22A9" w:rsidRDefault="007F1500" w:rsidP="007F1500">
      <w:pPr>
        <w:widowControl w:val="0"/>
        <w:rPr>
          <w:sz w:val="20"/>
          <w:lang w:val="en-CA"/>
        </w:rPr>
      </w:pPr>
    </w:p>
    <w:p w:rsidR="007F1500" w:rsidRPr="006A22A9" w:rsidRDefault="00695585" w:rsidP="007F1500">
      <w:pPr>
        <w:widowControl w:val="0"/>
        <w:rPr>
          <w:sz w:val="20"/>
          <w:lang w:val="en-CA"/>
        </w:rPr>
      </w:pPr>
      <w:r w:rsidRPr="006A22A9">
        <w:rPr>
          <w:sz w:val="20"/>
          <w:lang w:val="fr-CA"/>
        </w:rPr>
        <w:t xml:space="preserve">La demande d’autorisation d’appel de l’arrêt de la </w:t>
      </w:r>
      <w:r w:rsidRPr="006A22A9">
        <w:rPr>
          <w:sz w:val="20"/>
        </w:rPr>
        <w:t>Cour d’appel de l’Ontario</w:t>
      </w:r>
      <w:r w:rsidRPr="006A22A9">
        <w:rPr>
          <w:sz w:val="20"/>
          <w:lang w:val="fr-CA"/>
        </w:rPr>
        <w:t xml:space="preserve">, numéro </w:t>
      </w:r>
      <w:r w:rsidRPr="006A22A9">
        <w:rPr>
          <w:sz w:val="20"/>
        </w:rPr>
        <w:t>C70397</w:t>
      </w:r>
      <w:r w:rsidRPr="006A22A9">
        <w:rPr>
          <w:sz w:val="20"/>
          <w:lang w:val="fr-CA"/>
        </w:rPr>
        <w:t xml:space="preserve">, </w:t>
      </w:r>
      <w:r w:rsidRPr="006A22A9">
        <w:rPr>
          <w:sz w:val="20"/>
        </w:rPr>
        <w:t xml:space="preserve">2023 ONCA 172, </w:t>
      </w:r>
      <w:r w:rsidRPr="006A22A9">
        <w:rPr>
          <w:sz w:val="20"/>
          <w:lang w:val="fr-CA"/>
        </w:rPr>
        <w:t xml:space="preserve">daté du </w:t>
      </w:r>
      <w:r w:rsidRPr="006A22A9">
        <w:rPr>
          <w:sz w:val="20"/>
        </w:rPr>
        <w:t>15 mars 2023</w:t>
      </w:r>
      <w:r w:rsidRPr="006A22A9">
        <w:rPr>
          <w:sz w:val="20"/>
          <w:lang w:val="fr-CA"/>
        </w:rPr>
        <w:t>, est rejetée avec dépens.</w:t>
      </w:r>
    </w:p>
    <w:p w:rsidR="007F1500" w:rsidRPr="006A22A9" w:rsidRDefault="007F1500" w:rsidP="007F1500">
      <w:pPr>
        <w:ind w:left="357" w:hanging="357"/>
        <w:rPr>
          <w:sz w:val="20"/>
        </w:rPr>
      </w:pPr>
    </w:p>
    <w:p w:rsidR="007F1500" w:rsidRPr="006A22A9" w:rsidRDefault="007F1500" w:rsidP="007F1500">
      <w:pPr>
        <w:rPr>
          <w:sz w:val="20"/>
        </w:rPr>
      </w:pPr>
      <w:r w:rsidRPr="006A22A9">
        <w:rPr>
          <w:sz w:val="20"/>
        </w:rPr>
        <w:pict>
          <v:rect id="_x0000_i1047" style="width:2in;height:1pt" o:hrpct="0" o:hralign="center" o:hrstd="t" o:hrnoshade="t" o:hr="t" fillcolor="black [3213]" stroked="f"/>
        </w:pict>
      </w:r>
    </w:p>
    <w:p w:rsidR="007F1500" w:rsidRPr="006A22A9" w:rsidRDefault="007F1500" w:rsidP="007F1500">
      <w:pPr>
        <w:ind w:left="357" w:hanging="357"/>
        <w:rPr>
          <w:sz w:val="20"/>
        </w:rPr>
      </w:pPr>
    </w:p>
    <w:p w:rsidR="00620A0D" w:rsidRPr="006A22A9" w:rsidRDefault="00620A0D" w:rsidP="00620A0D">
      <w:pPr>
        <w:rPr>
          <w:sz w:val="22"/>
          <w:szCs w:val="22"/>
        </w:rPr>
      </w:pPr>
      <w:r w:rsidRPr="006A22A9">
        <w:rPr>
          <w:i/>
          <w:sz w:val="22"/>
          <w:szCs w:val="22"/>
        </w:rPr>
        <w:t xml:space="preserve">Alison Sarah Friesen c. Mitchell Courtney Friesen </w:t>
      </w:r>
      <w:r w:rsidRPr="006A22A9">
        <w:rPr>
          <w:sz w:val="22"/>
          <w:szCs w:val="22"/>
        </w:rPr>
        <w:t>(Sask.) (Civile) (Autorisation) (</w:t>
      </w:r>
      <w:hyperlink r:id="rId21" w:history="1">
        <w:r w:rsidRPr="006A22A9">
          <w:rPr>
            <w:rStyle w:val="Hyperlink"/>
            <w:sz w:val="22"/>
            <w:szCs w:val="22"/>
          </w:rPr>
          <w:t>40858</w:t>
        </w:r>
      </w:hyperlink>
      <w:r w:rsidRPr="006A22A9">
        <w:rPr>
          <w:sz w:val="22"/>
          <w:szCs w:val="22"/>
        </w:rPr>
        <w:t>)</w:t>
      </w:r>
    </w:p>
    <w:p w:rsidR="007F1500" w:rsidRPr="006A22A9" w:rsidRDefault="007F1500" w:rsidP="007F1500">
      <w:pPr>
        <w:widowControl w:val="0"/>
        <w:rPr>
          <w:sz w:val="20"/>
          <w:lang w:val="en-CA"/>
        </w:rPr>
      </w:pPr>
    </w:p>
    <w:p w:rsidR="007F1500" w:rsidRPr="006A22A9" w:rsidRDefault="00620A0D" w:rsidP="00620A0D">
      <w:pPr>
        <w:widowControl w:val="0"/>
        <w:jc w:val="both"/>
        <w:rPr>
          <w:sz w:val="20"/>
          <w:lang w:val="en-CA"/>
        </w:rPr>
      </w:pPr>
      <w:r w:rsidRPr="006A22A9">
        <w:rPr>
          <w:sz w:val="20"/>
          <w:lang w:val="fr-CA"/>
        </w:rPr>
        <w:t xml:space="preserve">La demande d’autorisation d’appel de l’arrêt de la </w:t>
      </w:r>
      <w:r w:rsidRPr="006A22A9">
        <w:rPr>
          <w:sz w:val="20"/>
        </w:rPr>
        <w:t>Cour d’appel de la Saskatchewan</w:t>
      </w:r>
      <w:r w:rsidRPr="006A22A9">
        <w:rPr>
          <w:sz w:val="20"/>
          <w:lang w:val="fr-CA"/>
        </w:rPr>
        <w:t xml:space="preserve">, numéro </w:t>
      </w:r>
      <w:r w:rsidRPr="006A22A9">
        <w:rPr>
          <w:sz w:val="20"/>
        </w:rPr>
        <w:t>CACV4007</w:t>
      </w:r>
      <w:r w:rsidRPr="006A22A9">
        <w:rPr>
          <w:sz w:val="20"/>
          <w:lang w:val="fr-CA"/>
        </w:rPr>
        <w:t xml:space="preserve">, </w:t>
      </w:r>
      <w:r w:rsidRPr="006A22A9">
        <w:rPr>
          <w:sz w:val="20"/>
        </w:rPr>
        <w:t xml:space="preserve">2023 SKCA 60, </w:t>
      </w:r>
      <w:r w:rsidRPr="006A22A9">
        <w:rPr>
          <w:sz w:val="20"/>
          <w:lang w:val="fr-CA"/>
        </w:rPr>
        <w:t xml:space="preserve">daté du </w:t>
      </w:r>
      <w:r w:rsidRPr="006A22A9">
        <w:rPr>
          <w:sz w:val="20"/>
        </w:rPr>
        <w:t>19 mai 2023</w:t>
      </w:r>
      <w:r w:rsidRPr="006A22A9">
        <w:rPr>
          <w:sz w:val="20"/>
          <w:lang w:val="fr-CA"/>
        </w:rPr>
        <w:t>, est rejetée avec dépens.</w:t>
      </w:r>
    </w:p>
    <w:p w:rsidR="007F1500" w:rsidRPr="006A22A9" w:rsidRDefault="007F1500" w:rsidP="007F1500">
      <w:pPr>
        <w:ind w:left="357" w:hanging="357"/>
        <w:rPr>
          <w:sz w:val="20"/>
        </w:rPr>
      </w:pPr>
    </w:p>
    <w:p w:rsidR="007F1500" w:rsidRPr="006A22A9" w:rsidRDefault="007F1500" w:rsidP="007F1500">
      <w:pPr>
        <w:rPr>
          <w:sz w:val="20"/>
        </w:rPr>
      </w:pPr>
      <w:r w:rsidRPr="006A22A9">
        <w:rPr>
          <w:sz w:val="20"/>
        </w:rPr>
        <w:pict>
          <v:rect id="_x0000_i1046" style="width:2in;height:1pt" o:hrpct="0" o:hralign="center" o:hrstd="t" o:hrnoshade="t" o:hr="t" fillcolor="black [3213]" stroked="f"/>
        </w:pict>
      </w:r>
    </w:p>
    <w:p w:rsidR="007F1500" w:rsidRPr="006A22A9" w:rsidRDefault="007F1500" w:rsidP="007F1500">
      <w:pPr>
        <w:ind w:left="357" w:hanging="357"/>
        <w:rPr>
          <w:sz w:val="20"/>
        </w:rPr>
      </w:pPr>
    </w:p>
    <w:p w:rsidR="00DD461E" w:rsidRPr="006A22A9" w:rsidRDefault="00DD461E" w:rsidP="00DD461E">
      <w:pPr>
        <w:rPr>
          <w:sz w:val="22"/>
          <w:szCs w:val="22"/>
        </w:rPr>
      </w:pPr>
      <w:r w:rsidRPr="006A22A9">
        <w:rPr>
          <w:i/>
          <w:sz w:val="22"/>
          <w:szCs w:val="22"/>
        </w:rPr>
        <w:t xml:space="preserve">1550 Alberni Limited Partnership c. Northwest Community Enterprises Ltd. </w:t>
      </w:r>
      <w:r w:rsidRPr="006A22A9">
        <w:rPr>
          <w:sz w:val="22"/>
          <w:szCs w:val="22"/>
        </w:rPr>
        <w:t>(C.-B.) (Civile) (Autorisation) (</w:t>
      </w:r>
      <w:hyperlink r:id="rId22" w:history="1">
        <w:r w:rsidRPr="006A22A9">
          <w:rPr>
            <w:rStyle w:val="Hyperlink"/>
            <w:sz w:val="22"/>
            <w:szCs w:val="22"/>
          </w:rPr>
          <w:t>40756</w:t>
        </w:r>
      </w:hyperlink>
      <w:r w:rsidRPr="006A22A9">
        <w:rPr>
          <w:sz w:val="22"/>
          <w:szCs w:val="22"/>
        </w:rPr>
        <w:t>)</w:t>
      </w:r>
    </w:p>
    <w:p w:rsidR="007F1500" w:rsidRPr="006A22A9" w:rsidRDefault="007F1500" w:rsidP="007F1500">
      <w:pPr>
        <w:widowControl w:val="0"/>
        <w:rPr>
          <w:sz w:val="20"/>
          <w:lang w:val="en-CA"/>
        </w:rPr>
      </w:pPr>
    </w:p>
    <w:p w:rsidR="007F1500" w:rsidRPr="006A22A9" w:rsidRDefault="00DD461E" w:rsidP="00DD461E">
      <w:pPr>
        <w:widowControl w:val="0"/>
        <w:jc w:val="both"/>
        <w:rPr>
          <w:sz w:val="20"/>
          <w:lang w:val="en-CA"/>
        </w:rPr>
      </w:pPr>
      <w:r w:rsidRPr="006A22A9">
        <w:rPr>
          <w:sz w:val="20"/>
          <w:lang w:val="fr-CA"/>
        </w:rPr>
        <w:t>La demande d’autorisation d’appel de l’arrêt de la Cour d’appel de la Colombie-Britannique (Vancouver), numéros CA47908 et CA47909, 2023 BCCA 141, daté du 29 mars 2023, est rejetée avec dépens.</w:t>
      </w:r>
    </w:p>
    <w:p w:rsidR="00B90C86" w:rsidRPr="006A22A9" w:rsidRDefault="00B90C86" w:rsidP="00B90C86">
      <w:pPr>
        <w:ind w:left="357" w:hanging="357"/>
        <w:jc w:val="both"/>
        <w:rPr>
          <w:sz w:val="20"/>
        </w:rPr>
      </w:pPr>
    </w:p>
    <w:p w:rsidR="00B90C86" w:rsidRPr="006A22A9" w:rsidRDefault="006A22A9" w:rsidP="00B90C86">
      <w:pPr>
        <w:contextualSpacing/>
        <w:jc w:val="both"/>
        <w:rPr>
          <w:sz w:val="20"/>
          <w:lang w:val="fr-CA"/>
        </w:rPr>
      </w:pPr>
      <w:r w:rsidRPr="006A22A9">
        <w:rPr>
          <w:sz w:val="20"/>
        </w:rPr>
        <w:pict>
          <v:rect id="_x0000_i1036" style="width:2in;height:1pt" o:hrpct="0" o:hralign="center" o:hrstd="t" o:hrnoshade="t" o:hr="t" fillcolor="black [3213]" stroked="f"/>
        </w:pict>
      </w:r>
    </w:p>
    <w:p w:rsidR="00B90C86" w:rsidRPr="006A22A9" w:rsidRDefault="00B90C86" w:rsidP="00B90C86">
      <w:pPr>
        <w:ind w:left="357" w:hanging="357"/>
        <w:rPr>
          <w:sz w:val="20"/>
        </w:rPr>
      </w:pPr>
    </w:p>
    <w:p w:rsidR="00BF1F27" w:rsidRPr="006A22A9" w:rsidRDefault="00BF1F27" w:rsidP="00BF1F27">
      <w:pPr>
        <w:rPr>
          <w:sz w:val="22"/>
          <w:szCs w:val="22"/>
        </w:rPr>
      </w:pPr>
      <w:r w:rsidRPr="006A22A9">
        <w:rPr>
          <w:i/>
          <w:sz w:val="22"/>
          <w:szCs w:val="22"/>
        </w:rPr>
        <w:t xml:space="preserve">Guy Morin c. Ministère du Travail (Ontario), Directeur des normes d’emploi, Procureur général de l’Ontario </w:t>
      </w:r>
      <w:proofErr w:type="gramStart"/>
      <w:r w:rsidRPr="006A22A9">
        <w:rPr>
          <w:i/>
          <w:sz w:val="22"/>
          <w:szCs w:val="22"/>
        </w:rPr>
        <w:t>et</w:t>
      </w:r>
      <w:proofErr w:type="gramEnd"/>
      <w:r w:rsidRPr="006A22A9">
        <w:rPr>
          <w:i/>
          <w:sz w:val="22"/>
          <w:szCs w:val="22"/>
        </w:rPr>
        <w:t xml:space="preserve"> Huawei Technologies Co. Ltd.</w:t>
      </w:r>
      <w:r w:rsidRPr="006A22A9">
        <w:rPr>
          <w:sz w:val="22"/>
          <w:szCs w:val="22"/>
        </w:rPr>
        <w:t xml:space="preserve"> (Ont.) (Civile) (Autorisation) (</w:t>
      </w:r>
      <w:hyperlink r:id="rId23" w:history="1">
        <w:r w:rsidRPr="006A22A9">
          <w:rPr>
            <w:rStyle w:val="Hyperlink"/>
            <w:sz w:val="22"/>
            <w:szCs w:val="22"/>
          </w:rPr>
          <w:t>40790</w:t>
        </w:r>
      </w:hyperlink>
      <w:r w:rsidRPr="006A22A9">
        <w:rPr>
          <w:sz w:val="22"/>
          <w:szCs w:val="22"/>
        </w:rPr>
        <w:t>)</w:t>
      </w:r>
    </w:p>
    <w:p w:rsidR="00B90C86" w:rsidRPr="006A22A9" w:rsidRDefault="00B90C86" w:rsidP="00B90C86">
      <w:pPr>
        <w:ind w:left="357" w:hanging="357"/>
        <w:rPr>
          <w:sz w:val="20"/>
        </w:rPr>
      </w:pPr>
    </w:p>
    <w:p w:rsidR="00B90C86" w:rsidRPr="006A22A9" w:rsidRDefault="00BF1F27" w:rsidP="00BF1F27">
      <w:pPr>
        <w:jc w:val="both"/>
        <w:rPr>
          <w:sz w:val="20"/>
        </w:rPr>
      </w:pPr>
      <w:r w:rsidRPr="006A22A9">
        <w:rPr>
          <w:sz w:val="20"/>
          <w:lang w:val="fr-CA"/>
        </w:rPr>
        <w:t xml:space="preserve">La demande d’autorisation d’appel de l’arrêt de la </w:t>
      </w:r>
      <w:r w:rsidRPr="006A22A9">
        <w:rPr>
          <w:sz w:val="20"/>
        </w:rPr>
        <w:t>Cour d’appel de l’Ontario</w:t>
      </w:r>
      <w:r w:rsidRPr="006A22A9">
        <w:rPr>
          <w:sz w:val="20"/>
          <w:lang w:val="fr-CA"/>
        </w:rPr>
        <w:t xml:space="preserve">, numéro </w:t>
      </w:r>
      <w:r w:rsidRPr="006A22A9">
        <w:rPr>
          <w:sz w:val="20"/>
        </w:rPr>
        <w:t>COA-22-OM-0051</w:t>
      </w:r>
      <w:r w:rsidRPr="006A22A9">
        <w:rPr>
          <w:sz w:val="20"/>
          <w:lang w:val="fr-CA"/>
        </w:rPr>
        <w:t xml:space="preserve">, daté du </w:t>
      </w:r>
      <w:r w:rsidRPr="006A22A9">
        <w:rPr>
          <w:sz w:val="20"/>
        </w:rPr>
        <w:t>19 avril 2023</w:t>
      </w:r>
      <w:r w:rsidRPr="006A22A9">
        <w:rPr>
          <w:sz w:val="20"/>
          <w:lang w:val="fr-CA"/>
        </w:rPr>
        <w:t xml:space="preserve">, est rejetée avec dépens en faveur de l’intimée </w:t>
      </w:r>
      <w:r w:rsidRPr="006A22A9">
        <w:rPr>
          <w:sz w:val="20"/>
        </w:rPr>
        <w:t>Huawei Technologies Canada Co. Ltd.</w:t>
      </w:r>
    </w:p>
    <w:p w:rsidR="00B90C86" w:rsidRPr="006A22A9" w:rsidRDefault="00B90C86" w:rsidP="00B90C86">
      <w:pPr>
        <w:ind w:left="357" w:hanging="357"/>
        <w:rPr>
          <w:sz w:val="20"/>
        </w:rPr>
      </w:pPr>
    </w:p>
    <w:p w:rsidR="00B90C86" w:rsidRPr="006A22A9" w:rsidRDefault="006A22A9" w:rsidP="00B90C86">
      <w:pPr>
        <w:rPr>
          <w:sz w:val="20"/>
        </w:rPr>
      </w:pPr>
      <w:r w:rsidRPr="006A22A9">
        <w:rPr>
          <w:sz w:val="20"/>
        </w:rPr>
        <w:pict>
          <v:rect id="_x0000_i1037" style="width:2in;height:1pt" o:hrpct="0" o:hralign="center" o:hrstd="t" o:hrnoshade="t" o:hr="t" fillcolor="black [3213]" stroked="f"/>
        </w:pict>
      </w:r>
    </w:p>
    <w:p w:rsidR="00B90C86" w:rsidRPr="006A22A9" w:rsidRDefault="00B90C86" w:rsidP="00B90C86">
      <w:pPr>
        <w:ind w:left="357" w:hanging="357"/>
        <w:rPr>
          <w:sz w:val="20"/>
        </w:rPr>
      </w:pPr>
    </w:p>
    <w:p w:rsidR="008A4B24" w:rsidRPr="006A22A9" w:rsidRDefault="008A4B24" w:rsidP="008A4B24">
      <w:pPr>
        <w:rPr>
          <w:sz w:val="22"/>
          <w:szCs w:val="22"/>
        </w:rPr>
      </w:pPr>
      <w:r w:rsidRPr="006A22A9">
        <w:rPr>
          <w:i/>
          <w:sz w:val="22"/>
          <w:szCs w:val="22"/>
        </w:rPr>
        <w:t xml:space="preserve">Sajjad Asghar c. </w:t>
      </w:r>
      <w:r w:rsidRPr="006A22A9">
        <w:rPr>
          <w:bCs/>
          <w:i/>
          <w:sz w:val="22"/>
          <w:szCs w:val="22"/>
        </w:rPr>
        <w:t>Sa Majesté le Roi du chef du Canada</w:t>
      </w:r>
      <w:r w:rsidRPr="006A22A9">
        <w:rPr>
          <w:i/>
          <w:sz w:val="22"/>
          <w:szCs w:val="22"/>
        </w:rPr>
        <w:t xml:space="preserve"> </w:t>
      </w:r>
      <w:r w:rsidRPr="006A22A9">
        <w:rPr>
          <w:sz w:val="22"/>
          <w:szCs w:val="22"/>
        </w:rPr>
        <w:t>(Féd.) (Civile) (Autorisation) (</w:t>
      </w:r>
      <w:hyperlink r:id="rId24" w:history="1">
        <w:r w:rsidRPr="006A22A9">
          <w:rPr>
            <w:rStyle w:val="Hyperlink"/>
            <w:sz w:val="22"/>
            <w:szCs w:val="22"/>
          </w:rPr>
          <w:t>40803</w:t>
        </w:r>
      </w:hyperlink>
      <w:r w:rsidRPr="006A22A9">
        <w:rPr>
          <w:sz w:val="22"/>
          <w:szCs w:val="22"/>
        </w:rPr>
        <w:t>)</w:t>
      </w:r>
    </w:p>
    <w:p w:rsidR="00B90C86" w:rsidRPr="006A22A9" w:rsidRDefault="00B90C86" w:rsidP="00B90C86">
      <w:pPr>
        <w:ind w:left="357" w:hanging="357"/>
        <w:rPr>
          <w:sz w:val="20"/>
        </w:rPr>
      </w:pPr>
    </w:p>
    <w:p w:rsidR="00B90C86" w:rsidRPr="006A22A9" w:rsidRDefault="008A4B24" w:rsidP="008A4B24">
      <w:pPr>
        <w:jc w:val="both"/>
        <w:rPr>
          <w:sz w:val="20"/>
        </w:rPr>
      </w:pPr>
      <w:r w:rsidRPr="006A22A9">
        <w:rPr>
          <w:sz w:val="20"/>
          <w:lang w:val="fr-CA"/>
        </w:rPr>
        <w:t>La demande d’autorisation d’appel de l’arrêt de la Cour d’appel fédérale, numéro A-164-22, 2023 FCA 132, daté du 8 juin 2023, est rejetée avec dépens.</w:t>
      </w:r>
    </w:p>
    <w:p w:rsidR="00B90C86" w:rsidRPr="006A22A9" w:rsidRDefault="00B90C86" w:rsidP="00B90C86">
      <w:pPr>
        <w:ind w:left="357" w:hanging="357"/>
        <w:rPr>
          <w:sz w:val="20"/>
        </w:rPr>
      </w:pPr>
    </w:p>
    <w:p w:rsidR="00B90C86" w:rsidRPr="006A22A9" w:rsidRDefault="006A22A9" w:rsidP="00B90C86">
      <w:pPr>
        <w:rPr>
          <w:sz w:val="20"/>
        </w:rPr>
      </w:pPr>
      <w:r w:rsidRPr="006A22A9">
        <w:rPr>
          <w:sz w:val="20"/>
        </w:rPr>
        <w:pict>
          <v:rect id="_x0000_i1038" style="width:2in;height:1pt" o:hrpct="0" o:hralign="center" o:hrstd="t" o:hrnoshade="t" o:hr="t" fillcolor="black [3213]" stroked="f"/>
        </w:pict>
      </w:r>
    </w:p>
    <w:p w:rsidR="00B90C86" w:rsidRPr="006A22A9" w:rsidRDefault="00B90C86" w:rsidP="00B90C86">
      <w:pPr>
        <w:ind w:left="357" w:hanging="357"/>
        <w:rPr>
          <w:sz w:val="20"/>
        </w:rPr>
      </w:pPr>
    </w:p>
    <w:p w:rsidR="008847EC" w:rsidRPr="006A22A9" w:rsidRDefault="008847EC" w:rsidP="008847EC">
      <w:pPr>
        <w:pStyle w:val="SCCLsocParty"/>
        <w:jc w:val="left"/>
        <w:rPr>
          <w:i/>
          <w:sz w:val="22"/>
        </w:rPr>
      </w:pPr>
      <w:r w:rsidRPr="006A22A9">
        <w:rPr>
          <w:i/>
          <w:sz w:val="22"/>
        </w:rPr>
        <w:t xml:space="preserve">Jean-Pierre Ondo-Mendame c. Sa Majesté le Roi </w:t>
      </w:r>
      <w:r w:rsidRPr="006A22A9">
        <w:rPr>
          <w:sz w:val="22"/>
        </w:rPr>
        <w:t>(Qc) (Criminelle) (Autorisation) (</w:t>
      </w:r>
      <w:hyperlink r:id="rId25" w:history="1">
        <w:r w:rsidRPr="006A22A9">
          <w:rPr>
            <w:rStyle w:val="Hyperlink"/>
            <w:sz w:val="22"/>
          </w:rPr>
          <w:t>40663</w:t>
        </w:r>
      </w:hyperlink>
      <w:r w:rsidRPr="006A22A9">
        <w:rPr>
          <w:sz w:val="22"/>
        </w:rPr>
        <w:t>)</w:t>
      </w:r>
    </w:p>
    <w:p w:rsidR="00B90C86" w:rsidRPr="006A22A9" w:rsidRDefault="00B90C86" w:rsidP="00B90C86">
      <w:pPr>
        <w:widowControl w:val="0"/>
        <w:rPr>
          <w:sz w:val="20"/>
          <w:lang w:val="en-CA"/>
        </w:rPr>
      </w:pPr>
    </w:p>
    <w:p w:rsidR="008847EC" w:rsidRPr="006A22A9" w:rsidRDefault="008847EC" w:rsidP="008847EC">
      <w:pPr>
        <w:jc w:val="both"/>
        <w:rPr>
          <w:sz w:val="20"/>
        </w:rPr>
      </w:pPr>
      <w:r w:rsidRPr="006A22A9">
        <w:rPr>
          <w:sz w:val="20"/>
        </w:rPr>
        <w:t xml:space="preserve">La demande d’autorisation d’appel de l’arrêt de la Cour d’appel du Québec (Québec), numéro 200-10-003842-213, 2023 QCCA 107, daté du 26 janvier 2023, </w:t>
      </w:r>
      <w:proofErr w:type="gramStart"/>
      <w:r w:rsidRPr="006A22A9">
        <w:rPr>
          <w:sz w:val="20"/>
        </w:rPr>
        <w:t>est</w:t>
      </w:r>
      <w:proofErr w:type="gramEnd"/>
      <w:r w:rsidRPr="006A22A9">
        <w:rPr>
          <w:sz w:val="20"/>
        </w:rPr>
        <w:t xml:space="preserve"> rejetée.</w:t>
      </w:r>
    </w:p>
    <w:p w:rsidR="00B90C86" w:rsidRPr="006A22A9" w:rsidRDefault="00B90C86" w:rsidP="00B90C86">
      <w:pPr>
        <w:ind w:left="357" w:hanging="357"/>
        <w:rPr>
          <w:sz w:val="20"/>
        </w:rPr>
      </w:pPr>
    </w:p>
    <w:p w:rsidR="00B90C86" w:rsidRPr="006A22A9" w:rsidRDefault="006A22A9" w:rsidP="00B90C86">
      <w:pPr>
        <w:rPr>
          <w:sz w:val="20"/>
        </w:rPr>
      </w:pPr>
      <w:r w:rsidRPr="006A22A9">
        <w:rPr>
          <w:sz w:val="20"/>
        </w:rPr>
        <w:pict>
          <v:rect id="_x0000_i1039" style="width:2in;height:1pt" o:hrpct="0" o:hralign="center" o:hrstd="t" o:hrnoshade="t" o:hr="t" fillcolor="black [3213]" stroked="f"/>
        </w:pict>
      </w:r>
    </w:p>
    <w:p w:rsidR="00994B0D" w:rsidRPr="006A22A9" w:rsidRDefault="00994B0D" w:rsidP="00B27041">
      <w:pPr>
        <w:ind w:left="357" w:hanging="357"/>
        <w:rPr>
          <w:sz w:val="20"/>
        </w:rPr>
      </w:pPr>
    </w:p>
    <w:p w:rsidR="00171A63" w:rsidRPr="006A22A9" w:rsidRDefault="00171A63" w:rsidP="00D3228D">
      <w:pPr>
        <w:ind w:left="357" w:hanging="357"/>
        <w:jc w:val="both"/>
        <w:rPr>
          <w:sz w:val="20"/>
        </w:rPr>
      </w:pPr>
    </w:p>
    <w:p w:rsidR="00A46F46" w:rsidRPr="006A22A9" w:rsidRDefault="00A46F46" w:rsidP="00D3228D">
      <w:pPr>
        <w:ind w:left="357" w:hanging="357"/>
        <w:jc w:val="both"/>
        <w:rPr>
          <w:sz w:val="20"/>
        </w:rPr>
      </w:pPr>
    </w:p>
    <w:p w:rsidR="00D3344A" w:rsidRPr="006A22A9" w:rsidRDefault="00D3344A" w:rsidP="00D3344A">
      <w:pPr>
        <w:widowControl w:val="0"/>
        <w:outlineLvl w:val="0"/>
      </w:pPr>
      <w:r w:rsidRPr="006A22A9">
        <w:t>Supreme Court of Ca</w:t>
      </w:r>
      <w:r w:rsidR="00F56078" w:rsidRPr="006A22A9">
        <w:t xml:space="preserve">nada / Cour suprême du </w:t>
      </w:r>
      <w:proofErr w:type="gramStart"/>
      <w:r w:rsidR="00F56078" w:rsidRPr="006A22A9">
        <w:t>Canada :</w:t>
      </w:r>
      <w:proofErr w:type="gramEnd"/>
    </w:p>
    <w:p w:rsidR="00247630" w:rsidRPr="006A22A9" w:rsidRDefault="006A22A9" w:rsidP="00247630">
      <w:pPr>
        <w:widowControl w:val="0"/>
        <w:outlineLvl w:val="0"/>
      </w:pPr>
      <w:hyperlink r:id="rId26" w:history="1">
        <w:r w:rsidR="00247630" w:rsidRPr="006A22A9">
          <w:rPr>
            <w:rStyle w:val="Hyperlink"/>
          </w:rPr>
          <w:t>Registry-greffe@scc-csc.ca</w:t>
        </w:r>
      </w:hyperlink>
    </w:p>
    <w:p w:rsidR="00497B5E" w:rsidRPr="0045185C" w:rsidRDefault="00247630" w:rsidP="00247630">
      <w:pPr>
        <w:widowControl w:val="0"/>
        <w:outlineLvl w:val="0"/>
      </w:pPr>
      <w:r w:rsidRPr="006A22A9">
        <w:t>1-844-365-9662</w:t>
      </w:r>
      <w:bookmarkStart w:id="1" w:name="_GoBack"/>
      <w:bookmarkEnd w:id="1"/>
    </w:p>
    <w:sectPr w:rsidR="00497B5E" w:rsidRPr="0045185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D18"/>
    <w:multiLevelType w:val="hybridMultilevel"/>
    <w:tmpl w:val="9998C0F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6323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D3545"/>
    <w:multiLevelType w:val="hybridMultilevel"/>
    <w:tmpl w:val="B7A0145A"/>
    <w:lvl w:ilvl="0" w:tplc="4184C65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C6FCB"/>
    <w:multiLevelType w:val="hybridMultilevel"/>
    <w:tmpl w:val="3D16EFA6"/>
    <w:lvl w:ilvl="0" w:tplc="87BEF26C">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64249"/>
    <w:multiLevelType w:val="hybridMultilevel"/>
    <w:tmpl w:val="870C5D92"/>
    <w:lvl w:ilvl="0" w:tplc="0DE681B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95834"/>
    <w:multiLevelType w:val="hybridMultilevel"/>
    <w:tmpl w:val="AE78CA8A"/>
    <w:lvl w:ilvl="0" w:tplc="CA12B2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67866"/>
    <w:multiLevelType w:val="hybridMultilevel"/>
    <w:tmpl w:val="27ECF774"/>
    <w:lvl w:ilvl="0" w:tplc="DE6C53BE">
      <w:start w:val="1"/>
      <w:numFmt w:val="decimal"/>
      <w:lvlText w:val="%1."/>
      <w:lvlJc w:val="left"/>
      <w:pPr>
        <w:ind w:left="717" w:hanging="360"/>
      </w:pPr>
      <w:rPr>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96C93"/>
    <w:multiLevelType w:val="hybridMultilevel"/>
    <w:tmpl w:val="E534AE02"/>
    <w:lvl w:ilvl="0" w:tplc="25A48E5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D7CA9"/>
    <w:multiLevelType w:val="hybridMultilevel"/>
    <w:tmpl w:val="93886252"/>
    <w:lvl w:ilvl="0" w:tplc="6FE2C61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CB0DD3"/>
    <w:multiLevelType w:val="hybridMultilevel"/>
    <w:tmpl w:val="93886252"/>
    <w:lvl w:ilvl="0" w:tplc="6FE2C61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4C7CC3"/>
    <w:multiLevelType w:val="hybridMultilevel"/>
    <w:tmpl w:val="C39CDD8E"/>
    <w:lvl w:ilvl="0" w:tplc="2312BBE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C0E89"/>
    <w:multiLevelType w:val="hybridMultilevel"/>
    <w:tmpl w:val="076AC594"/>
    <w:lvl w:ilvl="0" w:tplc="4DDEA2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16667"/>
    <w:multiLevelType w:val="hybridMultilevel"/>
    <w:tmpl w:val="611E4A94"/>
    <w:lvl w:ilvl="0" w:tplc="9E406F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65118"/>
    <w:multiLevelType w:val="hybridMultilevel"/>
    <w:tmpl w:val="870C5D92"/>
    <w:lvl w:ilvl="0" w:tplc="0DE681B2">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7"/>
  </w:num>
  <w:num w:numId="4">
    <w:abstractNumId w:val="27"/>
  </w:num>
  <w:num w:numId="5">
    <w:abstractNumId w:val="24"/>
  </w:num>
  <w:num w:numId="6">
    <w:abstractNumId w:val="11"/>
  </w:num>
  <w:num w:numId="7">
    <w:abstractNumId w:val="20"/>
  </w:num>
  <w:num w:numId="8">
    <w:abstractNumId w:val="16"/>
  </w:num>
  <w:num w:numId="9">
    <w:abstractNumId w:val="4"/>
  </w:num>
  <w:num w:numId="10">
    <w:abstractNumId w:val="13"/>
  </w:num>
  <w:num w:numId="11">
    <w:abstractNumId w:val="26"/>
  </w:num>
  <w:num w:numId="12">
    <w:abstractNumId w:val="14"/>
  </w:num>
  <w:num w:numId="13">
    <w:abstractNumId w:val="9"/>
  </w:num>
  <w:num w:numId="14">
    <w:abstractNumId w:val="12"/>
  </w:num>
  <w:num w:numId="15">
    <w:abstractNumId w:val="0"/>
  </w:num>
  <w:num w:numId="16">
    <w:abstractNumId w:val="3"/>
  </w:num>
  <w:num w:numId="17">
    <w:abstractNumId w:val="21"/>
  </w:num>
  <w:num w:numId="18">
    <w:abstractNumId w:val="19"/>
  </w:num>
  <w:num w:numId="19">
    <w:abstractNumId w:val="8"/>
  </w:num>
  <w:num w:numId="20">
    <w:abstractNumId w:val="23"/>
  </w:num>
  <w:num w:numId="21">
    <w:abstractNumId w:val="10"/>
  </w:num>
  <w:num w:numId="22">
    <w:abstractNumId w:val="2"/>
  </w:num>
  <w:num w:numId="23">
    <w:abstractNumId w:val="1"/>
  </w:num>
  <w:num w:numId="24">
    <w:abstractNumId w:val="15"/>
  </w:num>
  <w:num w:numId="25">
    <w:abstractNumId w:val="25"/>
  </w:num>
  <w:num w:numId="26">
    <w:abstractNumId w:val="6"/>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68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0D4"/>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2CC0"/>
    <w:rsid w:val="00063949"/>
    <w:rsid w:val="00064C3D"/>
    <w:rsid w:val="00065F8F"/>
    <w:rsid w:val="000662BE"/>
    <w:rsid w:val="0006652D"/>
    <w:rsid w:val="00066B80"/>
    <w:rsid w:val="000679A1"/>
    <w:rsid w:val="00067F50"/>
    <w:rsid w:val="00070569"/>
    <w:rsid w:val="00070830"/>
    <w:rsid w:val="00071724"/>
    <w:rsid w:val="00071ECD"/>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87B6A"/>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1A63"/>
    <w:rsid w:val="00172CE6"/>
    <w:rsid w:val="00173B3A"/>
    <w:rsid w:val="00174655"/>
    <w:rsid w:val="001754CC"/>
    <w:rsid w:val="0017566C"/>
    <w:rsid w:val="00176193"/>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07"/>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D86"/>
    <w:rsid w:val="001C2F21"/>
    <w:rsid w:val="001C3963"/>
    <w:rsid w:val="001C3D17"/>
    <w:rsid w:val="001C5637"/>
    <w:rsid w:val="001C5CD7"/>
    <w:rsid w:val="001C5E6C"/>
    <w:rsid w:val="001C663B"/>
    <w:rsid w:val="001C76BF"/>
    <w:rsid w:val="001C7F81"/>
    <w:rsid w:val="001D0423"/>
    <w:rsid w:val="001D14DD"/>
    <w:rsid w:val="001D1593"/>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1B4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654"/>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4DA"/>
    <w:rsid w:val="00234A3D"/>
    <w:rsid w:val="00235F38"/>
    <w:rsid w:val="0023658F"/>
    <w:rsid w:val="0023720D"/>
    <w:rsid w:val="002375D8"/>
    <w:rsid w:val="00237CAA"/>
    <w:rsid w:val="0024049B"/>
    <w:rsid w:val="0024056C"/>
    <w:rsid w:val="002407C6"/>
    <w:rsid w:val="00241BBE"/>
    <w:rsid w:val="00242961"/>
    <w:rsid w:val="002429AD"/>
    <w:rsid w:val="00242A39"/>
    <w:rsid w:val="00243304"/>
    <w:rsid w:val="002435D6"/>
    <w:rsid w:val="002441CE"/>
    <w:rsid w:val="002445B1"/>
    <w:rsid w:val="00244CDD"/>
    <w:rsid w:val="002450B0"/>
    <w:rsid w:val="0024514F"/>
    <w:rsid w:val="00245603"/>
    <w:rsid w:val="00245AF0"/>
    <w:rsid w:val="00245D73"/>
    <w:rsid w:val="00245DAC"/>
    <w:rsid w:val="00246726"/>
    <w:rsid w:val="00247323"/>
    <w:rsid w:val="00247630"/>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14E0"/>
    <w:rsid w:val="0028242D"/>
    <w:rsid w:val="00282B0C"/>
    <w:rsid w:val="002848CB"/>
    <w:rsid w:val="00284C4E"/>
    <w:rsid w:val="00284D8F"/>
    <w:rsid w:val="002855D4"/>
    <w:rsid w:val="002858BA"/>
    <w:rsid w:val="00286125"/>
    <w:rsid w:val="00286152"/>
    <w:rsid w:val="00286670"/>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77C"/>
    <w:rsid w:val="002A78F8"/>
    <w:rsid w:val="002A7A1C"/>
    <w:rsid w:val="002B0716"/>
    <w:rsid w:val="002B1BED"/>
    <w:rsid w:val="002B2A49"/>
    <w:rsid w:val="002B4EEC"/>
    <w:rsid w:val="002B5375"/>
    <w:rsid w:val="002B5525"/>
    <w:rsid w:val="002B63EB"/>
    <w:rsid w:val="002B7837"/>
    <w:rsid w:val="002C10D1"/>
    <w:rsid w:val="002C446D"/>
    <w:rsid w:val="002C4DE0"/>
    <w:rsid w:val="002C5B18"/>
    <w:rsid w:val="002C5CD4"/>
    <w:rsid w:val="002C61DF"/>
    <w:rsid w:val="002C63CB"/>
    <w:rsid w:val="002D0C49"/>
    <w:rsid w:val="002D0CFB"/>
    <w:rsid w:val="002D0D9E"/>
    <w:rsid w:val="002D143C"/>
    <w:rsid w:val="002D1687"/>
    <w:rsid w:val="002D2174"/>
    <w:rsid w:val="002D2553"/>
    <w:rsid w:val="002D2808"/>
    <w:rsid w:val="002D2EF9"/>
    <w:rsid w:val="002D3484"/>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3D11"/>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27617"/>
    <w:rsid w:val="00327E8A"/>
    <w:rsid w:val="003303BA"/>
    <w:rsid w:val="00330EBC"/>
    <w:rsid w:val="0033241A"/>
    <w:rsid w:val="00333393"/>
    <w:rsid w:val="00333C90"/>
    <w:rsid w:val="0033535C"/>
    <w:rsid w:val="00335449"/>
    <w:rsid w:val="003364D7"/>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297B"/>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2DD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A7F7E"/>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BFC"/>
    <w:rsid w:val="003D2D0B"/>
    <w:rsid w:val="003D3540"/>
    <w:rsid w:val="003D3740"/>
    <w:rsid w:val="003D3A02"/>
    <w:rsid w:val="003D431C"/>
    <w:rsid w:val="003D53DE"/>
    <w:rsid w:val="003D575F"/>
    <w:rsid w:val="003D5D48"/>
    <w:rsid w:val="003D6258"/>
    <w:rsid w:val="003E0AAC"/>
    <w:rsid w:val="003E0CA4"/>
    <w:rsid w:val="003E0CC8"/>
    <w:rsid w:val="003E1CFC"/>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330"/>
    <w:rsid w:val="003F5626"/>
    <w:rsid w:val="004000BE"/>
    <w:rsid w:val="0040063B"/>
    <w:rsid w:val="0040101A"/>
    <w:rsid w:val="004018E3"/>
    <w:rsid w:val="00402040"/>
    <w:rsid w:val="004026BA"/>
    <w:rsid w:val="00403038"/>
    <w:rsid w:val="00403981"/>
    <w:rsid w:val="00403FE3"/>
    <w:rsid w:val="00404DEA"/>
    <w:rsid w:val="00406159"/>
    <w:rsid w:val="004069C4"/>
    <w:rsid w:val="0040709C"/>
    <w:rsid w:val="00407B63"/>
    <w:rsid w:val="0041004C"/>
    <w:rsid w:val="00410323"/>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DE2"/>
    <w:rsid w:val="00431E03"/>
    <w:rsid w:val="00432525"/>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72F"/>
    <w:rsid w:val="0044596B"/>
    <w:rsid w:val="00445C02"/>
    <w:rsid w:val="00445E25"/>
    <w:rsid w:val="0044609E"/>
    <w:rsid w:val="00450929"/>
    <w:rsid w:val="004511AB"/>
    <w:rsid w:val="0045185C"/>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A3A"/>
    <w:rsid w:val="004E1B3F"/>
    <w:rsid w:val="004E2857"/>
    <w:rsid w:val="004E288D"/>
    <w:rsid w:val="004E33C5"/>
    <w:rsid w:val="004E34A3"/>
    <w:rsid w:val="004E4B02"/>
    <w:rsid w:val="004E4F02"/>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3570"/>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8E9"/>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1F79"/>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4891"/>
    <w:rsid w:val="00604D5B"/>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A0D"/>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81A"/>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731"/>
    <w:rsid w:val="00691CA8"/>
    <w:rsid w:val="006922AB"/>
    <w:rsid w:val="00692F71"/>
    <w:rsid w:val="00693000"/>
    <w:rsid w:val="00693275"/>
    <w:rsid w:val="00693751"/>
    <w:rsid w:val="00693795"/>
    <w:rsid w:val="00693C9C"/>
    <w:rsid w:val="00693CE6"/>
    <w:rsid w:val="0069499B"/>
    <w:rsid w:val="00694BDA"/>
    <w:rsid w:val="00695585"/>
    <w:rsid w:val="0069632E"/>
    <w:rsid w:val="006965DF"/>
    <w:rsid w:val="006969B8"/>
    <w:rsid w:val="00697EBF"/>
    <w:rsid w:val="006A03ED"/>
    <w:rsid w:val="006A047D"/>
    <w:rsid w:val="006A09A4"/>
    <w:rsid w:val="006A1315"/>
    <w:rsid w:val="006A1EB4"/>
    <w:rsid w:val="006A21CC"/>
    <w:rsid w:val="006A22A9"/>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39C0"/>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09D"/>
    <w:rsid w:val="007A37D5"/>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13AB"/>
    <w:rsid w:val="007E4340"/>
    <w:rsid w:val="007E43BF"/>
    <w:rsid w:val="007E4D53"/>
    <w:rsid w:val="007E5C9C"/>
    <w:rsid w:val="007E6196"/>
    <w:rsid w:val="007E6535"/>
    <w:rsid w:val="007E6FE2"/>
    <w:rsid w:val="007E70BF"/>
    <w:rsid w:val="007E735A"/>
    <w:rsid w:val="007F0F01"/>
    <w:rsid w:val="007F1500"/>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C69"/>
    <w:rsid w:val="00804FE6"/>
    <w:rsid w:val="00805B15"/>
    <w:rsid w:val="00805D73"/>
    <w:rsid w:val="008061AB"/>
    <w:rsid w:val="00807BAD"/>
    <w:rsid w:val="00807EB6"/>
    <w:rsid w:val="00810E0C"/>
    <w:rsid w:val="008115B8"/>
    <w:rsid w:val="00812119"/>
    <w:rsid w:val="00812315"/>
    <w:rsid w:val="00813009"/>
    <w:rsid w:val="00813C8E"/>
    <w:rsid w:val="00814370"/>
    <w:rsid w:val="00814655"/>
    <w:rsid w:val="008149AE"/>
    <w:rsid w:val="00814CDE"/>
    <w:rsid w:val="00815D1B"/>
    <w:rsid w:val="008167D5"/>
    <w:rsid w:val="00816C1F"/>
    <w:rsid w:val="00817780"/>
    <w:rsid w:val="00817A25"/>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A73"/>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7EC"/>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B24"/>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1FAA"/>
    <w:rsid w:val="009024BC"/>
    <w:rsid w:val="009035A2"/>
    <w:rsid w:val="009051A0"/>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35E"/>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3327"/>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340"/>
    <w:rsid w:val="0097588C"/>
    <w:rsid w:val="00976A6E"/>
    <w:rsid w:val="00977274"/>
    <w:rsid w:val="00977B27"/>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4B0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16E8"/>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1863"/>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1C78"/>
    <w:rsid w:val="00A0213D"/>
    <w:rsid w:val="00A0258D"/>
    <w:rsid w:val="00A025E1"/>
    <w:rsid w:val="00A03291"/>
    <w:rsid w:val="00A037A9"/>
    <w:rsid w:val="00A041C7"/>
    <w:rsid w:val="00A049EA"/>
    <w:rsid w:val="00A05AF7"/>
    <w:rsid w:val="00A067AF"/>
    <w:rsid w:val="00A06B3C"/>
    <w:rsid w:val="00A07B3B"/>
    <w:rsid w:val="00A10281"/>
    <w:rsid w:val="00A10A2B"/>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46F46"/>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B76DF"/>
    <w:rsid w:val="00AC015D"/>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64E"/>
    <w:rsid w:val="00AF497B"/>
    <w:rsid w:val="00AF4E3F"/>
    <w:rsid w:val="00AF66DC"/>
    <w:rsid w:val="00AF6AD8"/>
    <w:rsid w:val="00AF6DC0"/>
    <w:rsid w:val="00AF7B22"/>
    <w:rsid w:val="00B00333"/>
    <w:rsid w:val="00B01402"/>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041"/>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392"/>
    <w:rsid w:val="00B4078C"/>
    <w:rsid w:val="00B40FB9"/>
    <w:rsid w:val="00B4191E"/>
    <w:rsid w:val="00B41997"/>
    <w:rsid w:val="00B41DE2"/>
    <w:rsid w:val="00B4208B"/>
    <w:rsid w:val="00B422BE"/>
    <w:rsid w:val="00B42C6D"/>
    <w:rsid w:val="00B43C09"/>
    <w:rsid w:val="00B442AC"/>
    <w:rsid w:val="00B44DF4"/>
    <w:rsid w:val="00B45159"/>
    <w:rsid w:val="00B4516E"/>
    <w:rsid w:val="00B45392"/>
    <w:rsid w:val="00B45B27"/>
    <w:rsid w:val="00B467BD"/>
    <w:rsid w:val="00B46D0D"/>
    <w:rsid w:val="00B50BEB"/>
    <w:rsid w:val="00B50D48"/>
    <w:rsid w:val="00B5139A"/>
    <w:rsid w:val="00B51521"/>
    <w:rsid w:val="00B51914"/>
    <w:rsid w:val="00B533CC"/>
    <w:rsid w:val="00B53637"/>
    <w:rsid w:val="00B539FA"/>
    <w:rsid w:val="00B53D25"/>
    <w:rsid w:val="00B54715"/>
    <w:rsid w:val="00B54726"/>
    <w:rsid w:val="00B55026"/>
    <w:rsid w:val="00B56253"/>
    <w:rsid w:val="00B600B2"/>
    <w:rsid w:val="00B60286"/>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C8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047"/>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29F8"/>
    <w:rsid w:val="00BE46EF"/>
    <w:rsid w:val="00BE53C5"/>
    <w:rsid w:val="00BE540B"/>
    <w:rsid w:val="00BE60F2"/>
    <w:rsid w:val="00BE6576"/>
    <w:rsid w:val="00BE77A0"/>
    <w:rsid w:val="00BF048F"/>
    <w:rsid w:val="00BF04F0"/>
    <w:rsid w:val="00BF0D80"/>
    <w:rsid w:val="00BF0EF9"/>
    <w:rsid w:val="00BF10F7"/>
    <w:rsid w:val="00BF1214"/>
    <w:rsid w:val="00BF1361"/>
    <w:rsid w:val="00BF139E"/>
    <w:rsid w:val="00BF1630"/>
    <w:rsid w:val="00BF1C6E"/>
    <w:rsid w:val="00BF1F27"/>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798"/>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18CB"/>
    <w:rsid w:val="00C5207F"/>
    <w:rsid w:val="00C52D21"/>
    <w:rsid w:val="00C52EF8"/>
    <w:rsid w:val="00C5363F"/>
    <w:rsid w:val="00C54910"/>
    <w:rsid w:val="00C54E0E"/>
    <w:rsid w:val="00C5547C"/>
    <w:rsid w:val="00C5605A"/>
    <w:rsid w:val="00C56513"/>
    <w:rsid w:val="00C565E8"/>
    <w:rsid w:val="00C56657"/>
    <w:rsid w:val="00C56E34"/>
    <w:rsid w:val="00C573AA"/>
    <w:rsid w:val="00C573B1"/>
    <w:rsid w:val="00C5767F"/>
    <w:rsid w:val="00C613BC"/>
    <w:rsid w:val="00C6146D"/>
    <w:rsid w:val="00C638E7"/>
    <w:rsid w:val="00C640E6"/>
    <w:rsid w:val="00C64192"/>
    <w:rsid w:val="00C643AC"/>
    <w:rsid w:val="00C653FB"/>
    <w:rsid w:val="00C66545"/>
    <w:rsid w:val="00C66712"/>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6EF"/>
    <w:rsid w:val="00C95D6B"/>
    <w:rsid w:val="00C95EA0"/>
    <w:rsid w:val="00C96747"/>
    <w:rsid w:val="00C96CB2"/>
    <w:rsid w:val="00C9788C"/>
    <w:rsid w:val="00C97AC9"/>
    <w:rsid w:val="00C97C59"/>
    <w:rsid w:val="00C97E8F"/>
    <w:rsid w:val="00CA02C3"/>
    <w:rsid w:val="00CA19D3"/>
    <w:rsid w:val="00CA2379"/>
    <w:rsid w:val="00CA26C0"/>
    <w:rsid w:val="00CA348D"/>
    <w:rsid w:val="00CA40AB"/>
    <w:rsid w:val="00CA5408"/>
    <w:rsid w:val="00CB1766"/>
    <w:rsid w:val="00CB196C"/>
    <w:rsid w:val="00CB1E7E"/>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1D8"/>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5DDC"/>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1F2C"/>
    <w:rsid w:val="00D432C2"/>
    <w:rsid w:val="00D436B4"/>
    <w:rsid w:val="00D43E13"/>
    <w:rsid w:val="00D43F58"/>
    <w:rsid w:val="00D44893"/>
    <w:rsid w:val="00D44A74"/>
    <w:rsid w:val="00D468A0"/>
    <w:rsid w:val="00D46BEA"/>
    <w:rsid w:val="00D471E8"/>
    <w:rsid w:val="00D47829"/>
    <w:rsid w:val="00D47927"/>
    <w:rsid w:val="00D50293"/>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EEC"/>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5D48"/>
    <w:rsid w:val="00DB696C"/>
    <w:rsid w:val="00DB74BA"/>
    <w:rsid w:val="00DB7973"/>
    <w:rsid w:val="00DB7B04"/>
    <w:rsid w:val="00DC0039"/>
    <w:rsid w:val="00DC0079"/>
    <w:rsid w:val="00DC06B8"/>
    <w:rsid w:val="00DC06E8"/>
    <w:rsid w:val="00DC0B2A"/>
    <w:rsid w:val="00DC25BA"/>
    <w:rsid w:val="00DC2AD7"/>
    <w:rsid w:val="00DC2F35"/>
    <w:rsid w:val="00DC30BA"/>
    <w:rsid w:val="00DC7AB5"/>
    <w:rsid w:val="00DC7C53"/>
    <w:rsid w:val="00DD01AE"/>
    <w:rsid w:val="00DD03A6"/>
    <w:rsid w:val="00DD1173"/>
    <w:rsid w:val="00DD126B"/>
    <w:rsid w:val="00DD1A21"/>
    <w:rsid w:val="00DD1C63"/>
    <w:rsid w:val="00DD267F"/>
    <w:rsid w:val="00DD28EA"/>
    <w:rsid w:val="00DD39D1"/>
    <w:rsid w:val="00DD3A7B"/>
    <w:rsid w:val="00DD461E"/>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1277"/>
    <w:rsid w:val="00E02302"/>
    <w:rsid w:val="00E02941"/>
    <w:rsid w:val="00E03081"/>
    <w:rsid w:val="00E03500"/>
    <w:rsid w:val="00E04B51"/>
    <w:rsid w:val="00E0505A"/>
    <w:rsid w:val="00E05B90"/>
    <w:rsid w:val="00E06224"/>
    <w:rsid w:val="00E0797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6BB0"/>
    <w:rsid w:val="00E172E2"/>
    <w:rsid w:val="00E2108D"/>
    <w:rsid w:val="00E21F9F"/>
    <w:rsid w:val="00E220EA"/>
    <w:rsid w:val="00E2302E"/>
    <w:rsid w:val="00E23054"/>
    <w:rsid w:val="00E23638"/>
    <w:rsid w:val="00E236AB"/>
    <w:rsid w:val="00E237A8"/>
    <w:rsid w:val="00E23C46"/>
    <w:rsid w:val="00E24A5C"/>
    <w:rsid w:val="00E25585"/>
    <w:rsid w:val="00E25852"/>
    <w:rsid w:val="00E25C5E"/>
    <w:rsid w:val="00E25C74"/>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5BAD"/>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73"/>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67E"/>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915"/>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9D0"/>
    <w:rsid w:val="00EE4AE5"/>
    <w:rsid w:val="00EE5919"/>
    <w:rsid w:val="00EE59C6"/>
    <w:rsid w:val="00EF1864"/>
    <w:rsid w:val="00EF1CFF"/>
    <w:rsid w:val="00EF26B4"/>
    <w:rsid w:val="00EF3E2B"/>
    <w:rsid w:val="00EF4903"/>
    <w:rsid w:val="00EF62E0"/>
    <w:rsid w:val="00EF7A52"/>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78"/>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607"/>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3C84"/>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776" TargetMode="External"/><Relationship Id="rId13" Type="http://schemas.openxmlformats.org/officeDocument/2006/relationships/hyperlink" Target="https://www.scc-csc.ca/case-dossier/info/sum-som-eng.aspx?cas=40756" TargetMode="External"/><Relationship Id="rId18" Type="http://schemas.openxmlformats.org/officeDocument/2006/relationships/hyperlink" Target="https://www.scc-csc.ca/case-dossier/info/sum-som-fra.aspx?cas=40890" TargetMode="External"/><Relationship Id="rId26" Type="http://schemas.openxmlformats.org/officeDocument/2006/relationships/hyperlink" Target="mailto:Registry-greffe@scc-csc.ca" TargetMode="External"/><Relationship Id="rId3" Type="http://schemas.openxmlformats.org/officeDocument/2006/relationships/styles" Target="styles.xml"/><Relationship Id="rId21" Type="http://schemas.openxmlformats.org/officeDocument/2006/relationships/hyperlink" Target="https://www.scc-csc.ca/case-dossier/info/sum-som-fra.aspx?cas=4085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40858" TargetMode="External"/><Relationship Id="rId17" Type="http://schemas.openxmlformats.org/officeDocument/2006/relationships/hyperlink" Target="https://www.scc-csc.ca/case-dossier/info/sum-som-fra.aspx?cas=40776" TargetMode="External"/><Relationship Id="rId25" Type="http://schemas.openxmlformats.org/officeDocument/2006/relationships/hyperlink" Target="https://www.scc-csc.ca/case-dossier/info/sum-som-fra.aspx?cas=4066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40663" TargetMode="External"/><Relationship Id="rId20" Type="http://schemas.openxmlformats.org/officeDocument/2006/relationships/hyperlink" Target="https://www.scc-csc.ca/case-dossier/info/sum-som-fra.aspx?cas=4073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733" TargetMode="External"/><Relationship Id="rId24" Type="http://schemas.openxmlformats.org/officeDocument/2006/relationships/hyperlink" Target="https://www.scc-csc.ca/case-dossier/info/sum-som-fra.aspx?cas=4080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c-csc.ca/case-dossier/info/sum-som-eng.aspx?cas=40803" TargetMode="External"/><Relationship Id="rId23" Type="http://schemas.openxmlformats.org/officeDocument/2006/relationships/hyperlink" Target="https://www.scc-csc.ca/case-dossier/info/sum-som-fra.aspx?cas=40790" TargetMode="External"/><Relationship Id="rId28" Type="http://schemas.openxmlformats.org/officeDocument/2006/relationships/header" Target="header2.xml"/><Relationship Id="rId10" Type="http://schemas.openxmlformats.org/officeDocument/2006/relationships/hyperlink" Target="https://www.scc-csc.ca/case-dossier/info/sum-som-eng.aspx?cas=40732" TargetMode="External"/><Relationship Id="rId19" Type="http://schemas.openxmlformats.org/officeDocument/2006/relationships/hyperlink" Target="https://www.scc-csc.ca/case-dossier/info/sum-som-fra.aspx?cas=40732"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890" TargetMode="External"/><Relationship Id="rId14" Type="http://schemas.openxmlformats.org/officeDocument/2006/relationships/hyperlink" Target="https://www.scc-csc.ca/case-dossier/info/sum-som-eng.aspx?cas=40790" TargetMode="External"/><Relationship Id="rId22" Type="http://schemas.openxmlformats.org/officeDocument/2006/relationships/hyperlink" Target="https://www.scc-csc.ca/case-dossier/info/sum-som-fra.aspx?cas=40756"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FA30-21F7-48A8-9C3D-DB368569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2023-09-29T15:49:00Z</dcterms:created>
  <dcterms:modified xsi:type="dcterms:W3CDTF">2023-12-04T18:58:00Z</dcterms:modified>
</cp:coreProperties>
</file>