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D53A40" w:rsidRDefault="003F43E6" w:rsidP="003F43E6">
      <w:pPr>
        <w:pStyle w:val="Header"/>
        <w:jc w:val="center"/>
        <w:rPr>
          <w:b/>
          <w:sz w:val="32"/>
        </w:rPr>
      </w:pPr>
      <w:r w:rsidRPr="00D53A40">
        <w:rPr>
          <w:b/>
          <w:sz w:val="32"/>
        </w:rPr>
        <w:t>Supreme Court of Canada / Cour suprême du Canada</w:t>
      </w:r>
    </w:p>
    <w:p w:rsidR="003F43E6" w:rsidRPr="00D53A40" w:rsidRDefault="003F43E6" w:rsidP="006F2579">
      <w:pPr>
        <w:widowControl w:val="0"/>
        <w:rPr>
          <w:i/>
        </w:rPr>
      </w:pPr>
    </w:p>
    <w:p w:rsidR="003F43E6" w:rsidRPr="00D53A40" w:rsidRDefault="003F43E6" w:rsidP="006F2579">
      <w:pPr>
        <w:widowControl w:val="0"/>
        <w:rPr>
          <w:i/>
        </w:rPr>
      </w:pPr>
    </w:p>
    <w:p w:rsidR="006F2579" w:rsidRPr="00D53A40" w:rsidRDefault="006F2579" w:rsidP="006F2579">
      <w:pPr>
        <w:widowControl w:val="0"/>
        <w:rPr>
          <w:i/>
          <w:sz w:val="20"/>
          <w:lang w:val="fr-CA"/>
        </w:rPr>
      </w:pPr>
      <w:r w:rsidRPr="00D53A40">
        <w:rPr>
          <w:i/>
          <w:sz w:val="20"/>
          <w:lang w:val="fr-CA"/>
        </w:rPr>
        <w:t>(</w:t>
      </w:r>
      <w:r w:rsidR="008F3C5D" w:rsidRPr="00D53A40">
        <w:rPr>
          <w:i/>
          <w:sz w:val="20"/>
          <w:lang w:val="fr-CA"/>
        </w:rPr>
        <w:t>L</w:t>
      </w:r>
      <w:r w:rsidRPr="00D53A40">
        <w:rPr>
          <w:i/>
          <w:sz w:val="20"/>
          <w:lang w:val="fr-CA"/>
        </w:rPr>
        <w:t>e français suit)</w:t>
      </w:r>
    </w:p>
    <w:p w:rsidR="006F2579" w:rsidRPr="00D53A40" w:rsidRDefault="006F2579" w:rsidP="006F2579">
      <w:pPr>
        <w:widowControl w:val="0"/>
        <w:rPr>
          <w:lang w:val="fr-CA"/>
        </w:rPr>
      </w:pPr>
    </w:p>
    <w:p w:rsidR="006F2579" w:rsidRPr="00D53A40" w:rsidRDefault="00C007C3" w:rsidP="006F2579">
      <w:pPr>
        <w:widowControl w:val="0"/>
        <w:jc w:val="center"/>
        <w:rPr>
          <w:b/>
          <w:lang w:val="fr-CA"/>
        </w:rPr>
      </w:pPr>
      <w:r w:rsidRPr="00D53A40">
        <w:fldChar w:fldCharType="begin"/>
      </w:r>
      <w:r w:rsidR="006F2579" w:rsidRPr="00D53A40">
        <w:rPr>
          <w:lang w:val="fr-CA"/>
        </w:rPr>
        <w:instrText xml:space="preserve"> SEQ CHAPTER \h \r 1</w:instrText>
      </w:r>
      <w:r w:rsidRPr="00D53A40">
        <w:fldChar w:fldCharType="end"/>
      </w:r>
      <w:r w:rsidR="002767DF" w:rsidRPr="00D53A40">
        <w:rPr>
          <w:b/>
          <w:lang w:val="fr-CA"/>
        </w:rPr>
        <w:t xml:space="preserve">JUDGMENTS </w:t>
      </w:r>
      <w:r w:rsidR="00E72873" w:rsidRPr="00D53A40">
        <w:rPr>
          <w:b/>
          <w:lang w:val="fr-CA"/>
        </w:rPr>
        <w:t>O</w:t>
      </w:r>
      <w:r w:rsidR="004C4C26" w:rsidRPr="00D53A40">
        <w:rPr>
          <w:b/>
          <w:lang w:val="fr-CA"/>
        </w:rPr>
        <w:t>N LEAVE APPLICATION</w:t>
      </w:r>
      <w:r w:rsidR="002375D8" w:rsidRPr="00D53A40">
        <w:rPr>
          <w:b/>
          <w:lang w:val="fr-CA"/>
        </w:rPr>
        <w:t>S</w:t>
      </w:r>
    </w:p>
    <w:p w:rsidR="006F2579" w:rsidRPr="00D53A40" w:rsidRDefault="006F2579" w:rsidP="006F2579">
      <w:pPr>
        <w:widowControl w:val="0"/>
        <w:rPr>
          <w:lang w:val="fr-CA"/>
        </w:rPr>
      </w:pPr>
    </w:p>
    <w:p w:rsidR="006F2579" w:rsidRPr="00D53A40" w:rsidRDefault="00B90C86" w:rsidP="006F2579">
      <w:pPr>
        <w:widowControl w:val="0"/>
      </w:pPr>
      <w:r w:rsidRPr="00D53A40">
        <w:rPr>
          <w:b/>
        </w:rPr>
        <w:t>Dec</w:t>
      </w:r>
      <w:r w:rsidR="00B27041" w:rsidRPr="00D53A40">
        <w:rPr>
          <w:b/>
        </w:rPr>
        <w:t>ember</w:t>
      </w:r>
      <w:r w:rsidR="00C9475D" w:rsidRPr="00D53A40">
        <w:rPr>
          <w:b/>
        </w:rPr>
        <w:t xml:space="preserve"> </w:t>
      </w:r>
      <w:r w:rsidR="006840DC" w:rsidRPr="00D53A40">
        <w:rPr>
          <w:b/>
        </w:rPr>
        <w:t>14</w:t>
      </w:r>
      <w:r w:rsidR="00170148" w:rsidRPr="00D53A40">
        <w:rPr>
          <w:b/>
        </w:rPr>
        <w:t>,</w:t>
      </w:r>
      <w:r w:rsidR="008825DB" w:rsidRPr="00D53A40">
        <w:rPr>
          <w:b/>
        </w:rPr>
        <w:t xml:space="preserve"> 20</w:t>
      </w:r>
      <w:r w:rsidR="00B44DF4" w:rsidRPr="00D53A40">
        <w:rPr>
          <w:b/>
        </w:rPr>
        <w:t>2</w:t>
      </w:r>
      <w:r w:rsidR="00D50293" w:rsidRPr="00D53A40">
        <w:rPr>
          <w:b/>
        </w:rPr>
        <w:t>3</w:t>
      </w:r>
    </w:p>
    <w:p w:rsidR="006F2579" w:rsidRPr="00D53A40" w:rsidRDefault="006F2579" w:rsidP="006F2579">
      <w:pPr>
        <w:widowControl w:val="0"/>
      </w:pPr>
    </w:p>
    <w:p w:rsidR="006F2579" w:rsidRPr="00D53A40" w:rsidRDefault="002767DF" w:rsidP="006F2579">
      <w:pPr>
        <w:widowControl w:val="0"/>
      </w:pPr>
      <w:r w:rsidRPr="00D53A40">
        <w:rPr>
          <w:b/>
        </w:rPr>
        <w:t>OTTAWA</w:t>
      </w:r>
      <w:r w:rsidRPr="00D53A40">
        <w:t xml:space="preserve"> – </w:t>
      </w:r>
      <w:r w:rsidR="002E3D11" w:rsidRPr="00D53A40">
        <w:t>The Supreme Court of Canada has decided the following leave applications.</w:t>
      </w:r>
    </w:p>
    <w:p w:rsidR="006F2579" w:rsidRPr="00D53A40" w:rsidRDefault="006F2579" w:rsidP="006F2579">
      <w:pPr>
        <w:widowControl w:val="0"/>
      </w:pPr>
    </w:p>
    <w:p w:rsidR="00B01402" w:rsidRPr="00D53A40" w:rsidRDefault="00B01402" w:rsidP="006F2579">
      <w:pPr>
        <w:widowControl w:val="0"/>
      </w:pPr>
    </w:p>
    <w:p w:rsidR="00812119" w:rsidRPr="00D53A40" w:rsidRDefault="00812119" w:rsidP="00812119">
      <w:pPr>
        <w:jc w:val="both"/>
        <w:rPr>
          <w:b/>
          <w:sz w:val="22"/>
          <w:szCs w:val="22"/>
        </w:rPr>
      </w:pPr>
      <w:r w:rsidRPr="00D53A40">
        <w:rPr>
          <w:b/>
          <w:sz w:val="22"/>
          <w:szCs w:val="22"/>
        </w:rPr>
        <w:t>GRANTED</w:t>
      </w:r>
    </w:p>
    <w:p w:rsidR="00812119" w:rsidRPr="00D53A40" w:rsidRDefault="00812119" w:rsidP="00812119">
      <w:pPr>
        <w:jc w:val="both"/>
        <w:rPr>
          <w:sz w:val="20"/>
        </w:rPr>
      </w:pPr>
    </w:p>
    <w:p w:rsidR="008E1070" w:rsidRPr="00D53A40" w:rsidRDefault="008E1070" w:rsidP="008E1070">
      <w:pPr>
        <w:tabs>
          <w:tab w:val="left" w:pos="0"/>
        </w:tabs>
        <w:textAlignment w:val="baseline"/>
        <w:rPr>
          <w:i/>
          <w:sz w:val="22"/>
          <w:szCs w:val="22"/>
          <w:lang w:val="en-CA"/>
        </w:rPr>
      </w:pPr>
      <w:r w:rsidRPr="00D53A40">
        <w:rPr>
          <w:i/>
          <w:sz w:val="22"/>
          <w:szCs w:val="22"/>
        </w:rPr>
        <w:t>Izabela Piekut v. His Majesty the King in Right of Canada as Represented by the Minister of National Revenue</w:t>
      </w:r>
      <w:r w:rsidRPr="00D53A40">
        <w:rPr>
          <w:sz w:val="22"/>
          <w:szCs w:val="22"/>
        </w:rPr>
        <w:t xml:space="preserve"> (B.C.) (Civil) (By Leave) (</w:t>
      </w:r>
      <w:hyperlink r:id="rId8" w:history="1">
        <w:r w:rsidRPr="00D53A40">
          <w:rPr>
            <w:rStyle w:val="Hyperlink"/>
            <w:sz w:val="22"/>
            <w:szCs w:val="22"/>
          </w:rPr>
          <w:t>40782</w:t>
        </w:r>
      </w:hyperlink>
      <w:r w:rsidRPr="00D53A40">
        <w:rPr>
          <w:sz w:val="22"/>
          <w:szCs w:val="22"/>
        </w:rPr>
        <w:t>)</w:t>
      </w:r>
    </w:p>
    <w:p w:rsidR="00812119" w:rsidRPr="00D53A40" w:rsidRDefault="00812119" w:rsidP="00812119">
      <w:pPr>
        <w:ind w:left="357" w:hanging="357"/>
        <w:jc w:val="both"/>
        <w:rPr>
          <w:sz w:val="20"/>
        </w:rPr>
      </w:pPr>
    </w:p>
    <w:p w:rsidR="008E1070" w:rsidRPr="00D53A40" w:rsidRDefault="008E1070" w:rsidP="008E1070">
      <w:pPr>
        <w:jc w:val="both"/>
        <w:rPr>
          <w:sz w:val="20"/>
        </w:rPr>
      </w:pPr>
      <w:r w:rsidRPr="00D53A40">
        <w:rPr>
          <w:sz w:val="20"/>
        </w:rPr>
        <w:t>The application for leave to appeal from the judgment of the Court of Appeal for British Columbia (Vancouver), Number CA47755, 2023 BCCA 181, dated April 19, 2023, is granted with costs in the cause.</w:t>
      </w:r>
    </w:p>
    <w:p w:rsidR="00B90C86" w:rsidRPr="00D53A40" w:rsidRDefault="00B90C86" w:rsidP="00812119">
      <w:pPr>
        <w:ind w:left="357" w:hanging="357"/>
        <w:jc w:val="both"/>
        <w:rPr>
          <w:sz w:val="20"/>
        </w:rPr>
      </w:pPr>
    </w:p>
    <w:p w:rsidR="00812119" w:rsidRPr="00D53A40" w:rsidRDefault="00D53A40" w:rsidP="00812119">
      <w:pPr>
        <w:widowControl w:val="0"/>
      </w:pPr>
      <w:r w:rsidRPr="00D53A40">
        <w:rPr>
          <w:sz w:val="20"/>
        </w:rPr>
        <w:pict>
          <v:rect id="_x0000_i1025" style="width:2in;height:1pt" o:hrpct="0" o:hralign="center" o:hrstd="t" o:hrnoshade="t" o:hr="t" fillcolor="black [3213]" stroked="f"/>
        </w:pict>
      </w:r>
    </w:p>
    <w:p w:rsidR="00812119" w:rsidRPr="00D53A40" w:rsidRDefault="00812119" w:rsidP="006F2579">
      <w:pPr>
        <w:widowControl w:val="0"/>
        <w:rPr>
          <w:sz w:val="20"/>
        </w:rPr>
      </w:pPr>
    </w:p>
    <w:p w:rsidR="0045185C" w:rsidRPr="00D53A40" w:rsidRDefault="0045185C" w:rsidP="0045185C">
      <w:pPr>
        <w:jc w:val="both"/>
        <w:rPr>
          <w:b/>
          <w:sz w:val="22"/>
          <w:szCs w:val="22"/>
        </w:rPr>
      </w:pPr>
      <w:r w:rsidRPr="00D53A40">
        <w:rPr>
          <w:b/>
          <w:sz w:val="22"/>
          <w:szCs w:val="22"/>
        </w:rPr>
        <w:t>DISMISSED</w:t>
      </w:r>
    </w:p>
    <w:p w:rsidR="0045185C" w:rsidRPr="00D53A40" w:rsidRDefault="0045185C" w:rsidP="0045185C">
      <w:pPr>
        <w:jc w:val="both"/>
        <w:rPr>
          <w:sz w:val="20"/>
        </w:rPr>
      </w:pPr>
    </w:p>
    <w:p w:rsidR="00296846" w:rsidRPr="00D53A40" w:rsidRDefault="00296846" w:rsidP="00296846">
      <w:pPr>
        <w:tabs>
          <w:tab w:val="left" w:pos="360"/>
        </w:tabs>
        <w:rPr>
          <w:sz w:val="22"/>
          <w:szCs w:val="22"/>
        </w:rPr>
      </w:pPr>
      <w:r w:rsidRPr="00D53A40">
        <w:rPr>
          <w:i/>
          <w:sz w:val="22"/>
          <w:szCs w:val="22"/>
        </w:rPr>
        <w:t xml:space="preserve">Attorney General of Canada v. Joe David Nasogaluak </w:t>
      </w:r>
      <w:r w:rsidRPr="00D53A40">
        <w:rPr>
          <w:sz w:val="22"/>
          <w:szCs w:val="22"/>
        </w:rPr>
        <w:t>(Fed.) (Civil) (By Leave) (</w:t>
      </w:r>
      <w:hyperlink r:id="rId9" w:history="1">
        <w:r w:rsidRPr="00D53A40">
          <w:rPr>
            <w:rStyle w:val="Hyperlink"/>
            <w:sz w:val="22"/>
            <w:szCs w:val="22"/>
          </w:rPr>
          <w:t>40734</w:t>
        </w:r>
      </w:hyperlink>
      <w:r w:rsidRPr="00D53A40">
        <w:rPr>
          <w:sz w:val="22"/>
          <w:szCs w:val="22"/>
        </w:rPr>
        <w:t>)</w:t>
      </w:r>
    </w:p>
    <w:p w:rsidR="0045185C" w:rsidRPr="00D53A40" w:rsidRDefault="0045185C" w:rsidP="0045185C">
      <w:pPr>
        <w:widowControl w:val="0"/>
        <w:rPr>
          <w:sz w:val="20"/>
        </w:rPr>
      </w:pPr>
    </w:p>
    <w:p w:rsidR="0045185C" w:rsidRPr="00D53A40" w:rsidRDefault="00296846" w:rsidP="00C66712">
      <w:pPr>
        <w:jc w:val="both"/>
        <w:rPr>
          <w:sz w:val="20"/>
        </w:rPr>
      </w:pPr>
      <w:r w:rsidRPr="00D53A40">
        <w:rPr>
          <w:sz w:val="20"/>
        </w:rPr>
        <w:t>The application for leave to appeal from the judgment of the</w:t>
      </w:r>
      <w:bookmarkStart w:id="0" w:name="BM_1_"/>
      <w:bookmarkEnd w:id="0"/>
      <w:r w:rsidRPr="00D53A40">
        <w:rPr>
          <w:sz w:val="20"/>
        </w:rPr>
        <w:t xml:space="preserve"> Federal Court of Appeal, Number A-188-21, 2023 FCA 61, dated March 17, 2023, is dismissed with costs.</w:t>
      </w:r>
    </w:p>
    <w:p w:rsidR="00CC0C27" w:rsidRPr="00D53A40" w:rsidRDefault="00CC0C27" w:rsidP="00CC0C27">
      <w:pPr>
        <w:widowControl w:val="0"/>
        <w:rPr>
          <w:sz w:val="20"/>
          <w:lang w:val="fr-CA"/>
        </w:rPr>
      </w:pPr>
    </w:p>
    <w:p w:rsidR="00CC0C27" w:rsidRPr="00D53A40" w:rsidRDefault="00D53A40" w:rsidP="00CC0C27">
      <w:pPr>
        <w:widowControl w:val="0"/>
        <w:rPr>
          <w:sz w:val="20"/>
          <w:lang w:val="fr-CA"/>
        </w:rPr>
      </w:pPr>
      <w:r w:rsidRPr="00D53A40">
        <w:rPr>
          <w:sz w:val="20"/>
        </w:rPr>
        <w:pict>
          <v:rect id="_x0000_i1026" style="width:2in;height:1pt" o:hrpct="0" o:hralign="center" o:hrstd="t" o:hrnoshade="t" o:hr="t" fillcolor="black [3213]" stroked="f"/>
        </w:pict>
      </w:r>
    </w:p>
    <w:p w:rsidR="00CC0C27" w:rsidRPr="00D53A40" w:rsidRDefault="00CC0C27" w:rsidP="00CC0C27">
      <w:pPr>
        <w:ind w:left="357" w:hanging="357"/>
        <w:rPr>
          <w:sz w:val="20"/>
        </w:rPr>
      </w:pPr>
    </w:p>
    <w:p w:rsidR="0070272C" w:rsidRPr="00D53A40" w:rsidRDefault="0070272C" w:rsidP="0070272C">
      <w:pPr>
        <w:tabs>
          <w:tab w:val="left" w:pos="360"/>
        </w:tabs>
        <w:rPr>
          <w:sz w:val="22"/>
          <w:szCs w:val="22"/>
        </w:rPr>
      </w:pPr>
      <w:r w:rsidRPr="00D53A40">
        <w:rPr>
          <w:i/>
          <w:sz w:val="22"/>
          <w:szCs w:val="22"/>
        </w:rPr>
        <w:t xml:space="preserve">Good Guys Recycling Inc. (formerly known as Revolution Resource Recovery Inc.) v. 676083 B.C. Ltd. </w:t>
      </w:r>
      <w:r w:rsidRPr="00D53A40">
        <w:rPr>
          <w:sz w:val="22"/>
          <w:szCs w:val="22"/>
        </w:rPr>
        <w:t>(B.C.) (Civil) (By Leave) (</w:t>
      </w:r>
      <w:hyperlink r:id="rId10" w:history="1">
        <w:r w:rsidRPr="00D53A40">
          <w:rPr>
            <w:rStyle w:val="Hyperlink"/>
            <w:sz w:val="22"/>
            <w:szCs w:val="22"/>
          </w:rPr>
          <w:t>40745</w:t>
        </w:r>
      </w:hyperlink>
      <w:r w:rsidRPr="00D53A40">
        <w:rPr>
          <w:sz w:val="22"/>
          <w:szCs w:val="22"/>
        </w:rPr>
        <w:t>)</w:t>
      </w:r>
    </w:p>
    <w:p w:rsidR="00CC0C27" w:rsidRPr="00D53A40" w:rsidRDefault="00CC0C27" w:rsidP="00CC0C27">
      <w:pPr>
        <w:ind w:left="357" w:hanging="357"/>
        <w:rPr>
          <w:sz w:val="20"/>
        </w:rPr>
      </w:pPr>
    </w:p>
    <w:p w:rsidR="00CC0C27" w:rsidRPr="00D53A40" w:rsidRDefault="0070272C" w:rsidP="0070272C">
      <w:pPr>
        <w:rPr>
          <w:sz w:val="20"/>
        </w:rPr>
      </w:pPr>
      <w:r w:rsidRPr="00D53A40">
        <w:rPr>
          <w:sz w:val="20"/>
        </w:rPr>
        <w:t>The application for leave to appeal from the judgment of the Court of Appeal for British Columbia (Vancouver), Number CA47904, 2023 BCCA 128, dated March 23, 2023, is dismissed with costs.</w:t>
      </w:r>
    </w:p>
    <w:p w:rsidR="00CC0C27" w:rsidRPr="00D53A40" w:rsidRDefault="00CC0C27" w:rsidP="00CC0C27">
      <w:pPr>
        <w:ind w:left="357" w:hanging="357"/>
        <w:rPr>
          <w:sz w:val="20"/>
        </w:rPr>
      </w:pPr>
    </w:p>
    <w:p w:rsidR="00CC0C27" w:rsidRPr="00D53A40" w:rsidRDefault="00D53A40" w:rsidP="00CC0C27">
      <w:pPr>
        <w:rPr>
          <w:sz w:val="20"/>
        </w:rPr>
      </w:pPr>
      <w:r w:rsidRPr="00D53A40">
        <w:rPr>
          <w:sz w:val="20"/>
        </w:rPr>
        <w:pict>
          <v:rect id="_x0000_i1027" style="width:2in;height:1pt" o:hrpct="0" o:hralign="center" o:hrstd="t" o:hrnoshade="t" o:hr="t" fillcolor="black [3213]" stroked="f"/>
        </w:pict>
      </w:r>
    </w:p>
    <w:p w:rsidR="00CC0C27" w:rsidRPr="00D53A40" w:rsidRDefault="00CC0C27" w:rsidP="00CC0C27">
      <w:pPr>
        <w:ind w:left="357" w:hanging="357"/>
        <w:rPr>
          <w:sz w:val="20"/>
        </w:rPr>
      </w:pPr>
    </w:p>
    <w:p w:rsidR="00CF71B5" w:rsidRPr="00D53A40" w:rsidRDefault="00CF71B5" w:rsidP="00CF71B5">
      <w:pPr>
        <w:tabs>
          <w:tab w:val="left" w:pos="360"/>
        </w:tabs>
        <w:rPr>
          <w:sz w:val="22"/>
          <w:szCs w:val="22"/>
          <w:lang w:val="fr-CA"/>
        </w:rPr>
      </w:pPr>
      <w:r w:rsidRPr="00D53A40">
        <w:rPr>
          <w:i/>
          <w:sz w:val="22"/>
          <w:szCs w:val="22"/>
          <w:lang w:val="fr-CA"/>
        </w:rPr>
        <w:t xml:space="preserve">Ville de Montréal v. 9150-2732 Québec Inc. </w:t>
      </w:r>
      <w:r w:rsidRPr="00D53A40">
        <w:rPr>
          <w:sz w:val="22"/>
          <w:szCs w:val="22"/>
          <w:lang w:val="fr-CA"/>
        </w:rPr>
        <w:t xml:space="preserve">(Que.) (Civil) (By Leave) </w:t>
      </w:r>
      <w:r w:rsidRPr="00D53A40">
        <w:rPr>
          <w:sz w:val="22"/>
          <w:szCs w:val="22"/>
        </w:rPr>
        <w:t>(</w:t>
      </w:r>
      <w:hyperlink r:id="rId11" w:history="1">
        <w:r w:rsidRPr="00D53A40">
          <w:rPr>
            <w:rStyle w:val="Hyperlink"/>
            <w:sz w:val="22"/>
            <w:szCs w:val="22"/>
          </w:rPr>
          <w:t>40797</w:t>
        </w:r>
      </w:hyperlink>
      <w:r w:rsidRPr="00D53A40">
        <w:rPr>
          <w:sz w:val="22"/>
          <w:szCs w:val="22"/>
        </w:rPr>
        <w:t>)</w:t>
      </w:r>
    </w:p>
    <w:p w:rsidR="00CC0C27" w:rsidRPr="00D53A40" w:rsidRDefault="00CC0C27" w:rsidP="00CC0C27">
      <w:pPr>
        <w:ind w:left="357" w:hanging="357"/>
        <w:rPr>
          <w:sz w:val="20"/>
        </w:rPr>
      </w:pPr>
    </w:p>
    <w:p w:rsidR="00CC0C27" w:rsidRPr="00D53A40" w:rsidRDefault="00CF71B5" w:rsidP="00CF71B5">
      <w:pPr>
        <w:rPr>
          <w:sz w:val="20"/>
        </w:rPr>
      </w:pPr>
      <w:r w:rsidRPr="00D53A40">
        <w:rPr>
          <w:sz w:val="20"/>
          <w:lang w:val="en-CA"/>
        </w:rPr>
        <w:t xml:space="preserve">The application for leave to appeal from the judgment of the </w:t>
      </w:r>
      <w:r w:rsidRPr="00D53A40">
        <w:rPr>
          <w:sz w:val="20"/>
        </w:rPr>
        <w:t>Court of Appeal of Quebec (Montréal)</w:t>
      </w:r>
      <w:r w:rsidRPr="00D53A40">
        <w:rPr>
          <w:sz w:val="20"/>
          <w:lang w:val="en-CA"/>
        </w:rPr>
        <w:t xml:space="preserve">, Number </w:t>
      </w:r>
      <w:r w:rsidRPr="00D53A40">
        <w:rPr>
          <w:sz w:val="20"/>
        </w:rPr>
        <w:t>500-09-029651-213</w:t>
      </w:r>
      <w:r w:rsidRPr="00D53A40">
        <w:rPr>
          <w:sz w:val="20"/>
          <w:lang w:val="en-CA"/>
        </w:rPr>
        <w:t xml:space="preserve">, </w:t>
      </w:r>
      <w:r w:rsidRPr="00D53A40">
        <w:rPr>
          <w:sz w:val="20"/>
        </w:rPr>
        <w:t xml:space="preserve">2023 QCCA 567, </w:t>
      </w:r>
      <w:r w:rsidRPr="00D53A40">
        <w:rPr>
          <w:sz w:val="20"/>
          <w:lang w:val="en-CA"/>
        </w:rPr>
        <w:t xml:space="preserve">dated </w:t>
      </w:r>
      <w:r w:rsidRPr="00D53A40">
        <w:rPr>
          <w:sz w:val="20"/>
        </w:rPr>
        <w:t>April 27, 2023,</w:t>
      </w:r>
      <w:r w:rsidRPr="00D53A40">
        <w:rPr>
          <w:sz w:val="20"/>
          <w:lang w:val="en-CA"/>
        </w:rPr>
        <w:t xml:space="preserve"> is dismissed with costs.</w:t>
      </w:r>
    </w:p>
    <w:p w:rsidR="00CC0C27" w:rsidRPr="00D53A40" w:rsidRDefault="00CC0C27" w:rsidP="00CC0C27">
      <w:pPr>
        <w:ind w:left="357" w:hanging="357"/>
        <w:rPr>
          <w:sz w:val="20"/>
        </w:rPr>
      </w:pPr>
    </w:p>
    <w:p w:rsidR="00CC0C27" w:rsidRPr="00D53A40" w:rsidRDefault="00D53A40" w:rsidP="00CC0C27">
      <w:pPr>
        <w:rPr>
          <w:sz w:val="20"/>
        </w:rPr>
      </w:pPr>
      <w:r w:rsidRPr="00D53A40">
        <w:rPr>
          <w:sz w:val="20"/>
        </w:rPr>
        <w:pict>
          <v:rect id="_x0000_i1028" style="width:2in;height:1pt" o:hrpct="0" o:hralign="center" o:hrstd="t" o:hrnoshade="t" o:hr="t" fillcolor="black [3213]" stroked="f"/>
        </w:pict>
      </w:r>
    </w:p>
    <w:p w:rsidR="00CC0C27" w:rsidRPr="00D53A40" w:rsidRDefault="00CC0C27" w:rsidP="00CC0C27">
      <w:pPr>
        <w:ind w:left="357" w:hanging="357"/>
        <w:rPr>
          <w:sz w:val="20"/>
        </w:rPr>
      </w:pPr>
    </w:p>
    <w:p w:rsidR="00337F84" w:rsidRPr="00D53A40" w:rsidRDefault="00337F84" w:rsidP="00337F84">
      <w:pPr>
        <w:tabs>
          <w:tab w:val="left" w:pos="360"/>
        </w:tabs>
        <w:rPr>
          <w:sz w:val="22"/>
          <w:szCs w:val="22"/>
        </w:rPr>
      </w:pPr>
      <w:r w:rsidRPr="00D53A40">
        <w:rPr>
          <w:i/>
          <w:sz w:val="22"/>
          <w:szCs w:val="22"/>
        </w:rPr>
        <w:t>Liliana Kostic v. Scott Venturo Rudakoff LLP</w:t>
      </w:r>
      <w:r w:rsidRPr="00D53A40">
        <w:rPr>
          <w:sz w:val="22"/>
          <w:szCs w:val="22"/>
        </w:rPr>
        <w:t xml:space="preserve"> (Alta.) (Civil) (By Leave) (</w:t>
      </w:r>
      <w:hyperlink r:id="rId12" w:history="1">
        <w:r w:rsidRPr="00D53A40">
          <w:rPr>
            <w:rStyle w:val="Hyperlink"/>
            <w:sz w:val="22"/>
            <w:szCs w:val="22"/>
          </w:rPr>
          <w:t>40637</w:t>
        </w:r>
      </w:hyperlink>
      <w:r w:rsidRPr="00D53A40">
        <w:rPr>
          <w:sz w:val="22"/>
          <w:szCs w:val="22"/>
        </w:rPr>
        <w:t>)</w:t>
      </w:r>
    </w:p>
    <w:p w:rsidR="00CC0C27" w:rsidRPr="00D53A40" w:rsidRDefault="00CC0C27" w:rsidP="00CC0C27">
      <w:pPr>
        <w:widowControl w:val="0"/>
        <w:rPr>
          <w:sz w:val="20"/>
          <w:lang w:val="en-CA"/>
        </w:rPr>
      </w:pPr>
    </w:p>
    <w:p w:rsidR="00CC0C27" w:rsidRPr="00D53A40" w:rsidRDefault="00337F84" w:rsidP="00337F84">
      <w:pPr>
        <w:widowControl w:val="0"/>
        <w:jc w:val="both"/>
        <w:rPr>
          <w:sz w:val="20"/>
          <w:lang w:val="en-CA"/>
        </w:rPr>
      </w:pPr>
      <w:r w:rsidRPr="00D53A40">
        <w:rPr>
          <w:sz w:val="20"/>
        </w:rPr>
        <w:t xml:space="preserve">The motion for an extension of time to serve and file the application for leave to appeal is granted. The motion for an extension of time to serve and file the applicant’s miscellaneous motions is dismissed. The motion for an extension of time to serve and file the applicant’s reply is dismissed. The application for leave to appeal from the judgment of the Court of Appeal of Alberta (Calgary), Number 2201-0093AC, 2022 ABCA 423, dated December 23, 2022, is dismissed with costs in accordance with the tariff of fees and disbursements set out in Schedule B of the </w:t>
      </w:r>
      <w:r w:rsidRPr="00D53A40">
        <w:rPr>
          <w:i/>
          <w:sz w:val="20"/>
        </w:rPr>
        <w:t>Rules of the Supreme Court of Canada</w:t>
      </w:r>
      <w:r w:rsidRPr="00D53A40">
        <w:rPr>
          <w:sz w:val="20"/>
        </w:rPr>
        <w:t>.</w:t>
      </w:r>
    </w:p>
    <w:p w:rsidR="00CC0C27" w:rsidRPr="00D53A40" w:rsidRDefault="00CC0C27" w:rsidP="00CC0C27">
      <w:pPr>
        <w:ind w:left="357" w:hanging="357"/>
        <w:rPr>
          <w:sz w:val="20"/>
        </w:rPr>
      </w:pPr>
    </w:p>
    <w:p w:rsidR="00CC0C27" w:rsidRPr="00D53A40" w:rsidRDefault="00D53A40" w:rsidP="00CC0C27">
      <w:pPr>
        <w:rPr>
          <w:sz w:val="20"/>
        </w:rPr>
      </w:pPr>
      <w:r w:rsidRPr="00D53A40">
        <w:rPr>
          <w:sz w:val="20"/>
        </w:rPr>
        <w:pict>
          <v:rect id="_x0000_i1029" style="width:2in;height:1pt" o:hrpct="0" o:hralign="center" o:hrstd="t" o:hrnoshade="t" o:hr="t" fillcolor="black [3213]" stroked="f"/>
        </w:pict>
      </w:r>
    </w:p>
    <w:p w:rsidR="00CC0C27" w:rsidRPr="00D53A40" w:rsidRDefault="00CC0C27" w:rsidP="00CC0C27">
      <w:pPr>
        <w:ind w:left="357" w:hanging="357"/>
        <w:rPr>
          <w:sz w:val="20"/>
        </w:rPr>
      </w:pPr>
    </w:p>
    <w:p w:rsidR="006B1073" w:rsidRPr="00D53A40" w:rsidRDefault="006B1073" w:rsidP="006B1073">
      <w:pPr>
        <w:tabs>
          <w:tab w:val="left" w:pos="360"/>
        </w:tabs>
        <w:rPr>
          <w:sz w:val="22"/>
          <w:szCs w:val="22"/>
        </w:rPr>
      </w:pPr>
      <w:r w:rsidRPr="00D53A40">
        <w:rPr>
          <w:i/>
          <w:sz w:val="22"/>
          <w:szCs w:val="22"/>
        </w:rPr>
        <w:t xml:space="preserve">Srinivasarao Karri v. University of Calgary and General Faculties Council Student Academic Appeals Committee </w:t>
      </w:r>
      <w:r w:rsidRPr="00D53A40">
        <w:rPr>
          <w:sz w:val="22"/>
          <w:szCs w:val="22"/>
        </w:rPr>
        <w:t>(Alta.) (Civil) (By Leave) (</w:t>
      </w:r>
      <w:hyperlink r:id="rId13" w:history="1">
        <w:r w:rsidRPr="00D53A40">
          <w:rPr>
            <w:rStyle w:val="Hyperlink"/>
            <w:sz w:val="22"/>
            <w:szCs w:val="22"/>
          </w:rPr>
          <w:t>40741</w:t>
        </w:r>
      </w:hyperlink>
      <w:r w:rsidRPr="00D53A40">
        <w:rPr>
          <w:sz w:val="22"/>
          <w:szCs w:val="22"/>
        </w:rPr>
        <w:t>)</w:t>
      </w:r>
    </w:p>
    <w:p w:rsidR="00CC0C27" w:rsidRPr="00D53A40" w:rsidRDefault="00CC0C27" w:rsidP="00CC0C27">
      <w:pPr>
        <w:ind w:left="357" w:hanging="357"/>
        <w:rPr>
          <w:sz w:val="20"/>
        </w:rPr>
      </w:pPr>
    </w:p>
    <w:p w:rsidR="00CC0C27" w:rsidRPr="00D53A40" w:rsidRDefault="006B1073" w:rsidP="006B1073">
      <w:pPr>
        <w:jc w:val="both"/>
        <w:rPr>
          <w:sz w:val="20"/>
        </w:rPr>
      </w:pPr>
      <w:r w:rsidRPr="00D53A40">
        <w:rPr>
          <w:sz w:val="20"/>
        </w:rPr>
        <w:lastRenderedPageBreak/>
        <w:t>The motion for an extension of time to serve and file the application for leave to appeal is granted. The motion for an extension of time to serve and file the response to the application for leave to appeal is granted. The application for leave to appeal from the judgment of the Court of Appeal of Alberta (Calgary), Number 2101-0059AC, 2022 ABCA 338, dated October 18, 2022, is dismissed.</w:t>
      </w:r>
    </w:p>
    <w:p w:rsidR="00CC0C27" w:rsidRPr="00D53A40" w:rsidRDefault="00CC0C27" w:rsidP="00CC0C27">
      <w:pPr>
        <w:ind w:left="357" w:hanging="357"/>
        <w:jc w:val="both"/>
        <w:rPr>
          <w:sz w:val="20"/>
        </w:rPr>
      </w:pPr>
    </w:p>
    <w:p w:rsidR="00CC0C27" w:rsidRPr="00D53A40" w:rsidRDefault="00D53A40" w:rsidP="00CC0C27">
      <w:pPr>
        <w:contextualSpacing/>
        <w:jc w:val="both"/>
        <w:rPr>
          <w:sz w:val="20"/>
          <w:lang w:val="fr-CA"/>
        </w:rPr>
      </w:pPr>
      <w:r w:rsidRPr="00D53A40">
        <w:rPr>
          <w:sz w:val="20"/>
        </w:rPr>
        <w:pict>
          <v:rect id="_x0000_i1030" style="width:2in;height:1pt" o:hrpct="0" o:hralign="center" o:hrstd="t" o:hrnoshade="t" o:hr="t" fillcolor="black [3213]" stroked="f"/>
        </w:pict>
      </w:r>
    </w:p>
    <w:p w:rsidR="00CC0C27" w:rsidRPr="00D53A40" w:rsidRDefault="00CC0C27" w:rsidP="00CC0C27">
      <w:pPr>
        <w:ind w:left="357" w:hanging="357"/>
        <w:rPr>
          <w:sz w:val="20"/>
        </w:rPr>
      </w:pPr>
    </w:p>
    <w:p w:rsidR="00E07AF2" w:rsidRPr="00D53A40" w:rsidRDefault="00E07AF2" w:rsidP="00E07AF2">
      <w:pPr>
        <w:rPr>
          <w:sz w:val="22"/>
          <w:szCs w:val="22"/>
        </w:rPr>
      </w:pPr>
      <w:r w:rsidRPr="00D53A40">
        <w:rPr>
          <w:i/>
          <w:sz w:val="22"/>
          <w:szCs w:val="22"/>
        </w:rPr>
        <w:t xml:space="preserve">Skyline Real Estate Acquisitions (III) Inc. v. Peterborough Retail Portfolio LP, by its General Partner, Peterborough Retail Portfolio GP Inc. </w:t>
      </w:r>
      <w:r w:rsidRPr="00D53A40">
        <w:rPr>
          <w:sz w:val="22"/>
          <w:szCs w:val="22"/>
        </w:rPr>
        <w:t>(Ont.) (Civil) (By Leave) (</w:t>
      </w:r>
      <w:hyperlink r:id="rId14" w:history="1">
        <w:r w:rsidRPr="00D53A40">
          <w:rPr>
            <w:rStyle w:val="Hyperlink"/>
            <w:sz w:val="22"/>
            <w:szCs w:val="22"/>
          </w:rPr>
          <w:t>40768</w:t>
        </w:r>
      </w:hyperlink>
      <w:r w:rsidRPr="00D53A40">
        <w:rPr>
          <w:sz w:val="22"/>
          <w:szCs w:val="22"/>
        </w:rPr>
        <w:t>)</w:t>
      </w:r>
    </w:p>
    <w:p w:rsidR="00CC0C27" w:rsidRPr="00D53A40" w:rsidRDefault="00CC0C27" w:rsidP="00CC0C27">
      <w:pPr>
        <w:ind w:left="357" w:hanging="357"/>
        <w:rPr>
          <w:sz w:val="20"/>
        </w:rPr>
      </w:pPr>
    </w:p>
    <w:p w:rsidR="00E07AF2" w:rsidRPr="00D53A40" w:rsidRDefault="00E07AF2" w:rsidP="00E07AF2">
      <w:pPr>
        <w:jc w:val="both"/>
        <w:rPr>
          <w:sz w:val="20"/>
        </w:rPr>
      </w:pPr>
      <w:r w:rsidRPr="00D53A40">
        <w:rPr>
          <w:sz w:val="20"/>
        </w:rPr>
        <w:t>The application for leave to appeal from the judgment of the Court of Appeal for Ontario, Number COA-22-CV-0150, 2023 ONCA 236, dated April 6, 2023, is dismissed with costs.</w:t>
      </w:r>
    </w:p>
    <w:p w:rsidR="00CC0C27" w:rsidRPr="00D53A40" w:rsidRDefault="00CC0C27" w:rsidP="00CC0C27">
      <w:pPr>
        <w:ind w:left="357" w:hanging="357"/>
        <w:rPr>
          <w:sz w:val="20"/>
        </w:rPr>
      </w:pPr>
    </w:p>
    <w:p w:rsidR="00CC0C27" w:rsidRPr="00D53A40" w:rsidRDefault="00D53A40" w:rsidP="00CC0C27">
      <w:pPr>
        <w:rPr>
          <w:sz w:val="20"/>
        </w:rPr>
      </w:pPr>
      <w:r w:rsidRPr="00D53A40">
        <w:rPr>
          <w:sz w:val="20"/>
        </w:rPr>
        <w:pict>
          <v:rect id="_x0000_i1031" style="width:2in;height:1pt" o:hrpct="0" o:hralign="center" o:hrstd="t" o:hrnoshade="t" o:hr="t" fillcolor="black [3213]" stroked="f"/>
        </w:pict>
      </w:r>
    </w:p>
    <w:p w:rsidR="00CC0C27" w:rsidRPr="00D53A40" w:rsidRDefault="00CC0C27" w:rsidP="00CC0C27">
      <w:pPr>
        <w:ind w:left="357" w:hanging="357"/>
        <w:rPr>
          <w:sz w:val="20"/>
        </w:rPr>
      </w:pPr>
    </w:p>
    <w:p w:rsidR="008A2284" w:rsidRPr="00D53A40" w:rsidRDefault="008A2284" w:rsidP="008A2284">
      <w:pPr>
        <w:rPr>
          <w:sz w:val="22"/>
          <w:szCs w:val="22"/>
        </w:rPr>
      </w:pPr>
      <w:r w:rsidRPr="00D53A40">
        <w:rPr>
          <w:i/>
          <w:sz w:val="22"/>
          <w:szCs w:val="22"/>
        </w:rPr>
        <w:t>Martin Green v. University of Winnipeg</w:t>
      </w:r>
      <w:r w:rsidRPr="00D53A40">
        <w:rPr>
          <w:sz w:val="22"/>
          <w:szCs w:val="22"/>
        </w:rPr>
        <w:t xml:space="preserve"> (Man.) (Civil) (By Leave) (</w:t>
      </w:r>
      <w:hyperlink r:id="rId15" w:history="1">
        <w:r w:rsidRPr="00D53A40">
          <w:rPr>
            <w:rStyle w:val="Hyperlink"/>
            <w:sz w:val="22"/>
            <w:szCs w:val="22"/>
          </w:rPr>
          <w:t>40881</w:t>
        </w:r>
      </w:hyperlink>
      <w:r w:rsidRPr="00D53A40">
        <w:rPr>
          <w:sz w:val="22"/>
          <w:szCs w:val="22"/>
        </w:rPr>
        <w:t>)</w:t>
      </w:r>
    </w:p>
    <w:p w:rsidR="00CC0C27" w:rsidRPr="00D53A40" w:rsidRDefault="00CC0C27" w:rsidP="00CC0C27">
      <w:pPr>
        <w:ind w:left="357" w:hanging="357"/>
        <w:rPr>
          <w:sz w:val="20"/>
        </w:rPr>
      </w:pPr>
    </w:p>
    <w:p w:rsidR="008A2284" w:rsidRPr="00D53A40" w:rsidRDefault="008A2284" w:rsidP="008A2284">
      <w:pPr>
        <w:jc w:val="both"/>
        <w:rPr>
          <w:sz w:val="20"/>
        </w:rPr>
      </w:pPr>
      <w:r w:rsidRPr="00D53A40">
        <w:rPr>
          <w:sz w:val="20"/>
        </w:rPr>
        <w:t xml:space="preserve">The application for leave to appeal from the judgment of the Court of King’s Bench for Manitoba, Number CI19-01-24076, dated June 12, 2023, is dismissed with costs in accordance with the tariff of fees and disbursements set out in Schedule B of the </w:t>
      </w:r>
      <w:r w:rsidRPr="00D53A40">
        <w:rPr>
          <w:i/>
          <w:sz w:val="20"/>
        </w:rPr>
        <w:t>Rules of the Supreme Court of Canada</w:t>
      </w:r>
      <w:r w:rsidRPr="00D53A40">
        <w:rPr>
          <w:sz w:val="20"/>
        </w:rPr>
        <w:t>.</w:t>
      </w:r>
    </w:p>
    <w:p w:rsidR="00CC0C27" w:rsidRPr="00D53A40" w:rsidRDefault="00CC0C27" w:rsidP="00CC0C27">
      <w:pPr>
        <w:ind w:left="357" w:hanging="357"/>
        <w:rPr>
          <w:sz w:val="20"/>
        </w:rPr>
      </w:pPr>
    </w:p>
    <w:p w:rsidR="00CC0C27" w:rsidRPr="00D53A40" w:rsidRDefault="00D53A40" w:rsidP="00CC0C27">
      <w:pPr>
        <w:rPr>
          <w:sz w:val="20"/>
        </w:rPr>
      </w:pPr>
      <w:r w:rsidRPr="00D53A40">
        <w:rPr>
          <w:sz w:val="20"/>
        </w:rPr>
        <w:pict>
          <v:rect id="_x0000_i1032" style="width:2in;height:1pt" o:hrpct="0" o:hralign="center" o:hrstd="t" o:hrnoshade="t" o:hr="t" fillcolor="black [3213]" stroked="f"/>
        </w:pict>
      </w:r>
    </w:p>
    <w:p w:rsidR="00CC0C27" w:rsidRPr="00D53A40" w:rsidRDefault="00CC0C27" w:rsidP="00CC0C27">
      <w:pPr>
        <w:ind w:left="357" w:hanging="357"/>
        <w:rPr>
          <w:sz w:val="20"/>
        </w:rPr>
      </w:pPr>
    </w:p>
    <w:p w:rsidR="00C115DF" w:rsidRPr="00D53A40" w:rsidRDefault="00C115DF" w:rsidP="00C115DF">
      <w:pPr>
        <w:pStyle w:val="SCCLsocParty"/>
        <w:tabs>
          <w:tab w:val="left" w:pos="720"/>
          <w:tab w:val="left" w:pos="1407"/>
        </w:tabs>
        <w:jc w:val="left"/>
        <w:rPr>
          <w:i/>
          <w:sz w:val="22"/>
        </w:rPr>
      </w:pPr>
      <w:r w:rsidRPr="00D53A40">
        <w:rPr>
          <w:i/>
          <w:sz w:val="22"/>
        </w:rPr>
        <w:t>Lihong Yang v. Li Shi</w:t>
      </w:r>
      <w:r w:rsidRPr="00D53A40">
        <w:rPr>
          <w:sz w:val="22"/>
        </w:rPr>
        <w:t xml:space="preserve"> (B.C.) (Civil) (By Leave) (</w:t>
      </w:r>
      <w:hyperlink r:id="rId16" w:history="1">
        <w:r w:rsidRPr="00D53A40">
          <w:rPr>
            <w:rStyle w:val="Hyperlink"/>
            <w:sz w:val="22"/>
          </w:rPr>
          <w:t>40759</w:t>
        </w:r>
      </w:hyperlink>
      <w:r w:rsidRPr="00D53A40">
        <w:rPr>
          <w:sz w:val="22"/>
        </w:rPr>
        <w:t>)</w:t>
      </w:r>
    </w:p>
    <w:p w:rsidR="00CC0C27" w:rsidRPr="00D53A40" w:rsidRDefault="00CC0C27" w:rsidP="00CC0C27">
      <w:pPr>
        <w:widowControl w:val="0"/>
        <w:rPr>
          <w:sz w:val="20"/>
          <w:lang w:val="en-CA"/>
        </w:rPr>
      </w:pPr>
    </w:p>
    <w:p w:rsidR="00CC0C27" w:rsidRPr="00D53A40" w:rsidRDefault="00C115DF" w:rsidP="00C115DF">
      <w:pPr>
        <w:widowControl w:val="0"/>
        <w:jc w:val="both"/>
        <w:rPr>
          <w:sz w:val="20"/>
          <w:lang w:val="en-CA"/>
        </w:rPr>
      </w:pPr>
      <w:r w:rsidRPr="00D53A40">
        <w:rPr>
          <w:sz w:val="20"/>
        </w:rPr>
        <w:t>The application for leave to appeal from the judgment of the Court of Appeal for British Columbia (Vancouver), Number CA46449, 2023 BCCA 146, dated April 4, 2023, is dismissed.</w:t>
      </w:r>
    </w:p>
    <w:p w:rsidR="00CC0C27" w:rsidRPr="00D53A40" w:rsidRDefault="00CC0C27" w:rsidP="00CC0C27">
      <w:pPr>
        <w:ind w:left="357" w:hanging="357"/>
        <w:rPr>
          <w:sz w:val="20"/>
        </w:rPr>
      </w:pPr>
    </w:p>
    <w:p w:rsidR="00CC0C27" w:rsidRPr="00D53A40" w:rsidRDefault="00D53A40" w:rsidP="00CC0C27">
      <w:pPr>
        <w:rPr>
          <w:sz w:val="20"/>
        </w:rPr>
      </w:pPr>
      <w:r w:rsidRPr="00D53A40">
        <w:rPr>
          <w:sz w:val="20"/>
        </w:rPr>
        <w:pict>
          <v:rect id="_x0000_i1033" style="width:2in;height:1pt" o:hrpct="0" o:hralign="center" o:hrstd="t" o:hrnoshade="t" o:hr="t" fillcolor="black [3213]" stroked="f"/>
        </w:pict>
      </w:r>
    </w:p>
    <w:p w:rsidR="00CC0C27" w:rsidRPr="00D53A40" w:rsidRDefault="00CC0C27" w:rsidP="00CC0C27">
      <w:pPr>
        <w:ind w:left="357" w:hanging="357"/>
        <w:rPr>
          <w:sz w:val="20"/>
        </w:rPr>
      </w:pPr>
    </w:p>
    <w:p w:rsidR="00176DF8" w:rsidRPr="00D53A40" w:rsidRDefault="00176DF8" w:rsidP="00176DF8">
      <w:pPr>
        <w:tabs>
          <w:tab w:val="left" w:pos="0"/>
        </w:tabs>
        <w:textAlignment w:val="baseline"/>
        <w:rPr>
          <w:sz w:val="22"/>
          <w:szCs w:val="22"/>
          <w:lang w:val="en-CA"/>
        </w:rPr>
      </w:pPr>
      <w:r w:rsidRPr="00D53A40">
        <w:rPr>
          <w:i/>
          <w:sz w:val="22"/>
          <w:szCs w:val="22"/>
          <w:lang w:val="en-CA"/>
        </w:rPr>
        <w:t xml:space="preserve">Heythem Bousnina v. Centre Médical Brunswick - and - Commission d’accès à l’information du Québec </w:t>
      </w:r>
      <w:r w:rsidRPr="00D53A40">
        <w:rPr>
          <w:sz w:val="22"/>
          <w:szCs w:val="22"/>
          <w:lang w:val="en-CA"/>
        </w:rPr>
        <w:t xml:space="preserve">(Que.) (Civil) (By Leave) </w:t>
      </w:r>
      <w:r w:rsidRPr="00D53A40">
        <w:rPr>
          <w:sz w:val="22"/>
          <w:szCs w:val="22"/>
        </w:rPr>
        <w:t>(</w:t>
      </w:r>
      <w:hyperlink r:id="rId17" w:history="1">
        <w:r w:rsidRPr="00D53A40">
          <w:rPr>
            <w:rStyle w:val="Hyperlink"/>
            <w:sz w:val="22"/>
            <w:szCs w:val="22"/>
          </w:rPr>
          <w:t>40764</w:t>
        </w:r>
      </w:hyperlink>
      <w:r w:rsidRPr="00D53A40">
        <w:rPr>
          <w:sz w:val="22"/>
          <w:szCs w:val="22"/>
        </w:rPr>
        <w:t>)</w:t>
      </w:r>
    </w:p>
    <w:p w:rsidR="00CC0C27" w:rsidRPr="00D53A40" w:rsidRDefault="00CC0C27" w:rsidP="00CC0C27">
      <w:pPr>
        <w:ind w:left="357" w:hanging="357"/>
        <w:rPr>
          <w:sz w:val="20"/>
        </w:rPr>
      </w:pPr>
    </w:p>
    <w:p w:rsidR="00CC0C27" w:rsidRPr="00D53A40" w:rsidRDefault="00176DF8" w:rsidP="00176DF8">
      <w:pPr>
        <w:jc w:val="both"/>
        <w:rPr>
          <w:sz w:val="20"/>
        </w:rPr>
      </w:pPr>
      <w:r w:rsidRPr="00D53A40">
        <w:rPr>
          <w:sz w:val="20"/>
          <w:lang w:val="en-CA"/>
        </w:rPr>
        <w:t>The application for leave to appeal from the judgment of the Court of Quebec (Montréal), Number 500-80-042068-214, 2023 QCCQ 597, dated February 23, 2023, is dismissed for want of jurisdiction.</w:t>
      </w:r>
    </w:p>
    <w:p w:rsidR="00CC0C27" w:rsidRPr="00D53A40" w:rsidRDefault="00CC0C27" w:rsidP="00CC0C27">
      <w:pPr>
        <w:ind w:left="357" w:hanging="357"/>
        <w:jc w:val="both"/>
        <w:rPr>
          <w:sz w:val="20"/>
        </w:rPr>
      </w:pPr>
    </w:p>
    <w:p w:rsidR="00CC0C27" w:rsidRPr="00D53A40" w:rsidRDefault="00D53A40" w:rsidP="00CC0C27">
      <w:pPr>
        <w:contextualSpacing/>
        <w:jc w:val="both"/>
        <w:rPr>
          <w:sz w:val="20"/>
          <w:lang w:val="fr-CA"/>
        </w:rPr>
      </w:pPr>
      <w:r w:rsidRPr="00D53A40">
        <w:rPr>
          <w:sz w:val="20"/>
        </w:rPr>
        <w:pict>
          <v:rect id="_x0000_i1034" style="width:2in;height:1pt" o:hrpct="0" o:hralign="center" o:hrstd="t" o:hrnoshade="t" o:hr="t" fillcolor="black [3213]" stroked="f"/>
        </w:pict>
      </w:r>
    </w:p>
    <w:p w:rsidR="00CC0C27" w:rsidRPr="00D53A40" w:rsidRDefault="00CC0C27" w:rsidP="00CC0C27">
      <w:pPr>
        <w:ind w:left="357" w:hanging="357"/>
        <w:rPr>
          <w:sz w:val="20"/>
        </w:rPr>
      </w:pPr>
    </w:p>
    <w:p w:rsidR="00552B1C" w:rsidRPr="00D53A40" w:rsidRDefault="00552B1C" w:rsidP="00552B1C">
      <w:pPr>
        <w:tabs>
          <w:tab w:val="left" w:pos="0"/>
        </w:tabs>
        <w:textAlignment w:val="baseline"/>
        <w:rPr>
          <w:i/>
          <w:sz w:val="22"/>
          <w:szCs w:val="22"/>
          <w:lang w:val="fr-CA"/>
        </w:rPr>
      </w:pPr>
      <w:r w:rsidRPr="00D53A40">
        <w:rPr>
          <w:i/>
          <w:sz w:val="22"/>
          <w:szCs w:val="22"/>
        </w:rPr>
        <w:t xml:space="preserve">Steven D. Parkes and Jeff A. Parkes v. Castle Building Centres Group Ltd. </w:t>
      </w:r>
      <w:r w:rsidRPr="00D53A40">
        <w:rPr>
          <w:sz w:val="22"/>
          <w:szCs w:val="22"/>
          <w:lang w:val="fr-CA"/>
        </w:rPr>
        <w:t xml:space="preserve">(Ont.) (Civil) (By Leave) </w:t>
      </w:r>
      <w:r w:rsidRPr="00D53A40">
        <w:rPr>
          <w:sz w:val="22"/>
          <w:szCs w:val="22"/>
        </w:rPr>
        <w:t>(</w:t>
      </w:r>
      <w:hyperlink r:id="rId18" w:history="1">
        <w:r w:rsidRPr="00D53A40">
          <w:rPr>
            <w:rStyle w:val="Hyperlink"/>
            <w:sz w:val="22"/>
            <w:szCs w:val="22"/>
          </w:rPr>
          <w:t>40766</w:t>
        </w:r>
      </w:hyperlink>
      <w:r w:rsidRPr="00D53A40">
        <w:rPr>
          <w:sz w:val="22"/>
          <w:szCs w:val="22"/>
        </w:rPr>
        <w:t>)</w:t>
      </w:r>
    </w:p>
    <w:p w:rsidR="00CC0C27" w:rsidRPr="00D53A40" w:rsidRDefault="00CC0C27" w:rsidP="00CC0C27">
      <w:pPr>
        <w:ind w:left="357" w:hanging="357"/>
        <w:rPr>
          <w:sz w:val="20"/>
        </w:rPr>
      </w:pPr>
    </w:p>
    <w:p w:rsidR="00CC0C27" w:rsidRPr="00D53A40" w:rsidRDefault="00552B1C" w:rsidP="00552B1C">
      <w:pPr>
        <w:jc w:val="both"/>
        <w:rPr>
          <w:sz w:val="20"/>
        </w:rPr>
      </w:pPr>
      <w:r w:rsidRPr="00D53A40">
        <w:rPr>
          <w:sz w:val="20"/>
        </w:rPr>
        <w:t>The application for leave to appeal from the judgment of the Court of Appeal for Ontario, Number C70917, 2023 ONCA 237, dated April 6, 2023, is dismissed with costs.</w:t>
      </w:r>
    </w:p>
    <w:p w:rsidR="00CC0C27" w:rsidRPr="00D53A40" w:rsidRDefault="00CC0C27" w:rsidP="00CC0C27">
      <w:pPr>
        <w:ind w:left="357" w:hanging="357"/>
        <w:rPr>
          <w:sz w:val="20"/>
        </w:rPr>
      </w:pPr>
    </w:p>
    <w:p w:rsidR="00CC0C27" w:rsidRPr="00D53A40" w:rsidRDefault="00D53A40" w:rsidP="00CC0C27">
      <w:pPr>
        <w:rPr>
          <w:sz w:val="20"/>
        </w:rPr>
      </w:pPr>
      <w:r w:rsidRPr="00D53A40">
        <w:rPr>
          <w:sz w:val="20"/>
        </w:rPr>
        <w:pict>
          <v:rect id="_x0000_i1035" style="width:2in;height:1pt" o:hrpct="0" o:hralign="center" o:hrstd="t" o:hrnoshade="t" o:hr="t" fillcolor="black [3213]" stroked="f"/>
        </w:pict>
      </w:r>
    </w:p>
    <w:p w:rsidR="00CC0C27" w:rsidRPr="00D53A40" w:rsidRDefault="00CC0C27" w:rsidP="00CC0C27">
      <w:pPr>
        <w:ind w:left="357" w:hanging="357"/>
        <w:rPr>
          <w:sz w:val="20"/>
        </w:rPr>
      </w:pPr>
    </w:p>
    <w:p w:rsidR="001A4371" w:rsidRPr="00D53A40" w:rsidRDefault="001A4371" w:rsidP="001A4371">
      <w:pPr>
        <w:tabs>
          <w:tab w:val="left" w:pos="0"/>
        </w:tabs>
        <w:textAlignment w:val="baseline"/>
        <w:rPr>
          <w:i/>
          <w:sz w:val="22"/>
          <w:szCs w:val="22"/>
          <w:lang w:val="en-CA"/>
        </w:rPr>
      </w:pPr>
      <w:r w:rsidRPr="00D53A40">
        <w:rPr>
          <w:i/>
          <w:sz w:val="22"/>
          <w:szCs w:val="22"/>
          <w:lang w:val="fr-CA"/>
        </w:rPr>
        <w:t xml:space="preserve">Lyhierryl Pédutim Demegillo and André Cossette v. </w:t>
      </w:r>
      <w:r w:rsidR="00996FD7" w:rsidRPr="00D53A40">
        <w:rPr>
          <w:i/>
          <w:sz w:val="22"/>
          <w:szCs w:val="22"/>
          <w:lang w:val="fr-CA"/>
        </w:rPr>
        <w:t xml:space="preserve">Cécile Jeanmart, Lise Thériault, Martin Clément, Lucie Péloquin, Émile Saikali and CHU de Québec </w:t>
      </w:r>
      <w:r w:rsidR="00996FD7" w:rsidRPr="00D53A40">
        <w:rPr>
          <w:i/>
          <w:sz w:val="22"/>
          <w:szCs w:val="22"/>
          <w:lang w:val="fr-CA"/>
        </w:rPr>
        <w:noBreakHyphen/>
        <w:t xml:space="preserve"> Université Laval (Hôpital Saint</w:t>
      </w:r>
      <w:r w:rsidR="00996FD7" w:rsidRPr="00D53A40">
        <w:rPr>
          <w:i/>
          <w:sz w:val="22"/>
          <w:szCs w:val="22"/>
          <w:lang w:val="fr-CA"/>
        </w:rPr>
        <w:noBreakHyphen/>
        <w:t>François D’Assise)</w:t>
      </w:r>
      <w:r w:rsidRPr="00D53A40">
        <w:rPr>
          <w:i/>
          <w:sz w:val="22"/>
          <w:szCs w:val="22"/>
          <w:lang w:val="fr-CA"/>
        </w:rPr>
        <w:t xml:space="preserve"> </w:t>
      </w:r>
      <w:r w:rsidRPr="00D53A40">
        <w:rPr>
          <w:sz w:val="22"/>
          <w:szCs w:val="22"/>
          <w:lang w:val="en-CA"/>
        </w:rPr>
        <w:t xml:space="preserve">(Que.) (Civil) (By Leave) </w:t>
      </w:r>
      <w:r w:rsidRPr="00D53A40">
        <w:rPr>
          <w:sz w:val="22"/>
          <w:szCs w:val="22"/>
        </w:rPr>
        <w:t>(</w:t>
      </w:r>
      <w:hyperlink r:id="rId19" w:history="1">
        <w:r w:rsidRPr="00D53A40">
          <w:rPr>
            <w:rStyle w:val="Hyperlink"/>
            <w:sz w:val="22"/>
            <w:szCs w:val="22"/>
          </w:rPr>
          <w:t>40809</w:t>
        </w:r>
      </w:hyperlink>
      <w:r w:rsidRPr="00D53A40">
        <w:rPr>
          <w:sz w:val="22"/>
          <w:szCs w:val="22"/>
        </w:rPr>
        <w:t>)</w:t>
      </w:r>
    </w:p>
    <w:p w:rsidR="00CC0C27" w:rsidRPr="00D53A40" w:rsidRDefault="00CC0C27" w:rsidP="00CC0C27">
      <w:pPr>
        <w:ind w:left="357" w:hanging="357"/>
        <w:rPr>
          <w:sz w:val="20"/>
        </w:rPr>
      </w:pPr>
    </w:p>
    <w:p w:rsidR="00CC0C27" w:rsidRPr="00D53A40" w:rsidRDefault="001A4371" w:rsidP="001A4371">
      <w:pPr>
        <w:jc w:val="both"/>
        <w:rPr>
          <w:sz w:val="20"/>
        </w:rPr>
      </w:pPr>
      <w:r w:rsidRPr="00D53A40">
        <w:rPr>
          <w:sz w:val="20"/>
          <w:lang w:val="en-CA"/>
        </w:rPr>
        <w:t>The application for leave to appeal from the judgment of the Court of Appeal of Quebec (Québec), Number 200-09-010600-234, 2023 QCCA 584, dated May 1, 2023, is dismissed with costs.</w:t>
      </w:r>
    </w:p>
    <w:p w:rsidR="00CC0C27" w:rsidRPr="00D53A40" w:rsidRDefault="00CC0C27" w:rsidP="00CC0C27">
      <w:pPr>
        <w:ind w:left="357" w:hanging="357"/>
        <w:rPr>
          <w:sz w:val="20"/>
        </w:rPr>
      </w:pPr>
    </w:p>
    <w:p w:rsidR="00CC0C27" w:rsidRPr="00D53A40" w:rsidRDefault="00D53A40" w:rsidP="00CC0C27">
      <w:pPr>
        <w:rPr>
          <w:sz w:val="20"/>
        </w:rPr>
      </w:pPr>
      <w:r w:rsidRPr="00D53A40">
        <w:rPr>
          <w:sz w:val="20"/>
        </w:rPr>
        <w:pict>
          <v:rect id="_x0000_i1036" style="width:2in;height:1pt" o:hrpct="0" o:hralign="center" o:hrstd="t" o:hrnoshade="t" o:hr="t" fillcolor="black [3213]" stroked="f"/>
        </w:pict>
      </w:r>
    </w:p>
    <w:p w:rsidR="00CC0C27" w:rsidRPr="00D53A40" w:rsidRDefault="00CC0C27" w:rsidP="00CC0C27">
      <w:pPr>
        <w:ind w:left="357" w:hanging="357"/>
        <w:rPr>
          <w:sz w:val="20"/>
        </w:rPr>
      </w:pPr>
    </w:p>
    <w:p w:rsidR="002E1857" w:rsidRPr="00D53A40" w:rsidRDefault="002E1857" w:rsidP="002E1857">
      <w:pPr>
        <w:pStyle w:val="SCCLsocParty"/>
        <w:jc w:val="left"/>
        <w:rPr>
          <w:i/>
          <w:sz w:val="22"/>
        </w:rPr>
      </w:pPr>
      <w:r w:rsidRPr="00D53A40">
        <w:rPr>
          <w:i/>
          <w:sz w:val="22"/>
        </w:rPr>
        <w:t>S.M. v. His Majesty the King</w:t>
      </w:r>
      <w:r w:rsidRPr="00D53A40">
        <w:rPr>
          <w:sz w:val="22"/>
        </w:rPr>
        <w:t xml:space="preserve"> (Ont.) (Criminal) (By Leave) (</w:t>
      </w:r>
      <w:hyperlink r:id="rId20" w:history="1">
        <w:r w:rsidRPr="00D53A40">
          <w:rPr>
            <w:rStyle w:val="Hyperlink"/>
            <w:sz w:val="22"/>
          </w:rPr>
          <w:t>40899</w:t>
        </w:r>
      </w:hyperlink>
      <w:r w:rsidRPr="00D53A40">
        <w:rPr>
          <w:sz w:val="22"/>
        </w:rPr>
        <w:t>)</w:t>
      </w:r>
    </w:p>
    <w:p w:rsidR="00CC0C27" w:rsidRPr="00D53A40" w:rsidRDefault="00CC0C27" w:rsidP="00CC0C27">
      <w:pPr>
        <w:widowControl w:val="0"/>
        <w:rPr>
          <w:sz w:val="20"/>
          <w:lang w:val="en-CA"/>
        </w:rPr>
      </w:pPr>
    </w:p>
    <w:p w:rsidR="00CC0C27" w:rsidRPr="00D53A40" w:rsidRDefault="002E1857" w:rsidP="002E1857">
      <w:pPr>
        <w:widowControl w:val="0"/>
        <w:jc w:val="both"/>
        <w:rPr>
          <w:sz w:val="20"/>
          <w:lang w:val="en-CA"/>
        </w:rPr>
      </w:pPr>
      <w:r w:rsidRPr="00D53A40">
        <w:rPr>
          <w:sz w:val="20"/>
        </w:rPr>
        <w:t>The application for leave to appeal from the judgment of the Court of Appeal for Ontario, Number C67806, 2023 ONCA 417, dated June 14, 2023, is dismissed.</w:t>
      </w:r>
    </w:p>
    <w:p w:rsidR="00CC0C27" w:rsidRPr="00D53A40" w:rsidRDefault="00CC0C27" w:rsidP="00CC0C27">
      <w:pPr>
        <w:ind w:left="357" w:hanging="357"/>
        <w:rPr>
          <w:sz w:val="20"/>
        </w:rPr>
      </w:pPr>
    </w:p>
    <w:p w:rsidR="00CC0C27" w:rsidRPr="00D53A40" w:rsidRDefault="00D53A40" w:rsidP="00CC0C27">
      <w:pPr>
        <w:rPr>
          <w:sz w:val="20"/>
        </w:rPr>
      </w:pPr>
      <w:r w:rsidRPr="00D53A40">
        <w:rPr>
          <w:sz w:val="20"/>
        </w:rPr>
        <w:pict>
          <v:rect id="_x0000_i1037" style="width:2in;height:1pt" o:hrpct="0" o:hralign="center" o:hrstd="t" o:hrnoshade="t" o:hr="t" fillcolor="black [3213]" stroked="f"/>
        </w:pict>
      </w:r>
    </w:p>
    <w:p w:rsidR="00CC0C27" w:rsidRPr="00D53A40" w:rsidRDefault="00CC0C27" w:rsidP="00CC0C27">
      <w:pPr>
        <w:ind w:left="357" w:hanging="357"/>
        <w:rPr>
          <w:sz w:val="20"/>
        </w:rPr>
      </w:pPr>
    </w:p>
    <w:p w:rsidR="00A7459B" w:rsidRPr="00D53A40" w:rsidRDefault="00A7459B" w:rsidP="00A7459B">
      <w:pPr>
        <w:tabs>
          <w:tab w:val="left" w:pos="720"/>
        </w:tabs>
        <w:textAlignment w:val="baseline"/>
        <w:rPr>
          <w:i/>
          <w:sz w:val="22"/>
          <w:szCs w:val="22"/>
          <w:lang w:val="fr-CA"/>
        </w:rPr>
      </w:pPr>
      <w:r w:rsidRPr="00D53A40">
        <w:rPr>
          <w:i/>
          <w:sz w:val="22"/>
          <w:szCs w:val="22"/>
          <w:lang w:val="fr-CA"/>
        </w:rPr>
        <w:lastRenderedPageBreak/>
        <w:t>L.A. v. Virginie Simard</w:t>
      </w:r>
      <w:r w:rsidRPr="00D53A40">
        <w:rPr>
          <w:sz w:val="22"/>
          <w:szCs w:val="22"/>
          <w:lang w:val="fr-CA"/>
        </w:rPr>
        <w:t xml:space="preserve"> (Que.) (Civil) (By Leave) </w:t>
      </w:r>
      <w:r w:rsidRPr="00D53A40">
        <w:rPr>
          <w:sz w:val="22"/>
          <w:szCs w:val="22"/>
        </w:rPr>
        <w:t>(</w:t>
      </w:r>
      <w:hyperlink r:id="rId21" w:history="1">
        <w:r w:rsidRPr="00D53A40">
          <w:rPr>
            <w:rStyle w:val="Hyperlink"/>
            <w:sz w:val="22"/>
            <w:szCs w:val="22"/>
          </w:rPr>
          <w:t>40889</w:t>
        </w:r>
      </w:hyperlink>
      <w:r w:rsidRPr="00D53A40">
        <w:rPr>
          <w:sz w:val="22"/>
          <w:szCs w:val="22"/>
        </w:rPr>
        <w:t>)</w:t>
      </w:r>
    </w:p>
    <w:p w:rsidR="00CC0C27" w:rsidRPr="00D53A40" w:rsidRDefault="00CC0C27" w:rsidP="00CC0C27">
      <w:pPr>
        <w:ind w:left="357" w:hanging="357"/>
        <w:rPr>
          <w:sz w:val="20"/>
        </w:rPr>
      </w:pPr>
    </w:p>
    <w:p w:rsidR="00CC0C27" w:rsidRPr="00D53A40" w:rsidRDefault="00A7459B" w:rsidP="00A7459B">
      <w:pPr>
        <w:jc w:val="both"/>
        <w:rPr>
          <w:sz w:val="20"/>
        </w:rPr>
      </w:pPr>
      <w:r w:rsidRPr="00D53A40">
        <w:rPr>
          <w:sz w:val="20"/>
        </w:rPr>
        <w:t>The application for leave to appeal from the decision rendered by Chief Justice Savard of the Court of Appeal of Quebec (Montréal)</w:t>
      </w:r>
      <w:r w:rsidRPr="00D53A40">
        <w:rPr>
          <w:sz w:val="20"/>
          <w:lang w:val="en-CA"/>
        </w:rPr>
        <w:t xml:space="preserve">, dated July 15, 2022, </w:t>
      </w:r>
      <w:proofErr w:type="gramStart"/>
      <w:r w:rsidRPr="00D53A40">
        <w:rPr>
          <w:sz w:val="20"/>
          <w:lang w:val="en-CA"/>
        </w:rPr>
        <w:t>is</w:t>
      </w:r>
      <w:proofErr w:type="gramEnd"/>
      <w:r w:rsidRPr="00D53A40">
        <w:rPr>
          <w:sz w:val="20"/>
          <w:lang w:val="en-CA"/>
        </w:rPr>
        <w:t xml:space="preserve"> dismissed.</w:t>
      </w:r>
    </w:p>
    <w:p w:rsidR="00CC0C27" w:rsidRPr="00D53A40" w:rsidRDefault="00CC0C27" w:rsidP="00CC0C27">
      <w:pPr>
        <w:ind w:left="357" w:hanging="357"/>
        <w:jc w:val="both"/>
        <w:rPr>
          <w:sz w:val="20"/>
        </w:rPr>
      </w:pPr>
    </w:p>
    <w:p w:rsidR="00CC0C27" w:rsidRPr="00D53A40" w:rsidRDefault="00D53A40" w:rsidP="00CC0C27">
      <w:pPr>
        <w:contextualSpacing/>
        <w:jc w:val="both"/>
        <w:rPr>
          <w:sz w:val="20"/>
          <w:lang w:val="fr-CA"/>
        </w:rPr>
      </w:pPr>
      <w:r w:rsidRPr="00D53A40">
        <w:rPr>
          <w:sz w:val="20"/>
        </w:rPr>
        <w:pict>
          <v:rect id="_x0000_i1038" style="width:2in;height:1pt" o:hrpct="0" o:hralign="center" o:hrstd="t" o:hrnoshade="t" o:hr="t" fillcolor="black [3213]" stroked="f"/>
        </w:pict>
      </w:r>
    </w:p>
    <w:p w:rsidR="00CC0C27" w:rsidRPr="00D53A40" w:rsidRDefault="00CC0C27" w:rsidP="00CC0C27">
      <w:pPr>
        <w:ind w:left="357" w:hanging="357"/>
        <w:rPr>
          <w:sz w:val="20"/>
        </w:rPr>
      </w:pPr>
    </w:p>
    <w:p w:rsidR="00D13AA0" w:rsidRPr="00D53A40" w:rsidRDefault="00D13AA0" w:rsidP="00D13AA0">
      <w:pPr>
        <w:pStyle w:val="SCCLsocParty"/>
        <w:jc w:val="left"/>
        <w:rPr>
          <w:sz w:val="22"/>
        </w:rPr>
      </w:pPr>
      <w:r w:rsidRPr="00D53A40">
        <w:rPr>
          <w:i/>
          <w:sz w:val="22"/>
        </w:rPr>
        <w:t>Jean-Sébastien Bériault v. Louise Harbour and Fonds d’assurance responsabilité professionnelle du Barreau du Québec</w:t>
      </w:r>
      <w:r w:rsidRPr="00D53A40">
        <w:rPr>
          <w:sz w:val="22"/>
        </w:rPr>
        <w:t xml:space="preserve"> (Que.) (Civil) (By Leave) (</w:t>
      </w:r>
      <w:hyperlink r:id="rId22" w:history="1">
        <w:r w:rsidRPr="00D53A40">
          <w:rPr>
            <w:rStyle w:val="Hyperlink"/>
            <w:sz w:val="22"/>
          </w:rPr>
          <w:t>40750</w:t>
        </w:r>
      </w:hyperlink>
      <w:r w:rsidRPr="00D53A40">
        <w:rPr>
          <w:sz w:val="22"/>
        </w:rPr>
        <w:t>)</w:t>
      </w:r>
    </w:p>
    <w:p w:rsidR="00CC0C27" w:rsidRPr="00D53A40" w:rsidRDefault="00CC0C27" w:rsidP="00CC0C27">
      <w:pPr>
        <w:ind w:left="357" w:hanging="357"/>
        <w:rPr>
          <w:sz w:val="20"/>
        </w:rPr>
      </w:pPr>
    </w:p>
    <w:p w:rsidR="00CC0C27" w:rsidRPr="00D53A40" w:rsidRDefault="00D13AA0" w:rsidP="00D13AA0">
      <w:pPr>
        <w:jc w:val="both"/>
        <w:rPr>
          <w:sz w:val="20"/>
        </w:rPr>
      </w:pPr>
      <w:r w:rsidRPr="00D53A40">
        <w:rPr>
          <w:sz w:val="20"/>
          <w:lang w:val="en-CA"/>
        </w:rPr>
        <w:t>The application for leave to appeal from the judgment of the Court of Appeal of Quebec (Montréal), Number 500-09-030307-227, 2023 QCCA 382, dated March 24, 2023, is dismissed.</w:t>
      </w:r>
    </w:p>
    <w:p w:rsidR="00CC0C27" w:rsidRPr="00D53A40" w:rsidRDefault="00CC0C27" w:rsidP="00CC0C27">
      <w:pPr>
        <w:ind w:left="357" w:hanging="357"/>
        <w:rPr>
          <w:sz w:val="20"/>
        </w:rPr>
      </w:pPr>
    </w:p>
    <w:p w:rsidR="00CC0C27" w:rsidRPr="00D53A40" w:rsidRDefault="00D53A40" w:rsidP="00CC0C27">
      <w:pPr>
        <w:rPr>
          <w:sz w:val="20"/>
        </w:rPr>
      </w:pPr>
      <w:r w:rsidRPr="00D53A40">
        <w:rPr>
          <w:sz w:val="20"/>
        </w:rPr>
        <w:pict>
          <v:rect id="_x0000_i1039" style="width:2in;height:1pt" o:hrpct="0" o:hralign="center" o:hrstd="t" o:hrnoshade="t" o:hr="t" fillcolor="black [3213]" stroked="f"/>
        </w:pict>
      </w:r>
    </w:p>
    <w:p w:rsidR="00CC0C27" w:rsidRPr="00D53A40" w:rsidRDefault="00CC0C27" w:rsidP="00CC0C27">
      <w:pPr>
        <w:ind w:left="357" w:hanging="357"/>
        <w:rPr>
          <w:sz w:val="20"/>
        </w:rPr>
      </w:pPr>
    </w:p>
    <w:p w:rsidR="00AF128C" w:rsidRPr="00D53A40" w:rsidRDefault="00AF128C" w:rsidP="00AF128C">
      <w:pPr>
        <w:pStyle w:val="SCCLsocParty"/>
        <w:jc w:val="left"/>
        <w:rPr>
          <w:i/>
          <w:sz w:val="22"/>
        </w:rPr>
      </w:pPr>
      <w:r w:rsidRPr="00D53A40">
        <w:rPr>
          <w:i/>
          <w:sz w:val="22"/>
        </w:rPr>
        <w:t>Association générale des étudiants de l’Université du Québec à Trois-Rivières (AGEUQTR) v. Autorité des marchés financiers</w:t>
      </w:r>
      <w:r w:rsidRPr="00D53A40">
        <w:rPr>
          <w:sz w:val="22"/>
        </w:rPr>
        <w:t xml:space="preserve"> (Que.) (Civil) (By Leave) (</w:t>
      </w:r>
      <w:hyperlink r:id="rId23" w:history="1">
        <w:r w:rsidRPr="00D53A40">
          <w:rPr>
            <w:rStyle w:val="Hyperlink"/>
            <w:sz w:val="22"/>
          </w:rPr>
          <w:t>40755</w:t>
        </w:r>
      </w:hyperlink>
      <w:r w:rsidRPr="00D53A40">
        <w:rPr>
          <w:sz w:val="22"/>
        </w:rPr>
        <w:t>)</w:t>
      </w:r>
    </w:p>
    <w:p w:rsidR="00CC0C27" w:rsidRPr="00D53A40" w:rsidRDefault="00CC0C27" w:rsidP="00CC0C27">
      <w:pPr>
        <w:ind w:left="357" w:hanging="357"/>
        <w:rPr>
          <w:sz w:val="20"/>
        </w:rPr>
      </w:pPr>
    </w:p>
    <w:p w:rsidR="00CC0C27" w:rsidRPr="00D53A40" w:rsidRDefault="00AF128C" w:rsidP="00AF128C">
      <w:pPr>
        <w:jc w:val="both"/>
        <w:rPr>
          <w:sz w:val="20"/>
        </w:rPr>
      </w:pPr>
      <w:r w:rsidRPr="00D53A40">
        <w:rPr>
          <w:sz w:val="20"/>
          <w:lang w:val="en-CA"/>
        </w:rPr>
        <w:t>The application for leave to appeal from the judgment of the Court of Appeal of Quebec (Québec), Number 200-09-010439-211, 2023 QCCA 427, dated March 31, 2023, is dismissed with costs.</w:t>
      </w:r>
    </w:p>
    <w:p w:rsidR="00CC0C27" w:rsidRPr="00D53A40" w:rsidRDefault="00CC0C27" w:rsidP="00CC0C27">
      <w:pPr>
        <w:ind w:left="357" w:hanging="357"/>
        <w:rPr>
          <w:sz w:val="20"/>
        </w:rPr>
      </w:pPr>
    </w:p>
    <w:p w:rsidR="00CC0C27" w:rsidRPr="00D53A40" w:rsidRDefault="00D53A40" w:rsidP="00CC0C27">
      <w:pPr>
        <w:rPr>
          <w:sz w:val="20"/>
        </w:rPr>
      </w:pPr>
      <w:r w:rsidRPr="00D53A40">
        <w:rPr>
          <w:sz w:val="20"/>
        </w:rPr>
        <w:pict>
          <v:rect id="_x0000_i1040" style="width:2in;height:1pt" o:hrpct="0" o:hralign="center" o:hrstd="t" o:hrnoshade="t" o:hr="t" fillcolor="black [3213]" stroked="f"/>
        </w:pict>
      </w:r>
    </w:p>
    <w:p w:rsidR="00CC0C27" w:rsidRPr="00D53A40" w:rsidRDefault="00CC0C27" w:rsidP="00CC0C27">
      <w:pPr>
        <w:ind w:left="357" w:hanging="357"/>
        <w:rPr>
          <w:sz w:val="20"/>
        </w:rPr>
      </w:pPr>
    </w:p>
    <w:p w:rsidR="00F40019" w:rsidRPr="00D53A40" w:rsidRDefault="00F40019" w:rsidP="00F40019">
      <w:pPr>
        <w:pStyle w:val="SCCLsocParty"/>
        <w:jc w:val="left"/>
        <w:rPr>
          <w:i/>
          <w:sz w:val="22"/>
        </w:rPr>
      </w:pPr>
      <w:r w:rsidRPr="00D53A40">
        <w:rPr>
          <w:i/>
          <w:sz w:val="22"/>
        </w:rPr>
        <w:t xml:space="preserve">Emily Larocque v. Yahoo! Inc., Yahoo! Canada Co. and Natalia Karasik </w:t>
      </w:r>
      <w:r w:rsidRPr="00D53A40">
        <w:rPr>
          <w:sz w:val="22"/>
        </w:rPr>
        <w:t>(Sask.) (Civil) (By Leave) (</w:t>
      </w:r>
      <w:hyperlink r:id="rId24" w:history="1">
        <w:r w:rsidRPr="00D53A40">
          <w:rPr>
            <w:rStyle w:val="Hyperlink"/>
            <w:sz w:val="22"/>
          </w:rPr>
          <w:t>40793</w:t>
        </w:r>
      </w:hyperlink>
      <w:r w:rsidRPr="00D53A40">
        <w:rPr>
          <w:sz w:val="22"/>
        </w:rPr>
        <w:t>)</w:t>
      </w:r>
    </w:p>
    <w:p w:rsidR="00CC0C27" w:rsidRPr="00D53A40" w:rsidRDefault="00CC0C27" w:rsidP="00CC0C27">
      <w:pPr>
        <w:widowControl w:val="0"/>
        <w:rPr>
          <w:sz w:val="20"/>
          <w:lang w:val="en-CA"/>
        </w:rPr>
      </w:pPr>
    </w:p>
    <w:p w:rsidR="00F40019" w:rsidRPr="00D53A40" w:rsidRDefault="00F40019" w:rsidP="00F40019">
      <w:pPr>
        <w:jc w:val="both"/>
        <w:rPr>
          <w:sz w:val="20"/>
          <w:lang w:val="fr-CA"/>
        </w:rPr>
      </w:pPr>
      <w:r w:rsidRPr="00D53A40">
        <w:rPr>
          <w:sz w:val="20"/>
        </w:rPr>
        <w:t xml:space="preserve">The application for leave to appeal from the judgment of the Court of Appeal for Saskatchewan, Number CACV3713, 2023 SKCA 62, dated May 25, 2023 is dismissed with costs to the respondents, Yahoo! </w:t>
      </w:r>
      <w:r w:rsidRPr="00D53A40">
        <w:rPr>
          <w:sz w:val="20"/>
          <w:lang w:val="fr-CA"/>
        </w:rPr>
        <w:t>Inc. and Yahoo! Canada Co.</w:t>
      </w:r>
    </w:p>
    <w:p w:rsidR="00CC0C27" w:rsidRPr="00D53A40" w:rsidRDefault="00CC0C27" w:rsidP="00CC0C27">
      <w:pPr>
        <w:ind w:left="357" w:hanging="357"/>
        <w:rPr>
          <w:sz w:val="20"/>
        </w:rPr>
      </w:pPr>
    </w:p>
    <w:p w:rsidR="00CC0C27" w:rsidRPr="00D53A40" w:rsidRDefault="00D53A40" w:rsidP="00CC0C27">
      <w:pPr>
        <w:rPr>
          <w:sz w:val="20"/>
        </w:rPr>
      </w:pPr>
      <w:r w:rsidRPr="00D53A40">
        <w:rPr>
          <w:sz w:val="20"/>
        </w:rPr>
        <w:pict>
          <v:rect id="_x0000_i1041" style="width:2in;height:1pt" o:hrpct="0" o:hralign="center" o:hrstd="t" o:hrnoshade="t" o:hr="t" fillcolor="black [3213]" stroked="f"/>
        </w:pict>
      </w:r>
    </w:p>
    <w:p w:rsidR="00CC0C27" w:rsidRPr="00D53A40" w:rsidRDefault="00CC0C27" w:rsidP="00CC0C27">
      <w:pPr>
        <w:ind w:left="357" w:hanging="357"/>
        <w:rPr>
          <w:sz w:val="20"/>
        </w:rPr>
      </w:pPr>
    </w:p>
    <w:p w:rsidR="003978FA" w:rsidRPr="00D53A40" w:rsidRDefault="003978FA" w:rsidP="003978FA">
      <w:pPr>
        <w:pStyle w:val="SCCLsocParty"/>
        <w:tabs>
          <w:tab w:val="left" w:pos="0"/>
          <w:tab w:val="left" w:pos="1615"/>
        </w:tabs>
        <w:jc w:val="left"/>
        <w:rPr>
          <w:i/>
          <w:sz w:val="22"/>
        </w:rPr>
      </w:pPr>
      <w:r w:rsidRPr="00D53A40">
        <w:rPr>
          <w:i/>
          <w:sz w:val="22"/>
        </w:rPr>
        <w:t>Emily Larocque v. Yahoo! Inc. and Yahoo! Canada Co.</w:t>
      </w:r>
      <w:r w:rsidRPr="00D53A40">
        <w:rPr>
          <w:sz w:val="22"/>
        </w:rPr>
        <w:t xml:space="preserve"> (Sask.) (Civil) (By Leave) (</w:t>
      </w:r>
      <w:hyperlink r:id="rId25" w:history="1">
        <w:r w:rsidRPr="00D53A40">
          <w:rPr>
            <w:rStyle w:val="Hyperlink"/>
            <w:sz w:val="22"/>
          </w:rPr>
          <w:t>40795</w:t>
        </w:r>
      </w:hyperlink>
      <w:r w:rsidRPr="00D53A40">
        <w:rPr>
          <w:sz w:val="22"/>
        </w:rPr>
        <w:t>)</w:t>
      </w:r>
    </w:p>
    <w:p w:rsidR="00CC0C27" w:rsidRPr="00D53A40" w:rsidRDefault="00CC0C27" w:rsidP="00CC0C27">
      <w:pPr>
        <w:ind w:left="357" w:hanging="357"/>
        <w:rPr>
          <w:sz w:val="20"/>
        </w:rPr>
      </w:pPr>
    </w:p>
    <w:p w:rsidR="00CC0C27" w:rsidRPr="00D53A40" w:rsidRDefault="003978FA" w:rsidP="003978FA">
      <w:pPr>
        <w:jc w:val="both"/>
        <w:rPr>
          <w:sz w:val="20"/>
        </w:rPr>
      </w:pPr>
      <w:r w:rsidRPr="00D53A40">
        <w:rPr>
          <w:sz w:val="20"/>
        </w:rPr>
        <w:t>The application for leave to appeal from the judgment of the Court of Appeal for Saskatchewan, Number CACV4034, 2023 SKCA 63, dated May 25, 2023, is dismissed with costs.</w:t>
      </w:r>
    </w:p>
    <w:p w:rsidR="00B90C86" w:rsidRPr="00D53A40" w:rsidRDefault="00B90C86" w:rsidP="006F2579">
      <w:pPr>
        <w:widowControl w:val="0"/>
        <w:rPr>
          <w:lang w:val="en-CA"/>
        </w:rPr>
      </w:pPr>
    </w:p>
    <w:p w:rsidR="0045185C" w:rsidRPr="00D53A40" w:rsidRDefault="0045185C" w:rsidP="006F2579">
      <w:pPr>
        <w:widowControl w:val="0"/>
      </w:pPr>
    </w:p>
    <w:p w:rsidR="0045185C" w:rsidRPr="00D53A40" w:rsidRDefault="00D53A40" w:rsidP="006F2579">
      <w:pPr>
        <w:widowControl w:val="0"/>
      </w:pPr>
      <w:r w:rsidRPr="00D53A40">
        <w:rPr>
          <w:sz w:val="18"/>
          <w:szCs w:val="18"/>
        </w:rPr>
        <w:pict>
          <v:rect id="_x0000_i1043" style="width:272.25pt;height:1.5pt" o:hrpct="0" o:hralign="center" o:hrstd="t" o:hrnoshade="t" o:hr="t" fillcolor="black [3213]" stroked="f"/>
        </w:pict>
      </w:r>
    </w:p>
    <w:p w:rsidR="0045185C" w:rsidRPr="00D53A40" w:rsidRDefault="0045185C" w:rsidP="006F2579">
      <w:pPr>
        <w:widowControl w:val="0"/>
      </w:pPr>
    </w:p>
    <w:p w:rsidR="0045185C" w:rsidRPr="00D53A40" w:rsidRDefault="0045185C" w:rsidP="006F2579">
      <w:pPr>
        <w:widowControl w:val="0"/>
      </w:pPr>
    </w:p>
    <w:p w:rsidR="002767DF" w:rsidRPr="00D53A40" w:rsidRDefault="002767DF" w:rsidP="002767DF">
      <w:pPr>
        <w:widowControl w:val="0"/>
        <w:jc w:val="center"/>
        <w:rPr>
          <w:lang w:val="fr-CA"/>
        </w:rPr>
      </w:pPr>
      <w:r w:rsidRPr="00D53A40">
        <w:rPr>
          <w:b/>
          <w:lang w:val="fr-CA"/>
        </w:rPr>
        <w:t>JUGEMENT</w:t>
      </w:r>
      <w:r w:rsidR="004C4C26" w:rsidRPr="00D53A40">
        <w:rPr>
          <w:b/>
          <w:lang w:val="fr-CA"/>
        </w:rPr>
        <w:t>S SUR DEMANDE</w:t>
      </w:r>
      <w:r w:rsidR="00CC044F" w:rsidRPr="00D53A40">
        <w:rPr>
          <w:b/>
          <w:lang w:val="fr-CA"/>
        </w:rPr>
        <w:t>S</w:t>
      </w:r>
      <w:r w:rsidRPr="00D53A40">
        <w:rPr>
          <w:b/>
          <w:lang w:val="fr-CA"/>
        </w:rPr>
        <w:t xml:space="preserve"> D’AUTORISATION</w:t>
      </w:r>
    </w:p>
    <w:p w:rsidR="006F2579" w:rsidRPr="00D53A40" w:rsidRDefault="006F2579" w:rsidP="006F2579">
      <w:pPr>
        <w:widowControl w:val="0"/>
        <w:rPr>
          <w:lang w:val="fr-CA"/>
        </w:rPr>
      </w:pPr>
    </w:p>
    <w:p w:rsidR="006F2579" w:rsidRPr="00D53A40" w:rsidRDefault="006F2579" w:rsidP="006F2579">
      <w:pPr>
        <w:widowControl w:val="0"/>
        <w:rPr>
          <w:lang w:val="fr-CA"/>
        </w:rPr>
      </w:pPr>
      <w:r w:rsidRPr="00D53A40">
        <w:rPr>
          <w:b/>
          <w:lang w:val="fr-CA"/>
        </w:rPr>
        <w:t>Le</w:t>
      </w:r>
      <w:r w:rsidR="008825DB" w:rsidRPr="00D53A40">
        <w:rPr>
          <w:b/>
          <w:lang w:val="fr-CA"/>
        </w:rPr>
        <w:t xml:space="preserve"> </w:t>
      </w:r>
      <w:r w:rsidR="006840DC" w:rsidRPr="00D53A40">
        <w:rPr>
          <w:b/>
          <w:lang w:val="fr-CA"/>
        </w:rPr>
        <w:t>14</w:t>
      </w:r>
      <w:r w:rsidR="00A46F46" w:rsidRPr="00D53A40">
        <w:rPr>
          <w:b/>
          <w:lang w:val="fr-CA"/>
        </w:rPr>
        <w:t xml:space="preserve"> </w:t>
      </w:r>
      <w:r w:rsidR="00B90C86" w:rsidRPr="00D53A40">
        <w:rPr>
          <w:b/>
          <w:lang w:val="fr-CA"/>
        </w:rPr>
        <w:t>déc</w:t>
      </w:r>
      <w:r w:rsidR="00B27041" w:rsidRPr="00D53A40">
        <w:rPr>
          <w:b/>
          <w:lang w:val="fr-CA"/>
        </w:rPr>
        <w:t>embre</w:t>
      </w:r>
      <w:r w:rsidR="004E4B02" w:rsidRPr="00D53A40">
        <w:rPr>
          <w:b/>
          <w:lang w:val="fr-CA"/>
        </w:rPr>
        <w:t xml:space="preserve"> </w:t>
      </w:r>
      <w:r w:rsidR="008825DB" w:rsidRPr="00D53A40">
        <w:rPr>
          <w:b/>
          <w:lang w:val="fr-CA"/>
        </w:rPr>
        <w:t>20</w:t>
      </w:r>
      <w:r w:rsidR="00B44DF4" w:rsidRPr="00D53A40">
        <w:rPr>
          <w:b/>
          <w:lang w:val="fr-CA"/>
        </w:rPr>
        <w:t>2</w:t>
      </w:r>
      <w:r w:rsidR="00D50293" w:rsidRPr="00D53A40">
        <w:rPr>
          <w:b/>
          <w:lang w:val="fr-CA"/>
        </w:rPr>
        <w:t>3</w:t>
      </w:r>
    </w:p>
    <w:p w:rsidR="006F2579" w:rsidRPr="00D53A40" w:rsidRDefault="006F2579" w:rsidP="006F2579">
      <w:pPr>
        <w:widowControl w:val="0"/>
        <w:rPr>
          <w:lang w:val="fr-CA"/>
        </w:rPr>
      </w:pPr>
    </w:p>
    <w:p w:rsidR="002767DF" w:rsidRPr="00D53A40" w:rsidRDefault="002767DF" w:rsidP="002767DF">
      <w:pPr>
        <w:widowControl w:val="0"/>
        <w:rPr>
          <w:lang w:val="fr-CA"/>
        </w:rPr>
      </w:pPr>
      <w:r w:rsidRPr="00D53A40">
        <w:rPr>
          <w:b/>
          <w:lang w:val="fr-CA"/>
        </w:rPr>
        <w:t>OTTAWA</w:t>
      </w:r>
      <w:r w:rsidRPr="00D53A40">
        <w:rPr>
          <w:lang w:val="fr-CA"/>
        </w:rPr>
        <w:t xml:space="preserve"> – </w:t>
      </w:r>
      <w:r w:rsidR="002E3D11" w:rsidRPr="00D53A40">
        <w:rPr>
          <w:lang w:val="fr-CA"/>
        </w:rPr>
        <w:t>La Cour suprême du Canada s’est prononcée sur les demandes d’autorisation suivantes.</w:t>
      </w:r>
    </w:p>
    <w:p w:rsidR="00694BDA" w:rsidRPr="00D53A40" w:rsidRDefault="00694BDA" w:rsidP="000B5274">
      <w:pPr>
        <w:jc w:val="both"/>
        <w:rPr>
          <w:szCs w:val="24"/>
          <w:lang w:val="fr-CA"/>
        </w:rPr>
      </w:pPr>
    </w:p>
    <w:p w:rsidR="00B01402" w:rsidRPr="00D53A40" w:rsidRDefault="00B01402" w:rsidP="000B5274">
      <w:pPr>
        <w:jc w:val="both"/>
        <w:rPr>
          <w:szCs w:val="24"/>
          <w:lang w:val="fr-CA"/>
        </w:rPr>
      </w:pPr>
    </w:p>
    <w:p w:rsidR="00E01277" w:rsidRPr="00D53A40" w:rsidRDefault="00E01277" w:rsidP="00E01277">
      <w:pPr>
        <w:jc w:val="both"/>
        <w:rPr>
          <w:b/>
          <w:sz w:val="22"/>
          <w:szCs w:val="22"/>
          <w:lang w:val="fr-CA"/>
        </w:rPr>
      </w:pPr>
      <w:r w:rsidRPr="00D53A40">
        <w:rPr>
          <w:b/>
          <w:sz w:val="22"/>
          <w:szCs w:val="22"/>
          <w:lang w:val="fr-CA"/>
        </w:rPr>
        <w:t>ACCORDÉE</w:t>
      </w:r>
    </w:p>
    <w:p w:rsidR="00E01277" w:rsidRPr="00D53A40" w:rsidRDefault="00E01277" w:rsidP="00E01277">
      <w:pPr>
        <w:jc w:val="both"/>
        <w:rPr>
          <w:sz w:val="20"/>
          <w:lang w:val="fr-CA"/>
        </w:rPr>
      </w:pPr>
    </w:p>
    <w:p w:rsidR="0046377B" w:rsidRPr="00D53A40" w:rsidRDefault="0046377B" w:rsidP="0046377B">
      <w:pPr>
        <w:tabs>
          <w:tab w:val="left" w:pos="0"/>
        </w:tabs>
        <w:textAlignment w:val="baseline"/>
        <w:rPr>
          <w:i/>
          <w:sz w:val="22"/>
          <w:szCs w:val="22"/>
          <w:lang w:val="en-CA"/>
        </w:rPr>
      </w:pPr>
      <w:r w:rsidRPr="00D53A40">
        <w:rPr>
          <w:i/>
          <w:sz w:val="22"/>
          <w:szCs w:val="22"/>
        </w:rPr>
        <w:t xml:space="preserve">Izabela Piekut c. </w:t>
      </w:r>
      <w:r w:rsidRPr="00D53A40">
        <w:rPr>
          <w:bCs/>
          <w:i/>
          <w:sz w:val="22"/>
          <w:szCs w:val="22"/>
        </w:rPr>
        <w:t>Sa Majesté le Roi du chef du Canada, représenté par le ministre du Revenu national</w:t>
      </w:r>
      <w:r w:rsidRPr="00D53A40">
        <w:rPr>
          <w:i/>
          <w:sz w:val="22"/>
          <w:szCs w:val="22"/>
        </w:rPr>
        <w:t xml:space="preserve"> </w:t>
      </w:r>
      <w:r w:rsidRPr="00D53A40">
        <w:rPr>
          <w:sz w:val="22"/>
          <w:szCs w:val="22"/>
        </w:rPr>
        <w:t>(C.-B.) (Civile) (Autorisation) (</w:t>
      </w:r>
      <w:hyperlink r:id="rId26" w:history="1">
        <w:r w:rsidRPr="00D53A40">
          <w:rPr>
            <w:rStyle w:val="Hyperlink"/>
            <w:sz w:val="22"/>
            <w:szCs w:val="22"/>
          </w:rPr>
          <w:t>40782</w:t>
        </w:r>
      </w:hyperlink>
      <w:r w:rsidRPr="00D53A40">
        <w:rPr>
          <w:sz w:val="22"/>
          <w:szCs w:val="22"/>
        </w:rPr>
        <w:t>)</w:t>
      </w:r>
    </w:p>
    <w:p w:rsidR="00E01277" w:rsidRPr="00D53A40" w:rsidRDefault="00E01277" w:rsidP="00E01277">
      <w:pPr>
        <w:widowControl w:val="0"/>
        <w:rPr>
          <w:sz w:val="20"/>
          <w:lang w:val="fr-CA"/>
        </w:rPr>
      </w:pPr>
    </w:p>
    <w:p w:rsidR="00B90C86" w:rsidRPr="00D53A40" w:rsidRDefault="0046377B" w:rsidP="0046377B">
      <w:pPr>
        <w:widowControl w:val="0"/>
        <w:jc w:val="both"/>
        <w:rPr>
          <w:sz w:val="20"/>
          <w:lang w:val="fr-CA"/>
        </w:rPr>
      </w:pPr>
      <w:r w:rsidRPr="00D53A40">
        <w:rPr>
          <w:sz w:val="20"/>
          <w:lang w:val="fr-CA"/>
        </w:rPr>
        <w:t>La demande d’autorisation d’appel de l’arrêt de la Cour d’appel de la Colombie-Britannique (Vancouver), numéro CA47755, 2023 BCCA 181, daté du 19 avril 2023, est accueillie avec dépens selon l’issue de la cause.</w:t>
      </w:r>
    </w:p>
    <w:p w:rsidR="00B90C86" w:rsidRPr="00D53A40" w:rsidRDefault="00B90C86" w:rsidP="00E01277">
      <w:pPr>
        <w:widowControl w:val="0"/>
        <w:rPr>
          <w:sz w:val="20"/>
          <w:lang w:val="fr-CA"/>
        </w:rPr>
      </w:pPr>
    </w:p>
    <w:p w:rsidR="00E01277" w:rsidRPr="00D53A40" w:rsidRDefault="00D53A40" w:rsidP="00E01277">
      <w:pPr>
        <w:widowControl w:val="0"/>
        <w:rPr>
          <w:sz w:val="20"/>
          <w:lang w:val="fr-CA"/>
        </w:rPr>
      </w:pPr>
      <w:r w:rsidRPr="00D53A40">
        <w:rPr>
          <w:sz w:val="20"/>
        </w:rPr>
        <w:pict>
          <v:rect id="_x0000_i1044" style="width:2in;height:1pt" o:hrpct="0" o:hralign="center" o:hrstd="t" o:hrnoshade="t" o:hr="t" fillcolor="black [3213]" stroked="f"/>
        </w:pict>
      </w:r>
    </w:p>
    <w:p w:rsidR="00E01277" w:rsidRPr="00D53A40" w:rsidRDefault="00E01277" w:rsidP="000B5274">
      <w:pPr>
        <w:jc w:val="both"/>
        <w:rPr>
          <w:sz w:val="20"/>
          <w:lang w:val="fr-CA"/>
        </w:rPr>
      </w:pPr>
    </w:p>
    <w:p w:rsidR="00431DE2" w:rsidRPr="00D53A40" w:rsidRDefault="00431DE2" w:rsidP="00431DE2">
      <w:pPr>
        <w:jc w:val="both"/>
        <w:rPr>
          <w:b/>
          <w:sz w:val="22"/>
          <w:szCs w:val="22"/>
          <w:lang w:val="fr-CA"/>
        </w:rPr>
      </w:pPr>
      <w:r w:rsidRPr="00D53A40">
        <w:rPr>
          <w:b/>
          <w:sz w:val="22"/>
          <w:szCs w:val="22"/>
          <w:lang w:val="fr-CA"/>
        </w:rPr>
        <w:t>REJETÉE</w:t>
      </w:r>
      <w:r w:rsidR="001B1618" w:rsidRPr="00D53A40">
        <w:rPr>
          <w:b/>
          <w:sz w:val="22"/>
          <w:szCs w:val="22"/>
          <w:lang w:val="fr-CA"/>
        </w:rPr>
        <w:t>S</w:t>
      </w:r>
    </w:p>
    <w:p w:rsidR="00431DE2" w:rsidRPr="00D53A40" w:rsidRDefault="00431DE2" w:rsidP="000B5274">
      <w:pPr>
        <w:jc w:val="both"/>
        <w:rPr>
          <w:sz w:val="20"/>
          <w:lang w:val="fr-CA"/>
        </w:rPr>
      </w:pPr>
    </w:p>
    <w:p w:rsidR="00296846" w:rsidRPr="00D53A40" w:rsidRDefault="00296846" w:rsidP="00296846">
      <w:pPr>
        <w:tabs>
          <w:tab w:val="left" w:pos="360"/>
        </w:tabs>
        <w:rPr>
          <w:sz w:val="22"/>
          <w:szCs w:val="22"/>
        </w:rPr>
      </w:pPr>
      <w:r w:rsidRPr="00D53A40">
        <w:rPr>
          <w:bCs/>
          <w:i/>
          <w:sz w:val="22"/>
          <w:szCs w:val="22"/>
        </w:rPr>
        <w:t xml:space="preserve">Procureur général du Canada </w:t>
      </w:r>
      <w:r w:rsidRPr="00D53A40">
        <w:rPr>
          <w:i/>
          <w:sz w:val="22"/>
          <w:szCs w:val="22"/>
        </w:rPr>
        <w:t xml:space="preserve">c. Joe David Nasogaluak </w:t>
      </w:r>
      <w:r w:rsidRPr="00D53A40">
        <w:rPr>
          <w:sz w:val="22"/>
          <w:szCs w:val="22"/>
        </w:rPr>
        <w:t>(Féd.) (Civile) (Autorisation) (</w:t>
      </w:r>
      <w:hyperlink r:id="rId27" w:history="1">
        <w:r w:rsidRPr="00D53A40">
          <w:rPr>
            <w:rStyle w:val="Hyperlink"/>
            <w:sz w:val="22"/>
            <w:szCs w:val="22"/>
          </w:rPr>
          <w:t>40734</w:t>
        </w:r>
      </w:hyperlink>
      <w:r w:rsidRPr="00D53A40">
        <w:rPr>
          <w:sz w:val="22"/>
          <w:szCs w:val="22"/>
        </w:rPr>
        <w:t>)</w:t>
      </w:r>
    </w:p>
    <w:p w:rsidR="00A30607" w:rsidRPr="00D53A40" w:rsidRDefault="00A30607" w:rsidP="00A30607">
      <w:pPr>
        <w:widowControl w:val="0"/>
        <w:rPr>
          <w:sz w:val="20"/>
          <w:lang w:val="fr-CA"/>
        </w:rPr>
      </w:pPr>
    </w:p>
    <w:p w:rsidR="00A30607" w:rsidRPr="00D53A40" w:rsidRDefault="00296846" w:rsidP="00C573AA">
      <w:pPr>
        <w:widowControl w:val="0"/>
        <w:jc w:val="both"/>
        <w:rPr>
          <w:sz w:val="20"/>
          <w:lang w:val="fr-CA"/>
        </w:rPr>
      </w:pPr>
      <w:r w:rsidRPr="00D53A40">
        <w:rPr>
          <w:sz w:val="20"/>
          <w:lang w:val="fr-CA"/>
        </w:rPr>
        <w:t>La demande d’autorisation d’appel de l’arrêt de la Cour d’appel fédérale, numéro A-188 21, 2023 FCA 61, daté du 17 mars 2023, est rejetée avec dépens.</w:t>
      </w:r>
    </w:p>
    <w:p w:rsidR="00A30607" w:rsidRPr="00D53A40" w:rsidRDefault="00A30607" w:rsidP="00A30607">
      <w:pPr>
        <w:widowControl w:val="0"/>
        <w:rPr>
          <w:sz w:val="20"/>
          <w:lang w:val="fr-CA"/>
        </w:rPr>
      </w:pPr>
    </w:p>
    <w:p w:rsidR="00BF66C0" w:rsidRPr="00D53A40" w:rsidRDefault="00D53A40" w:rsidP="00A30607">
      <w:pPr>
        <w:widowControl w:val="0"/>
        <w:rPr>
          <w:sz w:val="20"/>
          <w:lang w:val="fr-CA"/>
        </w:rPr>
      </w:pPr>
      <w:r w:rsidRPr="00D53A40">
        <w:rPr>
          <w:sz w:val="20"/>
        </w:rPr>
        <w:pict>
          <v:rect id="_x0000_i1045" style="width:2in;height:1pt" o:hrpct="0" o:hralign="center" o:hrstd="t" o:hrnoshade="t" o:hr="t" fillcolor="black [3213]" stroked="f"/>
        </w:pict>
      </w:r>
    </w:p>
    <w:p w:rsidR="007E13AB" w:rsidRPr="00D53A40" w:rsidRDefault="007E13AB" w:rsidP="007E13AB">
      <w:pPr>
        <w:ind w:left="357" w:hanging="357"/>
        <w:rPr>
          <w:sz w:val="20"/>
        </w:rPr>
      </w:pPr>
    </w:p>
    <w:p w:rsidR="004F2197" w:rsidRPr="00D53A40" w:rsidRDefault="004F2197" w:rsidP="004F2197">
      <w:pPr>
        <w:tabs>
          <w:tab w:val="left" w:pos="360"/>
        </w:tabs>
        <w:rPr>
          <w:sz w:val="22"/>
          <w:szCs w:val="22"/>
        </w:rPr>
      </w:pPr>
      <w:r w:rsidRPr="00D53A40">
        <w:rPr>
          <w:i/>
          <w:sz w:val="22"/>
          <w:szCs w:val="22"/>
        </w:rPr>
        <w:t xml:space="preserve">Good Guys Recycling Inc. (autrefois connue sous le nom Revolution Resource Recovery Inc.) c. 676083 B.C. Ltd. </w:t>
      </w:r>
      <w:r w:rsidRPr="00D53A40">
        <w:rPr>
          <w:sz w:val="22"/>
          <w:szCs w:val="22"/>
        </w:rPr>
        <w:t>(C.-B.) (Civile) (Autorisation) (</w:t>
      </w:r>
      <w:hyperlink r:id="rId28" w:history="1">
        <w:r w:rsidRPr="00D53A40">
          <w:rPr>
            <w:rStyle w:val="Hyperlink"/>
            <w:sz w:val="22"/>
            <w:szCs w:val="22"/>
          </w:rPr>
          <w:t>40745</w:t>
        </w:r>
      </w:hyperlink>
      <w:r w:rsidRPr="00D53A40">
        <w:rPr>
          <w:sz w:val="22"/>
          <w:szCs w:val="22"/>
        </w:rPr>
        <w:t>)</w:t>
      </w:r>
    </w:p>
    <w:p w:rsidR="00B90C86" w:rsidRPr="00D53A40" w:rsidRDefault="00B90C86" w:rsidP="007E13AB">
      <w:pPr>
        <w:ind w:left="357" w:hanging="357"/>
        <w:rPr>
          <w:sz w:val="20"/>
        </w:rPr>
      </w:pPr>
    </w:p>
    <w:p w:rsidR="00B90C86" w:rsidRPr="00D53A40" w:rsidRDefault="004F2197" w:rsidP="004F2197">
      <w:pPr>
        <w:jc w:val="both"/>
        <w:rPr>
          <w:sz w:val="20"/>
        </w:rPr>
      </w:pPr>
      <w:r w:rsidRPr="00D53A40">
        <w:rPr>
          <w:sz w:val="20"/>
          <w:lang w:val="fr-CA"/>
        </w:rPr>
        <w:t>La demande d’autorisation d’appel de l’arrêt de la Cour d’appel de la Colombie-Britannique (Vancouver), numéro CA47904, 2023 BCCA 128, daté du 23 mars 2023, est rejetée avec dépens.</w:t>
      </w:r>
    </w:p>
    <w:p w:rsidR="00B90C86" w:rsidRPr="00D53A40" w:rsidRDefault="00B90C86" w:rsidP="00B90C86">
      <w:pPr>
        <w:ind w:left="357" w:hanging="357"/>
        <w:rPr>
          <w:sz w:val="20"/>
        </w:rPr>
      </w:pPr>
    </w:p>
    <w:p w:rsidR="00B90C86" w:rsidRPr="00D53A40" w:rsidRDefault="00D53A40" w:rsidP="00B90C86">
      <w:pPr>
        <w:rPr>
          <w:sz w:val="20"/>
        </w:rPr>
      </w:pPr>
      <w:r w:rsidRPr="00D53A40">
        <w:rPr>
          <w:sz w:val="20"/>
        </w:rPr>
        <w:pict>
          <v:rect id="_x0000_i1046" style="width:2in;height:1pt" o:hrpct="0" o:hralign="center" o:hrstd="t" o:hrnoshade="t" o:hr="t" fillcolor="black [3213]" stroked="f"/>
        </w:pict>
      </w:r>
    </w:p>
    <w:p w:rsidR="00B90C86" w:rsidRPr="00D53A40" w:rsidRDefault="00B90C86" w:rsidP="00B90C86">
      <w:pPr>
        <w:ind w:left="357" w:hanging="357"/>
        <w:rPr>
          <w:sz w:val="20"/>
        </w:rPr>
      </w:pPr>
    </w:p>
    <w:p w:rsidR="00D01BEE" w:rsidRPr="00D53A40" w:rsidRDefault="00D01BEE" w:rsidP="00D01BEE">
      <w:pPr>
        <w:tabs>
          <w:tab w:val="left" w:pos="360"/>
        </w:tabs>
        <w:rPr>
          <w:sz w:val="22"/>
          <w:szCs w:val="22"/>
          <w:lang w:val="fr-CA"/>
        </w:rPr>
      </w:pPr>
      <w:r w:rsidRPr="00D53A40">
        <w:rPr>
          <w:i/>
          <w:sz w:val="22"/>
          <w:szCs w:val="22"/>
          <w:lang w:val="fr-CA"/>
        </w:rPr>
        <w:t xml:space="preserve">Ville de Montréal c. 9150-2732 Québec Inc. </w:t>
      </w:r>
      <w:r w:rsidRPr="00D53A40">
        <w:rPr>
          <w:sz w:val="22"/>
          <w:szCs w:val="22"/>
          <w:lang w:val="fr-CA"/>
        </w:rPr>
        <w:t xml:space="preserve">(Qc) (Civile) (Autorisation) </w:t>
      </w:r>
      <w:r w:rsidRPr="00D53A40">
        <w:rPr>
          <w:sz w:val="22"/>
          <w:szCs w:val="22"/>
        </w:rPr>
        <w:t>(</w:t>
      </w:r>
      <w:hyperlink r:id="rId29" w:history="1">
        <w:r w:rsidRPr="00D53A40">
          <w:rPr>
            <w:rStyle w:val="Hyperlink"/>
            <w:sz w:val="22"/>
            <w:szCs w:val="22"/>
          </w:rPr>
          <w:t>40797</w:t>
        </w:r>
      </w:hyperlink>
      <w:r w:rsidRPr="00D53A40">
        <w:rPr>
          <w:sz w:val="22"/>
          <w:szCs w:val="22"/>
        </w:rPr>
        <w:t>)</w:t>
      </w:r>
    </w:p>
    <w:p w:rsidR="00B90C86" w:rsidRPr="00D53A40" w:rsidRDefault="00B90C86" w:rsidP="00B90C86">
      <w:pPr>
        <w:ind w:left="357" w:hanging="357"/>
        <w:rPr>
          <w:sz w:val="20"/>
        </w:rPr>
      </w:pPr>
    </w:p>
    <w:p w:rsidR="00B90C86" w:rsidRPr="00D53A40" w:rsidRDefault="00D01BEE" w:rsidP="00D01BEE">
      <w:pPr>
        <w:jc w:val="both"/>
        <w:rPr>
          <w:sz w:val="20"/>
        </w:rPr>
      </w:pPr>
      <w:r w:rsidRPr="00D53A40">
        <w:rPr>
          <w:sz w:val="20"/>
        </w:rPr>
        <w:t xml:space="preserve">La demande d’autorisation d’appel de l’arrêt de la Cour d’appel du Québec (Montréal), numéro 500-09-029651-213, 2023 QCCA 567, daté du 27 avril 2023, </w:t>
      </w:r>
      <w:proofErr w:type="gramStart"/>
      <w:r w:rsidRPr="00D53A40">
        <w:rPr>
          <w:sz w:val="20"/>
        </w:rPr>
        <w:t>est</w:t>
      </w:r>
      <w:proofErr w:type="gramEnd"/>
      <w:r w:rsidRPr="00D53A40">
        <w:rPr>
          <w:sz w:val="20"/>
        </w:rPr>
        <w:t xml:space="preserve"> rejetée avec dépens.</w:t>
      </w:r>
    </w:p>
    <w:p w:rsidR="00B90C86" w:rsidRPr="00D53A40" w:rsidRDefault="00B90C86" w:rsidP="00B90C86">
      <w:pPr>
        <w:ind w:left="357" w:hanging="357"/>
        <w:rPr>
          <w:sz w:val="20"/>
        </w:rPr>
      </w:pPr>
    </w:p>
    <w:p w:rsidR="00B90C86" w:rsidRPr="00D53A40" w:rsidRDefault="00D53A40" w:rsidP="00B90C86">
      <w:pPr>
        <w:rPr>
          <w:sz w:val="20"/>
        </w:rPr>
      </w:pPr>
      <w:r w:rsidRPr="00D53A40">
        <w:rPr>
          <w:sz w:val="20"/>
        </w:rPr>
        <w:pict>
          <v:rect id="_x0000_i1047" style="width:2in;height:1pt" o:hrpct="0" o:hralign="center" o:hrstd="t" o:hrnoshade="t" o:hr="t" fillcolor="black [3213]" stroked="f"/>
        </w:pict>
      </w:r>
    </w:p>
    <w:p w:rsidR="00B90C86" w:rsidRPr="00D53A40" w:rsidRDefault="00B90C86" w:rsidP="00B90C86">
      <w:pPr>
        <w:ind w:left="357" w:hanging="357"/>
        <w:rPr>
          <w:sz w:val="20"/>
        </w:rPr>
      </w:pPr>
    </w:p>
    <w:p w:rsidR="00BF5598" w:rsidRPr="00D53A40" w:rsidRDefault="00BF5598" w:rsidP="00BF5598">
      <w:pPr>
        <w:tabs>
          <w:tab w:val="left" w:pos="360"/>
        </w:tabs>
        <w:rPr>
          <w:sz w:val="22"/>
          <w:szCs w:val="22"/>
        </w:rPr>
      </w:pPr>
      <w:r w:rsidRPr="00D53A40">
        <w:rPr>
          <w:i/>
          <w:sz w:val="22"/>
          <w:szCs w:val="22"/>
        </w:rPr>
        <w:t>Liliana Kostic c. Scott Venturo Rudakoff LLP</w:t>
      </w:r>
      <w:r w:rsidRPr="00D53A40">
        <w:rPr>
          <w:sz w:val="22"/>
          <w:szCs w:val="22"/>
        </w:rPr>
        <w:t xml:space="preserve"> (Alb.) (Civile) (Autorisation) (</w:t>
      </w:r>
      <w:hyperlink r:id="rId30" w:history="1">
        <w:r w:rsidRPr="00D53A40">
          <w:rPr>
            <w:rStyle w:val="Hyperlink"/>
            <w:sz w:val="22"/>
            <w:szCs w:val="22"/>
          </w:rPr>
          <w:t>40637</w:t>
        </w:r>
      </w:hyperlink>
      <w:r w:rsidRPr="00D53A40">
        <w:rPr>
          <w:sz w:val="22"/>
          <w:szCs w:val="22"/>
        </w:rPr>
        <w:t>)</w:t>
      </w:r>
    </w:p>
    <w:p w:rsidR="00B90C86" w:rsidRPr="00D53A40" w:rsidRDefault="00B90C86" w:rsidP="00B90C86">
      <w:pPr>
        <w:widowControl w:val="0"/>
        <w:rPr>
          <w:sz w:val="20"/>
          <w:lang w:val="en-CA"/>
        </w:rPr>
      </w:pPr>
    </w:p>
    <w:p w:rsidR="00B90C86" w:rsidRPr="00D53A40" w:rsidRDefault="00BF5598" w:rsidP="00BF5598">
      <w:pPr>
        <w:widowControl w:val="0"/>
        <w:jc w:val="both"/>
        <w:rPr>
          <w:sz w:val="20"/>
          <w:lang w:val="en-CA"/>
        </w:rPr>
      </w:pPr>
      <w:r w:rsidRPr="00D53A40">
        <w:rPr>
          <w:sz w:val="20"/>
          <w:lang w:val="fr-CA"/>
        </w:rPr>
        <w:t xml:space="preserve">La requête en prorogation du délai de signification et de dépôt de la demande d’autorisation d’appel est accueillie. La requête en prorogation du délai de signification et de dépôt des requêtes diverses de la demanderesse est rejetée. La requête en prorogation du délai de signification et de dépôt de la réplique de la demanderesse est rejetée. La demande d’autorisation d’appel de l’arrêt de la Cour d’appel de l’Alberta (Calgary), numéro 2201-0093AC, 2022 ABCA 423, daté du 23 décembre 2022, est rejetée avec dépens conformément au tarif des honoraires et débours établi à l’Annexe B des </w:t>
      </w:r>
      <w:r w:rsidRPr="00D53A40">
        <w:rPr>
          <w:i/>
          <w:sz w:val="20"/>
          <w:lang w:val="fr-CA"/>
        </w:rPr>
        <w:t>Règles de la Cour suprême du Canada</w:t>
      </w:r>
      <w:r w:rsidRPr="00D53A40">
        <w:rPr>
          <w:sz w:val="20"/>
          <w:lang w:val="fr-CA"/>
        </w:rPr>
        <w:t>.</w:t>
      </w:r>
    </w:p>
    <w:p w:rsidR="00B90C86" w:rsidRPr="00D53A40" w:rsidRDefault="00B90C86" w:rsidP="00B90C86">
      <w:pPr>
        <w:ind w:left="357" w:hanging="357"/>
        <w:rPr>
          <w:sz w:val="20"/>
        </w:rPr>
      </w:pPr>
    </w:p>
    <w:p w:rsidR="00B90C86" w:rsidRPr="00D53A40" w:rsidRDefault="00D53A40" w:rsidP="00B90C86">
      <w:pPr>
        <w:rPr>
          <w:sz w:val="20"/>
        </w:rPr>
      </w:pPr>
      <w:r w:rsidRPr="00D53A40">
        <w:rPr>
          <w:sz w:val="20"/>
        </w:rPr>
        <w:pict>
          <v:rect id="_x0000_i1048" style="width:2in;height:1pt" o:hrpct="0" o:hralign="center" o:hrstd="t" o:hrnoshade="t" o:hr="t" fillcolor="black [3213]" stroked="f"/>
        </w:pict>
      </w:r>
    </w:p>
    <w:p w:rsidR="00B90C86" w:rsidRPr="00D53A40" w:rsidRDefault="00B90C86" w:rsidP="00B90C86">
      <w:pPr>
        <w:ind w:left="357" w:hanging="357"/>
        <w:rPr>
          <w:sz w:val="20"/>
        </w:rPr>
      </w:pPr>
    </w:p>
    <w:p w:rsidR="006B1073" w:rsidRPr="00D53A40" w:rsidRDefault="006B1073" w:rsidP="006B1073">
      <w:pPr>
        <w:tabs>
          <w:tab w:val="left" w:pos="360"/>
        </w:tabs>
        <w:rPr>
          <w:sz w:val="22"/>
          <w:szCs w:val="22"/>
        </w:rPr>
      </w:pPr>
      <w:r w:rsidRPr="00D53A40">
        <w:rPr>
          <w:i/>
          <w:sz w:val="22"/>
          <w:szCs w:val="22"/>
        </w:rPr>
        <w:t xml:space="preserve">Srinivasarao Karri c. University of Calgary </w:t>
      </w:r>
      <w:proofErr w:type="gramStart"/>
      <w:r w:rsidRPr="00D53A40">
        <w:rPr>
          <w:i/>
          <w:sz w:val="22"/>
          <w:szCs w:val="22"/>
        </w:rPr>
        <w:t>et</w:t>
      </w:r>
      <w:proofErr w:type="gramEnd"/>
      <w:r w:rsidRPr="00D53A40">
        <w:rPr>
          <w:i/>
          <w:sz w:val="22"/>
          <w:szCs w:val="22"/>
        </w:rPr>
        <w:t xml:space="preserve"> General Faculties Council Student Academic Appeals Committee </w:t>
      </w:r>
      <w:r w:rsidRPr="00D53A40">
        <w:rPr>
          <w:sz w:val="22"/>
          <w:szCs w:val="22"/>
        </w:rPr>
        <w:t>(Alb.) (Civile) (Autorisation) (</w:t>
      </w:r>
      <w:hyperlink r:id="rId31" w:history="1">
        <w:r w:rsidRPr="00D53A40">
          <w:rPr>
            <w:rStyle w:val="Hyperlink"/>
            <w:sz w:val="22"/>
            <w:szCs w:val="22"/>
          </w:rPr>
          <w:t>40741</w:t>
        </w:r>
      </w:hyperlink>
      <w:r w:rsidRPr="00D53A40">
        <w:rPr>
          <w:sz w:val="22"/>
          <w:szCs w:val="22"/>
        </w:rPr>
        <w:t>)</w:t>
      </w:r>
    </w:p>
    <w:p w:rsidR="00B90C86" w:rsidRPr="00D53A40" w:rsidRDefault="00B90C86" w:rsidP="00B90C86">
      <w:pPr>
        <w:ind w:left="357" w:hanging="357"/>
        <w:rPr>
          <w:sz w:val="20"/>
        </w:rPr>
      </w:pPr>
    </w:p>
    <w:p w:rsidR="00B90C86" w:rsidRPr="00D53A40" w:rsidRDefault="006B1073" w:rsidP="006B1073">
      <w:pPr>
        <w:jc w:val="both"/>
        <w:rPr>
          <w:sz w:val="20"/>
        </w:rPr>
      </w:pPr>
      <w:r w:rsidRPr="00D53A40">
        <w:rPr>
          <w:sz w:val="20"/>
          <w:lang w:val="fr-CA"/>
        </w:rPr>
        <w:t>La requête en prorogation du délai de signification et de dépôt de la demande d’autorisation d’appel est accueillie. La requête en prorogation du délai de signification et de dépôt de la réponse à la demande d’autorisation d’appel est accueillie. La demande d’autorisation d’appel de l’arrêt de la Cour d’appel de l’Alberta (Calgary), numéro 2101-0059AC, 2022 ABCA 338, daté du 18 octobre 2022, est rejetée.</w:t>
      </w:r>
    </w:p>
    <w:p w:rsidR="00CC0C27" w:rsidRPr="00D53A40" w:rsidRDefault="00CC0C27" w:rsidP="00CC0C27">
      <w:pPr>
        <w:ind w:left="357" w:hanging="357"/>
        <w:jc w:val="both"/>
        <w:rPr>
          <w:sz w:val="20"/>
        </w:rPr>
      </w:pPr>
    </w:p>
    <w:p w:rsidR="00CC0C27" w:rsidRPr="00D53A40" w:rsidRDefault="00D53A40" w:rsidP="00CC0C27">
      <w:pPr>
        <w:contextualSpacing/>
        <w:jc w:val="both"/>
        <w:rPr>
          <w:sz w:val="20"/>
          <w:lang w:val="fr-CA"/>
        </w:rPr>
      </w:pPr>
      <w:r w:rsidRPr="00D53A40">
        <w:rPr>
          <w:sz w:val="20"/>
        </w:rPr>
        <w:pict>
          <v:rect id="_x0000_i1049" style="width:2in;height:1pt" o:hrpct="0" o:hralign="center" o:hrstd="t" o:hrnoshade="t" o:hr="t" fillcolor="black [3213]" stroked="f"/>
        </w:pict>
      </w:r>
    </w:p>
    <w:p w:rsidR="00CC0C27" w:rsidRPr="00D53A40" w:rsidRDefault="00CC0C27" w:rsidP="00CC0C27">
      <w:pPr>
        <w:ind w:left="357" w:hanging="357"/>
        <w:rPr>
          <w:sz w:val="20"/>
        </w:rPr>
      </w:pPr>
    </w:p>
    <w:p w:rsidR="00E07AF2" w:rsidRPr="00D53A40" w:rsidRDefault="00E07AF2" w:rsidP="00E07AF2">
      <w:pPr>
        <w:rPr>
          <w:sz w:val="22"/>
          <w:szCs w:val="22"/>
        </w:rPr>
      </w:pPr>
      <w:r w:rsidRPr="00D53A40">
        <w:rPr>
          <w:i/>
          <w:sz w:val="22"/>
          <w:szCs w:val="22"/>
        </w:rPr>
        <w:t xml:space="preserve">Skyline Real Estate Acquisitions (III) Inc. c. Peterborough Retail Portfolio LP, by its General Partner, Peterborough Retail Portfolio GP Inc. </w:t>
      </w:r>
      <w:r w:rsidRPr="00D53A40">
        <w:rPr>
          <w:sz w:val="22"/>
          <w:szCs w:val="22"/>
        </w:rPr>
        <w:t>(Ont.) (Civile) (Autorisation) (</w:t>
      </w:r>
      <w:hyperlink r:id="rId32" w:history="1">
        <w:r w:rsidRPr="00D53A40">
          <w:rPr>
            <w:rStyle w:val="Hyperlink"/>
            <w:sz w:val="22"/>
            <w:szCs w:val="22"/>
          </w:rPr>
          <w:t>40768</w:t>
        </w:r>
      </w:hyperlink>
      <w:r w:rsidRPr="00D53A40">
        <w:rPr>
          <w:sz w:val="22"/>
          <w:szCs w:val="22"/>
        </w:rPr>
        <w:t>)</w:t>
      </w:r>
    </w:p>
    <w:p w:rsidR="00CC0C27" w:rsidRPr="00D53A40" w:rsidRDefault="00CC0C27" w:rsidP="00CC0C27">
      <w:pPr>
        <w:ind w:left="357" w:hanging="357"/>
        <w:rPr>
          <w:sz w:val="20"/>
        </w:rPr>
      </w:pPr>
    </w:p>
    <w:p w:rsidR="00CC0C27" w:rsidRPr="00D53A40" w:rsidRDefault="00E07AF2" w:rsidP="00E07AF2">
      <w:pPr>
        <w:jc w:val="both"/>
        <w:rPr>
          <w:sz w:val="20"/>
        </w:rPr>
      </w:pPr>
      <w:r w:rsidRPr="00D53A40">
        <w:rPr>
          <w:sz w:val="20"/>
          <w:lang w:val="fr-CA"/>
        </w:rPr>
        <w:t xml:space="preserve">La demande d’autorisation d’appel de l’arrêt de la </w:t>
      </w:r>
      <w:r w:rsidRPr="00D53A40">
        <w:rPr>
          <w:sz w:val="20"/>
        </w:rPr>
        <w:t>Cour d’appel de l’Ontario</w:t>
      </w:r>
      <w:r w:rsidRPr="00D53A40">
        <w:rPr>
          <w:sz w:val="20"/>
          <w:lang w:val="fr-CA"/>
        </w:rPr>
        <w:t xml:space="preserve">, numéro COA-22-CV-0150, </w:t>
      </w:r>
      <w:r w:rsidRPr="00D53A40">
        <w:rPr>
          <w:sz w:val="20"/>
        </w:rPr>
        <w:t xml:space="preserve">2023 ONCA 236, </w:t>
      </w:r>
      <w:r w:rsidRPr="00D53A40">
        <w:rPr>
          <w:sz w:val="20"/>
          <w:lang w:val="fr-CA"/>
        </w:rPr>
        <w:t xml:space="preserve">daté du </w:t>
      </w:r>
      <w:r w:rsidRPr="00D53A40">
        <w:rPr>
          <w:sz w:val="20"/>
        </w:rPr>
        <w:t>6 avril 2023</w:t>
      </w:r>
      <w:r w:rsidRPr="00D53A40">
        <w:rPr>
          <w:sz w:val="20"/>
          <w:lang w:val="fr-CA"/>
        </w:rPr>
        <w:t>, est rejetée avec dépens.</w:t>
      </w:r>
    </w:p>
    <w:p w:rsidR="00CC0C27" w:rsidRPr="00D53A40" w:rsidRDefault="00CC0C27" w:rsidP="00CC0C27">
      <w:pPr>
        <w:ind w:left="357" w:hanging="357"/>
        <w:rPr>
          <w:sz w:val="20"/>
        </w:rPr>
      </w:pPr>
    </w:p>
    <w:p w:rsidR="00CC0C27" w:rsidRPr="00D53A40" w:rsidRDefault="00D53A40" w:rsidP="00CC0C27">
      <w:pPr>
        <w:rPr>
          <w:sz w:val="20"/>
        </w:rPr>
      </w:pPr>
      <w:r w:rsidRPr="00D53A40">
        <w:rPr>
          <w:sz w:val="20"/>
        </w:rPr>
        <w:pict>
          <v:rect id="_x0000_i1050" style="width:2in;height:1pt" o:hrpct="0" o:hralign="center" o:hrstd="t" o:hrnoshade="t" o:hr="t" fillcolor="black [3213]" stroked="f"/>
        </w:pict>
      </w:r>
    </w:p>
    <w:p w:rsidR="00CC0C27" w:rsidRPr="00D53A40" w:rsidRDefault="00CC0C27" w:rsidP="00CC0C27">
      <w:pPr>
        <w:ind w:left="357" w:hanging="357"/>
        <w:rPr>
          <w:sz w:val="20"/>
        </w:rPr>
      </w:pPr>
    </w:p>
    <w:p w:rsidR="008A2284" w:rsidRPr="00D53A40" w:rsidRDefault="008A2284" w:rsidP="008A2284">
      <w:pPr>
        <w:rPr>
          <w:sz w:val="22"/>
          <w:szCs w:val="22"/>
        </w:rPr>
      </w:pPr>
      <w:r w:rsidRPr="00D53A40">
        <w:rPr>
          <w:i/>
          <w:sz w:val="22"/>
          <w:szCs w:val="22"/>
        </w:rPr>
        <w:t>Martin Green c. University of Winnipeg</w:t>
      </w:r>
      <w:r w:rsidRPr="00D53A40">
        <w:rPr>
          <w:sz w:val="22"/>
          <w:szCs w:val="22"/>
        </w:rPr>
        <w:t xml:space="preserve"> (Man.) (Civile) (Autorisation) (</w:t>
      </w:r>
      <w:hyperlink r:id="rId33" w:history="1">
        <w:r w:rsidRPr="00D53A40">
          <w:rPr>
            <w:rStyle w:val="Hyperlink"/>
            <w:sz w:val="22"/>
            <w:szCs w:val="22"/>
          </w:rPr>
          <w:t>40881</w:t>
        </w:r>
      </w:hyperlink>
      <w:r w:rsidRPr="00D53A40">
        <w:rPr>
          <w:sz w:val="22"/>
          <w:szCs w:val="22"/>
        </w:rPr>
        <w:t>)</w:t>
      </w:r>
    </w:p>
    <w:p w:rsidR="00CC0C27" w:rsidRPr="00D53A40" w:rsidRDefault="00CC0C27" w:rsidP="00CC0C27">
      <w:pPr>
        <w:ind w:left="357" w:hanging="357"/>
        <w:rPr>
          <w:sz w:val="20"/>
        </w:rPr>
      </w:pPr>
    </w:p>
    <w:p w:rsidR="00CC0C27" w:rsidRPr="00D53A40" w:rsidRDefault="008A2284" w:rsidP="008A2284">
      <w:pPr>
        <w:jc w:val="both"/>
        <w:rPr>
          <w:sz w:val="20"/>
        </w:rPr>
      </w:pPr>
      <w:r w:rsidRPr="00D53A40">
        <w:rPr>
          <w:sz w:val="20"/>
          <w:lang w:val="fr-CA"/>
        </w:rPr>
        <w:t xml:space="preserve">La demande d’autorisation d’appel de l’arrêt de la </w:t>
      </w:r>
      <w:r w:rsidRPr="00D53A40">
        <w:rPr>
          <w:sz w:val="20"/>
        </w:rPr>
        <w:t>Cour du Banc du Roi du Manitoba</w:t>
      </w:r>
      <w:r w:rsidRPr="00D53A40">
        <w:rPr>
          <w:sz w:val="20"/>
          <w:lang w:val="fr-CA"/>
        </w:rPr>
        <w:t xml:space="preserve">, numéro </w:t>
      </w:r>
      <w:r w:rsidRPr="00D53A40">
        <w:rPr>
          <w:sz w:val="20"/>
        </w:rPr>
        <w:t>CI19-01-24076</w:t>
      </w:r>
      <w:r w:rsidRPr="00D53A40">
        <w:rPr>
          <w:sz w:val="20"/>
          <w:lang w:val="fr-CA"/>
        </w:rPr>
        <w:t xml:space="preserve">, daté du </w:t>
      </w:r>
      <w:r w:rsidRPr="00D53A40">
        <w:rPr>
          <w:sz w:val="20"/>
        </w:rPr>
        <w:t>12 juin 2023</w:t>
      </w:r>
      <w:r w:rsidRPr="00D53A40">
        <w:rPr>
          <w:sz w:val="20"/>
          <w:lang w:val="fr-CA"/>
        </w:rPr>
        <w:t xml:space="preserve">, est rejetée avec dépens conformément au tarif des honoraires et débours établi à l’Annexe B des </w:t>
      </w:r>
      <w:r w:rsidRPr="00D53A40">
        <w:rPr>
          <w:i/>
          <w:sz w:val="20"/>
          <w:lang w:val="fr-CA"/>
        </w:rPr>
        <w:t>Règles de la Cour suprême du Canada</w:t>
      </w:r>
      <w:r w:rsidRPr="00D53A40">
        <w:rPr>
          <w:sz w:val="20"/>
          <w:lang w:val="fr-CA"/>
        </w:rPr>
        <w:t>.</w:t>
      </w:r>
    </w:p>
    <w:p w:rsidR="00CC0C27" w:rsidRPr="00D53A40" w:rsidRDefault="00CC0C27" w:rsidP="00CC0C27">
      <w:pPr>
        <w:ind w:left="357" w:hanging="357"/>
        <w:rPr>
          <w:sz w:val="20"/>
        </w:rPr>
      </w:pPr>
    </w:p>
    <w:p w:rsidR="00CC0C27" w:rsidRPr="00D53A40" w:rsidRDefault="00D53A40" w:rsidP="00CC0C27">
      <w:pPr>
        <w:rPr>
          <w:sz w:val="20"/>
        </w:rPr>
      </w:pPr>
      <w:r w:rsidRPr="00D53A40">
        <w:rPr>
          <w:sz w:val="20"/>
        </w:rPr>
        <w:pict>
          <v:rect id="_x0000_i1051" style="width:2in;height:1pt" o:hrpct="0" o:hralign="center" o:hrstd="t" o:hrnoshade="t" o:hr="t" fillcolor="black [3213]" stroked="f"/>
        </w:pict>
      </w:r>
    </w:p>
    <w:p w:rsidR="00CC0C27" w:rsidRPr="00D53A40" w:rsidRDefault="00CC0C27" w:rsidP="00CC0C27">
      <w:pPr>
        <w:ind w:left="357" w:hanging="357"/>
        <w:rPr>
          <w:sz w:val="20"/>
        </w:rPr>
      </w:pPr>
    </w:p>
    <w:p w:rsidR="00C115DF" w:rsidRPr="00D53A40" w:rsidRDefault="00C115DF" w:rsidP="00C115DF">
      <w:pPr>
        <w:pStyle w:val="SCCLsocParty"/>
        <w:tabs>
          <w:tab w:val="left" w:pos="720"/>
          <w:tab w:val="left" w:pos="1407"/>
        </w:tabs>
        <w:jc w:val="left"/>
        <w:rPr>
          <w:i/>
          <w:sz w:val="22"/>
        </w:rPr>
      </w:pPr>
      <w:r w:rsidRPr="00D53A40">
        <w:rPr>
          <w:i/>
          <w:sz w:val="22"/>
        </w:rPr>
        <w:t>Lihong Yang c. Li Shi</w:t>
      </w:r>
      <w:r w:rsidRPr="00D53A40">
        <w:rPr>
          <w:sz w:val="22"/>
        </w:rPr>
        <w:t xml:space="preserve"> (C.-B.) (Civile) (Autorisation) (</w:t>
      </w:r>
      <w:hyperlink r:id="rId34" w:history="1">
        <w:r w:rsidRPr="00D53A40">
          <w:rPr>
            <w:rStyle w:val="Hyperlink"/>
            <w:sz w:val="22"/>
          </w:rPr>
          <w:t>40759</w:t>
        </w:r>
      </w:hyperlink>
      <w:r w:rsidRPr="00D53A40">
        <w:rPr>
          <w:sz w:val="22"/>
        </w:rPr>
        <w:t>)</w:t>
      </w:r>
    </w:p>
    <w:p w:rsidR="00CC0C27" w:rsidRPr="00D53A40" w:rsidRDefault="00CC0C27" w:rsidP="00CC0C27">
      <w:pPr>
        <w:widowControl w:val="0"/>
        <w:rPr>
          <w:sz w:val="20"/>
          <w:lang w:val="en-CA"/>
        </w:rPr>
      </w:pPr>
    </w:p>
    <w:p w:rsidR="00CC0C27" w:rsidRPr="00D53A40" w:rsidRDefault="00C115DF" w:rsidP="00C115DF">
      <w:pPr>
        <w:widowControl w:val="0"/>
        <w:jc w:val="both"/>
        <w:rPr>
          <w:sz w:val="20"/>
          <w:lang w:val="en-CA"/>
        </w:rPr>
      </w:pPr>
      <w:r w:rsidRPr="00D53A40">
        <w:rPr>
          <w:sz w:val="20"/>
          <w:lang w:val="fr-CA"/>
        </w:rPr>
        <w:t>La demande d’autorisation d’appel de l’arrêt de la Cour d’appel de la Colombie-Britannique (Vancouver), numéro CA46449, 2023 BCCA 146, daté du 4 avril 2023, est rejetée.</w:t>
      </w:r>
    </w:p>
    <w:p w:rsidR="00CC0C27" w:rsidRPr="00D53A40" w:rsidRDefault="00CC0C27" w:rsidP="00CC0C27">
      <w:pPr>
        <w:ind w:left="357" w:hanging="357"/>
        <w:rPr>
          <w:sz w:val="20"/>
        </w:rPr>
      </w:pPr>
    </w:p>
    <w:p w:rsidR="00CC0C27" w:rsidRPr="00D53A40" w:rsidRDefault="00D53A40" w:rsidP="00CC0C27">
      <w:pPr>
        <w:rPr>
          <w:sz w:val="20"/>
        </w:rPr>
      </w:pPr>
      <w:r w:rsidRPr="00D53A40">
        <w:rPr>
          <w:sz w:val="20"/>
        </w:rPr>
        <w:pict>
          <v:rect id="_x0000_i1052" style="width:2in;height:1pt" o:hrpct="0" o:hralign="center" o:hrstd="t" o:hrnoshade="t" o:hr="t" fillcolor="black [3213]" stroked="f"/>
        </w:pict>
      </w:r>
    </w:p>
    <w:p w:rsidR="00CC0C27" w:rsidRPr="00D53A40" w:rsidRDefault="00CC0C27" w:rsidP="00CC0C27">
      <w:pPr>
        <w:ind w:left="357" w:hanging="357"/>
        <w:rPr>
          <w:sz w:val="20"/>
        </w:rPr>
      </w:pPr>
    </w:p>
    <w:p w:rsidR="007C43E4" w:rsidRPr="00D53A40" w:rsidRDefault="007C43E4" w:rsidP="007C43E4">
      <w:pPr>
        <w:tabs>
          <w:tab w:val="left" w:pos="0"/>
        </w:tabs>
        <w:textAlignment w:val="baseline"/>
        <w:rPr>
          <w:sz w:val="22"/>
          <w:szCs w:val="22"/>
          <w:lang w:val="en-CA"/>
        </w:rPr>
      </w:pPr>
      <w:r w:rsidRPr="00D53A40">
        <w:rPr>
          <w:i/>
          <w:sz w:val="22"/>
          <w:szCs w:val="22"/>
          <w:lang w:val="en-CA"/>
        </w:rPr>
        <w:t xml:space="preserve">Heythem Bousnina c. Centre Médical Brunswick - </w:t>
      </w:r>
      <w:proofErr w:type="gramStart"/>
      <w:r w:rsidRPr="00D53A40">
        <w:rPr>
          <w:i/>
          <w:sz w:val="22"/>
          <w:szCs w:val="22"/>
          <w:lang w:val="en-CA"/>
        </w:rPr>
        <w:t>et</w:t>
      </w:r>
      <w:proofErr w:type="gramEnd"/>
      <w:r w:rsidRPr="00D53A40">
        <w:rPr>
          <w:i/>
          <w:sz w:val="22"/>
          <w:szCs w:val="22"/>
          <w:lang w:val="en-CA"/>
        </w:rPr>
        <w:t xml:space="preserve"> - Commission d’accès à l’information du Québec </w:t>
      </w:r>
      <w:r w:rsidRPr="00D53A40">
        <w:rPr>
          <w:sz w:val="22"/>
          <w:szCs w:val="22"/>
          <w:lang w:val="en-CA"/>
        </w:rPr>
        <w:t xml:space="preserve">(Qc) (Civile) (Autorisation) </w:t>
      </w:r>
      <w:r w:rsidRPr="00D53A40">
        <w:rPr>
          <w:sz w:val="22"/>
          <w:szCs w:val="22"/>
        </w:rPr>
        <w:t>(</w:t>
      </w:r>
      <w:hyperlink r:id="rId35" w:history="1">
        <w:r w:rsidRPr="00D53A40">
          <w:rPr>
            <w:rStyle w:val="Hyperlink"/>
            <w:sz w:val="22"/>
            <w:szCs w:val="22"/>
          </w:rPr>
          <w:t>40764</w:t>
        </w:r>
      </w:hyperlink>
      <w:r w:rsidRPr="00D53A40">
        <w:rPr>
          <w:sz w:val="22"/>
          <w:szCs w:val="22"/>
        </w:rPr>
        <w:t>)</w:t>
      </w:r>
    </w:p>
    <w:p w:rsidR="00CC0C27" w:rsidRPr="00D53A40" w:rsidRDefault="00CC0C27" w:rsidP="00CC0C27">
      <w:pPr>
        <w:ind w:left="357" w:hanging="357"/>
        <w:rPr>
          <w:sz w:val="20"/>
        </w:rPr>
      </w:pPr>
    </w:p>
    <w:p w:rsidR="00CC0C27" w:rsidRPr="00D53A40" w:rsidRDefault="007C43E4" w:rsidP="007C43E4">
      <w:pPr>
        <w:jc w:val="both"/>
        <w:rPr>
          <w:sz w:val="20"/>
        </w:rPr>
      </w:pPr>
      <w:r w:rsidRPr="00D53A40">
        <w:rPr>
          <w:sz w:val="20"/>
        </w:rPr>
        <w:t>La demande d’autorisation d’appel de l’arrêt de la Cour du Québec (Montréal), numéro 500-80-042068-214, 2023 QCCQ 597, daté du 23 février 2023, est rejetée pour défaut de compétence.</w:t>
      </w:r>
    </w:p>
    <w:p w:rsidR="00CC0C27" w:rsidRPr="00D53A40" w:rsidRDefault="00CC0C27" w:rsidP="00CC0C27">
      <w:pPr>
        <w:ind w:left="357" w:hanging="357"/>
        <w:jc w:val="both"/>
        <w:rPr>
          <w:sz w:val="20"/>
        </w:rPr>
      </w:pPr>
    </w:p>
    <w:p w:rsidR="00CC0C27" w:rsidRPr="00D53A40" w:rsidRDefault="00D53A40" w:rsidP="00CC0C27">
      <w:pPr>
        <w:contextualSpacing/>
        <w:jc w:val="both"/>
        <w:rPr>
          <w:sz w:val="20"/>
          <w:lang w:val="fr-CA"/>
        </w:rPr>
      </w:pPr>
      <w:r w:rsidRPr="00D53A40">
        <w:rPr>
          <w:sz w:val="20"/>
        </w:rPr>
        <w:pict>
          <v:rect id="_x0000_i1053" style="width:2in;height:1pt" o:hrpct="0" o:hralign="center" o:hrstd="t" o:hrnoshade="t" o:hr="t" fillcolor="black [3213]" stroked="f"/>
        </w:pict>
      </w:r>
    </w:p>
    <w:p w:rsidR="00CC0C27" w:rsidRPr="00D53A40" w:rsidRDefault="00CC0C27" w:rsidP="00CC0C27">
      <w:pPr>
        <w:ind w:left="357" w:hanging="357"/>
        <w:rPr>
          <w:sz w:val="20"/>
        </w:rPr>
      </w:pPr>
    </w:p>
    <w:p w:rsidR="00AA1119" w:rsidRPr="00D53A40" w:rsidRDefault="00AA1119" w:rsidP="00AA1119">
      <w:pPr>
        <w:tabs>
          <w:tab w:val="left" w:pos="0"/>
        </w:tabs>
        <w:textAlignment w:val="baseline"/>
        <w:rPr>
          <w:i/>
          <w:sz w:val="22"/>
          <w:szCs w:val="22"/>
          <w:lang w:val="fr-CA"/>
        </w:rPr>
      </w:pPr>
      <w:r w:rsidRPr="00D53A40">
        <w:rPr>
          <w:i/>
          <w:sz w:val="22"/>
          <w:szCs w:val="22"/>
        </w:rPr>
        <w:t xml:space="preserve">Steven D. Parkes </w:t>
      </w:r>
      <w:proofErr w:type="gramStart"/>
      <w:r w:rsidRPr="00D53A40">
        <w:rPr>
          <w:i/>
          <w:sz w:val="22"/>
          <w:szCs w:val="22"/>
        </w:rPr>
        <w:t>et</w:t>
      </w:r>
      <w:proofErr w:type="gramEnd"/>
      <w:r w:rsidRPr="00D53A40">
        <w:rPr>
          <w:i/>
          <w:sz w:val="22"/>
          <w:szCs w:val="22"/>
        </w:rPr>
        <w:t xml:space="preserve"> Jeff A. Parkes c. Groupe Centres de rénovation Castle ltée </w:t>
      </w:r>
      <w:r w:rsidRPr="00D53A40">
        <w:rPr>
          <w:sz w:val="22"/>
          <w:szCs w:val="22"/>
          <w:lang w:val="fr-CA"/>
        </w:rPr>
        <w:t xml:space="preserve">(Ont.) (Civile) (Autorisation) </w:t>
      </w:r>
      <w:r w:rsidRPr="00D53A40">
        <w:rPr>
          <w:sz w:val="22"/>
          <w:szCs w:val="22"/>
        </w:rPr>
        <w:t>(</w:t>
      </w:r>
      <w:hyperlink r:id="rId36" w:history="1">
        <w:r w:rsidRPr="00D53A40">
          <w:rPr>
            <w:rStyle w:val="Hyperlink"/>
            <w:sz w:val="22"/>
            <w:szCs w:val="22"/>
          </w:rPr>
          <w:t>40766</w:t>
        </w:r>
      </w:hyperlink>
      <w:r w:rsidRPr="00D53A40">
        <w:rPr>
          <w:sz w:val="22"/>
          <w:szCs w:val="22"/>
        </w:rPr>
        <w:t>)</w:t>
      </w:r>
    </w:p>
    <w:p w:rsidR="00CC0C27" w:rsidRPr="00D53A40" w:rsidRDefault="00CC0C27" w:rsidP="00CC0C27">
      <w:pPr>
        <w:ind w:left="357" w:hanging="357"/>
        <w:rPr>
          <w:sz w:val="20"/>
        </w:rPr>
      </w:pPr>
    </w:p>
    <w:p w:rsidR="00CC0C27" w:rsidRPr="00D53A40" w:rsidRDefault="00AA1119" w:rsidP="00AA1119">
      <w:pPr>
        <w:jc w:val="both"/>
        <w:rPr>
          <w:sz w:val="20"/>
        </w:rPr>
      </w:pPr>
      <w:r w:rsidRPr="00D53A40">
        <w:rPr>
          <w:sz w:val="20"/>
          <w:lang w:val="fr-CA"/>
        </w:rPr>
        <w:t>La demande d’autorisation d’appel de l’arrêt de la Cour d’appel de l’Ontario, numéro C70917, 2023 ONCA 237, daté du 6 avril 2023, est rejetée avec dépens.</w:t>
      </w:r>
    </w:p>
    <w:p w:rsidR="00CC0C27" w:rsidRPr="00D53A40" w:rsidRDefault="00CC0C27" w:rsidP="00CC0C27">
      <w:pPr>
        <w:ind w:left="357" w:hanging="357"/>
        <w:rPr>
          <w:sz w:val="20"/>
        </w:rPr>
      </w:pPr>
    </w:p>
    <w:p w:rsidR="00CC0C27" w:rsidRPr="00D53A40" w:rsidRDefault="00D53A40" w:rsidP="00CC0C27">
      <w:pPr>
        <w:rPr>
          <w:sz w:val="20"/>
        </w:rPr>
      </w:pPr>
      <w:r w:rsidRPr="00D53A40">
        <w:rPr>
          <w:sz w:val="20"/>
        </w:rPr>
        <w:pict>
          <v:rect id="_x0000_i1054" style="width:2in;height:1pt" o:hrpct="0" o:hralign="center" o:hrstd="t" o:hrnoshade="t" o:hr="t" fillcolor="black [3213]" stroked="f"/>
        </w:pict>
      </w:r>
    </w:p>
    <w:p w:rsidR="00CC0C27" w:rsidRPr="00D53A40" w:rsidRDefault="00CC0C27" w:rsidP="00CC0C27">
      <w:pPr>
        <w:ind w:left="357" w:hanging="357"/>
        <w:rPr>
          <w:sz w:val="20"/>
        </w:rPr>
      </w:pPr>
    </w:p>
    <w:p w:rsidR="00996FD7" w:rsidRPr="00D53A40" w:rsidRDefault="00996FD7" w:rsidP="00996FD7">
      <w:pPr>
        <w:tabs>
          <w:tab w:val="left" w:pos="0"/>
        </w:tabs>
        <w:textAlignment w:val="baseline"/>
        <w:rPr>
          <w:i/>
          <w:sz w:val="22"/>
          <w:szCs w:val="22"/>
          <w:lang w:val="en-CA"/>
        </w:rPr>
      </w:pPr>
      <w:r w:rsidRPr="00D53A40">
        <w:rPr>
          <w:i/>
          <w:sz w:val="22"/>
          <w:szCs w:val="22"/>
          <w:lang w:val="fr-CA"/>
        </w:rPr>
        <w:t xml:space="preserve">Lyhierryl Pédutim Demegillo et André Cossette c. Cécile Jeanmart, Lise Thériault, Martin Clément, Lucie Péloquin, Émile Saikali et CHU de Québec </w:t>
      </w:r>
      <w:r w:rsidRPr="00D53A40">
        <w:rPr>
          <w:i/>
          <w:sz w:val="22"/>
          <w:szCs w:val="22"/>
          <w:lang w:val="fr-CA"/>
        </w:rPr>
        <w:noBreakHyphen/>
        <w:t xml:space="preserve"> Université Laval (Hôpital Saint</w:t>
      </w:r>
      <w:r w:rsidRPr="00D53A40">
        <w:rPr>
          <w:i/>
          <w:sz w:val="22"/>
          <w:szCs w:val="22"/>
          <w:lang w:val="fr-CA"/>
        </w:rPr>
        <w:noBreakHyphen/>
        <w:t xml:space="preserve">François D’Assise) </w:t>
      </w:r>
      <w:r w:rsidRPr="00D53A40">
        <w:rPr>
          <w:sz w:val="22"/>
          <w:szCs w:val="22"/>
          <w:lang w:val="en-CA"/>
        </w:rPr>
        <w:t xml:space="preserve">(Qc) (Civile) (Autorisation) </w:t>
      </w:r>
      <w:r w:rsidRPr="00D53A40">
        <w:rPr>
          <w:sz w:val="22"/>
          <w:szCs w:val="22"/>
        </w:rPr>
        <w:t>(</w:t>
      </w:r>
      <w:hyperlink r:id="rId37" w:history="1">
        <w:r w:rsidRPr="00D53A40">
          <w:rPr>
            <w:rStyle w:val="Hyperlink"/>
            <w:sz w:val="22"/>
            <w:szCs w:val="22"/>
          </w:rPr>
          <w:t>40809</w:t>
        </w:r>
      </w:hyperlink>
      <w:r w:rsidRPr="00D53A40">
        <w:rPr>
          <w:sz w:val="22"/>
          <w:szCs w:val="22"/>
        </w:rPr>
        <w:t>)</w:t>
      </w:r>
    </w:p>
    <w:p w:rsidR="00CC0C27" w:rsidRPr="00D53A40" w:rsidRDefault="00CC0C27" w:rsidP="00CC0C27">
      <w:pPr>
        <w:ind w:left="357" w:hanging="357"/>
        <w:rPr>
          <w:sz w:val="20"/>
        </w:rPr>
      </w:pPr>
    </w:p>
    <w:p w:rsidR="00CC0C27" w:rsidRPr="00D53A40" w:rsidRDefault="00996FD7" w:rsidP="00996FD7">
      <w:pPr>
        <w:jc w:val="both"/>
        <w:rPr>
          <w:sz w:val="20"/>
        </w:rPr>
      </w:pPr>
      <w:r w:rsidRPr="00D53A40">
        <w:rPr>
          <w:sz w:val="20"/>
        </w:rPr>
        <w:t>La demande d’autorisation d’appel de l’arrêt de la Cour d’appel du Québec (Québec), numéro 200-09-010600-234, 2023 QCCA 584, daté du 1</w:t>
      </w:r>
      <w:r w:rsidRPr="00D53A40">
        <w:rPr>
          <w:sz w:val="20"/>
          <w:vertAlign w:val="superscript"/>
        </w:rPr>
        <w:t>er</w:t>
      </w:r>
      <w:r w:rsidRPr="00D53A40">
        <w:rPr>
          <w:sz w:val="20"/>
        </w:rPr>
        <w:t xml:space="preserve"> mai 2023, </w:t>
      </w:r>
      <w:proofErr w:type="gramStart"/>
      <w:r w:rsidRPr="00D53A40">
        <w:rPr>
          <w:sz w:val="20"/>
        </w:rPr>
        <w:t>est</w:t>
      </w:r>
      <w:proofErr w:type="gramEnd"/>
      <w:r w:rsidRPr="00D53A40">
        <w:rPr>
          <w:sz w:val="20"/>
        </w:rPr>
        <w:t xml:space="preserve"> rejetée avec dépens.</w:t>
      </w:r>
    </w:p>
    <w:p w:rsidR="00CC0C27" w:rsidRPr="00D53A40" w:rsidRDefault="00CC0C27" w:rsidP="00CC0C27">
      <w:pPr>
        <w:ind w:left="357" w:hanging="357"/>
        <w:rPr>
          <w:sz w:val="20"/>
        </w:rPr>
      </w:pPr>
    </w:p>
    <w:p w:rsidR="00CC0C27" w:rsidRPr="00D53A40" w:rsidRDefault="00D53A40" w:rsidP="00CC0C27">
      <w:pPr>
        <w:rPr>
          <w:sz w:val="20"/>
        </w:rPr>
      </w:pPr>
      <w:r w:rsidRPr="00D53A40">
        <w:rPr>
          <w:sz w:val="20"/>
        </w:rPr>
        <w:pict>
          <v:rect id="_x0000_i1055" style="width:2in;height:1pt" o:hrpct="0" o:hralign="center" o:hrstd="t" o:hrnoshade="t" o:hr="t" fillcolor="black [3213]" stroked="f"/>
        </w:pict>
      </w:r>
    </w:p>
    <w:p w:rsidR="00CC0C27" w:rsidRPr="00D53A40" w:rsidRDefault="00CC0C27" w:rsidP="00CC0C27">
      <w:pPr>
        <w:ind w:left="357" w:hanging="357"/>
        <w:rPr>
          <w:sz w:val="20"/>
        </w:rPr>
      </w:pPr>
    </w:p>
    <w:p w:rsidR="00DF1389" w:rsidRPr="00D53A40" w:rsidRDefault="00DF1389" w:rsidP="00DF1389">
      <w:pPr>
        <w:pStyle w:val="SCCLsocParty"/>
        <w:jc w:val="left"/>
        <w:rPr>
          <w:i/>
          <w:sz w:val="22"/>
        </w:rPr>
      </w:pPr>
      <w:r w:rsidRPr="00D53A40">
        <w:rPr>
          <w:i/>
          <w:sz w:val="22"/>
        </w:rPr>
        <w:t>S.M. c. Sa Majesté le Roi</w:t>
      </w:r>
      <w:r w:rsidRPr="00D53A40">
        <w:rPr>
          <w:sz w:val="22"/>
        </w:rPr>
        <w:t xml:space="preserve"> (Ont.) (Criminelle) (Autorisation) (</w:t>
      </w:r>
      <w:hyperlink r:id="rId38" w:history="1">
        <w:r w:rsidRPr="00D53A40">
          <w:rPr>
            <w:rStyle w:val="Hyperlink"/>
            <w:sz w:val="22"/>
          </w:rPr>
          <w:t>40899</w:t>
        </w:r>
      </w:hyperlink>
      <w:r w:rsidRPr="00D53A40">
        <w:rPr>
          <w:sz w:val="22"/>
        </w:rPr>
        <w:t>)</w:t>
      </w:r>
    </w:p>
    <w:p w:rsidR="00CC0C27" w:rsidRPr="00D53A40" w:rsidRDefault="00CC0C27" w:rsidP="00CC0C27">
      <w:pPr>
        <w:widowControl w:val="0"/>
        <w:rPr>
          <w:sz w:val="20"/>
          <w:lang w:val="en-CA"/>
        </w:rPr>
      </w:pPr>
    </w:p>
    <w:p w:rsidR="00CC0C27" w:rsidRPr="00D53A40" w:rsidRDefault="00DF1389" w:rsidP="00DF1389">
      <w:pPr>
        <w:widowControl w:val="0"/>
        <w:jc w:val="both"/>
        <w:rPr>
          <w:sz w:val="20"/>
          <w:lang w:val="en-CA"/>
        </w:rPr>
      </w:pPr>
      <w:r w:rsidRPr="00D53A40">
        <w:rPr>
          <w:sz w:val="20"/>
          <w:lang w:val="fr-CA"/>
        </w:rPr>
        <w:t>La demande d’autorisation d’appel de l’arrêt de la Cour d’appel de l’Ontario, numéro C67806, 2023 ONCA 417, daté du 14 juin 2023, est rejetée.</w:t>
      </w:r>
    </w:p>
    <w:p w:rsidR="00CC0C27" w:rsidRPr="00D53A40" w:rsidRDefault="00CC0C27" w:rsidP="00CC0C27">
      <w:pPr>
        <w:ind w:left="357" w:hanging="357"/>
        <w:rPr>
          <w:sz w:val="20"/>
        </w:rPr>
      </w:pPr>
    </w:p>
    <w:p w:rsidR="00CC0C27" w:rsidRPr="00D53A40" w:rsidRDefault="00D53A40" w:rsidP="00CC0C27">
      <w:pPr>
        <w:rPr>
          <w:sz w:val="20"/>
        </w:rPr>
      </w:pPr>
      <w:r w:rsidRPr="00D53A40">
        <w:rPr>
          <w:sz w:val="20"/>
        </w:rPr>
        <w:pict>
          <v:rect id="_x0000_i1056" style="width:2in;height:1pt" o:hrpct="0" o:hralign="center" o:hrstd="t" o:hrnoshade="t" o:hr="t" fillcolor="black [3213]" stroked="f"/>
        </w:pict>
      </w:r>
    </w:p>
    <w:p w:rsidR="00CC0C27" w:rsidRPr="00D53A40" w:rsidRDefault="00CC0C27" w:rsidP="00CC0C27">
      <w:pPr>
        <w:ind w:left="357" w:hanging="357"/>
        <w:rPr>
          <w:sz w:val="20"/>
        </w:rPr>
      </w:pPr>
    </w:p>
    <w:p w:rsidR="002453B1" w:rsidRPr="00D53A40" w:rsidRDefault="002453B1" w:rsidP="002453B1">
      <w:pPr>
        <w:tabs>
          <w:tab w:val="left" w:pos="720"/>
        </w:tabs>
        <w:textAlignment w:val="baseline"/>
        <w:rPr>
          <w:i/>
          <w:sz w:val="22"/>
          <w:szCs w:val="22"/>
          <w:lang w:val="fr-CA"/>
        </w:rPr>
      </w:pPr>
      <w:r w:rsidRPr="00D53A40">
        <w:rPr>
          <w:i/>
          <w:sz w:val="22"/>
          <w:szCs w:val="22"/>
          <w:lang w:val="fr-CA"/>
        </w:rPr>
        <w:t>L.A. c. Virginie Simard</w:t>
      </w:r>
      <w:r w:rsidRPr="00D53A40">
        <w:rPr>
          <w:sz w:val="22"/>
          <w:szCs w:val="22"/>
          <w:lang w:val="fr-CA"/>
        </w:rPr>
        <w:t xml:space="preserve"> (Qc) (Civile) (Autorisation) </w:t>
      </w:r>
      <w:r w:rsidRPr="00D53A40">
        <w:rPr>
          <w:sz w:val="22"/>
          <w:szCs w:val="22"/>
        </w:rPr>
        <w:t>(</w:t>
      </w:r>
      <w:hyperlink r:id="rId39" w:history="1">
        <w:r w:rsidRPr="00D53A40">
          <w:rPr>
            <w:rStyle w:val="Hyperlink"/>
            <w:sz w:val="22"/>
            <w:szCs w:val="22"/>
          </w:rPr>
          <w:t>40889</w:t>
        </w:r>
      </w:hyperlink>
      <w:r w:rsidRPr="00D53A40">
        <w:rPr>
          <w:sz w:val="22"/>
          <w:szCs w:val="22"/>
        </w:rPr>
        <w:t>)</w:t>
      </w:r>
    </w:p>
    <w:p w:rsidR="00CC0C27" w:rsidRPr="00D53A40" w:rsidRDefault="00CC0C27" w:rsidP="00CC0C27">
      <w:pPr>
        <w:ind w:left="357" w:hanging="357"/>
        <w:rPr>
          <w:sz w:val="20"/>
        </w:rPr>
      </w:pPr>
    </w:p>
    <w:p w:rsidR="00CC0C27" w:rsidRPr="00D53A40" w:rsidRDefault="002453B1" w:rsidP="002453B1">
      <w:pPr>
        <w:rPr>
          <w:sz w:val="20"/>
        </w:rPr>
      </w:pPr>
      <w:r w:rsidRPr="00D53A40">
        <w:rPr>
          <w:sz w:val="20"/>
        </w:rPr>
        <w:t xml:space="preserve">La demande d’autorisation d’appel de la décision rendue </w:t>
      </w:r>
      <w:proofErr w:type="spellStart"/>
      <w:r w:rsidRPr="00D53A40">
        <w:rPr>
          <w:sz w:val="20"/>
        </w:rPr>
        <w:t>par</w:t>
      </w:r>
      <w:proofErr w:type="spellEnd"/>
      <w:r w:rsidRPr="00D53A40">
        <w:rPr>
          <w:sz w:val="20"/>
        </w:rPr>
        <w:t xml:space="preserve"> la juge en chef Savard de la Cour d’appel du Québec (Montréal), datée du 15 juillet 2022, </w:t>
      </w:r>
      <w:proofErr w:type="gramStart"/>
      <w:r w:rsidRPr="00D53A40">
        <w:rPr>
          <w:sz w:val="20"/>
        </w:rPr>
        <w:t>est</w:t>
      </w:r>
      <w:proofErr w:type="gramEnd"/>
      <w:r w:rsidRPr="00D53A40">
        <w:rPr>
          <w:sz w:val="20"/>
        </w:rPr>
        <w:t xml:space="preserve"> rejetée.</w:t>
      </w:r>
    </w:p>
    <w:p w:rsidR="00CC0C27" w:rsidRPr="00D53A40" w:rsidRDefault="00CC0C27" w:rsidP="00CC0C27">
      <w:pPr>
        <w:ind w:left="357" w:hanging="357"/>
        <w:jc w:val="both"/>
        <w:rPr>
          <w:sz w:val="20"/>
        </w:rPr>
      </w:pPr>
    </w:p>
    <w:p w:rsidR="00CC0C27" w:rsidRPr="00D53A40" w:rsidRDefault="00D53A40" w:rsidP="00CC0C27">
      <w:pPr>
        <w:contextualSpacing/>
        <w:jc w:val="both"/>
        <w:rPr>
          <w:sz w:val="20"/>
          <w:lang w:val="fr-CA"/>
        </w:rPr>
      </w:pPr>
      <w:r w:rsidRPr="00D53A40">
        <w:rPr>
          <w:sz w:val="20"/>
        </w:rPr>
        <w:pict>
          <v:rect id="_x0000_i1057" style="width:2in;height:1pt" o:hrpct="0" o:hralign="center" o:hrstd="t" o:hrnoshade="t" o:hr="t" fillcolor="black [3213]" stroked="f"/>
        </w:pict>
      </w:r>
    </w:p>
    <w:p w:rsidR="00CC0C27" w:rsidRPr="00D53A40" w:rsidRDefault="00CC0C27" w:rsidP="00CC0C27">
      <w:pPr>
        <w:ind w:left="357" w:hanging="357"/>
        <w:rPr>
          <w:sz w:val="20"/>
        </w:rPr>
      </w:pPr>
    </w:p>
    <w:p w:rsidR="00C94F94" w:rsidRPr="00D53A40" w:rsidRDefault="00C94F94" w:rsidP="00C94F94">
      <w:pPr>
        <w:pStyle w:val="SCCLsocParty"/>
        <w:jc w:val="left"/>
        <w:rPr>
          <w:sz w:val="22"/>
        </w:rPr>
      </w:pPr>
      <w:r w:rsidRPr="00D53A40">
        <w:rPr>
          <w:i/>
          <w:sz w:val="22"/>
        </w:rPr>
        <w:t>Jean-Sébastien Bériault c. Louise Harbour et Fonds d’assurance responsabilité professionnelle du Barreau du Québec</w:t>
      </w:r>
      <w:r w:rsidRPr="00D53A40">
        <w:rPr>
          <w:sz w:val="22"/>
        </w:rPr>
        <w:t xml:space="preserve"> (Qc) (Civile) (Autorisation) (</w:t>
      </w:r>
      <w:hyperlink r:id="rId40" w:history="1">
        <w:r w:rsidRPr="00D53A40">
          <w:rPr>
            <w:rStyle w:val="Hyperlink"/>
            <w:sz w:val="22"/>
          </w:rPr>
          <w:t>40750</w:t>
        </w:r>
      </w:hyperlink>
      <w:r w:rsidRPr="00D53A40">
        <w:rPr>
          <w:sz w:val="22"/>
        </w:rPr>
        <w:t>)</w:t>
      </w:r>
    </w:p>
    <w:p w:rsidR="00CC0C27" w:rsidRPr="00D53A40" w:rsidRDefault="00CC0C27" w:rsidP="00CC0C27">
      <w:pPr>
        <w:ind w:left="357" w:hanging="357"/>
        <w:rPr>
          <w:sz w:val="20"/>
        </w:rPr>
      </w:pPr>
    </w:p>
    <w:p w:rsidR="00CC0C27" w:rsidRPr="00D53A40" w:rsidRDefault="00C94F94" w:rsidP="00C94F94">
      <w:pPr>
        <w:jc w:val="both"/>
        <w:rPr>
          <w:sz w:val="20"/>
        </w:rPr>
      </w:pPr>
      <w:r w:rsidRPr="00D53A40">
        <w:rPr>
          <w:sz w:val="20"/>
        </w:rPr>
        <w:t xml:space="preserve">La demande d’autorisation d’appel de l’arrêt de la Cour d’appel du Québec (Montréal), numéro 500-09-030307-227, 2023 QCCA 382, daté du 24 mars 2023, </w:t>
      </w:r>
      <w:proofErr w:type="gramStart"/>
      <w:r w:rsidRPr="00D53A40">
        <w:rPr>
          <w:sz w:val="20"/>
        </w:rPr>
        <w:t>est</w:t>
      </w:r>
      <w:proofErr w:type="gramEnd"/>
      <w:r w:rsidRPr="00D53A40">
        <w:rPr>
          <w:sz w:val="20"/>
        </w:rPr>
        <w:t xml:space="preserve"> rejetée.</w:t>
      </w:r>
    </w:p>
    <w:p w:rsidR="00CC0C27" w:rsidRPr="00D53A40" w:rsidRDefault="00CC0C27" w:rsidP="00CC0C27">
      <w:pPr>
        <w:ind w:left="357" w:hanging="357"/>
        <w:rPr>
          <w:sz w:val="20"/>
        </w:rPr>
      </w:pPr>
    </w:p>
    <w:p w:rsidR="00CC0C27" w:rsidRPr="00D53A40" w:rsidRDefault="00D53A40" w:rsidP="00CC0C27">
      <w:pPr>
        <w:rPr>
          <w:sz w:val="20"/>
        </w:rPr>
      </w:pPr>
      <w:r w:rsidRPr="00D53A40">
        <w:rPr>
          <w:sz w:val="20"/>
        </w:rPr>
        <w:pict>
          <v:rect id="_x0000_i1058" style="width:2in;height:1pt" o:hrpct="0" o:hralign="center" o:hrstd="t" o:hrnoshade="t" o:hr="t" fillcolor="black [3213]" stroked="f"/>
        </w:pict>
      </w:r>
    </w:p>
    <w:p w:rsidR="00CC0C27" w:rsidRPr="00D53A40" w:rsidRDefault="00CC0C27" w:rsidP="00CC0C27">
      <w:pPr>
        <w:ind w:left="357" w:hanging="357"/>
        <w:rPr>
          <w:sz w:val="20"/>
        </w:rPr>
      </w:pPr>
    </w:p>
    <w:p w:rsidR="006B2B5F" w:rsidRPr="00D53A40" w:rsidRDefault="006B2B5F" w:rsidP="006B2B5F">
      <w:pPr>
        <w:pStyle w:val="SCCLsocParty"/>
        <w:jc w:val="left"/>
        <w:rPr>
          <w:i/>
          <w:sz w:val="22"/>
        </w:rPr>
      </w:pPr>
      <w:r w:rsidRPr="00D53A40">
        <w:rPr>
          <w:i/>
          <w:sz w:val="22"/>
        </w:rPr>
        <w:t>Association générale des étudiants de l’Université du Québec à Trois-Rivières (AGEUQTR) c. Autorité des marchés financiers</w:t>
      </w:r>
      <w:r w:rsidRPr="00D53A40">
        <w:rPr>
          <w:sz w:val="22"/>
        </w:rPr>
        <w:t xml:space="preserve"> (Qc) (Civile) (Autorisation) (</w:t>
      </w:r>
      <w:hyperlink r:id="rId41" w:history="1">
        <w:r w:rsidRPr="00D53A40">
          <w:rPr>
            <w:rStyle w:val="Hyperlink"/>
            <w:sz w:val="22"/>
          </w:rPr>
          <w:t>40755</w:t>
        </w:r>
      </w:hyperlink>
      <w:r w:rsidRPr="00D53A40">
        <w:rPr>
          <w:sz w:val="22"/>
        </w:rPr>
        <w:t>)</w:t>
      </w:r>
    </w:p>
    <w:p w:rsidR="00CC0C27" w:rsidRPr="00D53A40" w:rsidRDefault="00CC0C27" w:rsidP="00CC0C27">
      <w:pPr>
        <w:ind w:left="357" w:hanging="357"/>
        <w:rPr>
          <w:sz w:val="20"/>
        </w:rPr>
      </w:pPr>
    </w:p>
    <w:p w:rsidR="006B2B5F" w:rsidRPr="00D53A40" w:rsidRDefault="006B2B5F" w:rsidP="006B2B5F">
      <w:pPr>
        <w:jc w:val="both"/>
        <w:rPr>
          <w:sz w:val="20"/>
        </w:rPr>
      </w:pPr>
      <w:r w:rsidRPr="00D53A40">
        <w:rPr>
          <w:sz w:val="20"/>
        </w:rPr>
        <w:t xml:space="preserve">La demande d’autorisation d’appel de l’arrêt de la Cour d’appel du Québec (Québec), numéro 200-09-010439-211, 2023 QCCA 427, daté du 31 mars 2023, </w:t>
      </w:r>
      <w:proofErr w:type="gramStart"/>
      <w:r w:rsidRPr="00D53A40">
        <w:rPr>
          <w:sz w:val="20"/>
        </w:rPr>
        <w:t>est</w:t>
      </w:r>
      <w:proofErr w:type="gramEnd"/>
      <w:r w:rsidRPr="00D53A40">
        <w:rPr>
          <w:sz w:val="20"/>
        </w:rPr>
        <w:t xml:space="preserve"> rejetée avec dépens.</w:t>
      </w:r>
    </w:p>
    <w:p w:rsidR="00CC0C27" w:rsidRPr="00D53A40" w:rsidRDefault="00CC0C27" w:rsidP="00CC0C27">
      <w:pPr>
        <w:ind w:left="357" w:hanging="357"/>
        <w:rPr>
          <w:sz w:val="20"/>
        </w:rPr>
      </w:pPr>
    </w:p>
    <w:p w:rsidR="00CC0C27" w:rsidRPr="00D53A40" w:rsidRDefault="00D53A40" w:rsidP="00CC0C27">
      <w:pPr>
        <w:rPr>
          <w:sz w:val="20"/>
        </w:rPr>
      </w:pPr>
      <w:r w:rsidRPr="00D53A40">
        <w:rPr>
          <w:sz w:val="20"/>
        </w:rPr>
        <w:pict>
          <v:rect id="_x0000_i1059" style="width:2in;height:1pt" o:hrpct="0" o:hralign="center" o:hrstd="t" o:hrnoshade="t" o:hr="t" fillcolor="black [3213]" stroked="f"/>
        </w:pict>
      </w:r>
    </w:p>
    <w:p w:rsidR="00CC0C27" w:rsidRPr="00D53A40" w:rsidRDefault="00CC0C27" w:rsidP="00CC0C27">
      <w:pPr>
        <w:ind w:left="357" w:hanging="357"/>
        <w:rPr>
          <w:sz w:val="20"/>
        </w:rPr>
      </w:pPr>
    </w:p>
    <w:p w:rsidR="00E7603F" w:rsidRPr="00D53A40" w:rsidRDefault="00E7603F" w:rsidP="00E7603F">
      <w:pPr>
        <w:pStyle w:val="SCCLsocParty"/>
        <w:jc w:val="left"/>
        <w:rPr>
          <w:i/>
          <w:sz w:val="22"/>
        </w:rPr>
      </w:pPr>
      <w:r w:rsidRPr="00D53A40">
        <w:rPr>
          <w:i/>
          <w:sz w:val="22"/>
        </w:rPr>
        <w:t>Emily Larocque c. Yahoo! Inc., Yahoo! Canada Co. et Natalia Karasik</w:t>
      </w:r>
      <w:r w:rsidRPr="00D53A40">
        <w:rPr>
          <w:sz w:val="22"/>
        </w:rPr>
        <w:t xml:space="preserve"> (Sask.) (Civile) (Autorisation) (</w:t>
      </w:r>
      <w:hyperlink r:id="rId42" w:history="1">
        <w:r w:rsidRPr="00D53A40">
          <w:rPr>
            <w:rStyle w:val="Hyperlink"/>
            <w:sz w:val="22"/>
          </w:rPr>
          <w:t>40793</w:t>
        </w:r>
      </w:hyperlink>
      <w:r w:rsidRPr="00D53A40">
        <w:rPr>
          <w:sz w:val="22"/>
        </w:rPr>
        <w:t>)</w:t>
      </w:r>
    </w:p>
    <w:p w:rsidR="00CC0C27" w:rsidRPr="00D53A40" w:rsidRDefault="00CC0C27" w:rsidP="00CC0C27">
      <w:pPr>
        <w:widowControl w:val="0"/>
        <w:rPr>
          <w:sz w:val="20"/>
          <w:lang w:val="en-CA"/>
        </w:rPr>
      </w:pPr>
    </w:p>
    <w:p w:rsidR="00CC0C27" w:rsidRPr="00D53A40" w:rsidRDefault="00E7603F" w:rsidP="00E7603F">
      <w:pPr>
        <w:widowControl w:val="0"/>
        <w:jc w:val="both"/>
        <w:rPr>
          <w:sz w:val="20"/>
          <w:lang w:val="en-CA"/>
        </w:rPr>
      </w:pPr>
      <w:r w:rsidRPr="00D53A40">
        <w:rPr>
          <w:sz w:val="20"/>
          <w:lang w:val="fr-CA"/>
        </w:rPr>
        <w:t>La demande d’autorisation d’appel de l’arrêt de la Cour d’appel de la Saskatchewan, numéro CACV3713, 2023 SKCA 62, daté du 25 mai 2023, est rejetée avec dépens en faveur des intimées, Yahoo! Inc. et Yahoo! Canada Co.</w:t>
      </w:r>
    </w:p>
    <w:p w:rsidR="00CC0C27" w:rsidRPr="00D53A40" w:rsidRDefault="00CC0C27" w:rsidP="00CC0C27">
      <w:pPr>
        <w:ind w:left="357" w:hanging="357"/>
        <w:rPr>
          <w:sz w:val="20"/>
        </w:rPr>
      </w:pPr>
    </w:p>
    <w:p w:rsidR="00CC0C27" w:rsidRPr="00D53A40" w:rsidRDefault="00D53A40" w:rsidP="00CC0C27">
      <w:pPr>
        <w:rPr>
          <w:sz w:val="20"/>
        </w:rPr>
      </w:pPr>
      <w:r w:rsidRPr="00D53A40">
        <w:rPr>
          <w:sz w:val="20"/>
        </w:rPr>
        <w:pict>
          <v:rect id="_x0000_i1060" style="width:2in;height:1pt" o:hrpct="0" o:hralign="center" o:hrstd="t" o:hrnoshade="t" o:hr="t" fillcolor="black [3213]" stroked="f"/>
        </w:pict>
      </w:r>
    </w:p>
    <w:p w:rsidR="00CC0C27" w:rsidRPr="00D53A40" w:rsidRDefault="00CC0C27" w:rsidP="00CC0C27">
      <w:pPr>
        <w:ind w:left="357" w:hanging="357"/>
        <w:rPr>
          <w:sz w:val="20"/>
        </w:rPr>
      </w:pPr>
    </w:p>
    <w:p w:rsidR="00B04C1B" w:rsidRPr="00D53A40" w:rsidRDefault="00B04C1B" w:rsidP="00B04C1B">
      <w:pPr>
        <w:pStyle w:val="SCCLsocParty"/>
        <w:tabs>
          <w:tab w:val="left" w:pos="0"/>
          <w:tab w:val="left" w:pos="1615"/>
        </w:tabs>
        <w:jc w:val="left"/>
        <w:rPr>
          <w:i/>
          <w:sz w:val="22"/>
        </w:rPr>
      </w:pPr>
      <w:r w:rsidRPr="00D53A40">
        <w:rPr>
          <w:i/>
          <w:sz w:val="22"/>
        </w:rPr>
        <w:t>Emily Larocque c. Yahoo! Inc. et Yahoo! Canada Co.</w:t>
      </w:r>
      <w:r w:rsidRPr="00D53A40">
        <w:rPr>
          <w:sz w:val="22"/>
        </w:rPr>
        <w:t xml:space="preserve"> (Sask.) (Civile) (Autorisation) (</w:t>
      </w:r>
      <w:hyperlink r:id="rId43" w:history="1">
        <w:r w:rsidRPr="00D53A40">
          <w:rPr>
            <w:rStyle w:val="Hyperlink"/>
            <w:sz w:val="22"/>
          </w:rPr>
          <w:t>40795</w:t>
        </w:r>
      </w:hyperlink>
      <w:r w:rsidRPr="00D53A40">
        <w:rPr>
          <w:sz w:val="22"/>
        </w:rPr>
        <w:t>)</w:t>
      </w:r>
    </w:p>
    <w:p w:rsidR="00CC0C27" w:rsidRPr="00D53A40" w:rsidRDefault="00CC0C27" w:rsidP="00CC0C27">
      <w:pPr>
        <w:ind w:left="357" w:hanging="357"/>
        <w:rPr>
          <w:sz w:val="20"/>
        </w:rPr>
      </w:pPr>
    </w:p>
    <w:p w:rsidR="00CC0C27" w:rsidRPr="00D53A40" w:rsidRDefault="00B04C1B" w:rsidP="00B04C1B">
      <w:pPr>
        <w:jc w:val="both"/>
        <w:rPr>
          <w:sz w:val="20"/>
        </w:rPr>
      </w:pPr>
      <w:r w:rsidRPr="00D53A40">
        <w:rPr>
          <w:sz w:val="20"/>
          <w:lang w:val="fr-CA"/>
        </w:rPr>
        <w:t>La demande d’autorisation d’appel de l’arrêt de la Cour d’appel de la Saskatchewan, numéro CACV4034, 2023 SKCA 63, daté du 25 mai 2023, est rejetée avec dépens.</w:t>
      </w:r>
    </w:p>
    <w:p w:rsidR="002A777C" w:rsidRPr="00D53A40" w:rsidRDefault="002A777C" w:rsidP="00B90C86">
      <w:pPr>
        <w:ind w:left="357" w:hanging="357"/>
        <w:rPr>
          <w:sz w:val="20"/>
          <w:lang w:val="fr-CA"/>
        </w:rPr>
      </w:pPr>
    </w:p>
    <w:p w:rsidR="00B27041" w:rsidRPr="00D53A40" w:rsidRDefault="00D53A40" w:rsidP="00B27041">
      <w:pPr>
        <w:rPr>
          <w:sz w:val="20"/>
        </w:rPr>
      </w:pPr>
      <w:r w:rsidRPr="00D53A40">
        <w:rPr>
          <w:sz w:val="20"/>
        </w:rPr>
        <w:pict>
          <v:rect id="_x0000_i1061" style="width:2in;height:1pt" o:hrpct="0" o:hralign="center" o:hrstd="t" o:hrnoshade="t" o:hr="t" fillcolor="black [3213]" stroked="f"/>
        </w:pict>
      </w:r>
    </w:p>
    <w:p w:rsidR="00085E7B" w:rsidRPr="00D53A40" w:rsidRDefault="00085E7B" w:rsidP="00B27041">
      <w:pPr>
        <w:ind w:left="357" w:hanging="357"/>
        <w:rPr>
          <w:sz w:val="20"/>
        </w:rPr>
      </w:pPr>
    </w:p>
    <w:p w:rsidR="00171A63" w:rsidRPr="00D53A40" w:rsidRDefault="00171A63" w:rsidP="00D3228D">
      <w:pPr>
        <w:ind w:left="357" w:hanging="357"/>
        <w:jc w:val="both"/>
        <w:rPr>
          <w:sz w:val="20"/>
        </w:rPr>
      </w:pPr>
    </w:p>
    <w:p w:rsidR="00A46F46" w:rsidRPr="00D53A40" w:rsidRDefault="00A46F46" w:rsidP="00D3228D">
      <w:pPr>
        <w:ind w:left="357" w:hanging="357"/>
        <w:jc w:val="both"/>
        <w:rPr>
          <w:sz w:val="20"/>
        </w:rPr>
      </w:pPr>
    </w:p>
    <w:p w:rsidR="00D3344A" w:rsidRPr="00D53A40" w:rsidRDefault="00D3344A" w:rsidP="00D3344A">
      <w:pPr>
        <w:widowControl w:val="0"/>
        <w:outlineLvl w:val="0"/>
      </w:pPr>
      <w:r w:rsidRPr="00D53A40">
        <w:t>Supreme Court of Ca</w:t>
      </w:r>
      <w:r w:rsidR="00F56078" w:rsidRPr="00D53A40">
        <w:t xml:space="preserve">nada / Cour suprême du </w:t>
      </w:r>
      <w:proofErr w:type="gramStart"/>
      <w:r w:rsidR="00F56078" w:rsidRPr="00D53A40">
        <w:t>Canada :</w:t>
      </w:r>
      <w:proofErr w:type="gramEnd"/>
    </w:p>
    <w:p w:rsidR="00247630" w:rsidRPr="00D53A40" w:rsidRDefault="00D53A40" w:rsidP="00247630">
      <w:pPr>
        <w:widowControl w:val="0"/>
        <w:outlineLvl w:val="0"/>
      </w:pPr>
      <w:hyperlink r:id="rId44" w:history="1">
        <w:r w:rsidR="00247630" w:rsidRPr="00D53A40">
          <w:rPr>
            <w:rStyle w:val="Hyperlink"/>
          </w:rPr>
          <w:t>Registry-greffe@scc-csc.ca</w:t>
        </w:r>
      </w:hyperlink>
    </w:p>
    <w:p w:rsidR="00497B5E" w:rsidRPr="0045185C" w:rsidRDefault="00247630" w:rsidP="00247630">
      <w:pPr>
        <w:widowControl w:val="0"/>
        <w:outlineLvl w:val="0"/>
      </w:pPr>
      <w:r w:rsidRPr="00D53A40">
        <w:t>1-844-365-9662</w:t>
      </w:r>
      <w:bookmarkStart w:id="1" w:name="_GoBack"/>
      <w:bookmarkEnd w:id="1"/>
    </w:p>
    <w:sectPr w:rsidR="00497B5E" w:rsidRPr="0045185C" w:rsidSect="007C3E99">
      <w:headerReference w:type="even" r:id="rId45"/>
      <w:headerReference w:type="default" r:id="rId46"/>
      <w:footerReference w:type="even" r:id="rId47"/>
      <w:footerReference w:type="default" r:id="rId48"/>
      <w:headerReference w:type="first" r:id="rId49"/>
      <w:footerReference w:type="first" r:id="rId50"/>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D18"/>
    <w:multiLevelType w:val="hybridMultilevel"/>
    <w:tmpl w:val="9998C0F6"/>
    <w:lvl w:ilvl="0" w:tplc="87BEF26C">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63233"/>
    <w:multiLevelType w:val="hybridMultilevel"/>
    <w:tmpl w:val="E534AE02"/>
    <w:lvl w:ilvl="0" w:tplc="25A48E54">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ED3545"/>
    <w:multiLevelType w:val="hybridMultilevel"/>
    <w:tmpl w:val="B7A0145A"/>
    <w:lvl w:ilvl="0" w:tplc="4184C65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C6FCB"/>
    <w:multiLevelType w:val="hybridMultilevel"/>
    <w:tmpl w:val="3D16EFA6"/>
    <w:lvl w:ilvl="0" w:tplc="87BEF26C">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D25A2"/>
    <w:multiLevelType w:val="hybridMultilevel"/>
    <w:tmpl w:val="3DDCB41A"/>
    <w:lvl w:ilvl="0" w:tplc="F2F8AAB6">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7A64249"/>
    <w:multiLevelType w:val="hybridMultilevel"/>
    <w:tmpl w:val="870C5D92"/>
    <w:lvl w:ilvl="0" w:tplc="0DE681B2">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95834"/>
    <w:multiLevelType w:val="hybridMultilevel"/>
    <w:tmpl w:val="AE78CA8A"/>
    <w:lvl w:ilvl="0" w:tplc="CA12B2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226E4"/>
    <w:multiLevelType w:val="hybridMultilevel"/>
    <w:tmpl w:val="3DDCB41A"/>
    <w:lvl w:ilvl="0" w:tplc="F2F8AAB6">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A867866"/>
    <w:multiLevelType w:val="hybridMultilevel"/>
    <w:tmpl w:val="27ECF774"/>
    <w:lvl w:ilvl="0" w:tplc="DE6C53BE">
      <w:start w:val="1"/>
      <w:numFmt w:val="decimal"/>
      <w:lvlText w:val="%1."/>
      <w:lvlJc w:val="left"/>
      <w:pPr>
        <w:ind w:left="717" w:hanging="360"/>
      </w:pPr>
      <w:rPr>
        <w:i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96C93"/>
    <w:multiLevelType w:val="hybridMultilevel"/>
    <w:tmpl w:val="E534AE02"/>
    <w:lvl w:ilvl="0" w:tplc="25A48E54">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4C7CC3"/>
    <w:multiLevelType w:val="hybridMultilevel"/>
    <w:tmpl w:val="C39CDD8E"/>
    <w:lvl w:ilvl="0" w:tplc="2312BBE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0C0E89"/>
    <w:multiLevelType w:val="hybridMultilevel"/>
    <w:tmpl w:val="076AC594"/>
    <w:lvl w:ilvl="0" w:tplc="4DDEA2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D16667"/>
    <w:multiLevelType w:val="hybridMultilevel"/>
    <w:tmpl w:val="611E4A94"/>
    <w:lvl w:ilvl="0" w:tplc="9E406FE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065118"/>
    <w:multiLevelType w:val="hybridMultilevel"/>
    <w:tmpl w:val="870C5D92"/>
    <w:lvl w:ilvl="0" w:tplc="0DE681B2">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
  </w:num>
  <w:num w:numId="3">
    <w:abstractNumId w:val="8"/>
  </w:num>
  <w:num w:numId="4">
    <w:abstractNumId w:val="27"/>
  </w:num>
  <w:num w:numId="5">
    <w:abstractNumId w:val="24"/>
  </w:num>
  <w:num w:numId="6">
    <w:abstractNumId w:val="13"/>
  </w:num>
  <w:num w:numId="7">
    <w:abstractNumId w:val="20"/>
  </w:num>
  <w:num w:numId="8">
    <w:abstractNumId w:val="18"/>
  </w:num>
  <w:num w:numId="9">
    <w:abstractNumId w:val="4"/>
  </w:num>
  <w:num w:numId="10">
    <w:abstractNumId w:val="15"/>
  </w:num>
  <w:num w:numId="11">
    <w:abstractNumId w:val="26"/>
  </w:num>
  <w:num w:numId="12">
    <w:abstractNumId w:val="16"/>
  </w:num>
  <w:num w:numId="13">
    <w:abstractNumId w:val="10"/>
  </w:num>
  <w:num w:numId="14">
    <w:abstractNumId w:val="14"/>
  </w:num>
  <w:num w:numId="15">
    <w:abstractNumId w:val="0"/>
  </w:num>
  <w:num w:numId="16">
    <w:abstractNumId w:val="3"/>
  </w:num>
  <w:num w:numId="17">
    <w:abstractNumId w:val="21"/>
  </w:num>
  <w:num w:numId="18">
    <w:abstractNumId w:val="19"/>
  </w:num>
  <w:num w:numId="19">
    <w:abstractNumId w:val="9"/>
  </w:num>
  <w:num w:numId="20">
    <w:abstractNumId w:val="23"/>
  </w:num>
  <w:num w:numId="21">
    <w:abstractNumId w:val="12"/>
  </w:num>
  <w:num w:numId="22">
    <w:abstractNumId w:val="2"/>
  </w:num>
  <w:num w:numId="23">
    <w:abstractNumId w:val="1"/>
  </w:num>
  <w:num w:numId="24">
    <w:abstractNumId w:val="17"/>
  </w:num>
  <w:num w:numId="25">
    <w:abstractNumId w:val="25"/>
  </w:num>
  <w:num w:numId="26">
    <w:abstractNumId w:val="7"/>
  </w:num>
  <w:num w:numId="27">
    <w:abstractNumId w:val="1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9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0D4"/>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2CC0"/>
    <w:rsid w:val="00063949"/>
    <w:rsid w:val="00064C3D"/>
    <w:rsid w:val="00065F8F"/>
    <w:rsid w:val="000662BE"/>
    <w:rsid w:val="0006652D"/>
    <w:rsid w:val="00066B80"/>
    <w:rsid w:val="000679A1"/>
    <w:rsid w:val="00067F50"/>
    <w:rsid w:val="00070569"/>
    <w:rsid w:val="00070830"/>
    <w:rsid w:val="00071724"/>
    <w:rsid w:val="00071ECD"/>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7B"/>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1A63"/>
    <w:rsid w:val="00172CE6"/>
    <w:rsid w:val="00173B3A"/>
    <w:rsid w:val="00174655"/>
    <w:rsid w:val="001754CC"/>
    <w:rsid w:val="0017566C"/>
    <w:rsid w:val="00176193"/>
    <w:rsid w:val="001764B1"/>
    <w:rsid w:val="00176790"/>
    <w:rsid w:val="00176C45"/>
    <w:rsid w:val="00176DF8"/>
    <w:rsid w:val="00176F5B"/>
    <w:rsid w:val="001776CC"/>
    <w:rsid w:val="001801AA"/>
    <w:rsid w:val="001808AF"/>
    <w:rsid w:val="00180D70"/>
    <w:rsid w:val="001813C3"/>
    <w:rsid w:val="00181A0A"/>
    <w:rsid w:val="00183170"/>
    <w:rsid w:val="00183A15"/>
    <w:rsid w:val="00183C61"/>
    <w:rsid w:val="00185355"/>
    <w:rsid w:val="00185C07"/>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371"/>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D86"/>
    <w:rsid w:val="001C2F21"/>
    <w:rsid w:val="001C3963"/>
    <w:rsid w:val="001C3D17"/>
    <w:rsid w:val="001C4EEA"/>
    <w:rsid w:val="001C5637"/>
    <w:rsid w:val="001C5CD7"/>
    <w:rsid w:val="001C5E6C"/>
    <w:rsid w:val="001C663B"/>
    <w:rsid w:val="001C76BF"/>
    <w:rsid w:val="001C7F81"/>
    <w:rsid w:val="001D0423"/>
    <w:rsid w:val="001D14DD"/>
    <w:rsid w:val="001D1593"/>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1B4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654"/>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4DA"/>
    <w:rsid w:val="00234A3D"/>
    <w:rsid w:val="00235F38"/>
    <w:rsid w:val="0023658F"/>
    <w:rsid w:val="0023720D"/>
    <w:rsid w:val="002375D8"/>
    <w:rsid w:val="00237CAA"/>
    <w:rsid w:val="0024049B"/>
    <w:rsid w:val="0024056C"/>
    <w:rsid w:val="002407C6"/>
    <w:rsid w:val="00241BBE"/>
    <w:rsid w:val="00242961"/>
    <w:rsid w:val="002429AD"/>
    <w:rsid w:val="00242A39"/>
    <w:rsid w:val="00243304"/>
    <w:rsid w:val="002435D6"/>
    <w:rsid w:val="002441CE"/>
    <w:rsid w:val="002445B1"/>
    <w:rsid w:val="00244CDD"/>
    <w:rsid w:val="002450B0"/>
    <w:rsid w:val="0024514F"/>
    <w:rsid w:val="002453B1"/>
    <w:rsid w:val="00245603"/>
    <w:rsid w:val="00245AF0"/>
    <w:rsid w:val="00245D73"/>
    <w:rsid w:val="00245DAC"/>
    <w:rsid w:val="00246726"/>
    <w:rsid w:val="00247323"/>
    <w:rsid w:val="00247630"/>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14E0"/>
    <w:rsid w:val="0028242D"/>
    <w:rsid w:val="00282B0C"/>
    <w:rsid w:val="002848CB"/>
    <w:rsid w:val="00284C4E"/>
    <w:rsid w:val="00284D8F"/>
    <w:rsid w:val="002855D4"/>
    <w:rsid w:val="002858BA"/>
    <w:rsid w:val="00286125"/>
    <w:rsid w:val="00286152"/>
    <w:rsid w:val="00286670"/>
    <w:rsid w:val="0028686B"/>
    <w:rsid w:val="0029170D"/>
    <w:rsid w:val="00291A30"/>
    <w:rsid w:val="00292338"/>
    <w:rsid w:val="002923B0"/>
    <w:rsid w:val="00292574"/>
    <w:rsid w:val="002925F5"/>
    <w:rsid w:val="00293400"/>
    <w:rsid w:val="002934C0"/>
    <w:rsid w:val="0029523B"/>
    <w:rsid w:val="002953D9"/>
    <w:rsid w:val="002958A2"/>
    <w:rsid w:val="002958F3"/>
    <w:rsid w:val="0029654C"/>
    <w:rsid w:val="00296766"/>
    <w:rsid w:val="00296846"/>
    <w:rsid w:val="002978D5"/>
    <w:rsid w:val="00297E34"/>
    <w:rsid w:val="002A08C0"/>
    <w:rsid w:val="002A23D8"/>
    <w:rsid w:val="002A2B91"/>
    <w:rsid w:val="002A5245"/>
    <w:rsid w:val="002A55D1"/>
    <w:rsid w:val="002A5C41"/>
    <w:rsid w:val="002A6D35"/>
    <w:rsid w:val="002A72FC"/>
    <w:rsid w:val="002A777C"/>
    <w:rsid w:val="002A78F8"/>
    <w:rsid w:val="002A7A1C"/>
    <w:rsid w:val="002B0716"/>
    <w:rsid w:val="002B1BED"/>
    <w:rsid w:val="002B2A49"/>
    <w:rsid w:val="002B4EEC"/>
    <w:rsid w:val="002B5375"/>
    <w:rsid w:val="002B5525"/>
    <w:rsid w:val="002B63EB"/>
    <w:rsid w:val="002B7837"/>
    <w:rsid w:val="002C10D1"/>
    <w:rsid w:val="002C446D"/>
    <w:rsid w:val="002C4DE0"/>
    <w:rsid w:val="002C5B18"/>
    <w:rsid w:val="002C5CD4"/>
    <w:rsid w:val="002C61DF"/>
    <w:rsid w:val="002C63CB"/>
    <w:rsid w:val="002D0C49"/>
    <w:rsid w:val="002D0CFB"/>
    <w:rsid w:val="002D0D9E"/>
    <w:rsid w:val="002D143C"/>
    <w:rsid w:val="002D1687"/>
    <w:rsid w:val="002D2174"/>
    <w:rsid w:val="002D2553"/>
    <w:rsid w:val="002D2808"/>
    <w:rsid w:val="002D2EF9"/>
    <w:rsid w:val="002D3484"/>
    <w:rsid w:val="002D404A"/>
    <w:rsid w:val="002D43A1"/>
    <w:rsid w:val="002D45D1"/>
    <w:rsid w:val="002D5CCE"/>
    <w:rsid w:val="002D665D"/>
    <w:rsid w:val="002D6680"/>
    <w:rsid w:val="002E02B4"/>
    <w:rsid w:val="002E0AC2"/>
    <w:rsid w:val="002E127A"/>
    <w:rsid w:val="002E1857"/>
    <w:rsid w:val="002E1E50"/>
    <w:rsid w:val="002E21FE"/>
    <w:rsid w:val="002E2333"/>
    <w:rsid w:val="002E2DFE"/>
    <w:rsid w:val="002E30C3"/>
    <w:rsid w:val="002E32FA"/>
    <w:rsid w:val="002E3911"/>
    <w:rsid w:val="002E3B68"/>
    <w:rsid w:val="002E3D11"/>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27617"/>
    <w:rsid w:val="00327E8A"/>
    <w:rsid w:val="003303BA"/>
    <w:rsid w:val="00330EBC"/>
    <w:rsid w:val="0033241A"/>
    <w:rsid w:val="00333393"/>
    <w:rsid w:val="00333C90"/>
    <w:rsid w:val="0033535C"/>
    <w:rsid w:val="00335449"/>
    <w:rsid w:val="003364D7"/>
    <w:rsid w:val="00337050"/>
    <w:rsid w:val="0033772C"/>
    <w:rsid w:val="00337F84"/>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297B"/>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61C"/>
    <w:rsid w:val="00367B9E"/>
    <w:rsid w:val="0037013D"/>
    <w:rsid w:val="003701A6"/>
    <w:rsid w:val="003710CD"/>
    <w:rsid w:val="00371DB2"/>
    <w:rsid w:val="00372C7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8FA"/>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A7F7E"/>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BFC"/>
    <w:rsid w:val="003D2D0B"/>
    <w:rsid w:val="003D3540"/>
    <w:rsid w:val="003D3740"/>
    <w:rsid w:val="003D3A02"/>
    <w:rsid w:val="003D431C"/>
    <w:rsid w:val="003D53DE"/>
    <w:rsid w:val="003D575F"/>
    <w:rsid w:val="003D5D48"/>
    <w:rsid w:val="003D6258"/>
    <w:rsid w:val="003E0AAC"/>
    <w:rsid w:val="003E0CA4"/>
    <w:rsid w:val="003E0CC8"/>
    <w:rsid w:val="003E1CFC"/>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330"/>
    <w:rsid w:val="003F5626"/>
    <w:rsid w:val="004000BE"/>
    <w:rsid w:val="0040063B"/>
    <w:rsid w:val="0040101A"/>
    <w:rsid w:val="004018E3"/>
    <w:rsid w:val="00402040"/>
    <w:rsid w:val="004026BA"/>
    <w:rsid w:val="00403038"/>
    <w:rsid w:val="00403981"/>
    <w:rsid w:val="00403FE3"/>
    <w:rsid w:val="00404DEA"/>
    <w:rsid w:val="00406159"/>
    <w:rsid w:val="004069C4"/>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2525"/>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72F"/>
    <w:rsid w:val="0044596B"/>
    <w:rsid w:val="00445C02"/>
    <w:rsid w:val="00445E25"/>
    <w:rsid w:val="0044609E"/>
    <w:rsid w:val="00450929"/>
    <w:rsid w:val="004511AB"/>
    <w:rsid w:val="0045185C"/>
    <w:rsid w:val="004518DD"/>
    <w:rsid w:val="00451AD0"/>
    <w:rsid w:val="00451E2C"/>
    <w:rsid w:val="0045235F"/>
    <w:rsid w:val="00452B3C"/>
    <w:rsid w:val="00453294"/>
    <w:rsid w:val="004533F1"/>
    <w:rsid w:val="00453ABE"/>
    <w:rsid w:val="004542A8"/>
    <w:rsid w:val="004553DD"/>
    <w:rsid w:val="00455898"/>
    <w:rsid w:val="00455DC6"/>
    <w:rsid w:val="00455FC8"/>
    <w:rsid w:val="0045664A"/>
    <w:rsid w:val="00457ABE"/>
    <w:rsid w:val="00457E0D"/>
    <w:rsid w:val="00460794"/>
    <w:rsid w:val="0046377B"/>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A3A"/>
    <w:rsid w:val="004E1B3F"/>
    <w:rsid w:val="004E2857"/>
    <w:rsid w:val="004E288D"/>
    <w:rsid w:val="004E2D94"/>
    <w:rsid w:val="004E33C5"/>
    <w:rsid w:val="004E34A3"/>
    <w:rsid w:val="004E4B02"/>
    <w:rsid w:val="004E4F02"/>
    <w:rsid w:val="004E72E7"/>
    <w:rsid w:val="004E74C0"/>
    <w:rsid w:val="004E75A3"/>
    <w:rsid w:val="004E7C71"/>
    <w:rsid w:val="004F0EC9"/>
    <w:rsid w:val="004F16FB"/>
    <w:rsid w:val="004F17D4"/>
    <w:rsid w:val="004F17E7"/>
    <w:rsid w:val="004F219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B1C"/>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3570"/>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8E9"/>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1F79"/>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4891"/>
    <w:rsid w:val="00604D5B"/>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81A"/>
    <w:rsid w:val="00652DEF"/>
    <w:rsid w:val="006543C0"/>
    <w:rsid w:val="006549F8"/>
    <w:rsid w:val="00655090"/>
    <w:rsid w:val="00656A0C"/>
    <w:rsid w:val="00656D1E"/>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0DC"/>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97EBF"/>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073"/>
    <w:rsid w:val="006B1C34"/>
    <w:rsid w:val="006B2786"/>
    <w:rsid w:val="006B293F"/>
    <w:rsid w:val="006B2B5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272C"/>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39C0"/>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09D"/>
    <w:rsid w:val="007A37D5"/>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2DA"/>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43E4"/>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13AB"/>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C69"/>
    <w:rsid w:val="00804FE6"/>
    <w:rsid w:val="00805B15"/>
    <w:rsid w:val="00805D73"/>
    <w:rsid w:val="008061AB"/>
    <w:rsid w:val="00807BAD"/>
    <w:rsid w:val="00807EB6"/>
    <w:rsid w:val="00810E0C"/>
    <w:rsid w:val="008115B8"/>
    <w:rsid w:val="00812119"/>
    <w:rsid w:val="00812315"/>
    <w:rsid w:val="00813009"/>
    <w:rsid w:val="00813C8E"/>
    <w:rsid w:val="00814370"/>
    <w:rsid w:val="00814655"/>
    <w:rsid w:val="008149AE"/>
    <w:rsid w:val="00814CDE"/>
    <w:rsid w:val="00815D1B"/>
    <w:rsid w:val="008167D5"/>
    <w:rsid w:val="00816C1F"/>
    <w:rsid w:val="00817780"/>
    <w:rsid w:val="00817A25"/>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5CF5"/>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A73"/>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22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70"/>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1FAA"/>
    <w:rsid w:val="009024BC"/>
    <w:rsid w:val="009035A2"/>
    <w:rsid w:val="009051A0"/>
    <w:rsid w:val="00906B0A"/>
    <w:rsid w:val="00906CB5"/>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35E"/>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0EC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3327"/>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340"/>
    <w:rsid w:val="0097588C"/>
    <w:rsid w:val="00976A6E"/>
    <w:rsid w:val="00977274"/>
    <w:rsid w:val="00977B27"/>
    <w:rsid w:val="00977C25"/>
    <w:rsid w:val="009807C9"/>
    <w:rsid w:val="0098122A"/>
    <w:rsid w:val="0098199F"/>
    <w:rsid w:val="0098234F"/>
    <w:rsid w:val="0098251C"/>
    <w:rsid w:val="009833CB"/>
    <w:rsid w:val="009834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6FD7"/>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16E8"/>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1863"/>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1C78"/>
    <w:rsid w:val="00A0213D"/>
    <w:rsid w:val="00A025E1"/>
    <w:rsid w:val="00A03291"/>
    <w:rsid w:val="00A037A9"/>
    <w:rsid w:val="00A041C7"/>
    <w:rsid w:val="00A049EA"/>
    <w:rsid w:val="00A05AF7"/>
    <w:rsid w:val="00A067AF"/>
    <w:rsid w:val="00A06B3C"/>
    <w:rsid w:val="00A07B3B"/>
    <w:rsid w:val="00A10281"/>
    <w:rsid w:val="00A10A2B"/>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69DA"/>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46F46"/>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59B"/>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119"/>
    <w:rsid w:val="00AA1D83"/>
    <w:rsid w:val="00AA247E"/>
    <w:rsid w:val="00AA38AB"/>
    <w:rsid w:val="00AA3EAB"/>
    <w:rsid w:val="00AA3ED6"/>
    <w:rsid w:val="00AA53AA"/>
    <w:rsid w:val="00AA7E5B"/>
    <w:rsid w:val="00AB05C9"/>
    <w:rsid w:val="00AB09B6"/>
    <w:rsid w:val="00AB183E"/>
    <w:rsid w:val="00AB2AAE"/>
    <w:rsid w:val="00AB2C0F"/>
    <w:rsid w:val="00AB60B2"/>
    <w:rsid w:val="00AB76DF"/>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28C"/>
    <w:rsid w:val="00AF1653"/>
    <w:rsid w:val="00AF1960"/>
    <w:rsid w:val="00AF1CAA"/>
    <w:rsid w:val="00AF265E"/>
    <w:rsid w:val="00AF464E"/>
    <w:rsid w:val="00AF497B"/>
    <w:rsid w:val="00AF4E3F"/>
    <w:rsid w:val="00AF66DC"/>
    <w:rsid w:val="00AF6AD8"/>
    <w:rsid w:val="00AF6DC0"/>
    <w:rsid w:val="00AF7B22"/>
    <w:rsid w:val="00B00333"/>
    <w:rsid w:val="00B01402"/>
    <w:rsid w:val="00B01B4B"/>
    <w:rsid w:val="00B01BB4"/>
    <w:rsid w:val="00B028A1"/>
    <w:rsid w:val="00B02DE3"/>
    <w:rsid w:val="00B037AA"/>
    <w:rsid w:val="00B0463B"/>
    <w:rsid w:val="00B04B0F"/>
    <w:rsid w:val="00B04C1B"/>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041"/>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392"/>
    <w:rsid w:val="00B4078C"/>
    <w:rsid w:val="00B40FB9"/>
    <w:rsid w:val="00B4191E"/>
    <w:rsid w:val="00B41997"/>
    <w:rsid w:val="00B41DE2"/>
    <w:rsid w:val="00B4208B"/>
    <w:rsid w:val="00B422BE"/>
    <w:rsid w:val="00B42C6D"/>
    <w:rsid w:val="00B43C09"/>
    <w:rsid w:val="00B442AC"/>
    <w:rsid w:val="00B44DF4"/>
    <w:rsid w:val="00B45159"/>
    <w:rsid w:val="00B4516E"/>
    <w:rsid w:val="00B45392"/>
    <w:rsid w:val="00B45B27"/>
    <w:rsid w:val="00B467BD"/>
    <w:rsid w:val="00B46D0D"/>
    <w:rsid w:val="00B50BEB"/>
    <w:rsid w:val="00B50D48"/>
    <w:rsid w:val="00B5139A"/>
    <w:rsid w:val="00B51521"/>
    <w:rsid w:val="00B51914"/>
    <w:rsid w:val="00B533CC"/>
    <w:rsid w:val="00B53637"/>
    <w:rsid w:val="00B539FA"/>
    <w:rsid w:val="00B53D25"/>
    <w:rsid w:val="00B54715"/>
    <w:rsid w:val="00B54726"/>
    <w:rsid w:val="00B55026"/>
    <w:rsid w:val="00B56253"/>
    <w:rsid w:val="00B600B2"/>
    <w:rsid w:val="00B60286"/>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C8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047"/>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29F8"/>
    <w:rsid w:val="00BE46EF"/>
    <w:rsid w:val="00BE53C5"/>
    <w:rsid w:val="00BE540B"/>
    <w:rsid w:val="00BE60F2"/>
    <w:rsid w:val="00BE6576"/>
    <w:rsid w:val="00BE77A0"/>
    <w:rsid w:val="00BF048F"/>
    <w:rsid w:val="00BF04F0"/>
    <w:rsid w:val="00BF0D80"/>
    <w:rsid w:val="00BF0EF9"/>
    <w:rsid w:val="00BF10F7"/>
    <w:rsid w:val="00BF1214"/>
    <w:rsid w:val="00BF1361"/>
    <w:rsid w:val="00BF139E"/>
    <w:rsid w:val="00BF1630"/>
    <w:rsid w:val="00BF1C6E"/>
    <w:rsid w:val="00BF1FCA"/>
    <w:rsid w:val="00BF25CF"/>
    <w:rsid w:val="00BF39F5"/>
    <w:rsid w:val="00BF5598"/>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15DF"/>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798"/>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18CB"/>
    <w:rsid w:val="00C5207F"/>
    <w:rsid w:val="00C52D21"/>
    <w:rsid w:val="00C52EF8"/>
    <w:rsid w:val="00C5363F"/>
    <w:rsid w:val="00C54910"/>
    <w:rsid w:val="00C54E0E"/>
    <w:rsid w:val="00C5547C"/>
    <w:rsid w:val="00C5605A"/>
    <w:rsid w:val="00C56513"/>
    <w:rsid w:val="00C565E8"/>
    <w:rsid w:val="00C56657"/>
    <w:rsid w:val="00C56E34"/>
    <w:rsid w:val="00C573AA"/>
    <w:rsid w:val="00C573B1"/>
    <w:rsid w:val="00C5767F"/>
    <w:rsid w:val="00C613BC"/>
    <w:rsid w:val="00C6146D"/>
    <w:rsid w:val="00C616CD"/>
    <w:rsid w:val="00C638E7"/>
    <w:rsid w:val="00C640E6"/>
    <w:rsid w:val="00C64192"/>
    <w:rsid w:val="00C643AC"/>
    <w:rsid w:val="00C653FB"/>
    <w:rsid w:val="00C66545"/>
    <w:rsid w:val="00C66712"/>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62E9"/>
    <w:rsid w:val="00C87D3E"/>
    <w:rsid w:val="00C87EE9"/>
    <w:rsid w:val="00C908A2"/>
    <w:rsid w:val="00C90F9B"/>
    <w:rsid w:val="00C935F6"/>
    <w:rsid w:val="00C9475D"/>
    <w:rsid w:val="00C947C4"/>
    <w:rsid w:val="00C94C07"/>
    <w:rsid w:val="00C94F94"/>
    <w:rsid w:val="00C956EF"/>
    <w:rsid w:val="00C95D6B"/>
    <w:rsid w:val="00C95EA0"/>
    <w:rsid w:val="00C96747"/>
    <w:rsid w:val="00C96CB2"/>
    <w:rsid w:val="00C9788C"/>
    <w:rsid w:val="00C97AC9"/>
    <w:rsid w:val="00C97C59"/>
    <w:rsid w:val="00C97E8F"/>
    <w:rsid w:val="00CA02C3"/>
    <w:rsid w:val="00CA19D3"/>
    <w:rsid w:val="00CA2379"/>
    <w:rsid w:val="00CA26C0"/>
    <w:rsid w:val="00CA348D"/>
    <w:rsid w:val="00CA40AB"/>
    <w:rsid w:val="00CA5408"/>
    <w:rsid w:val="00CB1766"/>
    <w:rsid w:val="00CB196C"/>
    <w:rsid w:val="00CB1E7E"/>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C27"/>
    <w:rsid w:val="00CC0D62"/>
    <w:rsid w:val="00CC3084"/>
    <w:rsid w:val="00CC38B5"/>
    <w:rsid w:val="00CC51D8"/>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1B5"/>
    <w:rsid w:val="00CF732A"/>
    <w:rsid w:val="00D01BEE"/>
    <w:rsid w:val="00D02025"/>
    <w:rsid w:val="00D0250E"/>
    <w:rsid w:val="00D0343C"/>
    <w:rsid w:val="00D035CB"/>
    <w:rsid w:val="00D03A35"/>
    <w:rsid w:val="00D06489"/>
    <w:rsid w:val="00D06AA3"/>
    <w:rsid w:val="00D07526"/>
    <w:rsid w:val="00D07C5B"/>
    <w:rsid w:val="00D1183B"/>
    <w:rsid w:val="00D12CDF"/>
    <w:rsid w:val="00D1308F"/>
    <w:rsid w:val="00D13AA0"/>
    <w:rsid w:val="00D13DE2"/>
    <w:rsid w:val="00D14E71"/>
    <w:rsid w:val="00D151DB"/>
    <w:rsid w:val="00D20732"/>
    <w:rsid w:val="00D207B2"/>
    <w:rsid w:val="00D22584"/>
    <w:rsid w:val="00D240C0"/>
    <w:rsid w:val="00D24454"/>
    <w:rsid w:val="00D24A6C"/>
    <w:rsid w:val="00D25A76"/>
    <w:rsid w:val="00D25C14"/>
    <w:rsid w:val="00D25DDC"/>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1F2C"/>
    <w:rsid w:val="00D432C2"/>
    <w:rsid w:val="00D436B4"/>
    <w:rsid w:val="00D43E13"/>
    <w:rsid w:val="00D43F58"/>
    <w:rsid w:val="00D44893"/>
    <w:rsid w:val="00D44A74"/>
    <w:rsid w:val="00D468A0"/>
    <w:rsid w:val="00D46BEA"/>
    <w:rsid w:val="00D471E8"/>
    <w:rsid w:val="00D47829"/>
    <w:rsid w:val="00D47927"/>
    <w:rsid w:val="00D50293"/>
    <w:rsid w:val="00D507CC"/>
    <w:rsid w:val="00D52065"/>
    <w:rsid w:val="00D52AEC"/>
    <w:rsid w:val="00D53A40"/>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EEC"/>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5D48"/>
    <w:rsid w:val="00DB696C"/>
    <w:rsid w:val="00DB74BA"/>
    <w:rsid w:val="00DB7973"/>
    <w:rsid w:val="00DB7B04"/>
    <w:rsid w:val="00DC0039"/>
    <w:rsid w:val="00DC0079"/>
    <w:rsid w:val="00DC06B8"/>
    <w:rsid w:val="00DC06E8"/>
    <w:rsid w:val="00DC0B2A"/>
    <w:rsid w:val="00DC25BA"/>
    <w:rsid w:val="00DC2AD7"/>
    <w:rsid w:val="00DC2F35"/>
    <w:rsid w:val="00DC30BA"/>
    <w:rsid w:val="00DC7AB5"/>
    <w:rsid w:val="00DC7C53"/>
    <w:rsid w:val="00DD01AE"/>
    <w:rsid w:val="00DD03A6"/>
    <w:rsid w:val="00DD1173"/>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E700F"/>
    <w:rsid w:val="00DF0ADF"/>
    <w:rsid w:val="00DF0B9B"/>
    <w:rsid w:val="00DF0E05"/>
    <w:rsid w:val="00DF1389"/>
    <w:rsid w:val="00DF14FC"/>
    <w:rsid w:val="00DF2C09"/>
    <w:rsid w:val="00DF2C1F"/>
    <w:rsid w:val="00DF364B"/>
    <w:rsid w:val="00DF3931"/>
    <w:rsid w:val="00DF4032"/>
    <w:rsid w:val="00DF421B"/>
    <w:rsid w:val="00DF54CD"/>
    <w:rsid w:val="00DF55BC"/>
    <w:rsid w:val="00DF58D8"/>
    <w:rsid w:val="00DF631D"/>
    <w:rsid w:val="00DF6C2D"/>
    <w:rsid w:val="00E010DC"/>
    <w:rsid w:val="00E01277"/>
    <w:rsid w:val="00E02302"/>
    <w:rsid w:val="00E02941"/>
    <w:rsid w:val="00E03081"/>
    <w:rsid w:val="00E03500"/>
    <w:rsid w:val="00E04B51"/>
    <w:rsid w:val="00E0505A"/>
    <w:rsid w:val="00E05B90"/>
    <w:rsid w:val="00E06224"/>
    <w:rsid w:val="00E07974"/>
    <w:rsid w:val="00E079B4"/>
    <w:rsid w:val="00E07AF2"/>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6BB0"/>
    <w:rsid w:val="00E172E2"/>
    <w:rsid w:val="00E2108D"/>
    <w:rsid w:val="00E21F9F"/>
    <w:rsid w:val="00E220EA"/>
    <w:rsid w:val="00E2302E"/>
    <w:rsid w:val="00E23054"/>
    <w:rsid w:val="00E23638"/>
    <w:rsid w:val="00E236AB"/>
    <w:rsid w:val="00E237A8"/>
    <w:rsid w:val="00E23C46"/>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5BAD"/>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2873"/>
    <w:rsid w:val="00E73312"/>
    <w:rsid w:val="00E735CB"/>
    <w:rsid w:val="00E735D4"/>
    <w:rsid w:val="00E738C7"/>
    <w:rsid w:val="00E742A0"/>
    <w:rsid w:val="00E7454E"/>
    <w:rsid w:val="00E74CFA"/>
    <w:rsid w:val="00E75928"/>
    <w:rsid w:val="00E75990"/>
    <w:rsid w:val="00E7603F"/>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67E"/>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915"/>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9D0"/>
    <w:rsid w:val="00EE4AE5"/>
    <w:rsid w:val="00EE5919"/>
    <w:rsid w:val="00EE59C6"/>
    <w:rsid w:val="00EF1864"/>
    <w:rsid w:val="00EF1CFF"/>
    <w:rsid w:val="00EF26B4"/>
    <w:rsid w:val="00EF3E2B"/>
    <w:rsid w:val="00EF4903"/>
    <w:rsid w:val="00EF62E0"/>
    <w:rsid w:val="00EF7A52"/>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019"/>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19C"/>
    <w:rsid w:val="00F53B21"/>
    <w:rsid w:val="00F546B1"/>
    <w:rsid w:val="00F5470F"/>
    <w:rsid w:val="00F54B38"/>
    <w:rsid w:val="00F55369"/>
    <w:rsid w:val="00F56078"/>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3C84"/>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0741" TargetMode="External"/><Relationship Id="rId18" Type="http://schemas.openxmlformats.org/officeDocument/2006/relationships/hyperlink" Target="https://www.scc-csc.ca/case-dossier/info/sum-som-eng.aspx?cas=40766" TargetMode="External"/><Relationship Id="rId26" Type="http://schemas.openxmlformats.org/officeDocument/2006/relationships/hyperlink" Target="https://www.scc-csc.ca/case-dossier/info/sum-som-fra.aspx?cas=40782" TargetMode="External"/><Relationship Id="rId39" Type="http://schemas.openxmlformats.org/officeDocument/2006/relationships/hyperlink" Target="https://www.scc-csc.ca/case-dossier/info/sum-som-fra.aspx?cas=40889" TargetMode="External"/><Relationship Id="rId3" Type="http://schemas.openxmlformats.org/officeDocument/2006/relationships/styles" Target="styles.xml"/><Relationship Id="rId21" Type="http://schemas.openxmlformats.org/officeDocument/2006/relationships/hyperlink" Target="https://www.scc-csc.ca/case-dossier/info/sum-som-eng.aspx?cas=40889" TargetMode="External"/><Relationship Id="rId34" Type="http://schemas.openxmlformats.org/officeDocument/2006/relationships/hyperlink" Target="https://www.scc-csc.ca/case-dossier/info/sum-som-fra.aspx?cas=40759" TargetMode="External"/><Relationship Id="rId42" Type="http://schemas.openxmlformats.org/officeDocument/2006/relationships/hyperlink" Target="https://www.scc-csc.ca/case-dossier/info/sum-som-fra.aspx?cas=40793"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cc-csc.ca/case-dossier/info/sum-som-eng.aspx?cas=40637" TargetMode="External"/><Relationship Id="rId17" Type="http://schemas.openxmlformats.org/officeDocument/2006/relationships/hyperlink" Target="https://www.scc-csc.ca/case-dossier/info/sum-som-eng.aspx?cas=40764" TargetMode="External"/><Relationship Id="rId25" Type="http://schemas.openxmlformats.org/officeDocument/2006/relationships/hyperlink" Target="https://www.scc-csc.ca/case-dossier/info/sum-som-eng.aspx?cas=40795" TargetMode="External"/><Relationship Id="rId33" Type="http://schemas.openxmlformats.org/officeDocument/2006/relationships/hyperlink" Target="https://www.scc-csc.ca/case-dossier/info/sum-som-fra.aspx?cas=40881" TargetMode="External"/><Relationship Id="rId38" Type="http://schemas.openxmlformats.org/officeDocument/2006/relationships/hyperlink" Target="https://www.scc-csc.ca/case-dossier/info/sum-som-fra.aspx?cas=40899"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scc-csc.ca/case-dossier/info/sum-som-eng.aspx?cas=40759" TargetMode="External"/><Relationship Id="rId20" Type="http://schemas.openxmlformats.org/officeDocument/2006/relationships/hyperlink" Target="https://www.scc-csc.ca/case-dossier/info/sum-som-eng.aspx?cas=40899" TargetMode="External"/><Relationship Id="rId29" Type="http://schemas.openxmlformats.org/officeDocument/2006/relationships/hyperlink" Target="https://www.scc-csc.ca/case-dossier/info/sum-som-fra.aspx?cas=40797" TargetMode="External"/><Relationship Id="rId41" Type="http://schemas.openxmlformats.org/officeDocument/2006/relationships/hyperlink" Target="https://www.scc-csc.ca/case-dossier/info/sum-som-fra.aspx?cas=407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797" TargetMode="External"/><Relationship Id="rId24" Type="http://schemas.openxmlformats.org/officeDocument/2006/relationships/hyperlink" Target="https://www.scc-csc.ca/case-dossier/info/sum-som-eng.aspx?cas=40793" TargetMode="External"/><Relationship Id="rId32" Type="http://schemas.openxmlformats.org/officeDocument/2006/relationships/hyperlink" Target="https://www.scc-csc.ca/case-dossier/info/sum-som-fra.aspx?cas=40768" TargetMode="External"/><Relationship Id="rId37" Type="http://schemas.openxmlformats.org/officeDocument/2006/relationships/hyperlink" Target="https://www.scc-csc.ca/case-dossier/info/sum-som-fra.aspx?cas=40809" TargetMode="External"/><Relationship Id="rId40" Type="http://schemas.openxmlformats.org/officeDocument/2006/relationships/hyperlink" Target="https://www.scc-csc.ca/case-dossier/info/sum-som-fra.aspx?cas=40750"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cc-csc.ca/case-dossier/info/sum-som-eng.aspx?cas=40881" TargetMode="External"/><Relationship Id="rId23" Type="http://schemas.openxmlformats.org/officeDocument/2006/relationships/hyperlink" Target="https://www.scc-csc.ca/case-dossier/info/sum-som-eng.aspx?cas=40755" TargetMode="External"/><Relationship Id="rId28" Type="http://schemas.openxmlformats.org/officeDocument/2006/relationships/hyperlink" Target="https://www.scc-csc.ca/case-dossier/info/sum-som-fra.aspx?cas=40745" TargetMode="External"/><Relationship Id="rId36" Type="http://schemas.openxmlformats.org/officeDocument/2006/relationships/hyperlink" Target="https://www.scc-csc.ca/case-dossier/info/sum-som-fra.aspx?cas=40766" TargetMode="External"/><Relationship Id="rId49" Type="http://schemas.openxmlformats.org/officeDocument/2006/relationships/header" Target="header3.xml"/><Relationship Id="rId10" Type="http://schemas.openxmlformats.org/officeDocument/2006/relationships/hyperlink" Target="https://www.scc-csc.ca/case-dossier/info/sum-som-eng.aspx?cas=40745" TargetMode="External"/><Relationship Id="rId19" Type="http://schemas.openxmlformats.org/officeDocument/2006/relationships/hyperlink" Target="https://www.scc-csc.ca/case-dossier/info/sum-som-eng.aspx?cas=40809" TargetMode="External"/><Relationship Id="rId31" Type="http://schemas.openxmlformats.org/officeDocument/2006/relationships/hyperlink" Target="https://www.scc-csc.ca/case-dossier/info/sum-som-fra.aspx?cas=40741" TargetMode="External"/><Relationship Id="rId44" Type="http://schemas.openxmlformats.org/officeDocument/2006/relationships/hyperlink" Target="mailto:Registry-greffe@scc-csc.ca"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eng.aspx?cas=40734" TargetMode="External"/><Relationship Id="rId14" Type="http://schemas.openxmlformats.org/officeDocument/2006/relationships/hyperlink" Target="https://www.scc-csc.ca/case-dossier/info/sum-som-eng.aspx?cas=40768" TargetMode="External"/><Relationship Id="rId22" Type="http://schemas.openxmlformats.org/officeDocument/2006/relationships/hyperlink" Target="https://www.scc-csc.ca/case-dossier/info/sum-som-eng.aspx?cas=40750" TargetMode="External"/><Relationship Id="rId27" Type="http://schemas.openxmlformats.org/officeDocument/2006/relationships/hyperlink" Target="https://www.scc-csc.ca/case-dossier/info/sum-som-fra.aspx?cas=40734" TargetMode="External"/><Relationship Id="rId30" Type="http://schemas.openxmlformats.org/officeDocument/2006/relationships/hyperlink" Target="https://www.scc-csc.ca/case-dossier/info/sum-som-fra.aspx?cas=40637" TargetMode="External"/><Relationship Id="rId35" Type="http://schemas.openxmlformats.org/officeDocument/2006/relationships/hyperlink" Target="https://www.scc-csc.ca/case-dossier/info/sum-som-fra.aspx?cas=40764" TargetMode="External"/><Relationship Id="rId43" Type="http://schemas.openxmlformats.org/officeDocument/2006/relationships/hyperlink" Target="https://www.scc-csc.ca/case-dossier/info/sum-som-fra.aspx?cas=40795" TargetMode="External"/><Relationship Id="rId48" Type="http://schemas.openxmlformats.org/officeDocument/2006/relationships/footer" Target="footer2.xml"/><Relationship Id="rId8" Type="http://schemas.openxmlformats.org/officeDocument/2006/relationships/hyperlink" Target="https://www.scc-csc.ca/case-dossier/info/sum-som-eng.aspx?cas=40782"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35EE2-16E1-4356-BED4-6D0F0609E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15823</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2023-09-29T15:49:00Z</dcterms:created>
  <dcterms:modified xsi:type="dcterms:W3CDTF">2023-12-12T19:28:00Z</dcterms:modified>
</cp:coreProperties>
</file>