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AC7309" w:rsidRDefault="000E391F" w:rsidP="000E391F">
      <w:pPr>
        <w:pStyle w:val="Header"/>
        <w:jc w:val="center"/>
        <w:rPr>
          <w:b/>
          <w:sz w:val="32"/>
        </w:rPr>
      </w:pPr>
      <w:r w:rsidRPr="00AC7309">
        <w:rPr>
          <w:b/>
          <w:sz w:val="32"/>
        </w:rPr>
        <w:t>Supreme Court of Canada / Cour suprême du Canada</w:t>
      </w:r>
    </w:p>
    <w:p w:rsidR="000E391F" w:rsidRPr="00AC7309" w:rsidRDefault="000E391F" w:rsidP="000E391F">
      <w:pPr>
        <w:widowControl w:val="0"/>
        <w:rPr>
          <w:i/>
        </w:rPr>
      </w:pPr>
    </w:p>
    <w:p w:rsidR="000E391F" w:rsidRPr="00AC7309" w:rsidRDefault="000E391F" w:rsidP="000E391F">
      <w:pPr>
        <w:widowControl w:val="0"/>
        <w:rPr>
          <w:i/>
        </w:rPr>
      </w:pPr>
    </w:p>
    <w:p w:rsidR="006F2579" w:rsidRPr="00AC7309" w:rsidRDefault="006F2579" w:rsidP="006F2579">
      <w:pPr>
        <w:widowControl w:val="0"/>
        <w:rPr>
          <w:i/>
          <w:sz w:val="20"/>
        </w:rPr>
      </w:pPr>
      <w:r w:rsidRPr="00AC7309">
        <w:rPr>
          <w:i/>
          <w:sz w:val="20"/>
        </w:rPr>
        <w:t>(</w:t>
      </w:r>
      <w:r w:rsidR="003240B6" w:rsidRPr="00AC7309">
        <w:rPr>
          <w:i/>
          <w:sz w:val="20"/>
        </w:rPr>
        <w:t>L</w:t>
      </w:r>
      <w:r w:rsidRPr="00AC7309">
        <w:rPr>
          <w:i/>
          <w:sz w:val="20"/>
        </w:rPr>
        <w:t>e français suit)</w:t>
      </w:r>
    </w:p>
    <w:p w:rsidR="006F2579" w:rsidRPr="00AC7309" w:rsidRDefault="006F2579" w:rsidP="006F2579">
      <w:pPr>
        <w:widowControl w:val="0"/>
      </w:pPr>
    </w:p>
    <w:p w:rsidR="006F2579" w:rsidRPr="00AC7309" w:rsidRDefault="00B07908" w:rsidP="006F2579">
      <w:pPr>
        <w:widowControl w:val="0"/>
        <w:jc w:val="center"/>
        <w:rPr>
          <w:b/>
        </w:rPr>
      </w:pPr>
      <w:r w:rsidRPr="00AC7309">
        <w:fldChar w:fldCharType="begin"/>
      </w:r>
      <w:r w:rsidR="006F2579" w:rsidRPr="00AC7309">
        <w:instrText xml:space="preserve"> SEQ CHAPTER \h \r 1</w:instrText>
      </w:r>
      <w:r w:rsidRPr="00AC7309">
        <w:fldChar w:fldCharType="end"/>
      </w:r>
      <w:r w:rsidR="006F2579" w:rsidRPr="00AC7309">
        <w:rPr>
          <w:b/>
        </w:rPr>
        <w:t>JUDGMENT</w:t>
      </w:r>
      <w:r w:rsidR="00DA07D3" w:rsidRPr="00AC7309">
        <w:rPr>
          <w:b/>
        </w:rPr>
        <w:t>S</w:t>
      </w:r>
      <w:r w:rsidR="006F2579" w:rsidRPr="00AC7309">
        <w:rPr>
          <w:b/>
        </w:rPr>
        <w:t xml:space="preserve"> TO B</w:t>
      </w:r>
      <w:r w:rsidR="00001846" w:rsidRPr="00AC7309">
        <w:rPr>
          <w:b/>
        </w:rPr>
        <w:t xml:space="preserve">E RENDERED </w:t>
      </w:r>
      <w:r w:rsidR="004472D9" w:rsidRPr="00AC7309">
        <w:rPr>
          <w:b/>
        </w:rPr>
        <w:t>O</w:t>
      </w:r>
      <w:r w:rsidR="00001846" w:rsidRPr="00AC7309">
        <w:rPr>
          <w:b/>
        </w:rPr>
        <w:t>N LE</w:t>
      </w:r>
      <w:r w:rsidR="00A0288A" w:rsidRPr="00AC7309">
        <w:rPr>
          <w:b/>
        </w:rPr>
        <w:t>A</w:t>
      </w:r>
      <w:r w:rsidR="00001846" w:rsidRPr="00AC7309">
        <w:rPr>
          <w:b/>
        </w:rPr>
        <w:t>VE APPLICATION</w:t>
      </w:r>
      <w:r w:rsidR="00E94FDF" w:rsidRPr="00AC7309">
        <w:rPr>
          <w:b/>
        </w:rPr>
        <w:t>S</w:t>
      </w:r>
    </w:p>
    <w:p w:rsidR="006F2579" w:rsidRPr="00AC7309" w:rsidRDefault="006F2579" w:rsidP="006F2579">
      <w:pPr>
        <w:widowControl w:val="0"/>
      </w:pPr>
    </w:p>
    <w:p w:rsidR="006F2579" w:rsidRPr="00AC7309" w:rsidRDefault="009A380C" w:rsidP="006F2579">
      <w:pPr>
        <w:widowControl w:val="0"/>
      </w:pPr>
      <w:r w:rsidRPr="00AC7309">
        <w:rPr>
          <w:b/>
        </w:rPr>
        <w:t>May</w:t>
      </w:r>
      <w:r w:rsidR="00A15B66" w:rsidRPr="00AC7309">
        <w:rPr>
          <w:b/>
        </w:rPr>
        <w:t xml:space="preserve"> </w:t>
      </w:r>
      <w:r w:rsidR="00912C7A" w:rsidRPr="00AC7309">
        <w:rPr>
          <w:b/>
        </w:rPr>
        <w:t>2</w:t>
      </w:r>
      <w:r w:rsidR="0013181D" w:rsidRPr="00AC7309">
        <w:rPr>
          <w:b/>
        </w:rPr>
        <w:t>1</w:t>
      </w:r>
      <w:r w:rsidR="004441C7" w:rsidRPr="00AC7309">
        <w:rPr>
          <w:b/>
        </w:rPr>
        <w:t>,</w:t>
      </w:r>
      <w:r w:rsidR="006F2579" w:rsidRPr="00AC7309">
        <w:rPr>
          <w:b/>
        </w:rPr>
        <w:t xml:space="preserve"> </w:t>
      </w:r>
      <w:r w:rsidR="0054689F" w:rsidRPr="00AC7309">
        <w:rPr>
          <w:b/>
        </w:rPr>
        <w:t>20</w:t>
      </w:r>
      <w:r w:rsidR="00526754" w:rsidRPr="00AC7309">
        <w:rPr>
          <w:b/>
        </w:rPr>
        <w:t>2</w:t>
      </w:r>
      <w:r w:rsidR="00ED252B" w:rsidRPr="00AC7309">
        <w:rPr>
          <w:b/>
        </w:rPr>
        <w:t>4</w:t>
      </w:r>
    </w:p>
    <w:p w:rsidR="006F2579" w:rsidRPr="00AC7309" w:rsidRDefault="006F2579" w:rsidP="006F2579">
      <w:pPr>
        <w:widowControl w:val="0"/>
      </w:pPr>
    </w:p>
    <w:p w:rsidR="00FF5AA4" w:rsidRPr="00AC7309" w:rsidRDefault="006F2579" w:rsidP="006F2579">
      <w:pPr>
        <w:widowControl w:val="0"/>
      </w:pPr>
      <w:r w:rsidRPr="00AC7309">
        <w:rPr>
          <w:b/>
        </w:rPr>
        <w:t>OTTAWA</w:t>
      </w:r>
      <w:r w:rsidRPr="00AC7309">
        <w:t xml:space="preserve"> – </w:t>
      </w:r>
      <w:r w:rsidR="004E5780" w:rsidRPr="00AC7309">
        <w:t xml:space="preserve">The Supreme Court of Canada will decide the following leave applications </w:t>
      </w:r>
      <w:r w:rsidR="001C3C2F" w:rsidRPr="00AC7309">
        <w:t>at 9:45 </w:t>
      </w:r>
      <w:r w:rsidR="00C655F1" w:rsidRPr="00AC7309">
        <w:t xml:space="preserve">a.m. ET on Thursday, </w:t>
      </w:r>
      <w:r w:rsidR="008B4B6F" w:rsidRPr="00AC7309">
        <w:t>May</w:t>
      </w:r>
      <w:r w:rsidR="00C655F1" w:rsidRPr="00AC7309">
        <w:t xml:space="preserve"> </w:t>
      </w:r>
      <w:r w:rsidR="00912C7A" w:rsidRPr="00AC7309">
        <w:t>23</w:t>
      </w:r>
      <w:r w:rsidR="004E5780" w:rsidRPr="00AC7309">
        <w:t>, 202</w:t>
      </w:r>
      <w:r w:rsidR="00ED252B" w:rsidRPr="00AC7309">
        <w:t>4</w:t>
      </w:r>
      <w:r w:rsidR="004E5780" w:rsidRPr="00AC7309">
        <w:t>. This list might change.</w:t>
      </w:r>
    </w:p>
    <w:p w:rsidR="00B97537" w:rsidRPr="00AC7309" w:rsidRDefault="00B97537" w:rsidP="00566864">
      <w:pPr>
        <w:widowControl w:val="0"/>
        <w:rPr>
          <w:sz w:val="20"/>
        </w:rPr>
      </w:pPr>
    </w:p>
    <w:p w:rsidR="00B333E3" w:rsidRPr="00AC7309" w:rsidRDefault="00B333E3" w:rsidP="003A33D3">
      <w:pPr>
        <w:widowControl w:val="0"/>
        <w:rPr>
          <w:sz w:val="20"/>
        </w:rPr>
      </w:pPr>
    </w:p>
    <w:p w:rsidR="00F715D8" w:rsidRPr="00AC7309" w:rsidRDefault="00F715D8" w:rsidP="00272FA2">
      <w:pPr>
        <w:pStyle w:val="ListParagraph"/>
        <w:numPr>
          <w:ilvl w:val="0"/>
          <w:numId w:val="14"/>
        </w:numPr>
        <w:ind w:left="357" w:hanging="357"/>
        <w:contextualSpacing w:val="0"/>
        <w:rPr>
          <w:sz w:val="20"/>
          <w:szCs w:val="20"/>
          <w:lang w:val="fr-CA"/>
        </w:rPr>
      </w:pPr>
      <w:r w:rsidRPr="00AC7309">
        <w:rPr>
          <w:i/>
          <w:sz w:val="20"/>
          <w:szCs w:val="20"/>
          <w:lang w:val="fr-CA"/>
        </w:rPr>
        <w:t xml:space="preserve">His Majesty the King v. Enrico Di-Paola </w:t>
      </w:r>
      <w:r w:rsidRPr="00AC7309">
        <w:rPr>
          <w:sz w:val="20"/>
          <w:szCs w:val="20"/>
          <w:lang w:val="fr-CA"/>
        </w:rPr>
        <w:t xml:space="preserve">(Que.) (Criminal) (By Leave) </w:t>
      </w:r>
      <w:r w:rsidRPr="00AC7309">
        <w:rPr>
          <w:sz w:val="20"/>
          <w:szCs w:val="20"/>
        </w:rPr>
        <w:t>(</w:t>
      </w:r>
      <w:hyperlink r:id="rId8" w:history="1">
        <w:r w:rsidRPr="00AC7309">
          <w:rPr>
            <w:rStyle w:val="Hyperlink"/>
            <w:sz w:val="20"/>
            <w:szCs w:val="20"/>
          </w:rPr>
          <w:t>40777</w:t>
        </w:r>
      </w:hyperlink>
      <w:r w:rsidRPr="00AC7309">
        <w:rPr>
          <w:sz w:val="20"/>
          <w:szCs w:val="20"/>
        </w:rPr>
        <w:t>)</w:t>
      </w:r>
    </w:p>
    <w:p w:rsidR="00F715D8" w:rsidRPr="00AC7309" w:rsidRDefault="00F715D8" w:rsidP="00272FA2">
      <w:pPr>
        <w:pStyle w:val="ListParagraph"/>
        <w:ind w:left="357" w:hanging="357"/>
        <w:contextualSpacing w:val="0"/>
        <w:rPr>
          <w:sz w:val="20"/>
          <w:szCs w:val="20"/>
          <w:lang w:val="fr-CA"/>
        </w:rPr>
      </w:pPr>
    </w:p>
    <w:p w:rsidR="00F715D8" w:rsidRPr="00AC7309" w:rsidRDefault="00F715D8" w:rsidP="00272FA2">
      <w:pPr>
        <w:pStyle w:val="ListParagraph"/>
        <w:numPr>
          <w:ilvl w:val="0"/>
          <w:numId w:val="14"/>
        </w:numPr>
        <w:ind w:left="357" w:hanging="357"/>
        <w:contextualSpacing w:val="0"/>
        <w:rPr>
          <w:sz w:val="20"/>
          <w:szCs w:val="20"/>
        </w:rPr>
      </w:pPr>
      <w:r w:rsidRPr="00AC7309">
        <w:rPr>
          <w:i/>
          <w:sz w:val="20"/>
          <w:szCs w:val="20"/>
        </w:rPr>
        <w:t xml:space="preserve">Ahmed Bouragba v. Ontario College of Teachers </w:t>
      </w:r>
      <w:r w:rsidRPr="00AC7309">
        <w:rPr>
          <w:sz w:val="20"/>
          <w:szCs w:val="20"/>
        </w:rPr>
        <w:t>(Ont.) (Civil) (By Leave) (</w:t>
      </w:r>
      <w:hyperlink r:id="rId9" w:history="1">
        <w:r w:rsidRPr="00AC7309">
          <w:rPr>
            <w:rStyle w:val="Hyperlink"/>
            <w:sz w:val="20"/>
            <w:szCs w:val="20"/>
          </w:rPr>
          <w:t>41117</w:t>
        </w:r>
      </w:hyperlink>
      <w:r w:rsidRPr="00AC7309">
        <w:rPr>
          <w:sz w:val="20"/>
          <w:szCs w:val="20"/>
        </w:rPr>
        <w:t>)</w:t>
      </w:r>
    </w:p>
    <w:p w:rsidR="00E71E0E" w:rsidRPr="00AC7309" w:rsidRDefault="00E71E0E" w:rsidP="006F2579">
      <w:pPr>
        <w:widowControl w:val="0"/>
        <w:rPr>
          <w:szCs w:val="24"/>
        </w:rPr>
      </w:pPr>
    </w:p>
    <w:p w:rsidR="009A380C" w:rsidRPr="00AC7309" w:rsidRDefault="009A380C" w:rsidP="006F2579">
      <w:pPr>
        <w:widowControl w:val="0"/>
        <w:rPr>
          <w:szCs w:val="24"/>
        </w:rPr>
      </w:pPr>
    </w:p>
    <w:p w:rsidR="00B97537" w:rsidRPr="00AC7309" w:rsidRDefault="00D74ED4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AC7309" w:rsidRDefault="00B43418" w:rsidP="006F2579">
      <w:pPr>
        <w:widowControl w:val="0"/>
        <w:rPr>
          <w:szCs w:val="24"/>
          <w:lang w:val="fr-CA"/>
        </w:rPr>
      </w:pPr>
    </w:p>
    <w:p w:rsidR="008361E5" w:rsidRPr="00AC7309" w:rsidRDefault="008361E5" w:rsidP="006F2579">
      <w:pPr>
        <w:widowControl w:val="0"/>
        <w:rPr>
          <w:szCs w:val="24"/>
          <w:lang w:val="fr-CA"/>
        </w:rPr>
      </w:pPr>
    </w:p>
    <w:p w:rsidR="006F2579" w:rsidRPr="00AC7309" w:rsidRDefault="006F2579" w:rsidP="006F2579">
      <w:pPr>
        <w:widowControl w:val="0"/>
        <w:jc w:val="center"/>
        <w:rPr>
          <w:lang w:val="fr-CA"/>
        </w:rPr>
      </w:pPr>
      <w:r w:rsidRPr="00AC7309">
        <w:rPr>
          <w:b/>
          <w:lang w:val="fr-CA"/>
        </w:rPr>
        <w:t>PROCHAIN</w:t>
      </w:r>
      <w:r w:rsidR="00B17AAC" w:rsidRPr="00AC7309">
        <w:rPr>
          <w:b/>
          <w:lang w:val="fr-CA"/>
        </w:rPr>
        <w:t>S</w:t>
      </w:r>
      <w:r w:rsidRPr="00AC7309">
        <w:rPr>
          <w:b/>
          <w:lang w:val="fr-CA"/>
        </w:rPr>
        <w:t xml:space="preserve"> JUGEMENT</w:t>
      </w:r>
      <w:r w:rsidR="00B17AAC" w:rsidRPr="00AC7309">
        <w:rPr>
          <w:b/>
          <w:lang w:val="fr-CA"/>
        </w:rPr>
        <w:t>S</w:t>
      </w:r>
      <w:r w:rsidR="00001846" w:rsidRPr="00AC7309">
        <w:rPr>
          <w:b/>
          <w:lang w:val="fr-CA"/>
        </w:rPr>
        <w:t xml:space="preserve"> SUR DEMANDE</w:t>
      </w:r>
      <w:r w:rsidR="00B17AAC" w:rsidRPr="00AC7309">
        <w:rPr>
          <w:b/>
          <w:lang w:val="fr-CA"/>
        </w:rPr>
        <w:t>S</w:t>
      </w:r>
      <w:r w:rsidRPr="00AC7309">
        <w:rPr>
          <w:b/>
          <w:lang w:val="fr-CA"/>
        </w:rPr>
        <w:t xml:space="preserve"> D’AUTORISATION</w:t>
      </w:r>
    </w:p>
    <w:p w:rsidR="006F2579" w:rsidRPr="00AC7309" w:rsidRDefault="006F2579" w:rsidP="006F2579">
      <w:pPr>
        <w:widowControl w:val="0"/>
        <w:rPr>
          <w:lang w:val="fr-CA"/>
        </w:rPr>
      </w:pPr>
    </w:p>
    <w:p w:rsidR="006F2579" w:rsidRPr="00AC7309" w:rsidRDefault="006F2579" w:rsidP="006F2579">
      <w:pPr>
        <w:widowControl w:val="0"/>
        <w:rPr>
          <w:lang w:val="fr-CA"/>
        </w:rPr>
      </w:pPr>
      <w:r w:rsidRPr="00AC7309">
        <w:rPr>
          <w:b/>
          <w:lang w:val="fr-CA"/>
        </w:rPr>
        <w:t>Le</w:t>
      </w:r>
      <w:r w:rsidR="00957A76" w:rsidRPr="00AC7309">
        <w:rPr>
          <w:b/>
          <w:lang w:val="fr-CA"/>
        </w:rPr>
        <w:t xml:space="preserve"> </w:t>
      </w:r>
      <w:r w:rsidR="00912C7A" w:rsidRPr="00AC7309">
        <w:rPr>
          <w:b/>
          <w:lang w:val="fr-CA"/>
        </w:rPr>
        <w:t>2</w:t>
      </w:r>
      <w:r w:rsidR="0013181D" w:rsidRPr="00AC7309">
        <w:rPr>
          <w:b/>
          <w:lang w:val="fr-CA"/>
        </w:rPr>
        <w:t>1</w:t>
      </w:r>
      <w:r w:rsidR="00A15B66" w:rsidRPr="00AC7309">
        <w:rPr>
          <w:b/>
          <w:lang w:val="fr-CA"/>
        </w:rPr>
        <w:t xml:space="preserve"> </w:t>
      </w:r>
      <w:r w:rsidR="009A380C" w:rsidRPr="00AC7309">
        <w:rPr>
          <w:b/>
          <w:lang w:val="fr-CA"/>
        </w:rPr>
        <w:t>mai</w:t>
      </w:r>
      <w:r w:rsidR="00A151D1" w:rsidRPr="00AC7309">
        <w:rPr>
          <w:b/>
          <w:lang w:val="fr-CA"/>
        </w:rPr>
        <w:t xml:space="preserve"> 20</w:t>
      </w:r>
      <w:r w:rsidR="00526754" w:rsidRPr="00AC7309">
        <w:rPr>
          <w:b/>
          <w:lang w:val="fr-CA"/>
        </w:rPr>
        <w:t>2</w:t>
      </w:r>
      <w:r w:rsidR="00ED252B" w:rsidRPr="00AC7309">
        <w:rPr>
          <w:b/>
          <w:lang w:val="fr-CA"/>
        </w:rPr>
        <w:t>4</w:t>
      </w:r>
    </w:p>
    <w:p w:rsidR="006F2579" w:rsidRPr="00AC7309" w:rsidRDefault="006F2579" w:rsidP="006F2579">
      <w:pPr>
        <w:widowControl w:val="0"/>
        <w:rPr>
          <w:lang w:val="fr-CA"/>
        </w:rPr>
      </w:pPr>
    </w:p>
    <w:p w:rsidR="00091C56" w:rsidRPr="00AC7309" w:rsidRDefault="006F2579" w:rsidP="006F2579">
      <w:pPr>
        <w:widowControl w:val="0"/>
        <w:rPr>
          <w:szCs w:val="24"/>
          <w:lang w:val="fr-CA"/>
        </w:rPr>
      </w:pPr>
      <w:r w:rsidRPr="00AC7309">
        <w:rPr>
          <w:b/>
          <w:lang w:val="fr-CA"/>
        </w:rPr>
        <w:t>OTTAWA</w:t>
      </w:r>
      <w:r w:rsidRPr="00AC7309">
        <w:rPr>
          <w:lang w:val="fr-CA"/>
        </w:rPr>
        <w:t xml:space="preserve"> – </w:t>
      </w:r>
      <w:r w:rsidR="004E5780" w:rsidRPr="00AC7309">
        <w:rPr>
          <w:lang w:val="fr-CA"/>
        </w:rPr>
        <w:t>La Cour suprême du Canada se prononcera sur les demandes d’a</w:t>
      </w:r>
      <w:r w:rsidR="00C655F1" w:rsidRPr="00AC7309">
        <w:rPr>
          <w:lang w:val="fr-CA"/>
        </w:rPr>
        <w:t xml:space="preserve">utorisation suivantes le jeudi </w:t>
      </w:r>
      <w:r w:rsidR="00912C7A" w:rsidRPr="00AC7309">
        <w:rPr>
          <w:lang w:val="fr-CA"/>
        </w:rPr>
        <w:t>23</w:t>
      </w:r>
      <w:r w:rsidR="003A610C" w:rsidRPr="00AC7309">
        <w:rPr>
          <w:lang w:val="fr-CA"/>
        </w:rPr>
        <w:t xml:space="preserve"> </w:t>
      </w:r>
      <w:r w:rsidR="008B4B6F" w:rsidRPr="00AC7309">
        <w:rPr>
          <w:lang w:val="fr-CA"/>
        </w:rPr>
        <w:t>mai</w:t>
      </w:r>
      <w:r w:rsidR="004E5780" w:rsidRPr="00AC7309">
        <w:rPr>
          <w:lang w:val="fr-CA"/>
        </w:rPr>
        <w:t xml:space="preserve"> 202</w:t>
      </w:r>
      <w:r w:rsidR="00ED252B" w:rsidRPr="00AC7309">
        <w:rPr>
          <w:lang w:val="fr-CA"/>
        </w:rPr>
        <w:t>4</w:t>
      </w:r>
      <w:r w:rsidR="004E5780" w:rsidRPr="00AC7309">
        <w:rPr>
          <w:lang w:val="fr-CA"/>
        </w:rPr>
        <w:t>, à 9 h 45 HE. Cette liste pourrait changer.</w:t>
      </w:r>
    </w:p>
    <w:p w:rsidR="00705A3E" w:rsidRPr="00AC7309" w:rsidRDefault="00705A3E" w:rsidP="00705A3E">
      <w:pPr>
        <w:widowControl w:val="0"/>
        <w:rPr>
          <w:sz w:val="20"/>
        </w:rPr>
      </w:pPr>
    </w:p>
    <w:p w:rsidR="009A380C" w:rsidRPr="00AC7309" w:rsidRDefault="009A380C" w:rsidP="00705A3E">
      <w:pPr>
        <w:widowControl w:val="0"/>
        <w:rPr>
          <w:sz w:val="20"/>
        </w:rPr>
      </w:pPr>
    </w:p>
    <w:p w:rsidR="00F715D8" w:rsidRPr="00AC7309" w:rsidRDefault="00F715D8" w:rsidP="00272FA2">
      <w:pPr>
        <w:pStyle w:val="ListParagraph"/>
        <w:numPr>
          <w:ilvl w:val="0"/>
          <w:numId w:val="15"/>
        </w:numPr>
        <w:ind w:left="357" w:hanging="357"/>
        <w:contextualSpacing w:val="0"/>
        <w:rPr>
          <w:sz w:val="20"/>
          <w:szCs w:val="20"/>
          <w:lang w:val="fr-CA"/>
        </w:rPr>
      </w:pPr>
      <w:r w:rsidRPr="00AC7309">
        <w:rPr>
          <w:i/>
          <w:sz w:val="20"/>
          <w:szCs w:val="20"/>
          <w:lang w:val="fr-CA"/>
        </w:rPr>
        <w:t xml:space="preserve">Sa Majesté le Roi c. Enrico Di-Paola </w:t>
      </w:r>
      <w:r w:rsidRPr="00AC7309">
        <w:rPr>
          <w:sz w:val="20"/>
          <w:szCs w:val="20"/>
          <w:lang w:val="fr-CA"/>
        </w:rPr>
        <w:t xml:space="preserve">(Qc) (Criminelle) (Autorisation) </w:t>
      </w:r>
      <w:r w:rsidRPr="00AC7309">
        <w:rPr>
          <w:sz w:val="20"/>
          <w:szCs w:val="20"/>
        </w:rPr>
        <w:t>(</w:t>
      </w:r>
      <w:hyperlink r:id="rId10" w:history="1">
        <w:r w:rsidRPr="00AC7309">
          <w:rPr>
            <w:rStyle w:val="Hyperlink"/>
            <w:sz w:val="20"/>
            <w:szCs w:val="20"/>
          </w:rPr>
          <w:t>40777</w:t>
        </w:r>
      </w:hyperlink>
      <w:r w:rsidRPr="00AC7309">
        <w:rPr>
          <w:sz w:val="20"/>
          <w:szCs w:val="20"/>
        </w:rPr>
        <w:t>)</w:t>
      </w:r>
    </w:p>
    <w:p w:rsidR="00F715D8" w:rsidRPr="00AC7309" w:rsidRDefault="00F715D8" w:rsidP="00272FA2">
      <w:pPr>
        <w:pStyle w:val="ListParagraph"/>
        <w:ind w:left="357" w:hanging="357"/>
        <w:contextualSpacing w:val="0"/>
        <w:rPr>
          <w:sz w:val="20"/>
          <w:szCs w:val="20"/>
          <w:lang w:val="fr-CA"/>
        </w:rPr>
      </w:pPr>
    </w:p>
    <w:p w:rsidR="00F715D8" w:rsidRPr="00D74ED4" w:rsidRDefault="00F715D8" w:rsidP="00272FA2">
      <w:pPr>
        <w:pStyle w:val="ListParagraph"/>
        <w:numPr>
          <w:ilvl w:val="0"/>
          <w:numId w:val="15"/>
        </w:numPr>
        <w:ind w:left="357" w:hanging="357"/>
        <w:contextualSpacing w:val="0"/>
        <w:rPr>
          <w:sz w:val="20"/>
          <w:szCs w:val="20"/>
        </w:rPr>
      </w:pPr>
      <w:r w:rsidRPr="00D74ED4">
        <w:rPr>
          <w:i/>
          <w:sz w:val="20"/>
          <w:szCs w:val="20"/>
        </w:rPr>
        <w:t xml:space="preserve">Ahmed Bouragba c. </w:t>
      </w:r>
      <w:r w:rsidR="00D74ED4" w:rsidRPr="00D74ED4">
        <w:rPr>
          <w:i/>
          <w:sz w:val="20"/>
          <w:szCs w:val="20"/>
        </w:rPr>
        <w:t>Ordre des enseignantes et des enseignants de l’Ontario</w:t>
      </w:r>
      <w:r w:rsidRPr="00D74ED4">
        <w:rPr>
          <w:i/>
          <w:sz w:val="20"/>
          <w:szCs w:val="20"/>
        </w:rPr>
        <w:t xml:space="preserve"> </w:t>
      </w:r>
      <w:r w:rsidRPr="00D74ED4">
        <w:rPr>
          <w:sz w:val="20"/>
          <w:szCs w:val="20"/>
        </w:rPr>
        <w:t>(Ont.) (Civile) (Autorisation) (</w:t>
      </w:r>
      <w:hyperlink r:id="rId11" w:history="1">
        <w:r w:rsidRPr="00D74ED4">
          <w:rPr>
            <w:rStyle w:val="Hyperlink"/>
            <w:sz w:val="20"/>
            <w:szCs w:val="20"/>
          </w:rPr>
          <w:t>41117</w:t>
        </w:r>
      </w:hyperlink>
      <w:r w:rsidRPr="00D74ED4">
        <w:rPr>
          <w:sz w:val="20"/>
          <w:szCs w:val="20"/>
        </w:rPr>
        <w:t>)</w:t>
      </w:r>
    </w:p>
    <w:p w:rsidR="00A4182C" w:rsidRPr="00AC7309" w:rsidRDefault="00A4182C" w:rsidP="00555EF1">
      <w:pPr>
        <w:widowControl w:val="0"/>
        <w:rPr>
          <w:sz w:val="20"/>
        </w:rPr>
      </w:pPr>
    </w:p>
    <w:p w:rsidR="007F0348" w:rsidRPr="00AC7309" w:rsidRDefault="00D74ED4" w:rsidP="006A22CA">
      <w:pPr>
        <w:ind w:left="142" w:hanging="142"/>
        <w:jc w:val="both"/>
        <w:rPr>
          <w:sz w:val="20"/>
        </w:rPr>
      </w:pPr>
      <w:bookmarkStart w:id="0" w:name="_GoBack"/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  <w:bookmarkEnd w:id="0"/>
    </w:p>
    <w:p w:rsidR="005C7161" w:rsidRPr="00AC7309" w:rsidRDefault="005C7161" w:rsidP="006A22CA">
      <w:pPr>
        <w:ind w:left="142" w:hanging="142"/>
        <w:jc w:val="both"/>
        <w:rPr>
          <w:sz w:val="20"/>
        </w:rPr>
      </w:pPr>
    </w:p>
    <w:p w:rsidR="008361E5" w:rsidRPr="00AC7309" w:rsidRDefault="008361E5" w:rsidP="006A22CA">
      <w:pPr>
        <w:ind w:left="142" w:hanging="142"/>
        <w:jc w:val="both"/>
        <w:rPr>
          <w:sz w:val="20"/>
        </w:rPr>
      </w:pPr>
    </w:p>
    <w:p w:rsidR="007216F1" w:rsidRPr="00AC7309" w:rsidRDefault="007216F1" w:rsidP="006A22CA">
      <w:pPr>
        <w:ind w:left="142" w:hanging="142"/>
        <w:jc w:val="both"/>
        <w:rPr>
          <w:sz w:val="20"/>
        </w:rPr>
      </w:pPr>
    </w:p>
    <w:p w:rsidR="008361E5" w:rsidRPr="00AC7309" w:rsidRDefault="008361E5" w:rsidP="008361E5">
      <w:pPr>
        <w:widowControl w:val="0"/>
        <w:outlineLvl w:val="0"/>
      </w:pPr>
      <w:r w:rsidRPr="00AC7309">
        <w:t xml:space="preserve">Supreme Court of Canada / Cour suprême du </w:t>
      </w:r>
      <w:proofErr w:type="gramStart"/>
      <w:r w:rsidRPr="00AC7309">
        <w:t>Canada :</w:t>
      </w:r>
      <w:proofErr w:type="gramEnd"/>
    </w:p>
    <w:p w:rsidR="006436AA" w:rsidRPr="00AC7309" w:rsidRDefault="00D74ED4" w:rsidP="006436AA">
      <w:pPr>
        <w:widowControl w:val="0"/>
        <w:outlineLvl w:val="0"/>
      </w:pPr>
      <w:hyperlink r:id="rId12" w:history="1">
        <w:r w:rsidR="006436AA" w:rsidRPr="00AC7309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AC7309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CF" w:rsidRDefault="00DF70CF" w:rsidP="0034178A">
      <w:r>
        <w:separator/>
      </w:r>
    </w:p>
  </w:endnote>
  <w:endnote w:type="continuationSeparator" w:id="0">
    <w:p w:rsidR="00DF70CF" w:rsidRDefault="00DF70CF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Pr="009F77F0" w:rsidRDefault="00DF70CF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CF" w:rsidRDefault="00DF70CF" w:rsidP="0034178A">
      <w:r>
        <w:separator/>
      </w:r>
    </w:p>
  </w:footnote>
  <w:footnote w:type="continuationSeparator" w:id="0">
    <w:p w:rsidR="00DF70CF" w:rsidRDefault="00DF70CF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D3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F67"/>
    <w:multiLevelType w:val="hybridMultilevel"/>
    <w:tmpl w:val="471A2928"/>
    <w:lvl w:ilvl="0" w:tplc="387C6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2874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E7F"/>
    <w:multiLevelType w:val="hybridMultilevel"/>
    <w:tmpl w:val="8D7666E4"/>
    <w:lvl w:ilvl="0" w:tplc="9B80FA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F6E"/>
    <w:multiLevelType w:val="hybridMultilevel"/>
    <w:tmpl w:val="D38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E0993"/>
    <w:multiLevelType w:val="hybridMultilevel"/>
    <w:tmpl w:val="1C7069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1A71"/>
    <w:multiLevelType w:val="hybridMultilevel"/>
    <w:tmpl w:val="B19C4398"/>
    <w:lvl w:ilvl="0" w:tplc="716808E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F5357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57D60"/>
    <w:multiLevelType w:val="hybridMultilevel"/>
    <w:tmpl w:val="DEDC5A66"/>
    <w:lvl w:ilvl="0" w:tplc="8E34E5A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E3218"/>
    <w:multiLevelType w:val="hybridMultilevel"/>
    <w:tmpl w:val="DFCE6E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5524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4E2E"/>
    <w:multiLevelType w:val="hybridMultilevel"/>
    <w:tmpl w:val="917CC622"/>
    <w:lvl w:ilvl="0" w:tplc="91ACD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8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002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60B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4D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4DB"/>
    <w:rsid w:val="00081C6A"/>
    <w:rsid w:val="0008224F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349"/>
    <w:rsid w:val="000A0444"/>
    <w:rsid w:val="000A0472"/>
    <w:rsid w:val="000A0F64"/>
    <w:rsid w:val="000A152E"/>
    <w:rsid w:val="000A1691"/>
    <w:rsid w:val="000A20B0"/>
    <w:rsid w:val="000A245A"/>
    <w:rsid w:val="000A2545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5E14"/>
    <w:rsid w:val="000C61C7"/>
    <w:rsid w:val="000C6AA2"/>
    <w:rsid w:val="000C6C97"/>
    <w:rsid w:val="000C6F8E"/>
    <w:rsid w:val="000C7179"/>
    <w:rsid w:val="000C7BD5"/>
    <w:rsid w:val="000C7D14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2D29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13E0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65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81D"/>
    <w:rsid w:val="00131EB1"/>
    <w:rsid w:val="00132635"/>
    <w:rsid w:val="0013283A"/>
    <w:rsid w:val="00132FD7"/>
    <w:rsid w:val="001331F3"/>
    <w:rsid w:val="00134190"/>
    <w:rsid w:val="00134A11"/>
    <w:rsid w:val="00134F05"/>
    <w:rsid w:val="00135030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8DD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A6A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886"/>
    <w:rsid w:val="00163A54"/>
    <w:rsid w:val="00164791"/>
    <w:rsid w:val="00165EAA"/>
    <w:rsid w:val="001665EA"/>
    <w:rsid w:val="00166949"/>
    <w:rsid w:val="0016745C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82F"/>
    <w:rsid w:val="001D6CED"/>
    <w:rsid w:val="001E04E8"/>
    <w:rsid w:val="001E0D9E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0C5"/>
    <w:rsid w:val="001F7266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2C3E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87E"/>
    <w:rsid w:val="00230A52"/>
    <w:rsid w:val="00230FF0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3D3F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6F6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2FA2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4A77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487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64A4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2F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4A3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4E5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33D3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4737"/>
    <w:rsid w:val="003D63C8"/>
    <w:rsid w:val="003D6472"/>
    <w:rsid w:val="003D6A4E"/>
    <w:rsid w:val="003D7756"/>
    <w:rsid w:val="003E0A78"/>
    <w:rsid w:val="003E19E7"/>
    <w:rsid w:val="003E1FF1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7EA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51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3AD2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8F2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6EE5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7E9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87B"/>
    <w:rsid w:val="005B3C7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8D4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37D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52AF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BCD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7E7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67E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2CED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3A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2FC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37F2"/>
    <w:rsid w:val="00884467"/>
    <w:rsid w:val="0088452E"/>
    <w:rsid w:val="00884AB6"/>
    <w:rsid w:val="0088535E"/>
    <w:rsid w:val="00885F0B"/>
    <w:rsid w:val="00886448"/>
    <w:rsid w:val="008872D7"/>
    <w:rsid w:val="00887E8C"/>
    <w:rsid w:val="00887EB4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1EF8"/>
    <w:rsid w:val="008A230C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5CA"/>
    <w:rsid w:val="008B18E3"/>
    <w:rsid w:val="008B1A3A"/>
    <w:rsid w:val="008B3670"/>
    <w:rsid w:val="008B392A"/>
    <w:rsid w:val="008B3E82"/>
    <w:rsid w:val="008B4157"/>
    <w:rsid w:val="008B4A24"/>
    <w:rsid w:val="008B4B6F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1E7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2E9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2C7A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557A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6CC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80C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0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6CB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5396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0EF8"/>
    <w:rsid w:val="00A114CC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2799D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3184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309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E7FD1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4B2F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447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6A6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1D3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4960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262F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A7F27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2B4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5A8A"/>
    <w:rsid w:val="00D1600D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4ED4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091D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AE9"/>
    <w:rsid w:val="00DF2C09"/>
    <w:rsid w:val="00DF3A31"/>
    <w:rsid w:val="00DF3DDB"/>
    <w:rsid w:val="00DF4792"/>
    <w:rsid w:val="00DF563C"/>
    <w:rsid w:val="00DF5D6C"/>
    <w:rsid w:val="00DF631D"/>
    <w:rsid w:val="00DF672F"/>
    <w:rsid w:val="00DF6C1A"/>
    <w:rsid w:val="00DF6C2D"/>
    <w:rsid w:val="00DF6D88"/>
    <w:rsid w:val="00DF70CF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6E4E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0D9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2BF2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74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1D3D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3D51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5D8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438"/>
    <w:rsid w:val="00F83978"/>
    <w:rsid w:val="00F83BC2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437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77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stry-greffe@scc-cs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fra.aspx?cas=411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cc-csc.ca/case-dossier/info/sum-som-fra.aspx?cas=4077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111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0185-93E7-4E7F-8EEB-3F166251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2024-04-23T18:01:00Z</dcterms:created>
  <dcterms:modified xsi:type="dcterms:W3CDTF">2024-05-17T15:35:00Z</dcterms:modified>
</cp:coreProperties>
</file>