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1955F5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F5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1955F5" w:rsidRDefault="0095287C" w:rsidP="001955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55F5" w:rsidRPr="001955F5" w:rsidRDefault="001955F5" w:rsidP="001955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1955F5">
        <w:rPr>
          <w:rFonts w:ascii="Times New Roman" w:hAnsi="Times New Roman" w:cs="Times New Roman"/>
          <w:i/>
          <w:sz w:val="24"/>
          <w:szCs w:val="24"/>
        </w:rPr>
        <w:t>(</w:t>
      </w:r>
      <w:r w:rsidR="001955F5" w:rsidRPr="001955F5">
        <w:rPr>
          <w:rFonts w:ascii="Times New Roman" w:hAnsi="Times New Roman" w:cs="Times New Roman"/>
          <w:i/>
          <w:sz w:val="24"/>
          <w:szCs w:val="24"/>
        </w:rPr>
        <w:t>L</w:t>
      </w:r>
      <w:r w:rsidRPr="001955F5">
        <w:rPr>
          <w:rFonts w:ascii="Times New Roman" w:hAnsi="Times New Roman" w:cs="Times New Roman"/>
          <w:i/>
          <w:sz w:val="24"/>
          <w:szCs w:val="24"/>
        </w:rPr>
        <w:t>e français suit)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1955F5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F5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1955F5" w:rsidRDefault="000A5E90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55F5">
        <w:rPr>
          <w:rFonts w:ascii="Times New Roman" w:hAnsi="Times New Roman" w:cs="Times New Roman"/>
          <w:b/>
          <w:sz w:val="24"/>
          <w:szCs w:val="24"/>
        </w:rPr>
        <w:t>J</w:t>
      </w:r>
      <w:r w:rsidR="00830FCE" w:rsidRPr="001955F5">
        <w:rPr>
          <w:rFonts w:ascii="Times New Roman" w:hAnsi="Times New Roman" w:cs="Times New Roman"/>
          <w:b/>
          <w:sz w:val="24"/>
          <w:szCs w:val="24"/>
        </w:rPr>
        <w:t>une</w:t>
      </w:r>
      <w:r w:rsidR="00A94521" w:rsidRPr="0019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FCE" w:rsidRPr="001955F5">
        <w:rPr>
          <w:rFonts w:ascii="Times New Roman" w:hAnsi="Times New Roman" w:cs="Times New Roman"/>
          <w:b/>
          <w:sz w:val="24"/>
          <w:szCs w:val="24"/>
        </w:rPr>
        <w:t>3</w:t>
      </w:r>
      <w:r w:rsidR="0095287C" w:rsidRPr="001955F5">
        <w:rPr>
          <w:rFonts w:ascii="Times New Roman" w:hAnsi="Times New Roman" w:cs="Times New Roman"/>
          <w:b/>
          <w:sz w:val="24"/>
          <w:szCs w:val="24"/>
        </w:rPr>
        <w:t>, 20</w:t>
      </w:r>
      <w:r w:rsidR="00685723" w:rsidRPr="001955F5">
        <w:rPr>
          <w:rFonts w:ascii="Times New Roman" w:hAnsi="Times New Roman" w:cs="Times New Roman"/>
          <w:b/>
          <w:sz w:val="24"/>
          <w:szCs w:val="24"/>
        </w:rPr>
        <w:t>2</w:t>
      </w:r>
      <w:r w:rsidR="00830FCE" w:rsidRPr="001955F5">
        <w:rPr>
          <w:rFonts w:ascii="Times New Roman" w:hAnsi="Times New Roman" w:cs="Times New Roman"/>
          <w:b/>
          <w:sz w:val="24"/>
          <w:szCs w:val="24"/>
        </w:rPr>
        <w:t>4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955F5">
        <w:rPr>
          <w:rFonts w:ascii="Times New Roman" w:hAnsi="Times New Roman" w:cs="Times New Roman"/>
          <w:b/>
          <w:sz w:val="24"/>
          <w:szCs w:val="24"/>
        </w:rPr>
        <w:t>OTTAWA</w:t>
      </w:r>
      <w:r w:rsidRPr="001955F5">
        <w:rPr>
          <w:rFonts w:ascii="Times New Roman" w:hAnsi="Times New Roman" w:cs="Times New Roman"/>
          <w:sz w:val="24"/>
          <w:szCs w:val="24"/>
        </w:rPr>
        <w:t xml:space="preserve"> – The Registrar of the Supreme Court of Canada has issued a Notice to the Profession. This document is now available on the Court’s website: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1955F5" w:rsidRDefault="004711E9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0A5E90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>J</w:t>
        </w:r>
        <w:r w:rsidR="00830FCE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>une</w:t>
        </w:r>
        <w:r w:rsidR="000A5E90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5287C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>20</w:t>
        </w:r>
        <w:r w:rsidR="00685723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830FCE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95287C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</w:t>
        </w:r>
        <w:r w:rsidR="0056430A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01068" w:rsidRPr="001955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Rules Amending the </w:t>
        </w:r>
        <w:r w:rsidR="00A01068" w:rsidRPr="001955F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Rules of the Supreme Court of Canada</w:t>
        </w:r>
      </w:hyperlink>
    </w:p>
    <w:p w:rsidR="007A6D8C" w:rsidRPr="001955F5" w:rsidRDefault="007A6D8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232D0" w:rsidRPr="001955F5" w:rsidRDefault="004232D0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232D0" w:rsidRPr="001955F5" w:rsidRDefault="004711E9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4232D0" w:rsidRPr="001955F5" w:rsidRDefault="004232D0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232D0" w:rsidRPr="001955F5" w:rsidRDefault="004232D0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1955F5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1955F5" w:rsidRDefault="0095287C" w:rsidP="00830FCE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830FCE" w:rsidRPr="001955F5">
        <w:rPr>
          <w:rFonts w:ascii="Times New Roman" w:hAnsi="Times New Roman" w:cs="Times New Roman"/>
          <w:b/>
          <w:sz w:val="24"/>
          <w:szCs w:val="24"/>
          <w:lang w:val="fr-CA"/>
        </w:rPr>
        <w:t>3</w:t>
      </w:r>
      <w:r w:rsidR="00685723" w:rsidRPr="001955F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0A5E90" w:rsidRPr="001955F5">
        <w:rPr>
          <w:rFonts w:ascii="Times New Roman" w:hAnsi="Times New Roman" w:cs="Times New Roman"/>
          <w:b/>
          <w:sz w:val="24"/>
          <w:szCs w:val="24"/>
          <w:lang w:val="fr-CA"/>
        </w:rPr>
        <w:t>j</w:t>
      </w:r>
      <w:r w:rsidR="00830FCE" w:rsidRPr="001955F5">
        <w:rPr>
          <w:rFonts w:ascii="Times New Roman" w:hAnsi="Times New Roman" w:cs="Times New Roman"/>
          <w:b/>
          <w:sz w:val="24"/>
          <w:szCs w:val="24"/>
          <w:lang w:val="fr-CA"/>
        </w:rPr>
        <w:t>ui</w:t>
      </w:r>
      <w:r w:rsidR="000A5E90" w:rsidRPr="001955F5">
        <w:rPr>
          <w:rFonts w:ascii="Times New Roman" w:hAnsi="Times New Roman" w:cs="Times New Roman"/>
          <w:b/>
          <w:sz w:val="24"/>
          <w:szCs w:val="24"/>
          <w:lang w:val="fr-CA"/>
        </w:rPr>
        <w:t>n</w:t>
      </w:r>
      <w:r w:rsidR="00A94521" w:rsidRPr="001955F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685723" w:rsidRPr="001955F5">
        <w:rPr>
          <w:rFonts w:ascii="Times New Roman" w:hAnsi="Times New Roman" w:cs="Times New Roman"/>
          <w:b/>
          <w:sz w:val="24"/>
          <w:szCs w:val="24"/>
          <w:lang w:val="fr-CA"/>
        </w:rPr>
        <w:t>2</w:t>
      </w:r>
      <w:r w:rsidR="00830FCE" w:rsidRPr="001955F5">
        <w:rPr>
          <w:rFonts w:ascii="Times New Roman" w:hAnsi="Times New Roman" w:cs="Times New Roman"/>
          <w:b/>
          <w:sz w:val="24"/>
          <w:szCs w:val="24"/>
          <w:lang w:val="fr-CA"/>
        </w:rPr>
        <w:t>4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1955F5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1955F5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1955F5">
        <w:rPr>
          <w:rFonts w:ascii="Times New Roman" w:hAnsi="Times New Roman" w:cs="Times New Roman"/>
          <w:sz w:val="24"/>
          <w:szCs w:val="24"/>
          <w:lang w:val="fr-CA"/>
        </w:rPr>
        <w:t xml:space="preserve"> – L</w:t>
      </w:r>
      <w:r w:rsidR="00FE2FB7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1955F5">
        <w:rPr>
          <w:rFonts w:ascii="Times New Roman" w:hAnsi="Times New Roman" w:cs="Times New Roman"/>
          <w:sz w:val="24"/>
          <w:szCs w:val="24"/>
          <w:lang w:val="fr-CA"/>
        </w:rPr>
        <w:t xml:space="preserve"> registraire</w:t>
      </w:r>
      <w:r w:rsidR="00FE2FB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1955F5">
        <w:rPr>
          <w:rFonts w:ascii="Times New Roman" w:hAnsi="Times New Roman" w:cs="Times New Roman"/>
          <w:sz w:val="24"/>
          <w:szCs w:val="24"/>
          <w:lang w:val="fr-CA"/>
        </w:rPr>
        <w:t xml:space="preserve">de la Cour suprême du Canada vient de publier un Avis à la communauté juridique. Ce document </w:t>
      </w:r>
      <w:r w:rsidR="00813D24" w:rsidRPr="001955F5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1955F5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Pr="001955F5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1955F5" w:rsidRDefault="004711E9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0A5E90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</w:t>
        </w:r>
        <w:r w:rsidR="00830FCE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uin</w:t>
        </w:r>
        <w:r w:rsidR="00E30A47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</w:t>
        </w:r>
        <w:r w:rsidR="00685723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2</w:t>
        </w:r>
        <w:r w:rsidR="00830FCE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4</w:t>
        </w:r>
        <w:r w:rsidR="00E30A47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– </w:t>
        </w:r>
        <w:r w:rsidR="00A01068" w:rsidRPr="001955F5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Règles modifiant les </w:t>
        </w:r>
        <w:r w:rsidR="00A01068" w:rsidRPr="001955F5">
          <w:rPr>
            <w:rStyle w:val="Hyperlink"/>
            <w:rFonts w:ascii="Times New Roman" w:hAnsi="Times New Roman" w:cs="Times New Roman"/>
            <w:i/>
            <w:sz w:val="24"/>
            <w:szCs w:val="24"/>
            <w:lang w:val="fr-CA"/>
          </w:rPr>
          <w:t>Règles de la Cour suprême du Canada</w:t>
        </w:r>
      </w:hyperlink>
    </w:p>
    <w:p w:rsidR="004711E9" w:rsidRDefault="004711E9" w:rsidP="007A6D8C">
      <w:pPr>
        <w:widowControl w:val="0"/>
        <w:rPr>
          <w:szCs w:val="24"/>
        </w:rPr>
      </w:pPr>
    </w:p>
    <w:p w:rsidR="004711E9" w:rsidRPr="001955F5" w:rsidRDefault="004711E9" w:rsidP="007A6D8C">
      <w:pPr>
        <w:widowControl w:val="0"/>
        <w:rPr>
          <w:szCs w:val="24"/>
        </w:rPr>
      </w:pPr>
      <w:r>
        <w:rPr>
          <w:szCs w:val="24"/>
        </w:rPr>
        <w:pict>
          <v:rect id="_x0000_i1026" style="width:2in;height:1pt" o:hrpct="0" o:hralign="center" o:hrstd="t" o:hrnoshade="t" o:hr="t" fillcolor="black [3213]" stroked="f"/>
        </w:pict>
      </w:r>
    </w:p>
    <w:p w:rsidR="007A6D8C" w:rsidRDefault="007A6D8C" w:rsidP="007A6D8C">
      <w:pPr>
        <w:widowControl w:val="0"/>
        <w:rPr>
          <w:szCs w:val="24"/>
        </w:rPr>
      </w:pPr>
    </w:p>
    <w:p w:rsidR="004711E9" w:rsidRDefault="004711E9" w:rsidP="007A6D8C">
      <w:pPr>
        <w:widowControl w:val="0"/>
        <w:rPr>
          <w:szCs w:val="24"/>
        </w:rPr>
      </w:pPr>
    </w:p>
    <w:p w:rsidR="004711E9" w:rsidRDefault="004711E9" w:rsidP="007A6D8C">
      <w:pPr>
        <w:widowControl w:val="0"/>
        <w:rPr>
          <w:szCs w:val="24"/>
        </w:rPr>
      </w:pPr>
    </w:p>
    <w:p w:rsidR="00B33C22" w:rsidRPr="001955F5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5F5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1955F5" w:rsidRPr="001955F5" w:rsidRDefault="004711E9" w:rsidP="001955F5">
      <w:pPr>
        <w:widowControl w:val="0"/>
        <w:outlineLvl w:val="0"/>
      </w:pPr>
      <w:hyperlink r:id="rId6" w:history="1">
        <w:r w:rsidR="001955F5" w:rsidRPr="001955F5">
          <w:rPr>
            <w:rStyle w:val="Hyperlink"/>
          </w:rPr>
          <w:t>Registry-greffe@scc-csc.ca</w:t>
        </w:r>
      </w:hyperlink>
    </w:p>
    <w:p w:rsidR="001955F5" w:rsidRDefault="001955F5" w:rsidP="001955F5">
      <w:pPr>
        <w:widowControl w:val="0"/>
        <w:outlineLvl w:val="0"/>
      </w:pPr>
      <w:r w:rsidRPr="001955F5">
        <w:t>1-844-365-9662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7A6D8C" w:rsidRPr="00B33C22" w:rsidRDefault="007A6D8C" w:rsidP="007A6D8C">
      <w:pPr>
        <w:widowControl w:val="0"/>
        <w:rPr>
          <w:szCs w:val="24"/>
        </w:rPr>
      </w:pPr>
    </w:p>
    <w:sectPr w:rsidR="007A6D8C" w:rsidRPr="00B33C22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5E90"/>
    <w:rsid w:val="00123785"/>
    <w:rsid w:val="0012604C"/>
    <w:rsid w:val="00190FC8"/>
    <w:rsid w:val="001955F5"/>
    <w:rsid w:val="001C30C9"/>
    <w:rsid w:val="001E4A0D"/>
    <w:rsid w:val="002015EF"/>
    <w:rsid w:val="002138C6"/>
    <w:rsid w:val="00234A09"/>
    <w:rsid w:val="00277025"/>
    <w:rsid w:val="0029541B"/>
    <w:rsid w:val="002C7373"/>
    <w:rsid w:val="0034455B"/>
    <w:rsid w:val="00397A15"/>
    <w:rsid w:val="003D6275"/>
    <w:rsid w:val="00412BAD"/>
    <w:rsid w:val="004232D0"/>
    <w:rsid w:val="004711E9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85723"/>
    <w:rsid w:val="006B38DA"/>
    <w:rsid w:val="006B3D63"/>
    <w:rsid w:val="006E5FE2"/>
    <w:rsid w:val="00730EA0"/>
    <w:rsid w:val="00734C2C"/>
    <w:rsid w:val="007450DB"/>
    <w:rsid w:val="007A6D8C"/>
    <w:rsid w:val="00813D24"/>
    <w:rsid w:val="00830FCE"/>
    <w:rsid w:val="00871A9A"/>
    <w:rsid w:val="00882D70"/>
    <w:rsid w:val="008D6312"/>
    <w:rsid w:val="008F5539"/>
    <w:rsid w:val="009035B4"/>
    <w:rsid w:val="00925B34"/>
    <w:rsid w:val="0095287C"/>
    <w:rsid w:val="00974E5A"/>
    <w:rsid w:val="00993EA2"/>
    <w:rsid w:val="009B135C"/>
    <w:rsid w:val="00A01068"/>
    <w:rsid w:val="00A20C94"/>
    <w:rsid w:val="00A2308B"/>
    <w:rsid w:val="00A6221E"/>
    <w:rsid w:val="00A94521"/>
    <w:rsid w:val="00AE0876"/>
    <w:rsid w:val="00B22BE9"/>
    <w:rsid w:val="00B33C22"/>
    <w:rsid w:val="00BC1D9D"/>
    <w:rsid w:val="00BD38E5"/>
    <w:rsid w:val="00BD5270"/>
    <w:rsid w:val="00C06504"/>
    <w:rsid w:val="00C20E5C"/>
    <w:rsid w:val="00C47802"/>
    <w:rsid w:val="00CA32C3"/>
    <w:rsid w:val="00D14609"/>
    <w:rsid w:val="00D2331A"/>
    <w:rsid w:val="00D62F40"/>
    <w:rsid w:val="00D65E77"/>
    <w:rsid w:val="00DB5A4D"/>
    <w:rsid w:val="00E30A47"/>
    <w:rsid w:val="00E37E91"/>
    <w:rsid w:val="00E45541"/>
    <w:rsid w:val="00EB3A8F"/>
    <w:rsid w:val="00EE5A00"/>
    <w:rsid w:val="00F26D91"/>
    <w:rsid w:val="00F82978"/>
    <w:rsid w:val="00F91101"/>
    <w:rsid w:val="00FA0C0D"/>
    <w:rsid w:val="00FA6858"/>
    <w:rsid w:val="00FD01ED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y-greffe@scc-csc.ca" TargetMode="External"/><Relationship Id="rId5" Type="http://schemas.openxmlformats.org/officeDocument/2006/relationships/hyperlink" Target="https://www.scc-csc.ca/ar-lr/notices-avis/24-06-fra.aspx" TargetMode="External"/><Relationship Id="rId4" Type="http://schemas.openxmlformats.org/officeDocument/2006/relationships/hyperlink" Target="https://www.scc-csc.ca/ar-lr/notices-avis/24-06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7</cp:revision>
  <cp:lastPrinted>2019-01-09T11:59:00Z</cp:lastPrinted>
  <dcterms:created xsi:type="dcterms:W3CDTF">2024-05-22T12:49:00Z</dcterms:created>
  <dcterms:modified xsi:type="dcterms:W3CDTF">2024-05-29T15:47:00Z</dcterms:modified>
</cp:coreProperties>
</file>