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677BC" w:rsidRDefault="003F43E6" w:rsidP="003F43E6">
      <w:pPr>
        <w:pStyle w:val="Header"/>
        <w:jc w:val="center"/>
        <w:rPr>
          <w:b/>
          <w:sz w:val="32"/>
        </w:rPr>
      </w:pPr>
      <w:r w:rsidRPr="00E677BC">
        <w:rPr>
          <w:b/>
          <w:sz w:val="32"/>
        </w:rPr>
        <w:t>Supreme Court of Canada / Cour suprême du Canada</w:t>
      </w:r>
    </w:p>
    <w:p w:rsidR="003F43E6" w:rsidRPr="00E677BC" w:rsidRDefault="003F43E6" w:rsidP="006F2579">
      <w:pPr>
        <w:widowControl w:val="0"/>
        <w:rPr>
          <w:i/>
        </w:rPr>
      </w:pPr>
    </w:p>
    <w:p w:rsidR="003F43E6" w:rsidRPr="00E677BC" w:rsidRDefault="003F43E6" w:rsidP="006F2579">
      <w:pPr>
        <w:widowControl w:val="0"/>
        <w:rPr>
          <w:i/>
        </w:rPr>
      </w:pPr>
    </w:p>
    <w:p w:rsidR="006F2579" w:rsidRPr="00E677BC" w:rsidRDefault="006F2579" w:rsidP="006F2579">
      <w:pPr>
        <w:widowControl w:val="0"/>
        <w:rPr>
          <w:i/>
          <w:sz w:val="20"/>
          <w:lang w:val="fr-CA"/>
        </w:rPr>
      </w:pPr>
      <w:r w:rsidRPr="00E677BC">
        <w:rPr>
          <w:i/>
          <w:sz w:val="20"/>
          <w:lang w:val="fr-CA"/>
        </w:rPr>
        <w:t>(</w:t>
      </w:r>
      <w:r w:rsidR="008F3C5D" w:rsidRPr="00E677BC">
        <w:rPr>
          <w:i/>
          <w:sz w:val="20"/>
          <w:lang w:val="fr-CA"/>
        </w:rPr>
        <w:t>L</w:t>
      </w:r>
      <w:r w:rsidRPr="00E677BC">
        <w:rPr>
          <w:i/>
          <w:sz w:val="20"/>
          <w:lang w:val="fr-CA"/>
        </w:rPr>
        <w:t>e français suit)</w:t>
      </w:r>
    </w:p>
    <w:p w:rsidR="006F2579" w:rsidRPr="00E677BC" w:rsidRDefault="006F2579" w:rsidP="006F2579">
      <w:pPr>
        <w:widowControl w:val="0"/>
        <w:rPr>
          <w:lang w:val="fr-CA"/>
        </w:rPr>
      </w:pPr>
    </w:p>
    <w:p w:rsidR="006F2579" w:rsidRPr="00E677BC" w:rsidRDefault="00C007C3" w:rsidP="006F2579">
      <w:pPr>
        <w:widowControl w:val="0"/>
        <w:jc w:val="center"/>
        <w:rPr>
          <w:b/>
          <w:lang w:val="fr-CA"/>
        </w:rPr>
      </w:pPr>
      <w:r w:rsidRPr="00E677BC">
        <w:fldChar w:fldCharType="begin"/>
      </w:r>
      <w:r w:rsidR="006F2579" w:rsidRPr="00E677BC">
        <w:rPr>
          <w:lang w:val="fr-CA"/>
        </w:rPr>
        <w:instrText xml:space="preserve"> SEQ CHAPTER \h \r 1</w:instrText>
      </w:r>
      <w:r w:rsidRPr="00E677BC">
        <w:fldChar w:fldCharType="end"/>
      </w:r>
      <w:r w:rsidR="002767DF" w:rsidRPr="00E677BC">
        <w:rPr>
          <w:b/>
          <w:lang w:val="fr-CA"/>
        </w:rPr>
        <w:t xml:space="preserve">JUDGMENTS </w:t>
      </w:r>
      <w:r w:rsidR="00E72873" w:rsidRPr="00E677BC">
        <w:rPr>
          <w:b/>
          <w:lang w:val="fr-CA"/>
        </w:rPr>
        <w:t>O</w:t>
      </w:r>
      <w:r w:rsidR="004C4C26" w:rsidRPr="00E677BC">
        <w:rPr>
          <w:b/>
          <w:lang w:val="fr-CA"/>
        </w:rPr>
        <w:t>N LEAVE APPLICATION</w:t>
      </w:r>
      <w:r w:rsidR="002375D8" w:rsidRPr="00E677BC">
        <w:rPr>
          <w:b/>
          <w:lang w:val="fr-CA"/>
        </w:rPr>
        <w:t>S</w:t>
      </w:r>
    </w:p>
    <w:p w:rsidR="006F2579" w:rsidRPr="00E677BC" w:rsidRDefault="006F2579" w:rsidP="006F2579">
      <w:pPr>
        <w:widowControl w:val="0"/>
        <w:rPr>
          <w:lang w:val="fr-CA"/>
        </w:rPr>
      </w:pPr>
    </w:p>
    <w:p w:rsidR="006F2579" w:rsidRPr="00E677BC" w:rsidRDefault="00156795" w:rsidP="006F2579">
      <w:pPr>
        <w:widowControl w:val="0"/>
      </w:pPr>
      <w:r w:rsidRPr="00E677BC">
        <w:rPr>
          <w:b/>
        </w:rPr>
        <w:t>June</w:t>
      </w:r>
      <w:r w:rsidR="00C9475D" w:rsidRPr="00E677BC">
        <w:rPr>
          <w:b/>
        </w:rPr>
        <w:t xml:space="preserve"> </w:t>
      </w:r>
      <w:r w:rsidR="000667FC" w:rsidRPr="00E677BC">
        <w:rPr>
          <w:b/>
        </w:rPr>
        <w:t>13</w:t>
      </w:r>
      <w:r w:rsidR="00371DE8" w:rsidRPr="00E677BC">
        <w:rPr>
          <w:b/>
        </w:rPr>
        <w:t>,</w:t>
      </w:r>
      <w:r w:rsidR="008825DB" w:rsidRPr="00E677BC">
        <w:rPr>
          <w:b/>
        </w:rPr>
        <w:t xml:space="preserve"> 20</w:t>
      </w:r>
      <w:r w:rsidR="00B44DF4" w:rsidRPr="00E677BC">
        <w:rPr>
          <w:b/>
        </w:rPr>
        <w:t>2</w:t>
      </w:r>
      <w:r w:rsidR="00645EBD" w:rsidRPr="00E677BC">
        <w:rPr>
          <w:b/>
        </w:rPr>
        <w:t>4</w:t>
      </w:r>
    </w:p>
    <w:p w:rsidR="006F2579" w:rsidRPr="00E677BC" w:rsidRDefault="006F2579" w:rsidP="006F2579">
      <w:pPr>
        <w:widowControl w:val="0"/>
      </w:pPr>
    </w:p>
    <w:p w:rsidR="006F2579" w:rsidRPr="00E677BC" w:rsidRDefault="002767DF" w:rsidP="006F2579">
      <w:pPr>
        <w:widowControl w:val="0"/>
      </w:pPr>
      <w:r w:rsidRPr="00E677BC">
        <w:rPr>
          <w:b/>
        </w:rPr>
        <w:t>OTTAWA</w:t>
      </w:r>
      <w:r w:rsidRPr="00E677BC">
        <w:t xml:space="preserve"> – </w:t>
      </w:r>
      <w:r w:rsidR="002E3D11" w:rsidRPr="00E677BC">
        <w:t>The Supreme Court of Canada has decided the following leave applications.</w:t>
      </w:r>
    </w:p>
    <w:p w:rsidR="006F2579" w:rsidRPr="00E677BC" w:rsidRDefault="006F2579" w:rsidP="006F2579">
      <w:pPr>
        <w:widowControl w:val="0"/>
      </w:pPr>
    </w:p>
    <w:p w:rsidR="000D368E" w:rsidRPr="00E677BC" w:rsidRDefault="000D368E" w:rsidP="006F2579">
      <w:pPr>
        <w:widowControl w:val="0"/>
      </w:pPr>
    </w:p>
    <w:p w:rsidR="00C342EE" w:rsidRPr="00E677BC" w:rsidRDefault="00C342EE" w:rsidP="00C342EE">
      <w:pPr>
        <w:jc w:val="both"/>
        <w:rPr>
          <w:b/>
          <w:sz w:val="22"/>
          <w:szCs w:val="22"/>
        </w:rPr>
      </w:pPr>
      <w:r w:rsidRPr="00E677BC">
        <w:rPr>
          <w:b/>
          <w:sz w:val="22"/>
          <w:szCs w:val="22"/>
        </w:rPr>
        <w:t>GRANTED</w:t>
      </w:r>
    </w:p>
    <w:p w:rsidR="00C342EE" w:rsidRPr="00E677BC" w:rsidRDefault="00C342EE" w:rsidP="006F2579">
      <w:pPr>
        <w:widowControl w:val="0"/>
      </w:pPr>
    </w:p>
    <w:p w:rsidR="00DD1557" w:rsidRPr="00E677BC" w:rsidRDefault="00DD1557" w:rsidP="00DD1557">
      <w:pPr>
        <w:rPr>
          <w:sz w:val="22"/>
          <w:szCs w:val="22"/>
        </w:rPr>
      </w:pPr>
      <w:r w:rsidRPr="00E677BC">
        <w:rPr>
          <w:i/>
          <w:sz w:val="22"/>
          <w:szCs w:val="22"/>
          <w:lang w:val="en-CA"/>
        </w:rPr>
        <w:t>Michael Paul Dunmore v. Raha Mehralian</w:t>
      </w:r>
      <w:r w:rsidRPr="00E677BC">
        <w:rPr>
          <w:sz w:val="22"/>
          <w:szCs w:val="22"/>
        </w:rPr>
        <w:t xml:space="preserve"> (Ont.) (Civil) (By Leave) (</w:t>
      </w:r>
      <w:hyperlink r:id="rId8" w:history="1">
        <w:r w:rsidRPr="00E677BC">
          <w:rPr>
            <w:rStyle w:val="Hyperlink"/>
            <w:sz w:val="22"/>
            <w:szCs w:val="22"/>
          </w:rPr>
          <w:t>41108</w:t>
        </w:r>
      </w:hyperlink>
      <w:r w:rsidRPr="00E677BC">
        <w:rPr>
          <w:sz w:val="22"/>
          <w:szCs w:val="22"/>
        </w:rPr>
        <w:t>)</w:t>
      </w:r>
    </w:p>
    <w:p w:rsidR="00C342EE" w:rsidRPr="00E677BC" w:rsidRDefault="00C342EE" w:rsidP="006F2579">
      <w:pPr>
        <w:widowControl w:val="0"/>
        <w:rPr>
          <w:sz w:val="20"/>
        </w:rPr>
      </w:pPr>
    </w:p>
    <w:p w:rsidR="00DD1557" w:rsidRPr="00E677BC" w:rsidRDefault="00DD1557" w:rsidP="00DD1557">
      <w:pPr>
        <w:jc w:val="both"/>
        <w:rPr>
          <w:sz w:val="20"/>
        </w:rPr>
      </w:pPr>
      <w:r w:rsidRPr="00E677BC">
        <w:rPr>
          <w:sz w:val="20"/>
        </w:rPr>
        <w:t>The application for leave to appeal from the judgment of the Court of Appeal for Ontario, Number COA-23-CV-0580, 2023 ONCA 806, dated December 6, 2023, is granted with costs in the cause. The hearing of the appeal is to be expedited and the schedule for serving and filing the appeal documents may be set by the Registrar.</w:t>
      </w:r>
    </w:p>
    <w:p w:rsidR="00C342EE" w:rsidRPr="00E677BC" w:rsidRDefault="00C342EE" w:rsidP="006F2579">
      <w:pPr>
        <w:widowControl w:val="0"/>
        <w:rPr>
          <w:sz w:val="20"/>
        </w:rPr>
      </w:pPr>
    </w:p>
    <w:p w:rsidR="00C342EE" w:rsidRPr="00E677BC" w:rsidRDefault="00CF4D4B" w:rsidP="006F2579">
      <w:pPr>
        <w:widowControl w:val="0"/>
        <w:rPr>
          <w:sz w:val="20"/>
        </w:rPr>
      </w:pPr>
      <w:r>
        <w:rPr>
          <w:sz w:val="20"/>
        </w:rPr>
        <w:pict>
          <v:rect id="_x0000_i1025" style="width:2in;height:1pt" o:hrpct="0" o:hralign="center" o:hrstd="t" o:hrnoshade="t" o:hr="t" fillcolor="black [3213]" stroked="f"/>
        </w:pict>
      </w:r>
    </w:p>
    <w:p w:rsidR="00C342EE" w:rsidRPr="00E677BC" w:rsidRDefault="00C342EE" w:rsidP="006F2579">
      <w:pPr>
        <w:widowControl w:val="0"/>
        <w:rPr>
          <w:sz w:val="20"/>
        </w:rPr>
      </w:pPr>
    </w:p>
    <w:p w:rsidR="0045185C" w:rsidRPr="00E677BC" w:rsidRDefault="0045185C" w:rsidP="0045185C">
      <w:pPr>
        <w:jc w:val="both"/>
        <w:rPr>
          <w:b/>
          <w:sz w:val="22"/>
          <w:szCs w:val="22"/>
        </w:rPr>
      </w:pPr>
      <w:r w:rsidRPr="00E677BC">
        <w:rPr>
          <w:b/>
          <w:sz w:val="22"/>
          <w:szCs w:val="22"/>
        </w:rPr>
        <w:t>DISMISSED</w:t>
      </w:r>
    </w:p>
    <w:p w:rsidR="0045185C" w:rsidRPr="00E677BC" w:rsidRDefault="0045185C" w:rsidP="0045185C">
      <w:pPr>
        <w:jc w:val="both"/>
        <w:rPr>
          <w:sz w:val="20"/>
        </w:rPr>
      </w:pPr>
    </w:p>
    <w:p w:rsidR="003C1367" w:rsidRPr="00E677BC" w:rsidRDefault="003C1367" w:rsidP="003C1367">
      <w:pPr>
        <w:rPr>
          <w:sz w:val="22"/>
          <w:szCs w:val="22"/>
        </w:rPr>
      </w:pPr>
      <w:r w:rsidRPr="00E677BC">
        <w:rPr>
          <w:i/>
          <w:sz w:val="22"/>
          <w:szCs w:val="22"/>
        </w:rPr>
        <w:t xml:space="preserve">Bryce Coates v. His Majesty the King </w:t>
      </w:r>
      <w:r w:rsidRPr="00E677BC">
        <w:rPr>
          <w:sz w:val="22"/>
          <w:szCs w:val="22"/>
        </w:rPr>
        <w:t>(Ont.) (Criminal) (By Leave) (</w:t>
      </w:r>
      <w:hyperlink r:id="rId9" w:history="1">
        <w:r w:rsidRPr="00E677BC">
          <w:rPr>
            <w:rStyle w:val="Hyperlink"/>
            <w:sz w:val="22"/>
            <w:szCs w:val="22"/>
          </w:rPr>
          <w:t>41105</w:t>
        </w:r>
      </w:hyperlink>
      <w:r w:rsidRPr="00E677BC">
        <w:rPr>
          <w:sz w:val="22"/>
          <w:szCs w:val="22"/>
        </w:rPr>
        <w:t>)</w:t>
      </w:r>
    </w:p>
    <w:p w:rsidR="0045185C" w:rsidRPr="00E677BC" w:rsidRDefault="0045185C" w:rsidP="0045185C">
      <w:pPr>
        <w:widowControl w:val="0"/>
        <w:rPr>
          <w:sz w:val="20"/>
        </w:rPr>
      </w:pPr>
    </w:p>
    <w:p w:rsidR="003C1367" w:rsidRPr="00E677BC" w:rsidRDefault="003C1367" w:rsidP="003C1367">
      <w:pPr>
        <w:jc w:val="both"/>
        <w:rPr>
          <w:sz w:val="20"/>
        </w:rPr>
      </w:pPr>
      <w:r w:rsidRPr="00E677BC">
        <w:rPr>
          <w:sz w:val="20"/>
        </w:rPr>
        <w:t>The application for leave to appeal from the judgment of the</w:t>
      </w:r>
      <w:bookmarkStart w:id="0" w:name="BM_1_"/>
      <w:bookmarkEnd w:id="0"/>
      <w:r w:rsidRPr="00E677BC">
        <w:rPr>
          <w:sz w:val="20"/>
        </w:rPr>
        <w:t xml:space="preserve"> Court of Appeal for Ontario, Number COA-23-CR-0372, 2023 ONCA 856, dated December 27, 2023, is dismissed.</w:t>
      </w:r>
    </w:p>
    <w:p w:rsidR="007B5386" w:rsidRPr="00E677BC" w:rsidRDefault="007B5386" w:rsidP="00C42261">
      <w:pPr>
        <w:jc w:val="both"/>
        <w:rPr>
          <w:sz w:val="20"/>
        </w:rPr>
      </w:pPr>
    </w:p>
    <w:p w:rsidR="0045185C" w:rsidRPr="00E677BC" w:rsidRDefault="00CF4D4B" w:rsidP="0045185C">
      <w:pPr>
        <w:contextualSpacing/>
        <w:jc w:val="both"/>
        <w:rPr>
          <w:sz w:val="20"/>
          <w:lang w:val="fr-CA"/>
        </w:rPr>
      </w:pPr>
      <w:r>
        <w:rPr>
          <w:sz w:val="20"/>
        </w:rPr>
        <w:pict>
          <v:rect id="_x0000_i1026" style="width:2in;height:1pt" o:hrpct="0" o:hralign="center" o:hrstd="t" o:hrnoshade="t" o:hr="t" fillcolor="black [3213]" stroked="f"/>
        </w:pict>
      </w:r>
    </w:p>
    <w:p w:rsidR="0045185C" w:rsidRPr="00E677BC" w:rsidRDefault="0045185C" w:rsidP="0045185C">
      <w:pPr>
        <w:ind w:left="357" w:hanging="357"/>
        <w:rPr>
          <w:sz w:val="20"/>
        </w:rPr>
      </w:pPr>
    </w:p>
    <w:p w:rsidR="00952970" w:rsidRPr="00E677BC" w:rsidRDefault="00952970" w:rsidP="00952970">
      <w:pPr>
        <w:pStyle w:val="SCCLsocParty"/>
        <w:jc w:val="left"/>
        <w:rPr>
          <w:i/>
          <w:sz w:val="22"/>
          <w:lang w:val="en-US"/>
        </w:rPr>
      </w:pPr>
      <w:r w:rsidRPr="00CF4D4B">
        <w:rPr>
          <w:i/>
          <w:sz w:val="22"/>
          <w:lang w:val="en-CA"/>
        </w:rPr>
        <w:t>Oz Optics Ltd. v. Diane Lesley Evans and Samuel Edgar Schwisberg</w:t>
      </w:r>
      <w:r w:rsidRPr="00CF4D4B">
        <w:rPr>
          <w:sz w:val="22"/>
          <w:lang w:val="en-CA"/>
        </w:rPr>
        <w:t xml:space="preserve"> (Ont.) (Civil) (By Leave) (</w:t>
      </w:r>
      <w:hyperlink r:id="rId10" w:history="1">
        <w:r w:rsidRPr="00CF4D4B">
          <w:rPr>
            <w:rStyle w:val="Hyperlink"/>
            <w:sz w:val="22"/>
            <w:lang w:val="en-CA"/>
          </w:rPr>
          <w:t>41039</w:t>
        </w:r>
      </w:hyperlink>
      <w:r w:rsidRPr="00CF4D4B">
        <w:rPr>
          <w:sz w:val="22"/>
          <w:lang w:val="en-CA"/>
        </w:rPr>
        <w:t>)</w:t>
      </w:r>
    </w:p>
    <w:p w:rsidR="00371DE8" w:rsidRPr="00E677BC" w:rsidRDefault="00371DE8" w:rsidP="0045185C">
      <w:pPr>
        <w:ind w:left="357" w:hanging="357"/>
        <w:rPr>
          <w:sz w:val="20"/>
        </w:rPr>
      </w:pPr>
    </w:p>
    <w:p w:rsidR="00952970" w:rsidRPr="00E677BC" w:rsidRDefault="00952970" w:rsidP="00952970">
      <w:pPr>
        <w:jc w:val="both"/>
        <w:rPr>
          <w:sz w:val="20"/>
        </w:rPr>
      </w:pPr>
      <w:r w:rsidRPr="00E677BC">
        <w:rPr>
          <w:sz w:val="20"/>
        </w:rPr>
        <w:t>The application for leave to appeal from the judgment of the Court of Appeal for Ontario, Number COA-22-CV-0318, 2023 ONCA 677, dated October 16, 2023, is dismissed with costs.</w:t>
      </w:r>
    </w:p>
    <w:p w:rsidR="00C342EE" w:rsidRPr="00E677BC" w:rsidRDefault="00C342EE" w:rsidP="0045185C">
      <w:pPr>
        <w:ind w:left="357" w:hanging="357"/>
        <w:rPr>
          <w:sz w:val="20"/>
        </w:rPr>
      </w:pPr>
    </w:p>
    <w:p w:rsidR="0045185C" w:rsidRPr="00E677BC" w:rsidRDefault="00CF4D4B" w:rsidP="0045185C">
      <w:pPr>
        <w:rPr>
          <w:sz w:val="20"/>
        </w:rPr>
      </w:pPr>
      <w:r>
        <w:rPr>
          <w:sz w:val="20"/>
        </w:rPr>
        <w:pict>
          <v:rect id="_x0000_i1027" style="width:2in;height:1pt" o:hrpct="0" o:hralign="center" o:hrstd="t" o:hrnoshade="t" o:hr="t" fillcolor="black [3213]" stroked="f"/>
        </w:pict>
      </w:r>
    </w:p>
    <w:p w:rsidR="0045185C" w:rsidRPr="00E677BC" w:rsidRDefault="0045185C" w:rsidP="0045185C">
      <w:pPr>
        <w:ind w:left="357" w:hanging="357"/>
        <w:rPr>
          <w:sz w:val="20"/>
        </w:rPr>
      </w:pPr>
    </w:p>
    <w:p w:rsidR="00FD3E3C" w:rsidRPr="00E677BC" w:rsidRDefault="00FD3E3C" w:rsidP="00FD3E3C">
      <w:pPr>
        <w:pStyle w:val="SCCLsocParty"/>
        <w:jc w:val="left"/>
        <w:rPr>
          <w:i/>
          <w:sz w:val="22"/>
          <w:lang w:val="en-US"/>
        </w:rPr>
      </w:pPr>
      <w:bookmarkStart w:id="1" w:name="_Hlk165458636"/>
      <w:r w:rsidRPr="00CF4D4B">
        <w:rPr>
          <w:i/>
          <w:sz w:val="22"/>
          <w:lang w:val="en-CA"/>
        </w:rPr>
        <w:t>Branislava Malobabic v. Barreau du Québec, Professional Liability Insurance for Quebec Lawyers, Heenan Blaikie LLP, Stephan H. Trihey, Stephen G. Schenke and Douglas C. Mitchell</w:t>
      </w:r>
      <w:r w:rsidRPr="00CF4D4B">
        <w:rPr>
          <w:sz w:val="22"/>
          <w:lang w:val="en-CA"/>
        </w:rPr>
        <w:t xml:space="preserve"> </w:t>
      </w:r>
      <w:r w:rsidRPr="00E677BC">
        <w:rPr>
          <w:sz w:val="22"/>
          <w:lang w:val="en-US"/>
        </w:rPr>
        <w:t xml:space="preserve">(Que.) (Civil) (By Leave) </w:t>
      </w:r>
      <w:r w:rsidRPr="00CF4D4B">
        <w:rPr>
          <w:sz w:val="22"/>
          <w:lang w:val="en-CA"/>
        </w:rPr>
        <w:t>(</w:t>
      </w:r>
      <w:hyperlink r:id="rId11" w:history="1">
        <w:r w:rsidRPr="00CF4D4B">
          <w:rPr>
            <w:rStyle w:val="Hyperlink"/>
            <w:sz w:val="22"/>
            <w:lang w:val="en-CA"/>
          </w:rPr>
          <w:t>41088</w:t>
        </w:r>
      </w:hyperlink>
      <w:r w:rsidRPr="00CF4D4B">
        <w:rPr>
          <w:sz w:val="22"/>
          <w:lang w:val="en-CA"/>
        </w:rPr>
        <w:t>)</w:t>
      </w:r>
    </w:p>
    <w:bookmarkEnd w:id="1"/>
    <w:p w:rsidR="0099039A" w:rsidRPr="00E677BC" w:rsidRDefault="0099039A" w:rsidP="0099039A">
      <w:pPr>
        <w:ind w:left="357" w:hanging="357"/>
        <w:rPr>
          <w:sz w:val="20"/>
        </w:rPr>
      </w:pPr>
    </w:p>
    <w:p w:rsidR="00FD3E3C" w:rsidRPr="00E677BC" w:rsidRDefault="00FD3E3C" w:rsidP="00FD3E3C">
      <w:pPr>
        <w:jc w:val="both"/>
        <w:rPr>
          <w:sz w:val="20"/>
        </w:rPr>
      </w:pPr>
      <w:r w:rsidRPr="00E677BC">
        <w:rPr>
          <w:sz w:val="20"/>
        </w:rPr>
        <w:t>The application for leave to appeal from the judgment of the Court of Appeal of Quebec (Montréal), Number 500-09-030369-235, 2023 QCCA 1566, dated November 13, 2023, is dismissed.</w:t>
      </w:r>
    </w:p>
    <w:p w:rsidR="00C342EE" w:rsidRPr="00E677BC" w:rsidRDefault="00C342EE" w:rsidP="0099039A">
      <w:pPr>
        <w:ind w:left="357" w:hanging="357"/>
        <w:rPr>
          <w:sz w:val="20"/>
        </w:rPr>
      </w:pPr>
    </w:p>
    <w:p w:rsidR="0099039A" w:rsidRPr="00E677BC" w:rsidRDefault="00CF4D4B" w:rsidP="0099039A">
      <w:pPr>
        <w:rPr>
          <w:sz w:val="20"/>
        </w:rPr>
      </w:pPr>
      <w:r>
        <w:rPr>
          <w:sz w:val="20"/>
        </w:rPr>
        <w:pict>
          <v:rect id="_x0000_i1028" style="width:2in;height:1pt" o:hrpct="0" o:hralign="center" o:hrstd="t" o:hrnoshade="t" o:hr="t" fillcolor="black [3213]" stroked="f"/>
        </w:pict>
      </w:r>
    </w:p>
    <w:p w:rsidR="0099039A" w:rsidRPr="00E677BC" w:rsidRDefault="0099039A" w:rsidP="0099039A">
      <w:pPr>
        <w:ind w:left="357" w:hanging="357"/>
        <w:rPr>
          <w:sz w:val="20"/>
        </w:rPr>
      </w:pPr>
    </w:p>
    <w:p w:rsidR="00FD3E3C" w:rsidRPr="00E677BC" w:rsidRDefault="00FD3E3C" w:rsidP="00FD3E3C">
      <w:pPr>
        <w:pStyle w:val="SCCLsocParty"/>
        <w:jc w:val="left"/>
        <w:rPr>
          <w:i/>
          <w:sz w:val="22"/>
          <w:lang w:val="en-US"/>
        </w:rPr>
      </w:pPr>
      <w:bookmarkStart w:id="2" w:name="_Hlk165458648"/>
      <w:r w:rsidRPr="00E677BC">
        <w:rPr>
          <w:i/>
          <w:sz w:val="22"/>
        </w:rPr>
        <w:t>Branislava Malobabic v. Daniel F. O’Connor</w:t>
      </w:r>
      <w:r w:rsidRPr="00E677BC">
        <w:rPr>
          <w:sz w:val="22"/>
        </w:rPr>
        <w:t xml:space="preserve"> (Que.) </w:t>
      </w:r>
      <w:r w:rsidRPr="00CF4D4B">
        <w:rPr>
          <w:sz w:val="22"/>
          <w:lang w:val="en-CA"/>
        </w:rPr>
        <w:t>(Civil) (By Leave) (</w:t>
      </w:r>
      <w:hyperlink r:id="rId12" w:history="1">
        <w:r w:rsidRPr="00CF4D4B">
          <w:rPr>
            <w:rStyle w:val="Hyperlink"/>
            <w:sz w:val="22"/>
            <w:lang w:val="en-CA"/>
          </w:rPr>
          <w:t>41089</w:t>
        </w:r>
      </w:hyperlink>
      <w:r w:rsidRPr="00CF4D4B">
        <w:rPr>
          <w:sz w:val="22"/>
          <w:lang w:val="en-CA"/>
        </w:rPr>
        <w:t>)</w:t>
      </w:r>
    </w:p>
    <w:bookmarkEnd w:id="2"/>
    <w:p w:rsidR="00806284" w:rsidRPr="00E677BC" w:rsidRDefault="00806284" w:rsidP="00806284">
      <w:pPr>
        <w:ind w:left="357" w:hanging="357"/>
        <w:rPr>
          <w:sz w:val="20"/>
        </w:rPr>
      </w:pPr>
    </w:p>
    <w:p w:rsidR="00343F12" w:rsidRPr="00E677BC" w:rsidRDefault="00343F12" w:rsidP="00343F12">
      <w:pPr>
        <w:jc w:val="both"/>
        <w:rPr>
          <w:sz w:val="20"/>
        </w:rPr>
      </w:pPr>
      <w:r w:rsidRPr="00E677BC">
        <w:rPr>
          <w:sz w:val="20"/>
        </w:rPr>
        <w:t>The application for leave to appeal from the judgment of the Court of Appeal of Quebec (Montréal), Number 500-09-030370-233, 2023 QCCA 1566, dated November 13, 2023, is dismissed.</w:t>
      </w:r>
    </w:p>
    <w:p w:rsidR="00371DE8" w:rsidRPr="00E677BC" w:rsidRDefault="00371DE8" w:rsidP="006F2579">
      <w:pPr>
        <w:widowControl w:val="0"/>
        <w:rPr>
          <w:lang w:val="en-CA"/>
        </w:rPr>
      </w:pPr>
    </w:p>
    <w:p w:rsidR="0045185C" w:rsidRPr="00E677BC" w:rsidRDefault="0045185C" w:rsidP="006F2579">
      <w:pPr>
        <w:widowControl w:val="0"/>
      </w:pPr>
    </w:p>
    <w:p w:rsidR="0045185C" w:rsidRPr="00E677BC" w:rsidRDefault="00CF4D4B" w:rsidP="006F2579">
      <w:pPr>
        <w:widowControl w:val="0"/>
      </w:pPr>
      <w:r>
        <w:rPr>
          <w:sz w:val="18"/>
          <w:szCs w:val="18"/>
        </w:rPr>
        <w:pict>
          <v:rect id="_x0000_i1029" style="width:272.25pt;height:1.5pt" o:hrpct="0" o:hralign="center" o:hrstd="t" o:hrnoshade="t" o:hr="t" fillcolor="black [3213]" stroked="f"/>
        </w:pict>
      </w:r>
    </w:p>
    <w:p w:rsidR="0045185C" w:rsidRPr="00E677BC" w:rsidRDefault="0045185C" w:rsidP="006F2579">
      <w:pPr>
        <w:widowControl w:val="0"/>
      </w:pPr>
    </w:p>
    <w:p w:rsidR="0045185C" w:rsidRPr="00E677BC" w:rsidRDefault="0045185C" w:rsidP="006F2579">
      <w:pPr>
        <w:widowControl w:val="0"/>
      </w:pPr>
    </w:p>
    <w:p w:rsidR="002767DF" w:rsidRPr="00E677BC" w:rsidRDefault="002767DF" w:rsidP="002767DF">
      <w:pPr>
        <w:widowControl w:val="0"/>
        <w:jc w:val="center"/>
        <w:rPr>
          <w:lang w:val="fr-CA"/>
        </w:rPr>
      </w:pPr>
      <w:r w:rsidRPr="00E677BC">
        <w:rPr>
          <w:b/>
          <w:lang w:val="fr-CA"/>
        </w:rPr>
        <w:t>JUGEMENT</w:t>
      </w:r>
      <w:r w:rsidR="004C4C26" w:rsidRPr="00E677BC">
        <w:rPr>
          <w:b/>
          <w:lang w:val="fr-CA"/>
        </w:rPr>
        <w:t>S SUR DEMANDE</w:t>
      </w:r>
      <w:r w:rsidR="00CC044F" w:rsidRPr="00E677BC">
        <w:rPr>
          <w:b/>
          <w:lang w:val="fr-CA"/>
        </w:rPr>
        <w:t>S</w:t>
      </w:r>
      <w:r w:rsidRPr="00E677BC">
        <w:rPr>
          <w:b/>
          <w:lang w:val="fr-CA"/>
        </w:rPr>
        <w:t xml:space="preserve"> D’AUTORISATION</w:t>
      </w:r>
    </w:p>
    <w:p w:rsidR="006F2579" w:rsidRPr="00E677BC" w:rsidRDefault="006F2579" w:rsidP="006F2579">
      <w:pPr>
        <w:widowControl w:val="0"/>
        <w:rPr>
          <w:lang w:val="fr-CA"/>
        </w:rPr>
      </w:pPr>
    </w:p>
    <w:p w:rsidR="006F2579" w:rsidRPr="00E677BC" w:rsidRDefault="006F2579" w:rsidP="006F2579">
      <w:pPr>
        <w:widowControl w:val="0"/>
        <w:rPr>
          <w:lang w:val="fr-CA"/>
        </w:rPr>
      </w:pPr>
      <w:r w:rsidRPr="00E677BC">
        <w:rPr>
          <w:b/>
          <w:lang w:val="fr-CA"/>
        </w:rPr>
        <w:t>Le</w:t>
      </w:r>
      <w:r w:rsidR="008825DB" w:rsidRPr="00E677BC">
        <w:rPr>
          <w:b/>
          <w:lang w:val="fr-CA"/>
        </w:rPr>
        <w:t xml:space="preserve"> </w:t>
      </w:r>
      <w:r w:rsidR="000667FC" w:rsidRPr="00E677BC">
        <w:rPr>
          <w:b/>
          <w:lang w:val="fr-CA"/>
        </w:rPr>
        <w:t>13</w:t>
      </w:r>
      <w:r w:rsidR="00C9475D" w:rsidRPr="00E677BC">
        <w:rPr>
          <w:b/>
          <w:lang w:val="fr-CA"/>
        </w:rPr>
        <w:t xml:space="preserve"> </w:t>
      </w:r>
      <w:r w:rsidR="00156795" w:rsidRPr="00E677BC">
        <w:rPr>
          <w:b/>
          <w:lang w:val="fr-CA"/>
        </w:rPr>
        <w:t>juin</w:t>
      </w:r>
      <w:r w:rsidR="004E4B02" w:rsidRPr="00E677BC">
        <w:rPr>
          <w:b/>
          <w:lang w:val="fr-CA"/>
        </w:rPr>
        <w:t xml:space="preserve"> </w:t>
      </w:r>
      <w:r w:rsidR="008825DB" w:rsidRPr="00E677BC">
        <w:rPr>
          <w:b/>
          <w:lang w:val="fr-CA"/>
        </w:rPr>
        <w:t>20</w:t>
      </w:r>
      <w:r w:rsidR="00B44DF4" w:rsidRPr="00E677BC">
        <w:rPr>
          <w:b/>
          <w:lang w:val="fr-CA"/>
        </w:rPr>
        <w:t>2</w:t>
      </w:r>
      <w:r w:rsidR="00645EBD" w:rsidRPr="00E677BC">
        <w:rPr>
          <w:b/>
          <w:lang w:val="fr-CA"/>
        </w:rPr>
        <w:t>4</w:t>
      </w:r>
    </w:p>
    <w:p w:rsidR="006F2579" w:rsidRPr="00E677BC" w:rsidRDefault="006F2579" w:rsidP="006F2579">
      <w:pPr>
        <w:widowControl w:val="0"/>
        <w:rPr>
          <w:lang w:val="fr-CA"/>
        </w:rPr>
      </w:pPr>
    </w:p>
    <w:p w:rsidR="002767DF" w:rsidRPr="00E677BC" w:rsidRDefault="002767DF" w:rsidP="002767DF">
      <w:pPr>
        <w:widowControl w:val="0"/>
        <w:rPr>
          <w:lang w:val="fr-CA"/>
        </w:rPr>
      </w:pPr>
      <w:r w:rsidRPr="00E677BC">
        <w:rPr>
          <w:b/>
          <w:lang w:val="fr-CA"/>
        </w:rPr>
        <w:t>OTTAWA</w:t>
      </w:r>
      <w:r w:rsidRPr="00E677BC">
        <w:rPr>
          <w:lang w:val="fr-CA"/>
        </w:rPr>
        <w:t xml:space="preserve"> – </w:t>
      </w:r>
      <w:r w:rsidR="002E3D11" w:rsidRPr="00E677BC">
        <w:rPr>
          <w:lang w:val="fr-CA"/>
        </w:rPr>
        <w:t>La Cour suprême du Canada s’est prononcée sur les demandes d’autorisation suivantes.</w:t>
      </w:r>
    </w:p>
    <w:p w:rsidR="00694BDA" w:rsidRPr="00E677BC" w:rsidRDefault="00694BDA" w:rsidP="000B5274">
      <w:pPr>
        <w:jc w:val="both"/>
        <w:rPr>
          <w:szCs w:val="24"/>
          <w:lang w:val="fr-CA"/>
        </w:rPr>
      </w:pPr>
    </w:p>
    <w:p w:rsidR="005976BA" w:rsidRPr="00E677BC" w:rsidRDefault="005976BA" w:rsidP="000B5274">
      <w:pPr>
        <w:jc w:val="both"/>
        <w:rPr>
          <w:szCs w:val="24"/>
          <w:lang w:val="fr-CA"/>
        </w:rPr>
      </w:pPr>
    </w:p>
    <w:p w:rsidR="00C342EE" w:rsidRPr="00E677BC" w:rsidRDefault="00C342EE" w:rsidP="00C342EE">
      <w:pPr>
        <w:jc w:val="both"/>
        <w:rPr>
          <w:sz w:val="20"/>
          <w:lang w:val="fr-CA"/>
        </w:rPr>
      </w:pPr>
      <w:r w:rsidRPr="00E677BC">
        <w:rPr>
          <w:b/>
          <w:sz w:val="22"/>
          <w:szCs w:val="22"/>
          <w:lang w:val="fr-CA"/>
        </w:rPr>
        <w:t>ACCORDÉE</w:t>
      </w:r>
    </w:p>
    <w:p w:rsidR="00C342EE" w:rsidRPr="00E677BC" w:rsidRDefault="00C342EE" w:rsidP="000B5274">
      <w:pPr>
        <w:jc w:val="both"/>
        <w:rPr>
          <w:szCs w:val="24"/>
          <w:lang w:val="fr-CA"/>
        </w:rPr>
      </w:pPr>
    </w:p>
    <w:p w:rsidR="00DD1557" w:rsidRPr="00CF4D4B" w:rsidRDefault="00DD1557" w:rsidP="00DD1557">
      <w:pPr>
        <w:rPr>
          <w:sz w:val="22"/>
          <w:szCs w:val="22"/>
          <w:lang w:val="fr-CA"/>
        </w:rPr>
      </w:pPr>
      <w:r w:rsidRPr="00CF4D4B">
        <w:rPr>
          <w:i/>
          <w:sz w:val="22"/>
          <w:szCs w:val="22"/>
          <w:lang w:val="fr-CA"/>
        </w:rPr>
        <w:t>Michael Paul Dunmore c. Raha Mehralian</w:t>
      </w:r>
      <w:r w:rsidRPr="00CF4D4B">
        <w:rPr>
          <w:sz w:val="22"/>
          <w:szCs w:val="22"/>
          <w:lang w:val="fr-CA"/>
        </w:rPr>
        <w:t xml:space="preserve"> (Ont.) (Civile) (Autorisation) (</w:t>
      </w:r>
      <w:r w:rsidR="00CF4D4B">
        <w:rPr>
          <w:rStyle w:val="Hyperlink"/>
          <w:sz w:val="22"/>
          <w:szCs w:val="22"/>
        </w:rPr>
        <w:fldChar w:fldCharType="begin"/>
      </w:r>
      <w:r w:rsidR="00CF4D4B" w:rsidRPr="00CF4D4B">
        <w:rPr>
          <w:rStyle w:val="Hyperlink"/>
          <w:sz w:val="22"/>
          <w:szCs w:val="22"/>
          <w:lang w:val="fr-CA"/>
        </w:rPr>
        <w:instrText xml:space="preserve"> HYPERLINK "https://www.scc-csc.ca/case-dossier/info/sum-som-fra.aspx?cas=41108" </w:instrText>
      </w:r>
      <w:r w:rsidR="00CF4D4B">
        <w:rPr>
          <w:rStyle w:val="Hyperlink"/>
          <w:sz w:val="22"/>
          <w:szCs w:val="22"/>
        </w:rPr>
        <w:fldChar w:fldCharType="separate"/>
      </w:r>
      <w:r w:rsidRPr="00CF4D4B">
        <w:rPr>
          <w:rStyle w:val="Hyperlink"/>
          <w:sz w:val="22"/>
          <w:szCs w:val="22"/>
          <w:lang w:val="fr-CA"/>
        </w:rPr>
        <w:t>41108</w:t>
      </w:r>
      <w:r w:rsidR="00CF4D4B">
        <w:rPr>
          <w:rStyle w:val="Hyperlink"/>
          <w:sz w:val="22"/>
          <w:szCs w:val="22"/>
        </w:rPr>
        <w:fldChar w:fldCharType="end"/>
      </w:r>
      <w:r w:rsidRPr="00CF4D4B">
        <w:rPr>
          <w:sz w:val="22"/>
          <w:szCs w:val="22"/>
          <w:lang w:val="fr-CA"/>
        </w:rPr>
        <w:t>)</w:t>
      </w:r>
    </w:p>
    <w:p w:rsidR="00C342EE" w:rsidRPr="00E677BC" w:rsidRDefault="00C342EE" w:rsidP="000B5274">
      <w:pPr>
        <w:jc w:val="both"/>
        <w:rPr>
          <w:sz w:val="20"/>
          <w:lang w:val="fr-CA"/>
        </w:rPr>
      </w:pPr>
    </w:p>
    <w:p w:rsidR="00C342EE" w:rsidRPr="00E677BC" w:rsidRDefault="00DD1557" w:rsidP="000B5274">
      <w:pPr>
        <w:jc w:val="both"/>
        <w:rPr>
          <w:sz w:val="20"/>
          <w:lang w:val="fr-CA"/>
        </w:rPr>
      </w:pPr>
      <w:r w:rsidRPr="00E677BC">
        <w:rPr>
          <w:sz w:val="20"/>
          <w:lang w:val="fr-CA"/>
        </w:rPr>
        <w:t>La demande d’autorisation d’appel de l’arrêt de la Cour d’appel de l’Ontario, numéro COA-23-CV-</w:t>
      </w:r>
      <w:r w:rsidRPr="00CF4D4B">
        <w:rPr>
          <w:sz w:val="20"/>
          <w:lang w:val="fr-CA"/>
        </w:rPr>
        <w:t>0580, 2023 ONCA 806, daté</w:t>
      </w:r>
      <w:r w:rsidRPr="00E677BC">
        <w:rPr>
          <w:sz w:val="20"/>
          <w:lang w:val="fr-CA"/>
        </w:rPr>
        <w:t xml:space="preserve"> du 6 décembre 2023, est accueillie avec dépens selon l’issue de la cause. </w:t>
      </w:r>
      <w:r w:rsidRPr="00E677BC">
        <w:rPr>
          <w:color w:val="000000"/>
          <w:sz w:val="20"/>
          <w:lang w:val="fr-CA"/>
        </w:rPr>
        <w:t>L’audition de l’appel sera accélérée et le calendrier de signification et de dépôt des documents d’appel pourrait être établi par la Registraire.</w:t>
      </w:r>
    </w:p>
    <w:p w:rsidR="00C342EE" w:rsidRPr="00E677BC" w:rsidRDefault="00C342EE" w:rsidP="000B5274">
      <w:pPr>
        <w:jc w:val="both"/>
        <w:rPr>
          <w:sz w:val="20"/>
          <w:lang w:val="fr-CA"/>
        </w:rPr>
      </w:pPr>
    </w:p>
    <w:p w:rsidR="00C342EE" w:rsidRPr="00E677BC" w:rsidRDefault="00CF4D4B" w:rsidP="000B5274">
      <w:pPr>
        <w:jc w:val="both"/>
        <w:rPr>
          <w:sz w:val="20"/>
          <w:lang w:val="fr-CA"/>
        </w:rPr>
      </w:pPr>
      <w:r>
        <w:rPr>
          <w:sz w:val="20"/>
        </w:rPr>
        <w:pict>
          <v:rect id="_x0000_i1030" style="width:2in;height:1pt" o:hrpct="0" o:hralign="center" o:hrstd="t" o:hrnoshade="t" o:hr="t" fillcolor="black [3213]" stroked="f"/>
        </w:pict>
      </w:r>
    </w:p>
    <w:p w:rsidR="00C342EE" w:rsidRPr="00E677BC" w:rsidRDefault="00C342EE" w:rsidP="000B5274">
      <w:pPr>
        <w:jc w:val="both"/>
        <w:rPr>
          <w:sz w:val="20"/>
          <w:lang w:val="fr-CA"/>
        </w:rPr>
      </w:pPr>
    </w:p>
    <w:p w:rsidR="00431DE2" w:rsidRPr="00E677BC" w:rsidRDefault="00431DE2" w:rsidP="00431DE2">
      <w:pPr>
        <w:jc w:val="both"/>
        <w:rPr>
          <w:b/>
          <w:sz w:val="22"/>
          <w:szCs w:val="22"/>
          <w:lang w:val="fr-CA"/>
        </w:rPr>
      </w:pPr>
      <w:r w:rsidRPr="00E677BC">
        <w:rPr>
          <w:b/>
          <w:sz w:val="22"/>
          <w:szCs w:val="22"/>
          <w:lang w:val="fr-CA"/>
        </w:rPr>
        <w:t>REJETÉE</w:t>
      </w:r>
      <w:r w:rsidR="001B1618" w:rsidRPr="00E677BC">
        <w:rPr>
          <w:b/>
          <w:sz w:val="22"/>
          <w:szCs w:val="22"/>
          <w:lang w:val="fr-CA"/>
        </w:rPr>
        <w:t>S</w:t>
      </w:r>
    </w:p>
    <w:p w:rsidR="00431DE2" w:rsidRPr="00E677BC" w:rsidRDefault="00431DE2" w:rsidP="000B5274">
      <w:pPr>
        <w:jc w:val="both"/>
        <w:rPr>
          <w:sz w:val="20"/>
          <w:lang w:val="fr-CA"/>
        </w:rPr>
      </w:pPr>
    </w:p>
    <w:p w:rsidR="003C1367" w:rsidRPr="00CF4D4B" w:rsidRDefault="003C1367" w:rsidP="003C1367">
      <w:pPr>
        <w:rPr>
          <w:sz w:val="22"/>
          <w:szCs w:val="22"/>
          <w:lang w:val="fr-CA"/>
        </w:rPr>
      </w:pPr>
      <w:r w:rsidRPr="00CF4D4B">
        <w:rPr>
          <w:i/>
          <w:sz w:val="22"/>
          <w:szCs w:val="22"/>
          <w:lang w:val="fr-CA"/>
        </w:rPr>
        <w:t xml:space="preserve">Bryce Coates c. Sa Majesté le Roi </w:t>
      </w:r>
      <w:r w:rsidRPr="00CF4D4B">
        <w:rPr>
          <w:sz w:val="22"/>
          <w:szCs w:val="22"/>
          <w:lang w:val="fr-CA"/>
        </w:rPr>
        <w:t>(Ont.) (Criminelle) (Autorisation) (</w:t>
      </w:r>
      <w:r w:rsidR="00CF4D4B">
        <w:rPr>
          <w:rStyle w:val="Hyperlink"/>
          <w:sz w:val="22"/>
          <w:szCs w:val="22"/>
        </w:rPr>
        <w:fldChar w:fldCharType="begin"/>
      </w:r>
      <w:r w:rsidR="00CF4D4B" w:rsidRPr="00CF4D4B">
        <w:rPr>
          <w:rStyle w:val="Hyperlink"/>
          <w:sz w:val="22"/>
          <w:szCs w:val="22"/>
          <w:lang w:val="fr-CA"/>
        </w:rPr>
        <w:instrText xml:space="preserve"> HYPERLINK "https://www.scc-csc.ca/case-dossier/info/sum-som-fra.aspx?cas=41105" </w:instrText>
      </w:r>
      <w:r w:rsidR="00CF4D4B">
        <w:rPr>
          <w:rStyle w:val="Hyperlink"/>
          <w:sz w:val="22"/>
          <w:szCs w:val="22"/>
        </w:rPr>
        <w:fldChar w:fldCharType="separate"/>
      </w:r>
      <w:r w:rsidRPr="00CF4D4B">
        <w:rPr>
          <w:rStyle w:val="Hyperlink"/>
          <w:sz w:val="22"/>
          <w:szCs w:val="22"/>
          <w:lang w:val="fr-CA"/>
        </w:rPr>
        <w:t>41105</w:t>
      </w:r>
      <w:r w:rsidR="00CF4D4B">
        <w:rPr>
          <w:rStyle w:val="Hyperlink"/>
          <w:sz w:val="22"/>
          <w:szCs w:val="22"/>
        </w:rPr>
        <w:fldChar w:fldCharType="end"/>
      </w:r>
      <w:r w:rsidRPr="00CF4D4B">
        <w:rPr>
          <w:sz w:val="22"/>
          <w:szCs w:val="22"/>
          <w:lang w:val="fr-CA"/>
        </w:rPr>
        <w:t>)</w:t>
      </w:r>
    </w:p>
    <w:p w:rsidR="00A30607" w:rsidRPr="00E677BC" w:rsidRDefault="00A30607" w:rsidP="00A30607">
      <w:pPr>
        <w:widowControl w:val="0"/>
        <w:rPr>
          <w:sz w:val="20"/>
          <w:lang w:val="fr-CA"/>
        </w:rPr>
      </w:pPr>
    </w:p>
    <w:p w:rsidR="00C342EE" w:rsidRPr="00E677BC" w:rsidRDefault="003C1367" w:rsidP="00C342EE">
      <w:pPr>
        <w:jc w:val="both"/>
        <w:rPr>
          <w:sz w:val="20"/>
          <w:lang w:val="fr-CA"/>
        </w:rPr>
      </w:pPr>
      <w:r w:rsidRPr="00E677BC">
        <w:rPr>
          <w:sz w:val="20"/>
          <w:lang w:val="fr-CA"/>
        </w:rPr>
        <w:t>La demande d’autorisation d’appel de l’arrêt de la Cour d’appel de l’Ontario, numéro COA-23-CR-</w:t>
      </w:r>
      <w:r w:rsidRPr="00CF4D4B">
        <w:rPr>
          <w:sz w:val="20"/>
          <w:lang w:val="fr-CA"/>
        </w:rPr>
        <w:t xml:space="preserve">0372, </w:t>
      </w:r>
      <w:bookmarkStart w:id="3" w:name="_GoBack"/>
      <w:bookmarkEnd w:id="3"/>
      <w:r w:rsidRPr="00CF4D4B">
        <w:rPr>
          <w:sz w:val="20"/>
          <w:lang w:val="fr-CA"/>
        </w:rPr>
        <w:t>2023 ONCA 856, daté</w:t>
      </w:r>
      <w:r w:rsidRPr="00E677BC">
        <w:rPr>
          <w:sz w:val="20"/>
          <w:lang w:val="fr-CA"/>
        </w:rPr>
        <w:t xml:space="preserve"> du 27 décembre 2023, est rejetée.</w:t>
      </w:r>
    </w:p>
    <w:p w:rsidR="003C1367" w:rsidRPr="00CF4D4B" w:rsidRDefault="003C1367" w:rsidP="00C342EE">
      <w:pPr>
        <w:jc w:val="both"/>
        <w:rPr>
          <w:sz w:val="20"/>
          <w:lang w:val="fr-CA"/>
        </w:rPr>
      </w:pPr>
    </w:p>
    <w:p w:rsidR="00C342EE" w:rsidRPr="00E677BC" w:rsidRDefault="00CF4D4B" w:rsidP="00C342EE">
      <w:pPr>
        <w:contextualSpacing/>
        <w:jc w:val="both"/>
        <w:rPr>
          <w:sz w:val="20"/>
          <w:lang w:val="fr-CA"/>
        </w:rPr>
      </w:pPr>
      <w:r>
        <w:rPr>
          <w:sz w:val="20"/>
        </w:rPr>
        <w:pict>
          <v:rect id="_x0000_i1031" style="width:2in;height:1pt" o:hrpct="0" o:hralign="center" o:hrstd="t" o:hrnoshade="t" o:hr="t" fillcolor="black [3213]" stroked="f"/>
        </w:pict>
      </w:r>
    </w:p>
    <w:p w:rsidR="00C342EE" w:rsidRPr="00E677BC" w:rsidRDefault="00C342EE" w:rsidP="00C342EE">
      <w:pPr>
        <w:ind w:left="357" w:hanging="357"/>
        <w:rPr>
          <w:sz w:val="20"/>
        </w:rPr>
      </w:pPr>
    </w:p>
    <w:p w:rsidR="009F6674" w:rsidRPr="00CF4D4B" w:rsidRDefault="009F6674" w:rsidP="009F6674">
      <w:pPr>
        <w:pStyle w:val="SCCLsocParty"/>
        <w:jc w:val="left"/>
        <w:rPr>
          <w:i/>
          <w:sz w:val="22"/>
        </w:rPr>
      </w:pPr>
      <w:r w:rsidRPr="00E677BC">
        <w:rPr>
          <w:i/>
          <w:sz w:val="22"/>
        </w:rPr>
        <w:t>Oz Optics Ltd. c. Diane Lesley Evans et Samuel Edgar Schwisberg</w:t>
      </w:r>
      <w:r w:rsidRPr="00E677BC">
        <w:rPr>
          <w:sz w:val="22"/>
        </w:rPr>
        <w:t xml:space="preserve"> (Ont.) (Civile) (Autorisation) (</w:t>
      </w:r>
      <w:hyperlink r:id="rId13" w:history="1">
        <w:r w:rsidRPr="00E677BC">
          <w:rPr>
            <w:rStyle w:val="Hyperlink"/>
            <w:sz w:val="22"/>
          </w:rPr>
          <w:t>41039</w:t>
        </w:r>
      </w:hyperlink>
      <w:r w:rsidRPr="00E677BC">
        <w:rPr>
          <w:sz w:val="22"/>
        </w:rPr>
        <w:t>)</w:t>
      </w:r>
    </w:p>
    <w:p w:rsidR="00C342EE" w:rsidRPr="00CF4D4B" w:rsidRDefault="00C342EE" w:rsidP="00C342EE">
      <w:pPr>
        <w:ind w:left="357" w:hanging="357"/>
        <w:rPr>
          <w:sz w:val="20"/>
          <w:lang w:val="fr-CA"/>
        </w:rPr>
      </w:pPr>
    </w:p>
    <w:p w:rsidR="00C342EE" w:rsidRPr="00CF4D4B" w:rsidRDefault="009F6674" w:rsidP="009F6674">
      <w:pPr>
        <w:jc w:val="both"/>
        <w:rPr>
          <w:sz w:val="20"/>
          <w:lang w:val="fr-CA"/>
        </w:rPr>
      </w:pPr>
      <w:r w:rsidRPr="00E677BC">
        <w:rPr>
          <w:sz w:val="20"/>
          <w:lang w:val="fr-CA"/>
        </w:rPr>
        <w:t>La demande d’autorisation d’appel de l’arrêt de la Cour d’appel de l’Ontario, numéro COA-22-CV-0318, 2023 ONCA 677, daté du 16 octobre 2023, est rejetée avec dépens.</w:t>
      </w:r>
    </w:p>
    <w:p w:rsidR="00C342EE" w:rsidRPr="00CF4D4B" w:rsidRDefault="00C342EE" w:rsidP="00C342EE">
      <w:pPr>
        <w:ind w:left="357" w:hanging="357"/>
        <w:rPr>
          <w:sz w:val="20"/>
          <w:lang w:val="fr-CA"/>
        </w:rPr>
      </w:pPr>
    </w:p>
    <w:p w:rsidR="00C342EE" w:rsidRPr="00E677BC" w:rsidRDefault="00CF4D4B" w:rsidP="00C342EE">
      <w:pPr>
        <w:rPr>
          <w:sz w:val="20"/>
        </w:rPr>
      </w:pPr>
      <w:r>
        <w:rPr>
          <w:sz w:val="20"/>
        </w:rPr>
        <w:pict>
          <v:rect id="_x0000_i1032" style="width:2in;height:1pt" o:hrpct="0" o:hralign="center" o:hrstd="t" o:hrnoshade="t" o:hr="t" fillcolor="black [3213]" stroked="f"/>
        </w:pict>
      </w:r>
    </w:p>
    <w:p w:rsidR="00C342EE" w:rsidRPr="00E677BC" w:rsidRDefault="00C342EE" w:rsidP="00C342EE">
      <w:pPr>
        <w:ind w:left="357" w:hanging="357"/>
        <w:rPr>
          <w:sz w:val="20"/>
        </w:rPr>
      </w:pPr>
    </w:p>
    <w:p w:rsidR="00FD3E3C" w:rsidRPr="00CF4D4B" w:rsidRDefault="00FD3E3C" w:rsidP="00FD3E3C">
      <w:pPr>
        <w:pStyle w:val="SCCLsocParty"/>
        <w:jc w:val="left"/>
        <w:rPr>
          <w:i/>
          <w:sz w:val="22"/>
        </w:rPr>
      </w:pPr>
      <w:r w:rsidRPr="00E677BC">
        <w:rPr>
          <w:i/>
          <w:sz w:val="22"/>
        </w:rPr>
        <w:t xml:space="preserve">Branislava Malobabic c. Barreau du Québec, Fonds d’assurance responsabilité professionnelle du Barreau du Québec, Heenan Blaikie </w:t>
      </w:r>
      <w:proofErr w:type="gramStart"/>
      <w:r w:rsidRPr="00E677BC">
        <w:rPr>
          <w:i/>
          <w:sz w:val="22"/>
        </w:rPr>
        <w:t>s.e.n.c.r.l.,</w:t>
      </w:r>
      <w:proofErr w:type="gramEnd"/>
      <w:r w:rsidRPr="00E677BC">
        <w:rPr>
          <w:i/>
          <w:sz w:val="22"/>
        </w:rPr>
        <w:t xml:space="preserve"> Stephan H. Trihey, Stephen G. Schenke et Douglas C. Mitchell</w:t>
      </w:r>
      <w:r w:rsidRPr="00E677BC">
        <w:rPr>
          <w:sz w:val="22"/>
        </w:rPr>
        <w:t xml:space="preserve"> </w:t>
      </w:r>
      <w:r w:rsidRPr="00CF4D4B">
        <w:rPr>
          <w:sz w:val="22"/>
        </w:rPr>
        <w:t xml:space="preserve">(Qc) (Civile) (Autorisation) </w:t>
      </w:r>
      <w:r w:rsidRPr="00E677BC">
        <w:rPr>
          <w:sz w:val="22"/>
        </w:rPr>
        <w:t>(</w:t>
      </w:r>
      <w:hyperlink r:id="rId14" w:history="1">
        <w:r w:rsidRPr="00E677BC">
          <w:rPr>
            <w:rStyle w:val="Hyperlink"/>
            <w:sz w:val="22"/>
          </w:rPr>
          <w:t>41088</w:t>
        </w:r>
      </w:hyperlink>
      <w:r w:rsidRPr="00E677BC">
        <w:rPr>
          <w:sz w:val="22"/>
        </w:rPr>
        <w:t>)</w:t>
      </w:r>
    </w:p>
    <w:p w:rsidR="00C342EE" w:rsidRPr="00CF4D4B" w:rsidRDefault="00C342EE" w:rsidP="00C342EE">
      <w:pPr>
        <w:ind w:left="357" w:hanging="357"/>
        <w:rPr>
          <w:sz w:val="20"/>
          <w:lang w:val="fr-CA"/>
        </w:rPr>
      </w:pPr>
    </w:p>
    <w:p w:rsidR="00C342EE" w:rsidRPr="00CF4D4B" w:rsidRDefault="00FD3E3C" w:rsidP="00FD3E3C">
      <w:pPr>
        <w:jc w:val="both"/>
        <w:rPr>
          <w:sz w:val="20"/>
          <w:lang w:val="fr-CA"/>
        </w:rPr>
      </w:pPr>
      <w:r w:rsidRPr="00E677BC">
        <w:rPr>
          <w:sz w:val="20"/>
          <w:lang w:val="fr-CA"/>
        </w:rPr>
        <w:t xml:space="preserve">La </w:t>
      </w:r>
      <w:r w:rsidRPr="00CF4D4B">
        <w:rPr>
          <w:sz w:val="20"/>
          <w:lang w:val="fr-CA"/>
        </w:rPr>
        <w:t>demande d’autorisation d’appel de l’arrêt de la Cour d’appel du Québec (Montréal), numéro 500-09-030369-235, 2023 QCCA 1566, daté</w:t>
      </w:r>
      <w:r w:rsidRPr="00E677BC">
        <w:rPr>
          <w:sz w:val="20"/>
          <w:lang w:val="fr-CA"/>
        </w:rPr>
        <w:t xml:space="preserve"> du 13 novembre 2023, est rejetée.</w:t>
      </w:r>
    </w:p>
    <w:p w:rsidR="00C342EE" w:rsidRPr="00CF4D4B" w:rsidRDefault="00C342EE" w:rsidP="00C342EE">
      <w:pPr>
        <w:ind w:left="357" w:hanging="357"/>
        <w:rPr>
          <w:sz w:val="20"/>
          <w:lang w:val="fr-CA"/>
        </w:rPr>
      </w:pPr>
    </w:p>
    <w:p w:rsidR="00C342EE" w:rsidRPr="00E677BC" w:rsidRDefault="00CF4D4B" w:rsidP="00C342EE">
      <w:pPr>
        <w:rPr>
          <w:sz w:val="20"/>
        </w:rPr>
      </w:pPr>
      <w:r>
        <w:rPr>
          <w:sz w:val="20"/>
        </w:rPr>
        <w:pict>
          <v:rect id="_x0000_i1033" style="width:2in;height:1pt" o:hrpct="0" o:hralign="center" o:hrstd="t" o:hrnoshade="t" o:hr="t" fillcolor="black [3213]" stroked="f"/>
        </w:pict>
      </w:r>
    </w:p>
    <w:p w:rsidR="00C342EE" w:rsidRPr="00E677BC" w:rsidRDefault="00C342EE" w:rsidP="00C342EE">
      <w:pPr>
        <w:ind w:left="357" w:hanging="357"/>
        <w:rPr>
          <w:sz w:val="20"/>
        </w:rPr>
      </w:pPr>
    </w:p>
    <w:p w:rsidR="00E677BC" w:rsidRPr="00CF4D4B" w:rsidRDefault="00E677BC" w:rsidP="00E677BC">
      <w:pPr>
        <w:pStyle w:val="SCCLsocParty"/>
        <w:jc w:val="left"/>
        <w:rPr>
          <w:i/>
          <w:sz w:val="22"/>
        </w:rPr>
      </w:pPr>
      <w:r w:rsidRPr="00E677BC">
        <w:rPr>
          <w:i/>
          <w:sz w:val="22"/>
        </w:rPr>
        <w:t>Branislava Malobabic c. Daniel F. O’Connor</w:t>
      </w:r>
      <w:r w:rsidRPr="00E677BC">
        <w:rPr>
          <w:sz w:val="22"/>
        </w:rPr>
        <w:t xml:space="preserve"> (Qc) (Civile) (Autorisation) (</w:t>
      </w:r>
      <w:hyperlink r:id="rId15" w:history="1">
        <w:r w:rsidRPr="00E677BC">
          <w:rPr>
            <w:rStyle w:val="Hyperlink"/>
            <w:sz w:val="22"/>
          </w:rPr>
          <w:t>41089</w:t>
        </w:r>
      </w:hyperlink>
      <w:r w:rsidRPr="00E677BC">
        <w:rPr>
          <w:sz w:val="22"/>
        </w:rPr>
        <w:t>)</w:t>
      </w:r>
    </w:p>
    <w:p w:rsidR="00C342EE" w:rsidRPr="00CF4D4B" w:rsidRDefault="00C342EE" w:rsidP="00C342EE">
      <w:pPr>
        <w:ind w:left="357" w:hanging="357"/>
        <w:rPr>
          <w:sz w:val="20"/>
          <w:lang w:val="fr-CA"/>
        </w:rPr>
      </w:pPr>
    </w:p>
    <w:p w:rsidR="00C342EE" w:rsidRPr="00CF4D4B" w:rsidRDefault="00E677BC" w:rsidP="00E677BC">
      <w:pPr>
        <w:jc w:val="both"/>
        <w:rPr>
          <w:sz w:val="20"/>
          <w:lang w:val="fr-CA"/>
        </w:rPr>
      </w:pPr>
      <w:r w:rsidRPr="00E677BC">
        <w:rPr>
          <w:sz w:val="20"/>
          <w:lang w:val="fr-CA"/>
        </w:rPr>
        <w:t>La demande d’autorisation d’appel de l’arrêt de la Cour d’appel du Québec (Montréal), numéro 500-09-030370</w:t>
      </w:r>
      <w:r w:rsidRPr="00CF4D4B">
        <w:rPr>
          <w:sz w:val="20"/>
          <w:lang w:val="fr-CA"/>
        </w:rPr>
        <w:t>-233, 2023 QCCA 1566, daté du</w:t>
      </w:r>
      <w:r w:rsidRPr="00E677BC">
        <w:rPr>
          <w:sz w:val="20"/>
          <w:lang w:val="fr-CA"/>
        </w:rPr>
        <w:t xml:space="preserve"> 13 novembre 2023, est rejetée.</w:t>
      </w:r>
    </w:p>
    <w:p w:rsidR="00C342EE" w:rsidRPr="00CF4D4B" w:rsidRDefault="00C342EE" w:rsidP="00C342EE">
      <w:pPr>
        <w:ind w:left="357" w:hanging="357"/>
        <w:rPr>
          <w:sz w:val="20"/>
          <w:lang w:val="fr-CA"/>
        </w:rPr>
      </w:pPr>
    </w:p>
    <w:p w:rsidR="00C342EE" w:rsidRPr="00E677BC" w:rsidRDefault="00CF4D4B" w:rsidP="00C342EE">
      <w:pPr>
        <w:rPr>
          <w:sz w:val="20"/>
        </w:rPr>
      </w:pPr>
      <w:r>
        <w:rPr>
          <w:sz w:val="20"/>
        </w:rPr>
        <w:pict>
          <v:rect id="_x0000_i1034" style="width:2in;height:1pt" o:hrpct="0" o:hralign="center" o:hrstd="t" o:hrnoshade="t" o:hr="t" fillcolor="black [3213]" stroked="f"/>
        </w:pict>
      </w:r>
    </w:p>
    <w:p w:rsidR="00C342EE" w:rsidRPr="00E677BC" w:rsidRDefault="00C342EE" w:rsidP="00C342EE">
      <w:pPr>
        <w:ind w:left="357" w:hanging="357"/>
        <w:rPr>
          <w:sz w:val="20"/>
        </w:rPr>
      </w:pPr>
    </w:p>
    <w:p w:rsidR="009C7A1E" w:rsidRPr="00E677BC" w:rsidRDefault="009C7A1E" w:rsidP="00D3228D">
      <w:pPr>
        <w:ind w:left="357" w:hanging="357"/>
        <w:jc w:val="both"/>
        <w:rPr>
          <w:sz w:val="20"/>
        </w:rPr>
      </w:pPr>
    </w:p>
    <w:p w:rsidR="007710A9" w:rsidRPr="00E677BC" w:rsidRDefault="007710A9" w:rsidP="00D3228D">
      <w:pPr>
        <w:ind w:left="357" w:hanging="357"/>
        <w:jc w:val="both"/>
        <w:rPr>
          <w:sz w:val="20"/>
        </w:rPr>
      </w:pPr>
    </w:p>
    <w:p w:rsidR="00D3344A" w:rsidRPr="00E677BC" w:rsidRDefault="00D3344A" w:rsidP="00D3344A">
      <w:pPr>
        <w:widowControl w:val="0"/>
        <w:outlineLvl w:val="0"/>
      </w:pPr>
      <w:r w:rsidRPr="00E677BC">
        <w:t xml:space="preserve">Supreme Court of Canada / Cour suprême du </w:t>
      </w:r>
      <w:proofErr w:type="gramStart"/>
      <w:r w:rsidRPr="00E677BC">
        <w:t>Canada :</w:t>
      </w:r>
      <w:proofErr w:type="gramEnd"/>
      <w:r w:rsidRPr="00E677BC">
        <w:t xml:space="preserve"> </w:t>
      </w:r>
    </w:p>
    <w:p w:rsidR="00247630" w:rsidRPr="00E677BC" w:rsidRDefault="00CF4D4B" w:rsidP="00247630">
      <w:pPr>
        <w:widowControl w:val="0"/>
        <w:outlineLvl w:val="0"/>
      </w:pPr>
      <w:hyperlink r:id="rId16" w:history="1">
        <w:r w:rsidR="00247630" w:rsidRPr="00E677BC">
          <w:rPr>
            <w:rStyle w:val="Hyperlink"/>
          </w:rPr>
          <w:t>Registry-greffe@scc-csc.ca</w:t>
        </w:r>
      </w:hyperlink>
    </w:p>
    <w:p w:rsidR="00497B5E" w:rsidRDefault="00247630" w:rsidP="00247630">
      <w:pPr>
        <w:widowControl w:val="0"/>
        <w:outlineLvl w:val="0"/>
      </w:pPr>
      <w:r w:rsidRPr="00E677BC">
        <w:lastRenderedPageBreak/>
        <w:t>1-844-365-9662</w:t>
      </w:r>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14B5E"/>
    <w:multiLevelType w:val="hybridMultilevel"/>
    <w:tmpl w:val="6C160558"/>
    <w:lvl w:ilvl="0" w:tplc="77D215C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94F36"/>
    <w:multiLevelType w:val="hybridMultilevel"/>
    <w:tmpl w:val="6C160558"/>
    <w:lvl w:ilvl="0" w:tplc="77D215C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8"/>
  </w:num>
  <w:num w:numId="5">
    <w:abstractNumId w:val="15"/>
  </w:num>
  <w:num w:numId="6">
    <w:abstractNumId w:val="6"/>
  </w:num>
  <w:num w:numId="7">
    <w:abstractNumId w:val="12"/>
  </w:num>
  <w:num w:numId="8">
    <w:abstractNumId w:val="11"/>
  </w:num>
  <w:num w:numId="9">
    <w:abstractNumId w:val="0"/>
  </w:num>
  <w:num w:numId="10">
    <w:abstractNumId w:val="8"/>
  </w:num>
  <w:num w:numId="11">
    <w:abstractNumId w:val="16"/>
  </w:num>
  <w:num w:numId="12">
    <w:abstractNumId w:val="9"/>
  </w:num>
  <w:num w:numId="13">
    <w:abstractNumId w:val="5"/>
  </w:num>
  <w:num w:numId="14">
    <w:abstractNumId w:val="7"/>
  </w:num>
  <w:num w:numId="15">
    <w:abstractNumId w:val="20"/>
  </w:num>
  <w:num w:numId="16">
    <w:abstractNumId w:val="4"/>
  </w:num>
  <w:num w:numId="17">
    <w:abstractNumId w:val="13"/>
  </w:num>
  <w:num w:numId="18">
    <w:abstractNumId w:val="21"/>
  </w:num>
  <w:num w:numId="19">
    <w:abstractNumId w:val="19"/>
  </w:num>
  <w:num w:numId="20">
    <w:abstractNumId w:val="1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1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401"/>
    <w:rsid w:val="0006652D"/>
    <w:rsid w:val="000667FC"/>
    <w:rsid w:val="00066B80"/>
    <w:rsid w:val="00067F50"/>
    <w:rsid w:val="00070569"/>
    <w:rsid w:val="00070830"/>
    <w:rsid w:val="00071724"/>
    <w:rsid w:val="00072C6E"/>
    <w:rsid w:val="000731E6"/>
    <w:rsid w:val="00073F37"/>
    <w:rsid w:val="0007457E"/>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B9D"/>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5333"/>
    <w:rsid w:val="0015605D"/>
    <w:rsid w:val="001560EC"/>
    <w:rsid w:val="00156795"/>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3F12"/>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1367"/>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4DBC"/>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6D53"/>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B91"/>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6284"/>
    <w:rsid w:val="00807BAD"/>
    <w:rsid w:val="00807EB6"/>
    <w:rsid w:val="00810E0C"/>
    <w:rsid w:val="008115B8"/>
    <w:rsid w:val="00812315"/>
    <w:rsid w:val="00812489"/>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225"/>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6E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ADF"/>
    <w:rsid w:val="00942CAD"/>
    <w:rsid w:val="00943363"/>
    <w:rsid w:val="00943D3B"/>
    <w:rsid w:val="009441A5"/>
    <w:rsid w:val="00944D9C"/>
    <w:rsid w:val="00946700"/>
    <w:rsid w:val="009469A8"/>
    <w:rsid w:val="009503BA"/>
    <w:rsid w:val="009513B4"/>
    <w:rsid w:val="0095197D"/>
    <w:rsid w:val="00952970"/>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674"/>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438"/>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0BF"/>
    <w:rsid w:val="00CE4C48"/>
    <w:rsid w:val="00CE6B98"/>
    <w:rsid w:val="00CE6C1C"/>
    <w:rsid w:val="00CE7071"/>
    <w:rsid w:val="00CE708F"/>
    <w:rsid w:val="00CE7839"/>
    <w:rsid w:val="00CE7B3F"/>
    <w:rsid w:val="00CF0EF2"/>
    <w:rsid w:val="00CF1DF2"/>
    <w:rsid w:val="00CF1F81"/>
    <w:rsid w:val="00CF22B3"/>
    <w:rsid w:val="00CF294C"/>
    <w:rsid w:val="00CF3717"/>
    <w:rsid w:val="00CF4D4B"/>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69A"/>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557"/>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677B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15D"/>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3E3C"/>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1108" TargetMode="External"/><Relationship Id="rId13" Type="http://schemas.openxmlformats.org/officeDocument/2006/relationships/hyperlink" Target="https://www.scc-csc.ca/case-dossier/info/sum-som-fra.aspx?cas=4103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4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gistry-greffe@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108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fra.aspx?cas=41089" TargetMode="External"/><Relationship Id="rId23" Type="http://schemas.openxmlformats.org/officeDocument/2006/relationships/fontTable" Target="fontTable.xml"/><Relationship Id="rId10" Type="http://schemas.openxmlformats.org/officeDocument/2006/relationships/hyperlink" Target="https://www.scc-csc.ca/case-dossier/info/sum-som-eng.aspx?cas=4103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41105" TargetMode="External"/><Relationship Id="rId14" Type="http://schemas.openxmlformats.org/officeDocument/2006/relationships/hyperlink" Target="https://www.scc-csc.ca/case-dossier/info/sum-som-fra.aspx?cas=4108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7A9C-0D1B-4A02-8A30-781A7711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2024-04-23T18:02:00Z</dcterms:created>
  <dcterms:modified xsi:type="dcterms:W3CDTF">2024-06-13T12:22:00Z</dcterms:modified>
</cp:coreProperties>
</file>