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956CF2" w:rsidRDefault="003F43E6" w:rsidP="003F43E6">
      <w:pPr>
        <w:pStyle w:val="Header"/>
        <w:jc w:val="center"/>
        <w:rPr>
          <w:b/>
          <w:sz w:val="32"/>
        </w:rPr>
      </w:pPr>
      <w:r w:rsidRPr="00956CF2">
        <w:rPr>
          <w:b/>
          <w:sz w:val="32"/>
        </w:rPr>
        <w:t>Supreme Court of Canada / Cour suprême du Canada</w:t>
      </w:r>
    </w:p>
    <w:p w:rsidR="003F43E6" w:rsidRPr="00956CF2" w:rsidRDefault="003F43E6" w:rsidP="006F2579">
      <w:pPr>
        <w:widowControl w:val="0"/>
        <w:rPr>
          <w:i/>
        </w:rPr>
      </w:pPr>
    </w:p>
    <w:p w:rsidR="003F43E6" w:rsidRPr="00956CF2" w:rsidRDefault="003F43E6" w:rsidP="006F2579">
      <w:pPr>
        <w:widowControl w:val="0"/>
        <w:rPr>
          <w:i/>
        </w:rPr>
      </w:pPr>
    </w:p>
    <w:p w:rsidR="006F2579" w:rsidRPr="00956CF2" w:rsidRDefault="006F2579" w:rsidP="006F2579">
      <w:pPr>
        <w:widowControl w:val="0"/>
        <w:rPr>
          <w:i/>
          <w:sz w:val="20"/>
          <w:lang w:val="fr-CA"/>
        </w:rPr>
      </w:pPr>
      <w:r w:rsidRPr="00956CF2">
        <w:rPr>
          <w:i/>
          <w:sz w:val="20"/>
          <w:lang w:val="fr-CA"/>
        </w:rPr>
        <w:t>(</w:t>
      </w:r>
      <w:r w:rsidR="008F3C5D" w:rsidRPr="00956CF2">
        <w:rPr>
          <w:i/>
          <w:sz w:val="20"/>
          <w:lang w:val="fr-CA"/>
        </w:rPr>
        <w:t>L</w:t>
      </w:r>
      <w:r w:rsidRPr="00956CF2">
        <w:rPr>
          <w:i/>
          <w:sz w:val="20"/>
          <w:lang w:val="fr-CA"/>
        </w:rPr>
        <w:t>e français suit)</w:t>
      </w:r>
    </w:p>
    <w:p w:rsidR="006F2579" w:rsidRPr="00956CF2" w:rsidRDefault="006F2579" w:rsidP="006F2579">
      <w:pPr>
        <w:widowControl w:val="0"/>
        <w:rPr>
          <w:lang w:val="fr-CA"/>
        </w:rPr>
      </w:pPr>
    </w:p>
    <w:p w:rsidR="006F2579" w:rsidRPr="00956CF2" w:rsidRDefault="00C007C3" w:rsidP="006F2579">
      <w:pPr>
        <w:widowControl w:val="0"/>
        <w:jc w:val="center"/>
        <w:rPr>
          <w:b/>
          <w:lang w:val="fr-CA"/>
        </w:rPr>
      </w:pPr>
      <w:r w:rsidRPr="00956CF2">
        <w:fldChar w:fldCharType="begin"/>
      </w:r>
      <w:r w:rsidR="006F2579" w:rsidRPr="00956CF2">
        <w:rPr>
          <w:lang w:val="fr-CA"/>
        </w:rPr>
        <w:instrText xml:space="preserve"> SEQ CHAPTER \h \r 1</w:instrText>
      </w:r>
      <w:r w:rsidRPr="00956CF2">
        <w:fldChar w:fldCharType="end"/>
      </w:r>
      <w:r w:rsidR="002767DF" w:rsidRPr="00956CF2">
        <w:rPr>
          <w:b/>
          <w:lang w:val="fr-CA"/>
        </w:rPr>
        <w:t xml:space="preserve">JUDGMENTS </w:t>
      </w:r>
      <w:r w:rsidR="00E72873" w:rsidRPr="00956CF2">
        <w:rPr>
          <w:b/>
          <w:lang w:val="fr-CA"/>
        </w:rPr>
        <w:t>O</w:t>
      </w:r>
      <w:r w:rsidR="004C4C26" w:rsidRPr="00956CF2">
        <w:rPr>
          <w:b/>
          <w:lang w:val="fr-CA"/>
        </w:rPr>
        <w:t>N LEAVE APPLICATION</w:t>
      </w:r>
      <w:r w:rsidR="002375D8" w:rsidRPr="00956CF2">
        <w:rPr>
          <w:b/>
          <w:lang w:val="fr-CA"/>
        </w:rPr>
        <w:t>S</w:t>
      </w:r>
    </w:p>
    <w:p w:rsidR="006F2579" w:rsidRPr="00956CF2" w:rsidRDefault="006F2579" w:rsidP="006F2579">
      <w:pPr>
        <w:widowControl w:val="0"/>
        <w:rPr>
          <w:lang w:val="fr-CA"/>
        </w:rPr>
      </w:pPr>
    </w:p>
    <w:p w:rsidR="006F2579" w:rsidRPr="00956CF2" w:rsidRDefault="00D67721" w:rsidP="006F2579">
      <w:pPr>
        <w:widowControl w:val="0"/>
      </w:pPr>
      <w:r w:rsidRPr="00956CF2">
        <w:rPr>
          <w:b/>
        </w:rPr>
        <w:t>August</w:t>
      </w:r>
      <w:r w:rsidR="00C9475D" w:rsidRPr="00956CF2">
        <w:rPr>
          <w:b/>
        </w:rPr>
        <w:t xml:space="preserve"> </w:t>
      </w:r>
      <w:r w:rsidR="0064592F" w:rsidRPr="00956CF2">
        <w:rPr>
          <w:b/>
        </w:rPr>
        <w:t>2</w:t>
      </w:r>
      <w:r w:rsidR="00036D36" w:rsidRPr="00956CF2">
        <w:rPr>
          <w:b/>
        </w:rPr>
        <w:t>9</w:t>
      </w:r>
      <w:r w:rsidR="00170148" w:rsidRPr="00956CF2">
        <w:rPr>
          <w:b/>
        </w:rPr>
        <w:t>,</w:t>
      </w:r>
      <w:r w:rsidR="008825DB" w:rsidRPr="00956CF2">
        <w:rPr>
          <w:b/>
        </w:rPr>
        <w:t xml:space="preserve"> 20</w:t>
      </w:r>
      <w:r w:rsidR="00B44DF4" w:rsidRPr="00956CF2">
        <w:rPr>
          <w:b/>
        </w:rPr>
        <w:t>2</w:t>
      </w:r>
      <w:r w:rsidR="00645EBD" w:rsidRPr="00956CF2">
        <w:rPr>
          <w:b/>
        </w:rPr>
        <w:t>4</w:t>
      </w:r>
    </w:p>
    <w:p w:rsidR="006F2579" w:rsidRPr="00956CF2" w:rsidRDefault="006F2579" w:rsidP="006F2579">
      <w:pPr>
        <w:widowControl w:val="0"/>
      </w:pPr>
    </w:p>
    <w:p w:rsidR="006F2579" w:rsidRPr="00956CF2" w:rsidRDefault="002767DF" w:rsidP="006F2579">
      <w:pPr>
        <w:widowControl w:val="0"/>
      </w:pPr>
      <w:r w:rsidRPr="00956CF2">
        <w:rPr>
          <w:b/>
        </w:rPr>
        <w:t>OTTAWA</w:t>
      </w:r>
      <w:r w:rsidRPr="00956CF2">
        <w:t xml:space="preserve"> – </w:t>
      </w:r>
      <w:r w:rsidR="002E3D11" w:rsidRPr="00956CF2">
        <w:t>The Supreme Court of Canada has decided the following leave applications.</w:t>
      </w:r>
    </w:p>
    <w:p w:rsidR="006F2579" w:rsidRPr="00956CF2" w:rsidRDefault="006F2579" w:rsidP="006F2579">
      <w:pPr>
        <w:widowControl w:val="0"/>
        <w:rPr>
          <w:sz w:val="20"/>
        </w:rPr>
      </w:pPr>
    </w:p>
    <w:p w:rsidR="009C4318" w:rsidRPr="00956CF2" w:rsidRDefault="009C4318" w:rsidP="006F2579">
      <w:pPr>
        <w:widowControl w:val="0"/>
        <w:rPr>
          <w:sz w:val="20"/>
        </w:rPr>
      </w:pPr>
    </w:p>
    <w:p w:rsidR="0045185C" w:rsidRPr="00A90864" w:rsidRDefault="0045185C" w:rsidP="0045185C">
      <w:pPr>
        <w:jc w:val="both"/>
        <w:rPr>
          <w:sz w:val="20"/>
          <w:lang w:val="en-CA"/>
        </w:rPr>
      </w:pPr>
      <w:r w:rsidRPr="00A90864">
        <w:rPr>
          <w:b/>
          <w:sz w:val="22"/>
          <w:szCs w:val="22"/>
          <w:lang w:val="en-CA"/>
        </w:rPr>
        <w:t>GRANTED</w:t>
      </w:r>
    </w:p>
    <w:p w:rsidR="0045185C" w:rsidRPr="00A90864" w:rsidRDefault="0045185C" w:rsidP="0045185C">
      <w:pPr>
        <w:jc w:val="both"/>
        <w:rPr>
          <w:sz w:val="20"/>
          <w:lang w:val="en-CA"/>
        </w:rPr>
      </w:pPr>
    </w:p>
    <w:p w:rsidR="006146F0" w:rsidRPr="00956CF2" w:rsidRDefault="006146F0" w:rsidP="006146F0">
      <w:pPr>
        <w:pStyle w:val="SCCLsocParty"/>
        <w:jc w:val="left"/>
        <w:rPr>
          <w:i/>
          <w:sz w:val="22"/>
          <w:lang w:val="en-CA"/>
        </w:rPr>
      </w:pPr>
      <w:r w:rsidRPr="00956CF2">
        <w:rPr>
          <w:i/>
          <w:sz w:val="22"/>
          <w:lang w:val="en-CA"/>
        </w:rPr>
        <w:t>Frank Dorsey and Ghassan Salah v. Attorney General of Canada</w:t>
      </w:r>
      <w:r w:rsidRPr="00956CF2">
        <w:rPr>
          <w:sz w:val="22"/>
          <w:lang w:val="en-CA"/>
        </w:rPr>
        <w:t xml:space="preserve"> (Ont.) (Civil) (By Leave) (</w:t>
      </w:r>
      <w:hyperlink r:id="rId8" w:history="1">
        <w:r w:rsidRPr="00956CF2">
          <w:rPr>
            <w:rStyle w:val="Hyperlink"/>
            <w:sz w:val="22"/>
            <w:lang w:val="en-CA"/>
          </w:rPr>
          <w:t>41132</w:t>
        </w:r>
      </w:hyperlink>
      <w:r w:rsidRPr="00956CF2">
        <w:rPr>
          <w:sz w:val="22"/>
          <w:lang w:val="en-CA"/>
        </w:rPr>
        <w:t>)</w:t>
      </w:r>
    </w:p>
    <w:p w:rsidR="0045185C" w:rsidRPr="00956CF2" w:rsidRDefault="0045185C" w:rsidP="0045185C">
      <w:pPr>
        <w:jc w:val="both"/>
        <w:rPr>
          <w:sz w:val="20"/>
        </w:rPr>
      </w:pPr>
    </w:p>
    <w:p w:rsidR="004E0C97" w:rsidRPr="00956CF2" w:rsidRDefault="006146F0" w:rsidP="0045185C">
      <w:pPr>
        <w:jc w:val="both"/>
        <w:rPr>
          <w:sz w:val="20"/>
        </w:rPr>
      </w:pPr>
      <w:r w:rsidRPr="00956CF2">
        <w:rPr>
          <w:sz w:val="20"/>
        </w:rPr>
        <w:t>The application for leave to appeal from the judgment of the Court of Appeal for Ontario, Number C70956, 2023 ONCA 843, dated December 21, 2023, is granted.</w:t>
      </w:r>
    </w:p>
    <w:p w:rsidR="004E0C97" w:rsidRPr="00956CF2" w:rsidRDefault="004E0C97" w:rsidP="0045185C">
      <w:pPr>
        <w:jc w:val="both"/>
        <w:rPr>
          <w:sz w:val="20"/>
        </w:rPr>
      </w:pPr>
    </w:p>
    <w:p w:rsidR="0045185C" w:rsidRPr="00956CF2" w:rsidRDefault="00A442D1" w:rsidP="0045185C">
      <w:pPr>
        <w:jc w:val="both"/>
        <w:rPr>
          <w:sz w:val="22"/>
          <w:szCs w:val="22"/>
        </w:rPr>
      </w:pPr>
      <w:r>
        <w:rPr>
          <w:sz w:val="20"/>
        </w:rPr>
        <w:pict>
          <v:rect id="_x0000_i1025" style="width:2in;height:1pt" o:hrpct="0" o:hralign="center" o:hrstd="t" o:hrnoshade="t" o:hr="t" fillcolor="black [3213]" stroked="f"/>
        </w:pict>
      </w:r>
    </w:p>
    <w:p w:rsidR="0045185C" w:rsidRPr="00956CF2" w:rsidRDefault="0045185C" w:rsidP="0045185C">
      <w:pPr>
        <w:jc w:val="both"/>
        <w:rPr>
          <w:sz w:val="20"/>
        </w:rPr>
      </w:pPr>
    </w:p>
    <w:p w:rsidR="0045185C" w:rsidRPr="00956CF2" w:rsidRDefault="0045185C" w:rsidP="0045185C">
      <w:pPr>
        <w:jc w:val="both"/>
        <w:rPr>
          <w:b/>
          <w:sz w:val="22"/>
          <w:szCs w:val="22"/>
        </w:rPr>
      </w:pPr>
      <w:r w:rsidRPr="00956CF2">
        <w:rPr>
          <w:b/>
          <w:sz w:val="22"/>
          <w:szCs w:val="22"/>
        </w:rPr>
        <w:t>DISMISSED</w:t>
      </w:r>
    </w:p>
    <w:p w:rsidR="0045185C" w:rsidRPr="00956CF2" w:rsidRDefault="0045185C" w:rsidP="0045185C">
      <w:pPr>
        <w:jc w:val="both"/>
        <w:rPr>
          <w:sz w:val="20"/>
        </w:rPr>
      </w:pPr>
    </w:p>
    <w:p w:rsidR="008209CF" w:rsidRPr="00956CF2" w:rsidRDefault="008209CF" w:rsidP="008209CF">
      <w:pPr>
        <w:tabs>
          <w:tab w:val="left" w:pos="360"/>
        </w:tabs>
        <w:rPr>
          <w:i/>
          <w:sz w:val="22"/>
          <w:szCs w:val="22"/>
        </w:rPr>
      </w:pPr>
      <w:r w:rsidRPr="00956CF2">
        <w:rPr>
          <w:i/>
          <w:sz w:val="22"/>
          <w:szCs w:val="22"/>
          <w:lang w:val="en-CA"/>
        </w:rPr>
        <w:t>David Odesho v. His Majesty the King</w:t>
      </w:r>
      <w:r w:rsidRPr="00956CF2">
        <w:rPr>
          <w:i/>
          <w:sz w:val="22"/>
          <w:szCs w:val="22"/>
        </w:rPr>
        <w:t xml:space="preserve"> </w:t>
      </w:r>
      <w:r w:rsidRPr="00956CF2">
        <w:rPr>
          <w:sz w:val="22"/>
          <w:szCs w:val="22"/>
        </w:rPr>
        <w:t>(Ont.) (Criminal) (By Leave) (</w:t>
      </w:r>
      <w:hyperlink r:id="rId9" w:history="1">
        <w:r w:rsidRPr="00956CF2">
          <w:rPr>
            <w:rStyle w:val="Hyperlink"/>
            <w:sz w:val="22"/>
            <w:szCs w:val="22"/>
          </w:rPr>
          <w:t>41150</w:t>
        </w:r>
      </w:hyperlink>
      <w:r w:rsidRPr="00956CF2">
        <w:rPr>
          <w:sz w:val="22"/>
          <w:szCs w:val="22"/>
        </w:rPr>
        <w:t>)</w:t>
      </w:r>
    </w:p>
    <w:p w:rsidR="0045185C" w:rsidRPr="00956CF2" w:rsidRDefault="0045185C" w:rsidP="0045185C">
      <w:pPr>
        <w:widowControl w:val="0"/>
        <w:rPr>
          <w:sz w:val="20"/>
        </w:rPr>
      </w:pPr>
    </w:p>
    <w:p w:rsidR="0045185C" w:rsidRPr="00956CF2" w:rsidRDefault="008209CF" w:rsidP="008209CF">
      <w:pPr>
        <w:widowControl w:val="0"/>
        <w:jc w:val="both"/>
        <w:rPr>
          <w:sz w:val="20"/>
        </w:rPr>
      </w:pPr>
      <w:r w:rsidRPr="00956CF2">
        <w:rPr>
          <w:sz w:val="20"/>
        </w:rPr>
        <w:t>The application for leave to appeal from the judgment of the</w:t>
      </w:r>
      <w:bookmarkStart w:id="0" w:name="BM_1_"/>
      <w:bookmarkEnd w:id="0"/>
      <w:r w:rsidRPr="00956CF2">
        <w:rPr>
          <w:sz w:val="20"/>
        </w:rPr>
        <w:t xml:space="preserve"> Court of Appeal for Ontario, Number C67762, 2024 ONCA 9, dated January 5, 2024, is dismissed.</w:t>
      </w:r>
    </w:p>
    <w:p w:rsidR="0045185C" w:rsidRPr="00956CF2" w:rsidRDefault="0045185C" w:rsidP="00782553">
      <w:pPr>
        <w:ind w:left="357" w:hanging="357"/>
        <w:jc w:val="both"/>
        <w:rPr>
          <w:sz w:val="20"/>
        </w:rPr>
      </w:pPr>
    </w:p>
    <w:p w:rsidR="0045185C" w:rsidRPr="00956CF2" w:rsidRDefault="00A442D1" w:rsidP="0045185C">
      <w:pPr>
        <w:contextualSpacing/>
        <w:jc w:val="both"/>
        <w:rPr>
          <w:sz w:val="20"/>
          <w:lang w:val="fr-CA"/>
        </w:rPr>
      </w:pPr>
      <w:r>
        <w:rPr>
          <w:sz w:val="20"/>
        </w:rPr>
        <w:pict>
          <v:rect id="_x0000_i1026" style="width:2in;height:1pt" o:hrpct="0" o:hralign="center" o:hrstd="t" o:hrnoshade="t" o:hr="t" fillcolor="black [3213]" stroked="f"/>
        </w:pict>
      </w:r>
    </w:p>
    <w:p w:rsidR="0045185C" w:rsidRPr="00956CF2" w:rsidRDefault="0045185C" w:rsidP="0045185C">
      <w:pPr>
        <w:ind w:left="357" w:hanging="357"/>
        <w:rPr>
          <w:sz w:val="20"/>
        </w:rPr>
      </w:pPr>
    </w:p>
    <w:p w:rsidR="003C6C85" w:rsidRPr="00956CF2" w:rsidRDefault="003C6C85" w:rsidP="003C6C85">
      <w:pPr>
        <w:tabs>
          <w:tab w:val="left" w:pos="360"/>
        </w:tabs>
        <w:rPr>
          <w:sz w:val="22"/>
          <w:szCs w:val="22"/>
        </w:rPr>
      </w:pPr>
      <w:r w:rsidRPr="00956CF2">
        <w:rPr>
          <w:i/>
          <w:sz w:val="22"/>
          <w:szCs w:val="22"/>
          <w:lang w:val="en-CA"/>
        </w:rPr>
        <w:t>Honourable Maxime Bernier v. Attorney General of Canada</w:t>
      </w:r>
      <w:r w:rsidRPr="00956CF2">
        <w:rPr>
          <w:i/>
          <w:sz w:val="22"/>
          <w:szCs w:val="22"/>
        </w:rPr>
        <w:t xml:space="preserve"> </w:t>
      </w:r>
      <w:r w:rsidRPr="00956CF2">
        <w:rPr>
          <w:sz w:val="22"/>
          <w:szCs w:val="22"/>
        </w:rPr>
        <w:t>(Fed.) (Civil) (By Leave) (</w:t>
      </w:r>
      <w:hyperlink r:id="rId10" w:history="1">
        <w:r w:rsidRPr="00956CF2">
          <w:rPr>
            <w:rStyle w:val="Hyperlink"/>
            <w:sz w:val="22"/>
            <w:szCs w:val="22"/>
          </w:rPr>
          <w:t>41081</w:t>
        </w:r>
      </w:hyperlink>
      <w:r w:rsidRPr="00956CF2">
        <w:rPr>
          <w:sz w:val="22"/>
          <w:szCs w:val="22"/>
        </w:rPr>
        <w:t>)</w:t>
      </w:r>
    </w:p>
    <w:p w:rsidR="0045185C" w:rsidRPr="00956CF2" w:rsidRDefault="0045185C" w:rsidP="0045185C">
      <w:pPr>
        <w:ind w:left="357" w:hanging="357"/>
        <w:rPr>
          <w:sz w:val="20"/>
        </w:rPr>
      </w:pPr>
    </w:p>
    <w:p w:rsidR="003969C7" w:rsidRPr="00956CF2" w:rsidRDefault="003C6C85" w:rsidP="003C6C85">
      <w:pPr>
        <w:jc w:val="both"/>
        <w:rPr>
          <w:sz w:val="20"/>
        </w:rPr>
      </w:pPr>
      <w:r w:rsidRPr="00956CF2">
        <w:rPr>
          <w:sz w:val="20"/>
        </w:rPr>
        <w:t>The application for leave to appeal from the judgment of the Federal Court of Appeal, Number A-253-22, 2023 FCA 219, dated November 9, 2023, is dismissed with costs.</w:t>
      </w:r>
    </w:p>
    <w:p w:rsidR="004E0C97" w:rsidRPr="00956CF2" w:rsidRDefault="004E0C97" w:rsidP="00782553">
      <w:pPr>
        <w:ind w:left="357" w:hanging="357"/>
        <w:jc w:val="both"/>
        <w:rPr>
          <w:sz w:val="20"/>
        </w:rPr>
      </w:pPr>
    </w:p>
    <w:p w:rsidR="004E0C97" w:rsidRPr="00956CF2" w:rsidRDefault="00A442D1" w:rsidP="004E0C97">
      <w:pPr>
        <w:contextualSpacing/>
        <w:jc w:val="both"/>
        <w:rPr>
          <w:sz w:val="20"/>
          <w:lang w:val="fr-CA"/>
        </w:rPr>
      </w:pPr>
      <w:r>
        <w:rPr>
          <w:sz w:val="20"/>
        </w:rPr>
        <w:pict>
          <v:rect id="_x0000_i1027" style="width:2in;height:1pt" o:hrpct="0" o:hralign="center" o:hrstd="t" o:hrnoshade="t" o:hr="t" fillcolor="black [3213]" stroked="f"/>
        </w:pict>
      </w:r>
    </w:p>
    <w:p w:rsidR="004E0C97" w:rsidRPr="00956CF2" w:rsidRDefault="004E0C97" w:rsidP="004E0C97">
      <w:pPr>
        <w:ind w:left="357" w:hanging="357"/>
        <w:rPr>
          <w:sz w:val="20"/>
        </w:rPr>
      </w:pPr>
    </w:p>
    <w:p w:rsidR="00F7703E" w:rsidRPr="00956CF2" w:rsidRDefault="00F7703E" w:rsidP="00F7703E">
      <w:pPr>
        <w:tabs>
          <w:tab w:val="left" w:pos="360"/>
        </w:tabs>
        <w:rPr>
          <w:sz w:val="22"/>
          <w:szCs w:val="22"/>
        </w:rPr>
      </w:pPr>
      <w:r w:rsidRPr="00956CF2">
        <w:rPr>
          <w:i/>
          <w:sz w:val="22"/>
          <w:szCs w:val="22"/>
          <w:lang w:val="en-CA"/>
        </w:rPr>
        <w:t>Honourable A. Brian Peckford, Leesha Nikkanen, Ken Baigent, Drew Belobaba, Natalie Grcic and Aedan Macdonald v. Attorney General of Canada</w:t>
      </w:r>
      <w:r w:rsidRPr="00956CF2">
        <w:rPr>
          <w:b/>
          <w:i/>
          <w:sz w:val="22"/>
          <w:szCs w:val="22"/>
          <w:lang w:val="en-CA"/>
        </w:rPr>
        <w:t xml:space="preserve"> </w:t>
      </w:r>
      <w:r w:rsidRPr="00956CF2">
        <w:rPr>
          <w:sz w:val="22"/>
          <w:szCs w:val="22"/>
          <w:lang w:val="en-CA"/>
        </w:rPr>
        <w:t>(Fed.) (Civil) (By Leave</w:t>
      </w:r>
      <w:r w:rsidRPr="00956CF2">
        <w:rPr>
          <w:sz w:val="22"/>
          <w:szCs w:val="22"/>
        </w:rPr>
        <w:t>)</w:t>
      </w:r>
      <w:r w:rsidRPr="00956CF2">
        <w:rPr>
          <w:sz w:val="22"/>
          <w:szCs w:val="22"/>
          <w:lang w:val="en-CA"/>
        </w:rPr>
        <w:t xml:space="preserve"> </w:t>
      </w:r>
      <w:r w:rsidRPr="00956CF2">
        <w:rPr>
          <w:sz w:val="22"/>
          <w:szCs w:val="22"/>
        </w:rPr>
        <w:t>(</w:t>
      </w:r>
      <w:hyperlink r:id="rId11" w:history="1">
        <w:r w:rsidRPr="00956CF2">
          <w:rPr>
            <w:rStyle w:val="Hyperlink"/>
            <w:sz w:val="22"/>
            <w:szCs w:val="22"/>
          </w:rPr>
          <w:t>41082</w:t>
        </w:r>
      </w:hyperlink>
      <w:r w:rsidRPr="00956CF2">
        <w:rPr>
          <w:sz w:val="22"/>
          <w:szCs w:val="22"/>
        </w:rPr>
        <w:t>)</w:t>
      </w:r>
    </w:p>
    <w:p w:rsidR="004E0C97" w:rsidRPr="00956CF2" w:rsidRDefault="004E0C97" w:rsidP="004E0C97">
      <w:pPr>
        <w:ind w:left="357" w:hanging="357"/>
        <w:rPr>
          <w:sz w:val="20"/>
        </w:rPr>
      </w:pPr>
    </w:p>
    <w:p w:rsidR="004E0C97" w:rsidRPr="00956CF2" w:rsidRDefault="00F7703E" w:rsidP="00F7703E">
      <w:pPr>
        <w:jc w:val="both"/>
        <w:rPr>
          <w:sz w:val="20"/>
        </w:rPr>
      </w:pPr>
      <w:r w:rsidRPr="00956CF2">
        <w:rPr>
          <w:sz w:val="20"/>
        </w:rPr>
        <w:t>The application for leave to appeal from the judgment of the Federal Court of Appeal, Number A-251-22, 2023 FCA 219, dated November 9, 2023, is dismissed with costs.</w:t>
      </w:r>
    </w:p>
    <w:p w:rsidR="004E0C97" w:rsidRPr="00956CF2" w:rsidRDefault="004E0C97" w:rsidP="00782553">
      <w:pPr>
        <w:ind w:left="357" w:hanging="357"/>
        <w:jc w:val="both"/>
        <w:rPr>
          <w:sz w:val="20"/>
        </w:rPr>
      </w:pPr>
    </w:p>
    <w:p w:rsidR="004E0C97" w:rsidRPr="00956CF2" w:rsidRDefault="00A442D1" w:rsidP="004E0C97">
      <w:pPr>
        <w:contextualSpacing/>
        <w:jc w:val="both"/>
        <w:rPr>
          <w:sz w:val="20"/>
          <w:lang w:val="fr-CA"/>
        </w:rPr>
      </w:pPr>
      <w:r>
        <w:rPr>
          <w:sz w:val="20"/>
        </w:rPr>
        <w:pict>
          <v:rect id="_x0000_i1028" style="width:2in;height:1pt" o:hrpct="0" o:hralign="center" o:hrstd="t" o:hrnoshade="t" o:hr="t" fillcolor="black [3213]" stroked="f"/>
        </w:pict>
      </w:r>
    </w:p>
    <w:p w:rsidR="004E0C97" w:rsidRPr="00956CF2" w:rsidRDefault="004E0C97" w:rsidP="004E0C97">
      <w:pPr>
        <w:ind w:left="357" w:hanging="357"/>
        <w:rPr>
          <w:sz w:val="20"/>
        </w:rPr>
      </w:pPr>
    </w:p>
    <w:p w:rsidR="00860C23" w:rsidRPr="00956CF2" w:rsidRDefault="00860C23" w:rsidP="00860C23">
      <w:pPr>
        <w:tabs>
          <w:tab w:val="left" w:pos="360"/>
        </w:tabs>
        <w:rPr>
          <w:sz w:val="22"/>
          <w:szCs w:val="22"/>
        </w:rPr>
      </w:pPr>
      <w:r w:rsidRPr="00956CF2">
        <w:rPr>
          <w:i/>
          <w:sz w:val="22"/>
          <w:szCs w:val="22"/>
        </w:rPr>
        <w:t xml:space="preserve">Nabil Ben Naoum v. Attorney General of Canada </w:t>
      </w:r>
      <w:r w:rsidRPr="00956CF2">
        <w:rPr>
          <w:sz w:val="22"/>
          <w:szCs w:val="22"/>
          <w:lang w:val="en-CA"/>
        </w:rPr>
        <w:t xml:space="preserve">(Fed.) (Civil) (By Leave) </w:t>
      </w:r>
      <w:r w:rsidRPr="00956CF2">
        <w:rPr>
          <w:sz w:val="22"/>
          <w:szCs w:val="22"/>
        </w:rPr>
        <w:t>(</w:t>
      </w:r>
      <w:hyperlink r:id="rId12" w:history="1">
        <w:r w:rsidRPr="00956CF2">
          <w:rPr>
            <w:rStyle w:val="Hyperlink"/>
            <w:sz w:val="22"/>
            <w:szCs w:val="22"/>
          </w:rPr>
          <w:t>41100</w:t>
        </w:r>
      </w:hyperlink>
      <w:r w:rsidRPr="00956CF2">
        <w:rPr>
          <w:sz w:val="22"/>
          <w:szCs w:val="22"/>
        </w:rPr>
        <w:t>)</w:t>
      </w:r>
    </w:p>
    <w:p w:rsidR="004E0C97" w:rsidRPr="00956CF2" w:rsidRDefault="004E0C97" w:rsidP="004E0C97">
      <w:pPr>
        <w:ind w:left="357" w:hanging="357"/>
        <w:rPr>
          <w:sz w:val="20"/>
        </w:rPr>
      </w:pPr>
    </w:p>
    <w:p w:rsidR="004E0C97" w:rsidRPr="00956CF2" w:rsidRDefault="00860C23" w:rsidP="00860C23">
      <w:pPr>
        <w:jc w:val="both"/>
        <w:rPr>
          <w:sz w:val="20"/>
        </w:rPr>
      </w:pPr>
      <w:r w:rsidRPr="00956CF2">
        <w:rPr>
          <w:sz w:val="20"/>
        </w:rPr>
        <w:t>The application for leave to appeal from the judgment of the Federal Court of Appeal, Number A-254-22, 2023 FCA 219, dated November 9, 2023, is dismissed with costs.</w:t>
      </w:r>
    </w:p>
    <w:p w:rsidR="004E0C97" w:rsidRPr="00956CF2" w:rsidRDefault="004E0C97" w:rsidP="00782553">
      <w:pPr>
        <w:ind w:left="357" w:hanging="357"/>
        <w:jc w:val="both"/>
        <w:rPr>
          <w:sz w:val="20"/>
        </w:rPr>
      </w:pPr>
    </w:p>
    <w:p w:rsidR="004E0C97" w:rsidRPr="00956CF2" w:rsidRDefault="00A442D1" w:rsidP="004E0C97">
      <w:pPr>
        <w:contextualSpacing/>
        <w:jc w:val="both"/>
        <w:rPr>
          <w:sz w:val="20"/>
          <w:lang w:val="fr-CA"/>
        </w:rPr>
      </w:pPr>
      <w:r>
        <w:rPr>
          <w:sz w:val="20"/>
        </w:rPr>
        <w:pict>
          <v:rect id="_x0000_i1029" style="width:2in;height:1pt" o:hrpct="0" o:hralign="center" o:hrstd="t" o:hrnoshade="t" o:hr="t" fillcolor="black [3213]" stroked="f"/>
        </w:pict>
      </w:r>
    </w:p>
    <w:p w:rsidR="004E0C97" w:rsidRPr="00956CF2" w:rsidRDefault="004E0C97" w:rsidP="004E0C97">
      <w:pPr>
        <w:ind w:left="357" w:hanging="357"/>
        <w:rPr>
          <w:sz w:val="20"/>
        </w:rPr>
      </w:pPr>
    </w:p>
    <w:p w:rsidR="00CE12EB" w:rsidRPr="00956CF2" w:rsidRDefault="00CE12EB" w:rsidP="00CE12EB">
      <w:pPr>
        <w:tabs>
          <w:tab w:val="left" w:pos="360"/>
        </w:tabs>
        <w:rPr>
          <w:sz w:val="22"/>
          <w:szCs w:val="22"/>
        </w:rPr>
      </w:pPr>
      <w:r w:rsidRPr="00956CF2">
        <w:rPr>
          <w:i/>
          <w:sz w:val="22"/>
          <w:szCs w:val="22"/>
          <w:lang w:val="en-CA"/>
        </w:rPr>
        <w:t>Preventous Collaborative Health, Provital Health and Copeman Healthcare Centre v. Canada (Minister of Health)</w:t>
      </w:r>
      <w:r w:rsidRPr="00956CF2">
        <w:rPr>
          <w:sz w:val="22"/>
          <w:szCs w:val="22"/>
          <w:lang w:val="en-CA"/>
        </w:rPr>
        <w:t xml:space="preserve"> </w:t>
      </w:r>
      <w:r w:rsidRPr="00956CF2">
        <w:rPr>
          <w:sz w:val="22"/>
          <w:szCs w:val="22"/>
        </w:rPr>
        <w:t>(Fed.) (Civil) (By Leave) (</w:t>
      </w:r>
      <w:hyperlink r:id="rId13" w:history="1">
        <w:r w:rsidRPr="00956CF2">
          <w:rPr>
            <w:rStyle w:val="Hyperlink"/>
            <w:sz w:val="22"/>
            <w:szCs w:val="22"/>
          </w:rPr>
          <w:t>41124</w:t>
        </w:r>
      </w:hyperlink>
      <w:r w:rsidRPr="00956CF2">
        <w:rPr>
          <w:sz w:val="22"/>
          <w:szCs w:val="22"/>
        </w:rPr>
        <w:t>)</w:t>
      </w:r>
    </w:p>
    <w:p w:rsidR="004E0C97" w:rsidRPr="00956CF2" w:rsidRDefault="004E0C97" w:rsidP="004E0C97">
      <w:pPr>
        <w:ind w:left="357" w:hanging="357"/>
        <w:rPr>
          <w:sz w:val="20"/>
        </w:rPr>
      </w:pPr>
    </w:p>
    <w:p w:rsidR="004E0C97" w:rsidRPr="00956CF2" w:rsidRDefault="00CE12EB" w:rsidP="00CE12EB">
      <w:pPr>
        <w:jc w:val="both"/>
        <w:rPr>
          <w:sz w:val="20"/>
        </w:rPr>
      </w:pPr>
      <w:r w:rsidRPr="00956CF2">
        <w:rPr>
          <w:sz w:val="20"/>
        </w:rPr>
        <w:lastRenderedPageBreak/>
        <w:t>The application for leave to appeal from the judgment of the Federal Court of Appeal, Number A-136-23, 2023 FCA 249, dated December 19, 2023, is dismissed with costs.</w:t>
      </w:r>
    </w:p>
    <w:p w:rsidR="004E0C97" w:rsidRPr="00956CF2" w:rsidRDefault="004E0C97" w:rsidP="00782553">
      <w:pPr>
        <w:ind w:left="357" w:hanging="357"/>
        <w:jc w:val="both"/>
        <w:rPr>
          <w:sz w:val="20"/>
        </w:rPr>
      </w:pPr>
    </w:p>
    <w:p w:rsidR="004E0C97" w:rsidRPr="00956CF2" w:rsidRDefault="00A442D1" w:rsidP="004E0C97">
      <w:pPr>
        <w:contextualSpacing/>
        <w:jc w:val="both"/>
        <w:rPr>
          <w:sz w:val="20"/>
          <w:lang w:val="fr-CA"/>
        </w:rPr>
      </w:pPr>
      <w:r>
        <w:rPr>
          <w:sz w:val="20"/>
        </w:rPr>
        <w:pict>
          <v:rect id="_x0000_i1030" style="width:2in;height:1pt" o:hrpct="0" o:hralign="center" o:hrstd="t" o:hrnoshade="t" o:hr="t" fillcolor="black [3213]" stroked="f"/>
        </w:pict>
      </w:r>
    </w:p>
    <w:p w:rsidR="004E0C97" w:rsidRPr="00956CF2" w:rsidRDefault="004E0C97" w:rsidP="004E0C97">
      <w:pPr>
        <w:ind w:left="357" w:hanging="357"/>
        <w:rPr>
          <w:sz w:val="20"/>
        </w:rPr>
      </w:pPr>
    </w:p>
    <w:p w:rsidR="00D5586E" w:rsidRPr="00956CF2" w:rsidRDefault="00D5586E" w:rsidP="00D5586E">
      <w:pPr>
        <w:tabs>
          <w:tab w:val="left" w:pos="360"/>
        </w:tabs>
        <w:rPr>
          <w:i/>
          <w:sz w:val="22"/>
          <w:szCs w:val="22"/>
        </w:rPr>
      </w:pPr>
      <w:r w:rsidRPr="00956CF2">
        <w:rPr>
          <w:i/>
          <w:sz w:val="22"/>
          <w:szCs w:val="22"/>
        </w:rPr>
        <w:t xml:space="preserve">Christopher Michael Fowler, Tara Marie Fowler and Shawna Lynn Fowler v. Family and Children’s Services of the Waterloo Region, Alison Scott and Lynne Marie Frye </w:t>
      </w:r>
      <w:r w:rsidRPr="00956CF2">
        <w:rPr>
          <w:sz w:val="22"/>
          <w:szCs w:val="22"/>
        </w:rPr>
        <w:t>(Ont.) (Civil) (By Leave) (</w:t>
      </w:r>
      <w:hyperlink r:id="rId14" w:history="1">
        <w:r w:rsidRPr="00956CF2">
          <w:rPr>
            <w:rStyle w:val="Hyperlink"/>
            <w:sz w:val="22"/>
            <w:szCs w:val="22"/>
          </w:rPr>
          <w:t>41152</w:t>
        </w:r>
      </w:hyperlink>
      <w:r w:rsidRPr="00956CF2">
        <w:rPr>
          <w:sz w:val="22"/>
          <w:szCs w:val="22"/>
        </w:rPr>
        <w:t>)</w:t>
      </w:r>
    </w:p>
    <w:p w:rsidR="004E0C97" w:rsidRPr="00956CF2" w:rsidRDefault="004E0C97" w:rsidP="004E0C97">
      <w:pPr>
        <w:ind w:left="357" w:hanging="357"/>
        <w:rPr>
          <w:sz w:val="20"/>
        </w:rPr>
      </w:pPr>
    </w:p>
    <w:p w:rsidR="004E0C97" w:rsidRPr="00956CF2" w:rsidRDefault="00D5586E" w:rsidP="00D5586E">
      <w:pPr>
        <w:jc w:val="both"/>
        <w:rPr>
          <w:sz w:val="20"/>
        </w:rPr>
      </w:pPr>
      <w:r w:rsidRPr="00956CF2">
        <w:rPr>
          <w:sz w:val="20"/>
        </w:rPr>
        <w:t>The application for leave to appeal from the judgment of the Court of Appeal for Ontario, Number COA-22-CV-0397, 2024 ONCA 41, dated January 22, 2024, is dismissed with costs.</w:t>
      </w:r>
    </w:p>
    <w:p w:rsidR="004E0C97" w:rsidRPr="00956CF2" w:rsidRDefault="004E0C97" w:rsidP="00782553">
      <w:pPr>
        <w:ind w:left="357" w:hanging="357"/>
        <w:jc w:val="both"/>
        <w:rPr>
          <w:sz w:val="20"/>
        </w:rPr>
      </w:pPr>
    </w:p>
    <w:p w:rsidR="004E0C97" w:rsidRPr="00956CF2" w:rsidRDefault="00A442D1" w:rsidP="004E0C97">
      <w:pPr>
        <w:contextualSpacing/>
        <w:jc w:val="both"/>
        <w:rPr>
          <w:sz w:val="20"/>
          <w:lang w:val="fr-CA"/>
        </w:rPr>
      </w:pPr>
      <w:r>
        <w:rPr>
          <w:sz w:val="20"/>
        </w:rPr>
        <w:pict>
          <v:rect id="_x0000_i1031" style="width:2in;height:1pt" o:hrpct="0" o:hralign="center" o:hrstd="t" o:hrnoshade="t" o:hr="t" fillcolor="black [3213]" stroked="f"/>
        </w:pict>
      </w:r>
    </w:p>
    <w:p w:rsidR="004E0C97" w:rsidRPr="00956CF2" w:rsidRDefault="004E0C97" w:rsidP="004E0C97">
      <w:pPr>
        <w:ind w:left="357" w:hanging="357"/>
        <w:rPr>
          <w:sz w:val="20"/>
        </w:rPr>
      </w:pPr>
    </w:p>
    <w:p w:rsidR="00492CC8" w:rsidRPr="00956CF2" w:rsidRDefault="00492CC8" w:rsidP="00492CC8">
      <w:pPr>
        <w:tabs>
          <w:tab w:val="left" w:pos="360"/>
        </w:tabs>
        <w:rPr>
          <w:i/>
          <w:sz w:val="22"/>
          <w:szCs w:val="22"/>
          <w:lang w:val="en-CA"/>
        </w:rPr>
      </w:pPr>
      <w:r w:rsidRPr="00956CF2">
        <w:rPr>
          <w:i/>
          <w:sz w:val="22"/>
          <w:szCs w:val="22"/>
        </w:rPr>
        <w:t xml:space="preserve">Gabriella Lengyel v. Ministry of the Attorney General, Office of the Public Guardian and Trustee </w:t>
      </w:r>
      <w:r w:rsidRPr="00956CF2">
        <w:rPr>
          <w:sz w:val="22"/>
          <w:szCs w:val="22"/>
        </w:rPr>
        <w:t xml:space="preserve">(Ont.) </w:t>
      </w:r>
      <w:r w:rsidRPr="00956CF2">
        <w:rPr>
          <w:sz w:val="22"/>
          <w:szCs w:val="22"/>
          <w:lang w:val="en-CA"/>
        </w:rPr>
        <w:t>(Civil) (By Leave) (</w:t>
      </w:r>
      <w:hyperlink r:id="rId15" w:history="1">
        <w:r w:rsidRPr="00956CF2">
          <w:rPr>
            <w:rStyle w:val="Hyperlink"/>
            <w:sz w:val="22"/>
            <w:szCs w:val="22"/>
            <w:lang w:val="en-CA"/>
          </w:rPr>
          <w:t>41221</w:t>
        </w:r>
      </w:hyperlink>
      <w:r w:rsidRPr="00956CF2">
        <w:rPr>
          <w:sz w:val="22"/>
          <w:szCs w:val="22"/>
          <w:lang w:val="en-CA"/>
        </w:rPr>
        <w:t>)</w:t>
      </w:r>
    </w:p>
    <w:p w:rsidR="004E0C97" w:rsidRPr="00956CF2" w:rsidRDefault="004E0C97" w:rsidP="004E0C97">
      <w:pPr>
        <w:ind w:left="357" w:hanging="357"/>
        <w:rPr>
          <w:sz w:val="20"/>
        </w:rPr>
      </w:pPr>
    </w:p>
    <w:p w:rsidR="00492CC8" w:rsidRPr="00956CF2" w:rsidRDefault="00492CC8" w:rsidP="00492CC8">
      <w:pPr>
        <w:jc w:val="both"/>
        <w:rPr>
          <w:sz w:val="20"/>
        </w:rPr>
      </w:pPr>
      <w:r w:rsidRPr="00956CF2">
        <w:rPr>
          <w:sz w:val="20"/>
        </w:rPr>
        <w:t>The motion to file a lengthy memorandum is dismissed. The application for leave to appeal from the judgment of the Court of Appeal for Ontario, Number COA-23-CV-0737, 2024 ONCA 130, dated February 23, 2024, is dismissed.</w:t>
      </w:r>
    </w:p>
    <w:p w:rsidR="00492CC8" w:rsidRPr="00956CF2" w:rsidRDefault="00492CC8" w:rsidP="00492CC8">
      <w:pPr>
        <w:jc w:val="both"/>
        <w:rPr>
          <w:sz w:val="20"/>
        </w:rPr>
      </w:pPr>
    </w:p>
    <w:p w:rsidR="004E0C97" w:rsidRPr="00956CF2" w:rsidRDefault="00492CC8" w:rsidP="00492CC8">
      <w:pPr>
        <w:jc w:val="both"/>
        <w:rPr>
          <w:sz w:val="20"/>
        </w:rPr>
      </w:pPr>
      <w:r w:rsidRPr="00956CF2">
        <w:rPr>
          <w:sz w:val="20"/>
        </w:rPr>
        <w:t>Justice Jamal took no part in the judgment.</w:t>
      </w:r>
    </w:p>
    <w:p w:rsidR="004E0C97" w:rsidRPr="00956CF2" w:rsidRDefault="004E0C97" w:rsidP="00782553">
      <w:pPr>
        <w:ind w:left="357" w:hanging="357"/>
        <w:jc w:val="both"/>
        <w:rPr>
          <w:sz w:val="20"/>
        </w:rPr>
      </w:pPr>
    </w:p>
    <w:p w:rsidR="004E0C97" w:rsidRPr="00956CF2" w:rsidRDefault="00A442D1" w:rsidP="004E0C97">
      <w:pPr>
        <w:contextualSpacing/>
        <w:jc w:val="both"/>
        <w:rPr>
          <w:sz w:val="20"/>
          <w:lang w:val="fr-CA"/>
        </w:rPr>
      </w:pPr>
      <w:r>
        <w:rPr>
          <w:sz w:val="20"/>
        </w:rPr>
        <w:pict>
          <v:rect id="_x0000_i1032" style="width:2in;height:1pt" o:hrpct="0" o:hralign="center" o:hrstd="t" o:hrnoshade="t" o:hr="t" fillcolor="black [3213]" stroked="f"/>
        </w:pict>
      </w:r>
    </w:p>
    <w:p w:rsidR="004E0C97" w:rsidRPr="00956CF2" w:rsidRDefault="004E0C97" w:rsidP="004E0C97">
      <w:pPr>
        <w:ind w:left="357" w:hanging="357"/>
        <w:rPr>
          <w:sz w:val="20"/>
        </w:rPr>
      </w:pPr>
    </w:p>
    <w:p w:rsidR="00470DA5" w:rsidRPr="00A90864" w:rsidRDefault="00470DA5" w:rsidP="00470DA5">
      <w:pPr>
        <w:tabs>
          <w:tab w:val="left" w:pos="360"/>
        </w:tabs>
        <w:rPr>
          <w:sz w:val="22"/>
          <w:szCs w:val="22"/>
          <w:lang w:val="en-CA"/>
        </w:rPr>
      </w:pPr>
      <w:r w:rsidRPr="00956CF2">
        <w:rPr>
          <w:i/>
          <w:sz w:val="22"/>
          <w:szCs w:val="22"/>
        </w:rPr>
        <w:t xml:space="preserve">Rustum Asaduzzaman and Peter Michalakopoulos v. Yves-Antoine Audet, Tessa Roy-Hébert, Panagiotis Karavoulias, Karavoulias Attorneys, Felipe Morales, Philippe-Antoine Larochelle and Professional Liability Insurance for Quebec Lawyers </w:t>
      </w:r>
      <w:r w:rsidRPr="00956CF2">
        <w:rPr>
          <w:sz w:val="22"/>
          <w:szCs w:val="22"/>
        </w:rPr>
        <w:t xml:space="preserve">(Que.) </w:t>
      </w:r>
      <w:r w:rsidRPr="00A90864">
        <w:rPr>
          <w:sz w:val="22"/>
          <w:szCs w:val="22"/>
          <w:lang w:val="en-CA"/>
        </w:rPr>
        <w:t>(Civil) (By Leave) (</w:t>
      </w:r>
      <w:hyperlink r:id="rId16" w:history="1">
        <w:r w:rsidRPr="00A90864">
          <w:rPr>
            <w:rStyle w:val="Hyperlink"/>
            <w:sz w:val="22"/>
            <w:szCs w:val="22"/>
            <w:lang w:val="en-CA"/>
          </w:rPr>
          <w:t>41122</w:t>
        </w:r>
      </w:hyperlink>
      <w:r w:rsidRPr="00A90864">
        <w:rPr>
          <w:sz w:val="22"/>
          <w:szCs w:val="22"/>
          <w:lang w:val="en-CA"/>
        </w:rPr>
        <w:t>)</w:t>
      </w:r>
    </w:p>
    <w:p w:rsidR="004E0C97" w:rsidRPr="00956CF2" w:rsidRDefault="004E0C97" w:rsidP="00470DA5">
      <w:pPr>
        <w:jc w:val="both"/>
        <w:rPr>
          <w:sz w:val="20"/>
        </w:rPr>
      </w:pPr>
    </w:p>
    <w:p w:rsidR="00470DA5" w:rsidRPr="00956CF2" w:rsidRDefault="00470DA5" w:rsidP="00470DA5">
      <w:pPr>
        <w:jc w:val="both"/>
        <w:rPr>
          <w:sz w:val="20"/>
        </w:rPr>
      </w:pPr>
      <w:r w:rsidRPr="00956CF2">
        <w:rPr>
          <w:sz w:val="20"/>
        </w:rPr>
        <w:t>The motion for an extension of time to serve and file the application for leave to appeal is granted. The application for leave to appeal from the judgment of the Court of Appeal of Quebec (Montréal), Number 500-09-030744-239, 2023 QCCA 1501, dated November 24, 2023, is dismissed.</w:t>
      </w:r>
    </w:p>
    <w:p w:rsidR="00470DA5" w:rsidRPr="00956CF2" w:rsidRDefault="00470DA5" w:rsidP="00470DA5">
      <w:pPr>
        <w:jc w:val="both"/>
        <w:rPr>
          <w:sz w:val="20"/>
        </w:rPr>
      </w:pPr>
    </w:p>
    <w:p w:rsidR="004E0C97" w:rsidRPr="00956CF2" w:rsidRDefault="00470DA5" w:rsidP="00470DA5">
      <w:pPr>
        <w:jc w:val="both"/>
        <w:rPr>
          <w:sz w:val="20"/>
        </w:rPr>
      </w:pPr>
      <w:r w:rsidRPr="00956CF2">
        <w:rPr>
          <w:sz w:val="20"/>
        </w:rPr>
        <w:t>Kasirer J. took no part in the judgment.</w:t>
      </w:r>
    </w:p>
    <w:p w:rsidR="004E0C97" w:rsidRPr="00956CF2" w:rsidRDefault="004E0C97" w:rsidP="00470DA5">
      <w:pPr>
        <w:jc w:val="both"/>
        <w:rPr>
          <w:sz w:val="20"/>
        </w:rPr>
      </w:pPr>
    </w:p>
    <w:p w:rsidR="004E0C97" w:rsidRPr="00956CF2" w:rsidRDefault="00A442D1" w:rsidP="004E0C97">
      <w:pPr>
        <w:contextualSpacing/>
        <w:jc w:val="both"/>
        <w:rPr>
          <w:sz w:val="20"/>
          <w:lang w:val="fr-CA"/>
        </w:rPr>
      </w:pPr>
      <w:r>
        <w:rPr>
          <w:sz w:val="20"/>
        </w:rPr>
        <w:pict>
          <v:rect id="_x0000_i1033" style="width:2in;height:1pt" o:hrpct="0" o:hralign="center" o:hrstd="t" o:hrnoshade="t" o:hr="t" fillcolor="black [3213]" stroked="f"/>
        </w:pict>
      </w:r>
    </w:p>
    <w:p w:rsidR="004E0C97" w:rsidRPr="00956CF2" w:rsidRDefault="004E0C97" w:rsidP="004E0C97">
      <w:pPr>
        <w:ind w:left="357" w:hanging="357"/>
        <w:rPr>
          <w:sz w:val="20"/>
        </w:rPr>
      </w:pPr>
    </w:p>
    <w:p w:rsidR="0094545D" w:rsidRPr="00956CF2" w:rsidRDefault="0094545D" w:rsidP="0094545D">
      <w:pPr>
        <w:tabs>
          <w:tab w:val="left" w:pos="360"/>
        </w:tabs>
        <w:rPr>
          <w:sz w:val="22"/>
          <w:szCs w:val="22"/>
          <w:lang w:val="en-CA"/>
        </w:rPr>
      </w:pPr>
      <w:r w:rsidRPr="00956CF2">
        <w:rPr>
          <w:i/>
          <w:sz w:val="22"/>
          <w:szCs w:val="22"/>
          <w:lang w:val="en-CA"/>
        </w:rPr>
        <w:t>Régis Beniey v. Minister of Public Safety and Emergency Preparedness</w:t>
      </w:r>
      <w:r w:rsidRPr="00956CF2">
        <w:rPr>
          <w:b/>
          <w:i/>
          <w:sz w:val="22"/>
          <w:szCs w:val="22"/>
          <w:lang w:val="en-CA"/>
        </w:rPr>
        <w:t xml:space="preserve"> </w:t>
      </w:r>
      <w:r w:rsidRPr="00956CF2">
        <w:rPr>
          <w:sz w:val="22"/>
          <w:szCs w:val="22"/>
          <w:lang w:val="en-CA"/>
        </w:rPr>
        <w:t>(Fed.) (Civil) (By Leave) (</w:t>
      </w:r>
      <w:hyperlink r:id="rId17" w:history="1">
        <w:r w:rsidRPr="00956CF2">
          <w:rPr>
            <w:rStyle w:val="Hyperlink"/>
            <w:sz w:val="22"/>
            <w:szCs w:val="22"/>
            <w:lang w:val="en-CA"/>
          </w:rPr>
          <w:t>41139</w:t>
        </w:r>
      </w:hyperlink>
      <w:r w:rsidRPr="00956CF2">
        <w:rPr>
          <w:sz w:val="22"/>
          <w:szCs w:val="22"/>
          <w:lang w:val="en-CA"/>
        </w:rPr>
        <w:t>)</w:t>
      </w:r>
    </w:p>
    <w:p w:rsidR="004E0C97" w:rsidRPr="00956CF2" w:rsidRDefault="004E0C97" w:rsidP="004E0C97">
      <w:pPr>
        <w:ind w:left="357" w:hanging="357"/>
        <w:rPr>
          <w:sz w:val="20"/>
        </w:rPr>
      </w:pPr>
    </w:p>
    <w:p w:rsidR="004E0C97" w:rsidRPr="00956CF2" w:rsidRDefault="0094545D" w:rsidP="0094545D">
      <w:pPr>
        <w:jc w:val="both"/>
        <w:rPr>
          <w:sz w:val="20"/>
        </w:rPr>
      </w:pPr>
      <w:r w:rsidRPr="00956CF2">
        <w:rPr>
          <w:sz w:val="20"/>
        </w:rPr>
        <w:t>The applicant’s motion that the respondent file certain documents is dismissed. The application for leave to appeal from the judgment of the Federal Court of Appeal, Number A-74-21, 2024 CAF 11, dated January 15, 2024, is dismissed with costs.</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34" style="width:2in;height:1pt" o:hrpct="0" o:hralign="center" o:hrstd="t" o:hrnoshade="t" o:hr="t" fillcolor="black [3213]" stroked="f"/>
        </w:pict>
      </w:r>
    </w:p>
    <w:p w:rsidR="004E0C97" w:rsidRPr="00956CF2" w:rsidRDefault="004E0C97" w:rsidP="004E0C97">
      <w:pPr>
        <w:ind w:left="357" w:hanging="357"/>
        <w:rPr>
          <w:sz w:val="20"/>
        </w:rPr>
      </w:pPr>
    </w:p>
    <w:p w:rsidR="0094545D" w:rsidRPr="00956CF2" w:rsidRDefault="0094545D" w:rsidP="0094545D">
      <w:pPr>
        <w:tabs>
          <w:tab w:val="left" w:pos="360"/>
        </w:tabs>
        <w:rPr>
          <w:sz w:val="22"/>
          <w:szCs w:val="22"/>
          <w:lang w:val="en-CA"/>
        </w:rPr>
      </w:pPr>
      <w:r w:rsidRPr="00956CF2">
        <w:rPr>
          <w:i/>
          <w:sz w:val="22"/>
          <w:szCs w:val="22"/>
          <w:lang w:val="en-CA"/>
        </w:rPr>
        <w:t xml:space="preserve">Régis Beniey v. Minister of Public Safety and Emergency Preparedness </w:t>
      </w:r>
      <w:r w:rsidRPr="00956CF2">
        <w:rPr>
          <w:sz w:val="22"/>
          <w:szCs w:val="22"/>
          <w:lang w:val="en-CA"/>
        </w:rPr>
        <w:t>(Fed.) (Civil) (By Leave) (</w:t>
      </w:r>
      <w:hyperlink r:id="rId18" w:history="1">
        <w:r w:rsidRPr="00956CF2">
          <w:rPr>
            <w:rStyle w:val="Hyperlink"/>
            <w:sz w:val="22"/>
            <w:szCs w:val="22"/>
            <w:lang w:val="en-CA"/>
          </w:rPr>
          <w:t>41183</w:t>
        </w:r>
      </w:hyperlink>
      <w:r w:rsidRPr="00956CF2">
        <w:rPr>
          <w:sz w:val="22"/>
          <w:szCs w:val="22"/>
          <w:lang w:val="en-CA"/>
        </w:rPr>
        <w:t>)</w:t>
      </w:r>
    </w:p>
    <w:p w:rsidR="004E0C97" w:rsidRPr="00956CF2" w:rsidRDefault="004E0C97" w:rsidP="004E0C97">
      <w:pPr>
        <w:ind w:left="357" w:hanging="357"/>
        <w:rPr>
          <w:sz w:val="20"/>
        </w:rPr>
      </w:pPr>
    </w:p>
    <w:p w:rsidR="004E0C97" w:rsidRPr="00956CF2" w:rsidRDefault="0094545D" w:rsidP="0094545D">
      <w:pPr>
        <w:jc w:val="both"/>
        <w:rPr>
          <w:sz w:val="20"/>
        </w:rPr>
      </w:pPr>
      <w:r w:rsidRPr="00956CF2">
        <w:rPr>
          <w:sz w:val="20"/>
        </w:rPr>
        <w:t>The applicant’s motion that the respondent file certain documents is dismissed. The application for leave to appeal from the judgment of the Federal Court of Appeal, Number A-243-23, dated February 5, 2024, is dismissed with costs.</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35" style="width:2in;height:1pt" o:hrpct="0" o:hralign="center" o:hrstd="t" o:hrnoshade="t" o:hr="t" fillcolor="black [3213]" stroked="f"/>
        </w:pict>
      </w:r>
    </w:p>
    <w:p w:rsidR="004E0C97" w:rsidRPr="00956CF2" w:rsidRDefault="004E0C97" w:rsidP="004E0C97">
      <w:pPr>
        <w:ind w:left="357" w:hanging="357"/>
        <w:rPr>
          <w:sz w:val="20"/>
        </w:rPr>
      </w:pPr>
    </w:p>
    <w:p w:rsidR="00F404FA" w:rsidRPr="00956CF2" w:rsidRDefault="00F404FA" w:rsidP="00F404FA">
      <w:pPr>
        <w:tabs>
          <w:tab w:val="left" w:pos="360"/>
        </w:tabs>
        <w:rPr>
          <w:sz w:val="22"/>
          <w:szCs w:val="22"/>
          <w:lang w:val="en-CA"/>
        </w:rPr>
      </w:pPr>
      <w:r w:rsidRPr="00956CF2">
        <w:rPr>
          <w:i/>
          <w:sz w:val="22"/>
          <w:szCs w:val="22"/>
          <w:lang w:val="en-CA"/>
        </w:rPr>
        <w:t xml:space="preserve">Métis Nation of Alberta Association v. His Majesty the King in Right of Alberta as Represented by the Minister of Indigenous Relations </w:t>
      </w:r>
      <w:r w:rsidRPr="00956CF2">
        <w:rPr>
          <w:sz w:val="22"/>
          <w:szCs w:val="22"/>
          <w:lang w:val="en-CA"/>
        </w:rPr>
        <w:t xml:space="preserve">(Alta.) (Civil) (By Leave) </w:t>
      </w:r>
      <w:r w:rsidRPr="00956CF2">
        <w:rPr>
          <w:sz w:val="22"/>
          <w:szCs w:val="22"/>
        </w:rPr>
        <w:t>(</w:t>
      </w:r>
      <w:hyperlink r:id="rId19" w:history="1">
        <w:r w:rsidRPr="00956CF2">
          <w:rPr>
            <w:rStyle w:val="Hyperlink"/>
            <w:sz w:val="22"/>
            <w:szCs w:val="22"/>
          </w:rPr>
          <w:t>41184</w:t>
        </w:r>
      </w:hyperlink>
      <w:r w:rsidRPr="00956CF2">
        <w:rPr>
          <w:sz w:val="22"/>
          <w:szCs w:val="22"/>
        </w:rPr>
        <w:t>)</w:t>
      </w:r>
    </w:p>
    <w:p w:rsidR="004E0C97" w:rsidRPr="00956CF2" w:rsidRDefault="004E0C97" w:rsidP="004E0C97">
      <w:pPr>
        <w:ind w:left="357" w:hanging="357"/>
        <w:rPr>
          <w:sz w:val="20"/>
        </w:rPr>
      </w:pPr>
    </w:p>
    <w:p w:rsidR="004E0C97" w:rsidRPr="00956CF2" w:rsidRDefault="00F404FA" w:rsidP="00F404FA">
      <w:pPr>
        <w:jc w:val="both"/>
        <w:rPr>
          <w:sz w:val="20"/>
        </w:rPr>
      </w:pPr>
      <w:r w:rsidRPr="00956CF2">
        <w:rPr>
          <w:sz w:val="20"/>
        </w:rPr>
        <w:t>The application for leave to appeal from the judgment of the Court of Appeal of Alberta (Edmonton), Number 2203-0017AC, 2024 ABCA 40, dated February 2, 2024, is dismissed with costs.</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36" style="width:2in;height:1pt" o:hrpct="0" o:hralign="center" o:hrstd="t" o:hrnoshade="t" o:hr="t" fillcolor="black [3213]" stroked="f"/>
        </w:pict>
      </w:r>
    </w:p>
    <w:p w:rsidR="004E0C97" w:rsidRPr="00956CF2" w:rsidRDefault="004E0C97" w:rsidP="004E0C97">
      <w:pPr>
        <w:ind w:left="357" w:hanging="357"/>
        <w:rPr>
          <w:sz w:val="20"/>
        </w:rPr>
      </w:pPr>
    </w:p>
    <w:p w:rsidR="00E25D87" w:rsidRPr="00956CF2" w:rsidRDefault="00E25D87" w:rsidP="00E25D87">
      <w:pPr>
        <w:tabs>
          <w:tab w:val="left" w:pos="360"/>
        </w:tabs>
        <w:rPr>
          <w:sz w:val="22"/>
          <w:szCs w:val="22"/>
          <w:lang w:val="en-CA"/>
        </w:rPr>
      </w:pPr>
      <w:r w:rsidRPr="00956CF2">
        <w:rPr>
          <w:i/>
          <w:sz w:val="22"/>
          <w:szCs w:val="22"/>
          <w:lang w:val="en-CA"/>
        </w:rPr>
        <w:lastRenderedPageBreak/>
        <w:t xml:space="preserve">Barbara Booker v. His Majesty the King </w:t>
      </w:r>
      <w:r w:rsidRPr="00956CF2">
        <w:rPr>
          <w:sz w:val="22"/>
          <w:szCs w:val="22"/>
          <w:lang w:val="en-CA"/>
        </w:rPr>
        <w:t xml:space="preserve">(Ont.) (Criminal) (By Leave) </w:t>
      </w:r>
      <w:r w:rsidRPr="00956CF2">
        <w:rPr>
          <w:sz w:val="22"/>
          <w:szCs w:val="22"/>
        </w:rPr>
        <w:t>(</w:t>
      </w:r>
      <w:hyperlink r:id="rId20" w:history="1">
        <w:r w:rsidRPr="00956CF2">
          <w:rPr>
            <w:rStyle w:val="Hyperlink"/>
            <w:sz w:val="22"/>
            <w:szCs w:val="22"/>
          </w:rPr>
          <w:t>41273</w:t>
        </w:r>
      </w:hyperlink>
      <w:r w:rsidRPr="00956CF2">
        <w:rPr>
          <w:sz w:val="22"/>
          <w:szCs w:val="22"/>
        </w:rPr>
        <w:t>)</w:t>
      </w:r>
    </w:p>
    <w:p w:rsidR="004E0C97" w:rsidRPr="00956CF2" w:rsidRDefault="004E0C97" w:rsidP="004E0C97">
      <w:pPr>
        <w:ind w:left="357" w:hanging="357"/>
        <w:rPr>
          <w:sz w:val="20"/>
        </w:rPr>
      </w:pPr>
    </w:p>
    <w:p w:rsidR="004E0C97" w:rsidRPr="00956CF2" w:rsidRDefault="00E25D87" w:rsidP="00E25D87">
      <w:pPr>
        <w:jc w:val="both"/>
        <w:rPr>
          <w:sz w:val="20"/>
        </w:rPr>
      </w:pPr>
      <w:r w:rsidRPr="00956CF2">
        <w:rPr>
          <w:sz w:val="20"/>
        </w:rPr>
        <w:t>The application for leave to appeal from the judgment of the Court of Appeal for Ontario, Number C70041, 2024 ONCA 181, dated March 13, 2024, is dismissed.</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37" style="width:2in;height:1pt" o:hrpct="0" o:hralign="center" o:hrstd="t" o:hrnoshade="t" o:hr="t" fillcolor="black [3213]" stroked="f"/>
        </w:pict>
      </w:r>
    </w:p>
    <w:p w:rsidR="004E0C97" w:rsidRPr="00956CF2" w:rsidRDefault="004E0C97" w:rsidP="004E0C97">
      <w:pPr>
        <w:ind w:left="357" w:hanging="357"/>
        <w:rPr>
          <w:sz w:val="20"/>
        </w:rPr>
      </w:pPr>
    </w:p>
    <w:p w:rsidR="009465FA" w:rsidRPr="00956CF2" w:rsidRDefault="009465FA" w:rsidP="009465FA">
      <w:pPr>
        <w:tabs>
          <w:tab w:val="left" w:pos="360"/>
        </w:tabs>
        <w:rPr>
          <w:sz w:val="22"/>
          <w:szCs w:val="22"/>
          <w:lang w:val="en-CA"/>
        </w:rPr>
      </w:pPr>
      <w:r w:rsidRPr="00956CF2">
        <w:rPr>
          <w:i/>
          <w:sz w:val="22"/>
          <w:szCs w:val="22"/>
          <w:lang w:val="en-CA"/>
        </w:rPr>
        <w:t>N.N. v. K.L.</w:t>
      </w:r>
      <w:r w:rsidRPr="00956CF2">
        <w:rPr>
          <w:sz w:val="22"/>
          <w:szCs w:val="22"/>
          <w:lang w:val="en-CA"/>
        </w:rPr>
        <w:t xml:space="preserve"> (Que.) (Civil) (By Leave) (</w:t>
      </w:r>
      <w:hyperlink r:id="rId21" w:history="1">
        <w:r w:rsidRPr="00956CF2">
          <w:rPr>
            <w:rStyle w:val="Hyperlink"/>
            <w:sz w:val="22"/>
            <w:szCs w:val="22"/>
            <w:lang w:val="en-CA"/>
          </w:rPr>
          <w:t>41178</w:t>
        </w:r>
      </w:hyperlink>
      <w:r w:rsidRPr="00956CF2">
        <w:rPr>
          <w:sz w:val="22"/>
          <w:szCs w:val="22"/>
          <w:lang w:val="en-CA"/>
        </w:rPr>
        <w:t>)</w:t>
      </w:r>
    </w:p>
    <w:p w:rsidR="004E0C97" w:rsidRPr="00956CF2" w:rsidRDefault="004E0C97" w:rsidP="004E0C97">
      <w:pPr>
        <w:ind w:left="357" w:hanging="357"/>
        <w:rPr>
          <w:sz w:val="20"/>
          <w:lang w:val="en-CA"/>
        </w:rPr>
      </w:pPr>
    </w:p>
    <w:p w:rsidR="004E0C97" w:rsidRPr="00956CF2" w:rsidRDefault="009465FA" w:rsidP="009465FA">
      <w:pPr>
        <w:rPr>
          <w:sz w:val="20"/>
        </w:rPr>
      </w:pPr>
      <w:r w:rsidRPr="00956CF2">
        <w:rPr>
          <w:sz w:val="20"/>
        </w:rPr>
        <w:t>The motion for substitutional service of the application for leave to appeal and the motion for an extension of time to serve and file the application for leave to appeal are granted. The application for leave to appeal from the judgment of the Court of Appeal of Quebec (Montréal), Number 500-09-700215-239, 2024 QCCA 247, dated February 26, 2024, is dismissed.</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38" style="width:2in;height:1pt" o:hrpct="0" o:hralign="center" o:hrstd="t" o:hrnoshade="t" o:hr="t" fillcolor="black [3213]" stroked="f"/>
        </w:pict>
      </w:r>
    </w:p>
    <w:p w:rsidR="004E0C97" w:rsidRPr="00956CF2" w:rsidRDefault="004E0C97" w:rsidP="004E0C97">
      <w:pPr>
        <w:ind w:left="357" w:hanging="357"/>
        <w:rPr>
          <w:sz w:val="20"/>
        </w:rPr>
      </w:pPr>
    </w:p>
    <w:p w:rsidR="009465FA" w:rsidRPr="00956CF2" w:rsidRDefault="009465FA" w:rsidP="009465FA">
      <w:pPr>
        <w:tabs>
          <w:tab w:val="left" w:pos="360"/>
        </w:tabs>
        <w:rPr>
          <w:sz w:val="22"/>
          <w:szCs w:val="22"/>
          <w:lang w:val="en-CA"/>
        </w:rPr>
      </w:pPr>
      <w:r w:rsidRPr="00956CF2">
        <w:rPr>
          <w:i/>
          <w:sz w:val="22"/>
          <w:szCs w:val="22"/>
          <w:lang w:val="en-CA"/>
        </w:rPr>
        <w:t>Ehtesham A. Rafique v. Minister of National Revenue</w:t>
      </w:r>
      <w:r w:rsidRPr="00956CF2">
        <w:rPr>
          <w:sz w:val="22"/>
          <w:szCs w:val="22"/>
          <w:lang w:val="en-CA"/>
        </w:rPr>
        <w:t xml:space="preserve"> (Fed.) (Civil) (By Leave) </w:t>
      </w:r>
      <w:r w:rsidRPr="00956CF2">
        <w:rPr>
          <w:sz w:val="22"/>
          <w:szCs w:val="22"/>
        </w:rPr>
        <w:t>(</w:t>
      </w:r>
      <w:hyperlink r:id="rId22" w:history="1">
        <w:r w:rsidRPr="00956CF2">
          <w:rPr>
            <w:rStyle w:val="Hyperlink"/>
            <w:sz w:val="22"/>
            <w:szCs w:val="22"/>
          </w:rPr>
          <w:t>41247</w:t>
        </w:r>
      </w:hyperlink>
      <w:r w:rsidRPr="00956CF2">
        <w:rPr>
          <w:sz w:val="22"/>
          <w:szCs w:val="22"/>
        </w:rPr>
        <w:t>)</w:t>
      </w:r>
    </w:p>
    <w:p w:rsidR="004E0C97" w:rsidRPr="00956CF2" w:rsidRDefault="004E0C97" w:rsidP="004E0C97">
      <w:pPr>
        <w:ind w:left="357" w:hanging="357"/>
        <w:rPr>
          <w:sz w:val="20"/>
          <w:lang w:val="en-CA"/>
        </w:rPr>
      </w:pPr>
    </w:p>
    <w:p w:rsidR="004E0C97" w:rsidRPr="00956CF2" w:rsidRDefault="009465FA" w:rsidP="009465FA">
      <w:pPr>
        <w:jc w:val="both"/>
        <w:rPr>
          <w:sz w:val="20"/>
        </w:rPr>
      </w:pPr>
      <w:r w:rsidRPr="00956CF2">
        <w:rPr>
          <w:sz w:val="20"/>
        </w:rPr>
        <w:t>The application for leave to appeal from the judgment of the Federal Court of Appeal, Number A-242-22, 2024 FCA 37, dated February 28, 2024, is dismissed with costs.</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39" style="width:2in;height:1pt" o:hrpct="0" o:hralign="center" o:hrstd="t" o:hrnoshade="t" o:hr="t" fillcolor="black [3213]" stroked="f"/>
        </w:pict>
      </w:r>
    </w:p>
    <w:p w:rsidR="004E0C97" w:rsidRPr="00956CF2" w:rsidRDefault="004E0C97" w:rsidP="004E0C97">
      <w:pPr>
        <w:ind w:left="357" w:hanging="357"/>
        <w:rPr>
          <w:sz w:val="20"/>
        </w:rPr>
      </w:pPr>
    </w:p>
    <w:p w:rsidR="009A416B" w:rsidRPr="00956CF2" w:rsidRDefault="009A416B" w:rsidP="009A416B">
      <w:pPr>
        <w:pStyle w:val="SCCLsocParty"/>
        <w:jc w:val="left"/>
        <w:rPr>
          <w:i/>
          <w:sz w:val="22"/>
          <w:lang w:val="en-CA"/>
        </w:rPr>
      </w:pPr>
      <w:r w:rsidRPr="00956CF2">
        <w:rPr>
          <w:i/>
          <w:sz w:val="22"/>
          <w:lang w:val="en-CA"/>
        </w:rPr>
        <w:t xml:space="preserve">Alexandre Bergevin v. Attorney General of Canada - and - Agence du revenu du Québec </w:t>
      </w:r>
      <w:r w:rsidRPr="00956CF2">
        <w:rPr>
          <w:sz w:val="22"/>
          <w:lang w:val="en-CA"/>
        </w:rPr>
        <w:t>(Que.) (Civil) (By Leave) (</w:t>
      </w:r>
      <w:hyperlink r:id="rId23" w:history="1">
        <w:r w:rsidRPr="00956CF2">
          <w:rPr>
            <w:rStyle w:val="Hyperlink"/>
            <w:sz w:val="22"/>
            <w:lang w:val="en-CA"/>
          </w:rPr>
          <w:t>41098</w:t>
        </w:r>
      </w:hyperlink>
      <w:r w:rsidRPr="00956CF2">
        <w:rPr>
          <w:sz w:val="22"/>
          <w:lang w:val="en-CA"/>
        </w:rPr>
        <w:t>)</w:t>
      </w:r>
    </w:p>
    <w:p w:rsidR="004E0C97" w:rsidRPr="00956CF2" w:rsidRDefault="004E0C97" w:rsidP="004E0C97">
      <w:pPr>
        <w:ind w:left="357" w:hanging="357"/>
        <w:rPr>
          <w:sz w:val="20"/>
          <w:lang w:val="en-CA"/>
        </w:rPr>
      </w:pPr>
    </w:p>
    <w:p w:rsidR="004E0C97" w:rsidRPr="00956CF2" w:rsidRDefault="009A416B" w:rsidP="009A416B">
      <w:pPr>
        <w:jc w:val="both"/>
        <w:rPr>
          <w:sz w:val="20"/>
        </w:rPr>
      </w:pPr>
      <w:r w:rsidRPr="00956CF2">
        <w:rPr>
          <w:sz w:val="20"/>
        </w:rPr>
        <w:t>The application for leave to appeal from the judgment of the Court of Appeal of Quebec (Montréal), Number 500-09-030607-238, 2023 QCCA 1495, dated November 29, 2023, is dismissed with costs to the Attorney General of Canada.</w:t>
      </w:r>
    </w:p>
    <w:p w:rsidR="004E0C97" w:rsidRPr="00956CF2" w:rsidRDefault="004E0C97" w:rsidP="004E0C97">
      <w:pPr>
        <w:ind w:left="357" w:hanging="357"/>
        <w:rPr>
          <w:sz w:val="20"/>
        </w:rPr>
      </w:pPr>
    </w:p>
    <w:p w:rsidR="004E0C97" w:rsidRPr="00956CF2" w:rsidRDefault="00A442D1" w:rsidP="004E0C97">
      <w:pPr>
        <w:rPr>
          <w:sz w:val="20"/>
        </w:rPr>
      </w:pPr>
      <w:r>
        <w:rPr>
          <w:sz w:val="20"/>
        </w:rPr>
        <w:pict>
          <v:rect id="_x0000_i1040" style="width:2in;height:1pt" o:hrpct="0" o:hralign="center" o:hrstd="t" o:hrnoshade="t" o:hr="t" fillcolor="black [3213]" stroked="f"/>
        </w:pict>
      </w:r>
    </w:p>
    <w:p w:rsidR="004E0C97" w:rsidRPr="00956CF2" w:rsidRDefault="004E0C97" w:rsidP="004E0C97">
      <w:pPr>
        <w:ind w:left="357" w:hanging="357"/>
        <w:rPr>
          <w:sz w:val="20"/>
        </w:rPr>
      </w:pPr>
    </w:p>
    <w:p w:rsidR="008B2FA0" w:rsidRPr="00956CF2" w:rsidRDefault="008B2FA0" w:rsidP="008B2FA0">
      <w:pPr>
        <w:pStyle w:val="SCCLsocParty"/>
        <w:jc w:val="left"/>
        <w:rPr>
          <w:i/>
          <w:sz w:val="22"/>
          <w:lang w:val="en-US"/>
        </w:rPr>
      </w:pPr>
      <w:bookmarkStart w:id="1" w:name="_Hlk165458636"/>
      <w:r w:rsidRPr="00956CF2">
        <w:rPr>
          <w:i/>
          <w:sz w:val="22"/>
          <w:lang w:val="en-CA"/>
        </w:rPr>
        <w:t>Silja Leung v. Alexander Shamtanis</w:t>
      </w:r>
      <w:r w:rsidRPr="00956CF2">
        <w:rPr>
          <w:sz w:val="22"/>
          <w:lang w:val="en-CA"/>
        </w:rPr>
        <w:t xml:space="preserve"> (B.C.) (Civil) (By Leave) (</w:t>
      </w:r>
      <w:hyperlink r:id="rId24" w:history="1">
        <w:r w:rsidRPr="00956CF2">
          <w:rPr>
            <w:rStyle w:val="Hyperlink"/>
            <w:sz w:val="22"/>
            <w:lang w:val="en-CA"/>
          </w:rPr>
          <w:t>41148</w:t>
        </w:r>
      </w:hyperlink>
      <w:r w:rsidRPr="00956CF2">
        <w:rPr>
          <w:sz w:val="22"/>
          <w:lang w:val="en-CA"/>
        </w:rPr>
        <w:t>)</w:t>
      </w:r>
    </w:p>
    <w:bookmarkEnd w:id="1"/>
    <w:p w:rsidR="004E0C97" w:rsidRPr="00956CF2" w:rsidRDefault="004E0C97" w:rsidP="004E0C97">
      <w:pPr>
        <w:widowControl w:val="0"/>
        <w:rPr>
          <w:sz w:val="20"/>
          <w:lang w:val="en-CA"/>
        </w:rPr>
      </w:pPr>
    </w:p>
    <w:p w:rsidR="008B2FA0" w:rsidRPr="00956CF2" w:rsidRDefault="008B2FA0" w:rsidP="008B2FA0">
      <w:pPr>
        <w:jc w:val="both"/>
        <w:rPr>
          <w:sz w:val="20"/>
        </w:rPr>
      </w:pPr>
      <w:r w:rsidRPr="00956CF2">
        <w:rPr>
          <w:sz w:val="20"/>
        </w:rPr>
        <w:t>The application for leave to appeal from the judgment of the Court of Appeal for British Columbia (Vancouver), Number CA49042, 2024 BCCA 12, dated January 8, 2024, is dismissed with costs.</w:t>
      </w:r>
    </w:p>
    <w:p w:rsidR="004E0C97" w:rsidRPr="00956CF2" w:rsidRDefault="004E0C97" w:rsidP="00EC19B6">
      <w:pPr>
        <w:ind w:left="357" w:hanging="357"/>
        <w:jc w:val="both"/>
        <w:rPr>
          <w:sz w:val="20"/>
        </w:rPr>
      </w:pPr>
    </w:p>
    <w:p w:rsidR="004E0C97" w:rsidRPr="00956CF2" w:rsidRDefault="00A442D1" w:rsidP="004E0C97">
      <w:pPr>
        <w:contextualSpacing/>
        <w:jc w:val="both"/>
        <w:rPr>
          <w:sz w:val="20"/>
          <w:lang w:val="fr-CA"/>
        </w:rPr>
      </w:pPr>
      <w:r>
        <w:rPr>
          <w:sz w:val="20"/>
        </w:rPr>
        <w:pict>
          <v:rect id="_x0000_i1041" style="width:2in;height:1pt" o:hrpct="0" o:hralign="center" o:hrstd="t" o:hrnoshade="t" o:hr="t" fillcolor="black [3213]" stroked="f"/>
        </w:pict>
      </w:r>
    </w:p>
    <w:p w:rsidR="004E0C97" w:rsidRPr="00956CF2" w:rsidRDefault="004E0C97" w:rsidP="004E0C97">
      <w:pPr>
        <w:ind w:left="357" w:hanging="357"/>
        <w:rPr>
          <w:sz w:val="20"/>
        </w:rPr>
      </w:pPr>
    </w:p>
    <w:p w:rsidR="00F07F66" w:rsidRPr="00956CF2" w:rsidRDefault="00F07F66" w:rsidP="00F07F66">
      <w:pPr>
        <w:rPr>
          <w:rFonts w:eastAsiaTheme="minorHAnsi" w:cstheme="minorBidi"/>
          <w:i/>
          <w:sz w:val="22"/>
          <w:szCs w:val="22"/>
        </w:rPr>
      </w:pPr>
      <w:r w:rsidRPr="00956CF2">
        <w:rPr>
          <w:i/>
          <w:sz w:val="22"/>
          <w:szCs w:val="22"/>
        </w:rPr>
        <w:t>Silja Leung v. Interdeep S. Gill</w:t>
      </w:r>
      <w:r w:rsidRPr="00956CF2">
        <w:rPr>
          <w:sz w:val="22"/>
          <w:szCs w:val="22"/>
        </w:rPr>
        <w:t xml:space="preserve"> (B.C.) (Civil) (By Leave) </w:t>
      </w:r>
      <w:r w:rsidRPr="00956CF2">
        <w:rPr>
          <w:sz w:val="22"/>
          <w:szCs w:val="22"/>
          <w:lang w:val="en-CA"/>
        </w:rPr>
        <w:t>(</w:t>
      </w:r>
      <w:hyperlink r:id="rId25" w:history="1">
        <w:r w:rsidRPr="00956CF2">
          <w:rPr>
            <w:rStyle w:val="Hyperlink"/>
            <w:sz w:val="22"/>
            <w:szCs w:val="22"/>
            <w:lang w:val="en-CA"/>
          </w:rPr>
          <w:t>41211</w:t>
        </w:r>
      </w:hyperlink>
      <w:r w:rsidRPr="00956CF2">
        <w:rPr>
          <w:sz w:val="22"/>
          <w:szCs w:val="22"/>
          <w:lang w:val="en-CA"/>
        </w:rPr>
        <w:t>)</w:t>
      </w:r>
    </w:p>
    <w:p w:rsidR="004E0C97" w:rsidRPr="00956CF2" w:rsidRDefault="004E0C97" w:rsidP="0045185C">
      <w:pPr>
        <w:ind w:left="357" w:hanging="357"/>
        <w:rPr>
          <w:sz w:val="20"/>
        </w:rPr>
      </w:pPr>
    </w:p>
    <w:p w:rsidR="00F07F66" w:rsidRPr="00956CF2" w:rsidRDefault="00F07F66" w:rsidP="00F07F66">
      <w:pPr>
        <w:jc w:val="both"/>
        <w:rPr>
          <w:sz w:val="20"/>
        </w:rPr>
      </w:pPr>
      <w:r w:rsidRPr="00956CF2">
        <w:rPr>
          <w:sz w:val="20"/>
        </w:rPr>
        <w:t>The motion for an extension of time to serve and file the application for leave to appeal is granted. The application for leave to appeal from the judgment of the Court of Appeal for British Columbia (Vancouver), Number CA48902, 2023 BCCA 465, dated November 29, 2023,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2" style="width:2in;height:1pt" o:hrpct="0" o:hralign="center" o:hrstd="t" o:hrnoshade="t" o:hr="t" fillcolor="black [3213]" stroked="f"/>
        </w:pict>
      </w:r>
    </w:p>
    <w:p w:rsidR="003969C7" w:rsidRPr="00956CF2" w:rsidRDefault="003969C7" w:rsidP="003969C7">
      <w:pPr>
        <w:ind w:left="357" w:hanging="357"/>
        <w:rPr>
          <w:sz w:val="20"/>
        </w:rPr>
      </w:pPr>
    </w:p>
    <w:p w:rsidR="00E70B07" w:rsidRPr="00956CF2" w:rsidRDefault="00E70B07" w:rsidP="00E70B07">
      <w:pPr>
        <w:rPr>
          <w:rFonts w:eastAsiaTheme="minorHAnsi" w:cstheme="minorBidi"/>
          <w:i/>
          <w:sz w:val="22"/>
          <w:szCs w:val="22"/>
          <w:lang w:val="en-CA"/>
        </w:rPr>
      </w:pPr>
      <w:r w:rsidRPr="00956CF2">
        <w:rPr>
          <w:i/>
          <w:sz w:val="22"/>
          <w:szCs w:val="22"/>
        </w:rPr>
        <w:t>SkipTheDishes Restaurant Services Inc. v. Charleen Pokornik</w:t>
      </w:r>
      <w:r w:rsidRPr="00956CF2">
        <w:rPr>
          <w:sz w:val="22"/>
          <w:szCs w:val="22"/>
        </w:rPr>
        <w:t xml:space="preserve"> (Man.) </w:t>
      </w:r>
      <w:r w:rsidRPr="00956CF2">
        <w:rPr>
          <w:sz w:val="22"/>
          <w:szCs w:val="22"/>
          <w:lang w:val="en-CA"/>
        </w:rPr>
        <w:t>(Civil) (By Leave) (</w:t>
      </w:r>
      <w:hyperlink r:id="rId26" w:history="1">
        <w:r w:rsidRPr="00956CF2">
          <w:rPr>
            <w:rStyle w:val="Hyperlink"/>
            <w:sz w:val="22"/>
            <w:szCs w:val="22"/>
            <w:lang w:val="en-CA"/>
          </w:rPr>
          <w:t>41159</w:t>
        </w:r>
      </w:hyperlink>
      <w:r w:rsidRPr="00956CF2">
        <w:rPr>
          <w:sz w:val="22"/>
          <w:szCs w:val="22"/>
          <w:lang w:val="en-CA"/>
        </w:rPr>
        <w:t>)</w:t>
      </w:r>
    </w:p>
    <w:p w:rsidR="003969C7" w:rsidRPr="00956CF2" w:rsidRDefault="003969C7" w:rsidP="0045185C">
      <w:pPr>
        <w:ind w:left="357" w:hanging="357"/>
        <w:rPr>
          <w:sz w:val="20"/>
        </w:rPr>
      </w:pPr>
    </w:p>
    <w:p w:rsidR="00E70B07" w:rsidRPr="00956CF2" w:rsidRDefault="00E70B07" w:rsidP="00E70B07">
      <w:pPr>
        <w:jc w:val="both"/>
        <w:rPr>
          <w:sz w:val="20"/>
        </w:rPr>
      </w:pPr>
      <w:r w:rsidRPr="00956CF2">
        <w:rPr>
          <w:sz w:val="20"/>
        </w:rPr>
        <w:t>The application for leave to appeal from the judgment of the Court of Appeal of Manitoba, Number AI22-30-09856, 2024 MBCA 3, dated January 12, 2024,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3" style="width:2in;height:1pt" o:hrpct="0" o:hralign="center" o:hrstd="t" o:hrnoshade="t" o:hr="t" fillcolor="black [3213]" stroked="f"/>
        </w:pict>
      </w:r>
    </w:p>
    <w:p w:rsidR="003969C7" w:rsidRPr="00956CF2" w:rsidRDefault="003969C7" w:rsidP="003969C7">
      <w:pPr>
        <w:ind w:left="357" w:hanging="357"/>
        <w:rPr>
          <w:sz w:val="20"/>
        </w:rPr>
      </w:pPr>
    </w:p>
    <w:p w:rsidR="00A81CA0" w:rsidRPr="00956CF2" w:rsidRDefault="00A81CA0" w:rsidP="00A81CA0">
      <w:pPr>
        <w:rPr>
          <w:rFonts w:eastAsiaTheme="minorHAnsi" w:cstheme="minorBidi"/>
          <w:i/>
          <w:sz w:val="22"/>
          <w:szCs w:val="22"/>
          <w:lang w:val="en-CA"/>
        </w:rPr>
      </w:pPr>
      <w:r w:rsidRPr="00956CF2">
        <w:rPr>
          <w:i/>
          <w:sz w:val="22"/>
          <w:szCs w:val="22"/>
          <w:lang w:val="fr-CA"/>
        </w:rPr>
        <w:t xml:space="preserve">Gérald McNichols Tétreault v. Ville de Boisbriand, Le Quartier Forestia Inc. and Kanata Investments Inc. </w:t>
      </w:r>
      <w:r w:rsidRPr="00956CF2">
        <w:rPr>
          <w:sz w:val="22"/>
          <w:szCs w:val="22"/>
          <w:lang w:val="en-CA"/>
        </w:rPr>
        <w:t>(Fed.) (Civil) (By Leave) (</w:t>
      </w:r>
      <w:hyperlink r:id="rId27" w:history="1">
        <w:r w:rsidRPr="00956CF2">
          <w:rPr>
            <w:rStyle w:val="Hyperlink"/>
            <w:sz w:val="22"/>
            <w:szCs w:val="22"/>
            <w:lang w:val="en-CA"/>
          </w:rPr>
          <w:t>41182</w:t>
        </w:r>
      </w:hyperlink>
      <w:r w:rsidRPr="00956CF2">
        <w:rPr>
          <w:sz w:val="22"/>
          <w:szCs w:val="22"/>
          <w:lang w:val="en-CA"/>
        </w:rPr>
        <w:t>)</w:t>
      </w:r>
    </w:p>
    <w:p w:rsidR="003969C7" w:rsidRPr="00956CF2" w:rsidRDefault="003969C7" w:rsidP="0045185C">
      <w:pPr>
        <w:ind w:left="357" w:hanging="357"/>
        <w:rPr>
          <w:sz w:val="20"/>
        </w:rPr>
      </w:pPr>
    </w:p>
    <w:p w:rsidR="003969C7" w:rsidRPr="00956CF2" w:rsidRDefault="00A81CA0" w:rsidP="00A81CA0">
      <w:pPr>
        <w:jc w:val="both"/>
        <w:rPr>
          <w:sz w:val="20"/>
        </w:rPr>
      </w:pPr>
      <w:r w:rsidRPr="00956CF2">
        <w:rPr>
          <w:sz w:val="20"/>
        </w:rPr>
        <w:lastRenderedPageBreak/>
        <w:t>The motion for an extension of time to serve and file the application for leave to appeal is granted. The application for leave to appeal from the judgment of the Federal Court of Appeal, Number A-79-23, 2023 CAF 159, dated July 13, 2023,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4" style="width:2in;height:1pt" o:hrpct="0" o:hralign="center" o:hrstd="t" o:hrnoshade="t" o:hr="t" fillcolor="black [3213]" stroked="f"/>
        </w:pict>
      </w:r>
    </w:p>
    <w:p w:rsidR="003969C7" w:rsidRPr="00956CF2" w:rsidRDefault="003969C7" w:rsidP="003969C7">
      <w:pPr>
        <w:ind w:left="357" w:hanging="357"/>
        <w:rPr>
          <w:sz w:val="20"/>
        </w:rPr>
      </w:pPr>
    </w:p>
    <w:p w:rsidR="004E4530" w:rsidRPr="00956CF2" w:rsidRDefault="004E4530" w:rsidP="004E4530">
      <w:pPr>
        <w:rPr>
          <w:rFonts w:eastAsiaTheme="minorHAnsi" w:cstheme="minorBidi"/>
          <w:i/>
          <w:sz w:val="22"/>
          <w:szCs w:val="22"/>
          <w:lang w:val="en-CA"/>
        </w:rPr>
      </w:pPr>
      <w:r w:rsidRPr="00956CF2">
        <w:rPr>
          <w:i/>
          <w:sz w:val="22"/>
          <w:szCs w:val="22"/>
        </w:rPr>
        <w:t>GreenBlue Urban North America Inc. v. Deeproot Green Infrastructure, LLC and Deeproot Canada Corp.</w:t>
      </w:r>
      <w:r w:rsidRPr="00956CF2">
        <w:rPr>
          <w:sz w:val="22"/>
          <w:szCs w:val="22"/>
        </w:rPr>
        <w:t xml:space="preserve"> </w:t>
      </w:r>
      <w:r w:rsidRPr="00956CF2">
        <w:rPr>
          <w:sz w:val="22"/>
          <w:szCs w:val="22"/>
          <w:lang w:val="en-CA"/>
        </w:rPr>
        <w:t>(Fed.) (Civil) (By Leave) (</w:t>
      </w:r>
      <w:hyperlink r:id="rId28" w:history="1">
        <w:r w:rsidRPr="00956CF2">
          <w:rPr>
            <w:rStyle w:val="Hyperlink"/>
            <w:sz w:val="22"/>
            <w:szCs w:val="22"/>
            <w:lang w:val="en-CA"/>
          </w:rPr>
          <w:t>41194</w:t>
        </w:r>
      </w:hyperlink>
      <w:r w:rsidRPr="00956CF2">
        <w:rPr>
          <w:sz w:val="22"/>
          <w:szCs w:val="22"/>
          <w:lang w:val="en-CA"/>
        </w:rPr>
        <w:t>)</w:t>
      </w:r>
    </w:p>
    <w:p w:rsidR="003969C7" w:rsidRPr="00956CF2" w:rsidRDefault="003969C7" w:rsidP="0045185C">
      <w:pPr>
        <w:ind w:left="357" w:hanging="357"/>
        <w:rPr>
          <w:sz w:val="20"/>
        </w:rPr>
      </w:pPr>
    </w:p>
    <w:p w:rsidR="004E4530" w:rsidRPr="00956CF2" w:rsidRDefault="004E4530" w:rsidP="004E4530">
      <w:pPr>
        <w:jc w:val="both"/>
        <w:rPr>
          <w:sz w:val="20"/>
        </w:rPr>
      </w:pPr>
      <w:r w:rsidRPr="00956CF2">
        <w:rPr>
          <w:sz w:val="20"/>
        </w:rPr>
        <w:t xml:space="preserve">The motion for an extension of time to serve and file the application for leave to appeal from the judgment of the Federal Court of Appeal, Number A-181-21, 2023 FCA 184, dated September 13, 2023, is dismissed. In any event, had the motion for an extension of time to serve and file the application for leave to appeal been granted, the application for leave to appeal would have been dismissed. </w:t>
      </w:r>
    </w:p>
    <w:p w:rsidR="004E4530" w:rsidRPr="00956CF2" w:rsidRDefault="004E4530" w:rsidP="004E4530">
      <w:pPr>
        <w:jc w:val="both"/>
        <w:rPr>
          <w:sz w:val="20"/>
        </w:rPr>
      </w:pPr>
    </w:p>
    <w:p w:rsidR="004E4530" w:rsidRPr="00956CF2" w:rsidRDefault="004E4530" w:rsidP="004E4530">
      <w:pPr>
        <w:jc w:val="both"/>
        <w:rPr>
          <w:sz w:val="20"/>
        </w:rPr>
      </w:pPr>
      <w:r w:rsidRPr="00956CF2">
        <w:rPr>
          <w:sz w:val="20"/>
        </w:rPr>
        <w:t>The application for leave to appeal from the judgment of the Federal Court of Appeal, Number A-181-21, 2024 FCA 19, dated January 25, 2024, is dismissed.</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5" style="width:2in;height:1pt" o:hrpct="0" o:hralign="center" o:hrstd="t" o:hrnoshade="t" o:hr="t" fillcolor="black [3213]" stroked="f"/>
        </w:pict>
      </w:r>
    </w:p>
    <w:p w:rsidR="003969C7" w:rsidRPr="00956CF2" w:rsidRDefault="003969C7" w:rsidP="003969C7">
      <w:pPr>
        <w:ind w:left="357" w:hanging="357"/>
        <w:rPr>
          <w:sz w:val="20"/>
        </w:rPr>
      </w:pPr>
    </w:p>
    <w:p w:rsidR="00006568" w:rsidRPr="00956CF2" w:rsidRDefault="00006568" w:rsidP="00006568">
      <w:pPr>
        <w:rPr>
          <w:rFonts w:eastAsiaTheme="minorHAnsi" w:cstheme="minorBidi"/>
          <w:i/>
          <w:sz w:val="22"/>
          <w:szCs w:val="22"/>
          <w:lang w:val="en-CA"/>
        </w:rPr>
      </w:pPr>
      <w:r w:rsidRPr="00956CF2">
        <w:rPr>
          <w:i/>
          <w:sz w:val="22"/>
          <w:szCs w:val="22"/>
          <w:lang w:val="fr-CA"/>
        </w:rPr>
        <w:t>Alexandre Le Bouthillier v. Jacques Larochelle, Agence du Revenu du Québec, Normand Perreault and Véronique Verville</w:t>
      </w:r>
      <w:r w:rsidRPr="00956CF2">
        <w:rPr>
          <w:sz w:val="22"/>
          <w:szCs w:val="22"/>
          <w:lang w:val="fr-CA"/>
        </w:rPr>
        <w:t xml:space="preserve"> (Que.) </w:t>
      </w:r>
      <w:r w:rsidRPr="00956CF2">
        <w:rPr>
          <w:sz w:val="22"/>
          <w:szCs w:val="22"/>
          <w:lang w:val="en-CA"/>
        </w:rPr>
        <w:t>(Civil) (By Leave) (</w:t>
      </w:r>
      <w:hyperlink r:id="rId29" w:history="1">
        <w:r w:rsidRPr="00956CF2">
          <w:rPr>
            <w:rStyle w:val="Hyperlink"/>
            <w:sz w:val="22"/>
            <w:szCs w:val="22"/>
            <w:lang w:val="en-CA"/>
          </w:rPr>
          <w:t>41200</w:t>
        </w:r>
      </w:hyperlink>
      <w:r w:rsidRPr="00956CF2">
        <w:rPr>
          <w:sz w:val="22"/>
          <w:szCs w:val="22"/>
          <w:lang w:val="en-CA"/>
        </w:rPr>
        <w:t>)</w:t>
      </w:r>
    </w:p>
    <w:p w:rsidR="003969C7" w:rsidRPr="00956CF2" w:rsidRDefault="003969C7" w:rsidP="0045185C">
      <w:pPr>
        <w:ind w:left="357" w:hanging="357"/>
        <w:rPr>
          <w:sz w:val="20"/>
        </w:rPr>
      </w:pPr>
    </w:p>
    <w:p w:rsidR="003969C7" w:rsidRPr="00956CF2" w:rsidRDefault="00006568" w:rsidP="00006568">
      <w:pPr>
        <w:jc w:val="both"/>
        <w:rPr>
          <w:sz w:val="20"/>
        </w:rPr>
      </w:pPr>
      <w:r w:rsidRPr="00956CF2">
        <w:rPr>
          <w:sz w:val="20"/>
        </w:rPr>
        <w:t>The application for leave to appeal from the judgment of the Court of Appeal of Quebec (Montréal), Number 500-09-030846-240, 2024 QCCA 130, dated February 2, 2024, is dismissed.</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6" style="width:2in;height:1pt" o:hrpct="0" o:hralign="center" o:hrstd="t" o:hrnoshade="t" o:hr="t" fillcolor="black [3213]" stroked="f"/>
        </w:pict>
      </w:r>
    </w:p>
    <w:p w:rsidR="003969C7" w:rsidRPr="00956CF2" w:rsidRDefault="003969C7" w:rsidP="003969C7">
      <w:pPr>
        <w:ind w:left="357" w:hanging="357"/>
        <w:rPr>
          <w:sz w:val="20"/>
        </w:rPr>
      </w:pPr>
    </w:p>
    <w:p w:rsidR="00435A7B" w:rsidRPr="00956CF2" w:rsidRDefault="00435A7B" w:rsidP="00435A7B">
      <w:pPr>
        <w:pStyle w:val="Default"/>
        <w:rPr>
          <w:i/>
          <w:sz w:val="22"/>
          <w:szCs w:val="22"/>
        </w:rPr>
      </w:pPr>
      <w:r w:rsidRPr="00956CF2">
        <w:rPr>
          <w:bCs/>
          <w:i/>
          <w:iCs/>
          <w:sz w:val="22"/>
          <w:szCs w:val="22"/>
        </w:rPr>
        <w:t xml:space="preserve">Lexlixatkwa7 Nelson v. His Majesty the King </w:t>
      </w:r>
      <w:r w:rsidRPr="00956CF2">
        <w:rPr>
          <w:sz w:val="22"/>
          <w:szCs w:val="22"/>
        </w:rPr>
        <w:t xml:space="preserve">(B.C.) (Criminal) (By Leave) </w:t>
      </w:r>
      <w:r w:rsidRPr="00956CF2">
        <w:rPr>
          <w:sz w:val="22"/>
          <w:szCs w:val="22"/>
          <w:lang w:val="en-CA"/>
        </w:rPr>
        <w:t>(</w:t>
      </w:r>
      <w:hyperlink r:id="rId30" w:history="1">
        <w:r w:rsidRPr="00956CF2">
          <w:rPr>
            <w:rStyle w:val="Hyperlink"/>
            <w:sz w:val="22"/>
            <w:szCs w:val="22"/>
            <w:lang w:val="en-CA"/>
          </w:rPr>
          <w:t>41261</w:t>
        </w:r>
      </w:hyperlink>
      <w:r w:rsidRPr="00956CF2">
        <w:rPr>
          <w:sz w:val="22"/>
          <w:szCs w:val="22"/>
          <w:lang w:val="en-CA"/>
        </w:rPr>
        <w:t>)</w:t>
      </w:r>
    </w:p>
    <w:p w:rsidR="003969C7" w:rsidRPr="00956CF2" w:rsidRDefault="003969C7" w:rsidP="0045185C">
      <w:pPr>
        <w:ind w:left="357" w:hanging="357"/>
        <w:rPr>
          <w:sz w:val="20"/>
        </w:rPr>
      </w:pPr>
    </w:p>
    <w:p w:rsidR="00435A7B" w:rsidRPr="00956CF2" w:rsidRDefault="00435A7B" w:rsidP="00435A7B">
      <w:pPr>
        <w:jc w:val="both"/>
        <w:rPr>
          <w:sz w:val="20"/>
        </w:rPr>
      </w:pPr>
      <w:r w:rsidRPr="00956CF2">
        <w:rPr>
          <w:sz w:val="20"/>
        </w:rPr>
        <w:t>The application for leave to appeal from the judgment of the Court of Appeal for British Columbia (Vancouver), Number CA48787, 2024 BCCA 72, dated March 6, 2024, is dismissed.</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7" style="width:2in;height:1pt" o:hrpct="0" o:hralign="center" o:hrstd="t" o:hrnoshade="t" o:hr="t" fillcolor="black [3213]" stroked="f"/>
        </w:pict>
      </w:r>
    </w:p>
    <w:p w:rsidR="003969C7" w:rsidRPr="00956CF2" w:rsidRDefault="003969C7" w:rsidP="003969C7">
      <w:pPr>
        <w:ind w:left="357" w:hanging="357"/>
        <w:rPr>
          <w:sz w:val="20"/>
        </w:rPr>
      </w:pPr>
    </w:p>
    <w:p w:rsidR="002E7A84" w:rsidRPr="00956CF2" w:rsidRDefault="002E7A84" w:rsidP="002E7A84">
      <w:pPr>
        <w:pStyle w:val="Default"/>
        <w:rPr>
          <w:i/>
          <w:sz w:val="22"/>
          <w:szCs w:val="22"/>
        </w:rPr>
      </w:pPr>
      <w:r w:rsidRPr="00956CF2">
        <w:rPr>
          <w:bCs/>
          <w:i/>
          <w:iCs/>
          <w:sz w:val="22"/>
          <w:szCs w:val="22"/>
        </w:rPr>
        <w:t xml:space="preserve">Athabasca Resources Inc., CSIT Consulting Inc. and Ruby Energy Inc. v. Christopher Curry </w:t>
      </w:r>
      <w:r w:rsidRPr="00956CF2">
        <w:rPr>
          <w:sz w:val="22"/>
          <w:szCs w:val="22"/>
        </w:rPr>
        <w:t xml:space="preserve">(Sask.) (Civil) (By Leave) </w:t>
      </w:r>
      <w:r w:rsidRPr="00956CF2">
        <w:rPr>
          <w:sz w:val="22"/>
          <w:szCs w:val="22"/>
          <w:lang w:val="en-CA"/>
        </w:rPr>
        <w:t>(</w:t>
      </w:r>
      <w:hyperlink r:id="rId31" w:history="1">
        <w:r w:rsidRPr="00956CF2">
          <w:rPr>
            <w:rStyle w:val="Hyperlink"/>
            <w:sz w:val="22"/>
            <w:szCs w:val="22"/>
            <w:lang w:val="en-CA"/>
          </w:rPr>
          <w:t>41170</w:t>
        </w:r>
      </w:hyperlink>
      <w:r w:rsidRPr="00956CF2">
        <w:rPr>
          <w:sz w:val="22"/>
          <w:szCs w:val="22"/>
          <w:lang w:val="en-CA"/>
        </w:rPr>
        <w:t>)</w:t>
      </w:r>
    </w:p>
    <w:p w:rsidR="003969C7" w:rsidRPr="00956CF2" w:rsidRDefault="003969C7" w:rsidP="0045185C">
      <w:pPr>
        <w:ind w:left="357" w:hanging="357"/>
        <w:rPr>
          <w:sz w:val="20"/>
        </w:rPr>
      </w:pPr>
    </w:p>
    <w:p w:rsidR="002E7A84" w:rsidRPr="00956CF2" w:rsidRDefault="002E7A84" w:rsidP="002E7A84">
      <w:pPr>
        <w:jc w:val="both"/>
        <w:rPr>
          <w:sz w:val="20"/>
        </w:rPr>
      </w:pPr>
      <w:r w:rsidRPr="00956CF2">
        <w:rPr>
          <w:sz w:val="20"/>
        </w:rPr>
        <w:t>The motion for an extension of time to file the application for leave to appeal is granted. The application for leave to appeal from the judgment of the Court of Appeal for Saskatchewan, Number CACV4092, 2024 SKCA 7, dated January 18, 2024,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8" style="width:2in;height:1pt" o:hrpct="0" o:hralign="center" o:hrstd="t" o:hrnoshade="t" o:hr="t" fillcolor="black [3213]" stroked="f"/>
        </w:pict>
      </w:r>
    </w:p>
    <w:p w:rsidR="003969C7" w:rsidRPr="00956CF2" w:rsidRDefault="003969C7" w:rsidP="003969C7">
      <w:pPr>
        <w:ind w:left="357" w:hanging="357"/>
        <w:rPr>
          <w:sz w:val="20"/>
        </w:rPr>
      </w:pPr>
    </w:p>
    <w:p w:rsidR="00362223" w:rsidRPr="00956CF2" w:rsidRDefault="00362223" w:rsidP="00362223">
      <w:pPr>
        <w:pStyle w:val="Default"/>
        <w:rPr>
          <w:rFonts w:cstheme="minorBidi"/>
          <w:i/>
          <w:sz w:val="22"/>
          <w:szCs w:val="22"/>
        </w:rPr>
      </w:pPr>
      <w:r w:rsidRPr="00956CF2">
        <w:rPr>
          <w:bCs/>
          <w:i/>
          <w:iCs/>
          <w:sz w:val="22"/>
          <w:szCs w:val="22"/>
        </w:rPr>
        <w:t xml:space="preserve">Strathcona Regional District v. Noba Anderson </w:t>
      </w:r>
      <w:r w:rsidRPr="00956CF2">
        <w:rPr>
          <w:sz w:val="22"/>
          <w:szCs w:val="22"/>
        </w:rPr>
        <w:t xml:space="preserve">(B.C.) (Civil) (By Leave) </w:t>
      </w:r>
      <w:r w:rsidRPr="00956CF2">
        <w:rPr>
          <w:sz w:val="22"/>
          <w:szCs w:val="22"/>
          <w:lang w:val="en-CA"/>
        </w:rPr>
        <w:t>(</w:t>
      </w:r>
      <w:hyperlink r:id="rId32" w:history="1">
        <w:r w:rsidRPr="00956CF2">
          <w:rPr>
            <w:rStyle w:val="Hyperlink"/>
            <w:sz w:val="22"/>
            <w:szCs w:val="22"/>
            <w:lang w:val="en-CA"/>
          </w:rPr>
          <w:t>41180</w:t>
        </w:r>
      </w:hyperlink>
      <w:r w:rsidRPr="00956CF2">
        <w:rPr>
          <w:sz w:val="22"/>
          <w:szCs w:val="22"/>
          <w:lang w:val="en-CA"/>
        </w:rPr>
        <w:t>)</w:t>
      </w:r>
    </w:p>
    <w:p w:rsidR="003969C7" w:rsidRPr="00956CF2" w:rsidRDefault="003969C7" w:rsidP="0045185C">
      <w:pPr>
        <w:ind w:left="357" w:hanging="357"/>
        <w:rPr>
          <w:sz w:val="20"/>
        </w:rPr>
      </w:pPr>
    </w:p>
    <w:p w:rsidR="00362223" w:rsidRPr="00956CF2" w:rsidRDefault="00362223" w:rsidP="00362223">
      <w:pPr>
        <w:jc w:val="both"/>
        <w:rPr>
          <w:sz w:val="20"/>
        </w:rPr>
      </w:pPr>
      <w:r w:rsidRPr="00956CF2">
        <w:rPr>
          <w:sz w:val="20"/>
        </w:rPr>
        <w:t>The application for leave to appeal from the judgment of the Court of Appeal for British Columbia (Vancouver), Number CA47620, 2024 BCCA 23, dated January 24, 2024,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49" style="width:2in;height:1pt" o:hrpct="0" o:hralign="center" o:hrstd="t" o:hrnoshade="t" o:hr="t" fillcolor="black [3213]" stroked="f"/>
        </w:pict>
      </w:r>
    </w:p>
    <w:p w:rsidR="003969C7" w:rsidRPr="00956CF2" w:rsidRDefault="003969C7" w:rsidP="003969C7">
      <w:pPr>
        <w:ind w:left="357" w:hanging="357"/>
        <w:rPr>
          <w:sz w:val="20"/>
        </w:rPr>
      </w:pPr>
    </w:p>
    <w:p w:rsidR="00D775E0" w:rsidRPr="00956CF2" w:rsidRDefault="00D775E0" w:rsidP="00D775E0">
      <w:pPr>
        <w:pStyle w:val="Default"/>
        <w:rPr>
          <w:rFonts w:cstheme="minorBidi"/>
          <w:i/>
          <w:sz w:val="22"/>
          <w:szCs w:val="22"/>
          <w:lang w:val="en-CA"/>
        </w:rPr>
      </w:pPr>
      <w:r w:rsidRPr="00956CF2">
        <w:rPr>
          <w:bCs/>
          <w:i/>
          <w:iCs/>
          <w:sz w:val="22"/>
          <w:szCs w:val="22"/>
        </w:rPr>
        <w:t xml:space="preserve">Winston E. Gaskin v. Rogers Communications Inc. </w:t>
      </w:r>
      <w:r w:rsidRPr="00956CF2">
        <w:rPr>
          <w:sz w:val="22"/>
          <w:szCs w:val="22"/>
          <w:lang w:val="en-CA"/>
        </w:rPr>
        <w:t>(Fed.) (Civil) (By Leave) (</w:t>
      </w:r>
      <w:hyperlink r:id="rId33" w:history="1">
        <w:r w:rsidRPr="00956CF2">
          <w:rPr>
            <w:rStyle w:val="Hyperlink"/>
            <w:sz w:val="22"/>
            <w:szCs w:val="22"/>
            <w:lang w:val="en-CA"/>
          </w:rPr>
          <w:t>41223</w:t>
        </w:r>
      </w:hyperlink>
      <w:r w:rsidRPr="00956CF2">
        <w:rPr>
          <w:sz w:val="22"/>
          <w:szCs w:val="22"/>
          <w:lang w:val="en-CA"/>
        </w:rPr>
        <w:t>)</w:t>
      </w:r>
    </w:p>
    <w:p w:rsidR="003969C7" w:rsidRPr="00956CF2" w:rsidRDefault="003969C7" w:rsidP="0045185C">
      <w:pPr>
        <w:ind w:left="357" w:hanging="357"/>
        <w:rPr>
          <w:sz w:val="20"/>
          <w:lang w:val="en-CA"/>
        </w:rPr>
      </w:pPr>
    </w:p>
    <w:p w:rsidR="00D775E0" w:rsidRPr="00956CF2" w:rsidRDefault="00D775E0" w:rsidP="00D775E0">
      <w:pPr>
        <w:jc w:val="both"/>
        <w:rPr>
          <w:sz w:val="20"/>
        </w:rPr>
      </w:pPr>
      <w:r w:rsidRPr="00956CF2">
        <w:rPr>
          <w:sz w:val="20"/>
        </w:rPr>
        <w:t>The motion to appoint counsel is dismissed. The motion to expedite the application for leave to appeal is dismissed without costs. The application for leave to appeal from the judgment of the Federal Court of Appeal, Number A-194-23, dated January 18, 2024,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50" style="width:2in;height:1pt" o:hrpct="0" o:hralign="center" o:hrstd="t" o:hrnoshade="t" o:hr="t" fillcolor="black [3213]" stroked="f"/>
        </w:pict>
      </w:r>
    </w:p>
    <w:p w:rsidR="003969C7" w:rsidRPr="00956CF2" w:rsidRDefault="003969C7" w:rsidP="003969C7">
      <w:pPr>
        <w:ind w:left="357" w:hanging="357"/>
        <w:rPr>
          <w:sz w:val="20"/>
        </w:rPr>
      </w:pPr>
    </w:p>
    <w:p w:rsidR="00946035" w:rsidRPr="00956CF2" w:rsidRDefault="00946035" w:rsidP="00946035">
      <w:pPr>
        <w:pStyle w:val="SCCLsocParty"/>
        <w:jc w:val="left"/>
        <w:rPr>
          <w:i/>
          <w:sz w:val="22"/>
          <w:lang w:val="en-CA"/>
        </w:rPr>
      </w:pPr>
      <w:r w:rsidRPr="00956CF2">
        <w:rPr>
          <w:i/>
          <w:sz w:val="22"/>
          <w:lang w:val="en-CA"/>
        </w:rPr>
        <w:t>Stéphanie Dorval v. His Majesty the King</w:t>
      </w:r>
      <w:r w:rsidRPr="00956CF2">
        <w:rPr>
          <w:sz w:val="22"/>
          <w:lang w:val="en-CA"/>
        </w:rPr>
        <w:t xml:space="preserve"> (Que.) (Criminal) (By Leave) (</w:t>
      </w:r>
      <w:hyperlink r:id="rId34" w:history="1">
        <w:r w:rsidRPr="00956CF2">
          <w:rPr>
            <w:rStyle w:val="Hyperlink"/>
            <w:sz w:val="22"/>
            <w:lang w:val="en-CA"/>
          </w:rPr>
          <w:t>41235</w:t>
        </w:r>
      </w:hyperlink>
      <w:r w:rsidRPr="00956CF2">
        <w:rPr>
          <w:sz w:val="22"/>
          <w:lang w:val="en-CA"/>
        </w:rPr>
        <w:t>)</w:t>
      </w:r>
    </w:p>
    <w:p w:rsidR="003969C7" w:rsidRPr="00956CF2" w:rsidRDefault="003969C7" w:rsidP="0045185C">
      <w:pPr>
        <w:ind w:left="357" w:hanging="357"/>
        <w:rPr>
          <w:sz w:val="20"/>
        </w:rPr>
      </w:pPr>
    </w:p>
    <w:p w:rsidR="003969C7" w:rsidRPr="00956CF2" w:rsidRDefault="00946035" w:rsidP="00946035">
      <w:pPr>
        <w:jc w:val="both"/>
        <w:rPr>
          <w:sz w:val="20"/>
        </w:rPr>
      </w:pPr>
      <w:r w:rsidRPr="00956CF2">
        <w:rPr>
          <w:sz w:val="20"/>
        </w:rPr>
        <w:t>The application for leave to appeal from the judgment of the Court of Appeal of Quebec (Québec), Number 200-10-700017-226, 2024 QCCA 218, dated February 23, 2024, is dismissed.</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51" style="width:2in;height:1pt" o:hrpct="0" o:hralign="center" o:hrstd="t" o:hrnoshade="t" o:hr="t" fillcolor="black [3213]" stroked="f"/>
        </w:pict>
      </w:r>
    </w:p>
    <w:p w:rsidR="003969C7" w:rsidRPr="00956CF2" w:rsidRDefault="003969C7" w:rsidP="003969C7">
      <w:pPr>
        <w:ind w:left="357" w:hanging="357"/>
        <w:rPr>
          <w:sz w:val="20"/>
        </w:rPr>
      </w:pPr>
    </w:p>
    <w:p w:rsidR="00DD7A77" w:rsidRPr="00956CF2" w:rsidRDefault="00DD7A77" w:rsidP="00DD7A77">
      <w:pPr>
        <w:rPr>
          <w:rFonts w:eastAsiaTheme="minorHAnsi" w:cstheme="minorBidi"/>
          <w:i/>
          <w:sz w:val="22"/>
          <w:szCs w:val="22"/>
        </w:rPr>
      </w:pPr>
      <w:r w:rsidRPr="00956CF2">
        <w:rPr>
          <w:i/>
          <w:sz w:val="22"/>
          <w:szCs w:val="22"/>
        </w:rPr>
        <w:t>Darrell Mathison v. Complaints Inquiry Committee of the Chartered Professional Accountants of Alberta</w:t>
      </w:r>
      <w:r w:rsidRPr="00956CF2">
        <w:rPr>
          <w:sz w:val="22"/>
          <w:szCs w:val="22"/>
        </w:rPr>
        <w:t xml:space="preserve"> (Alta.) (Civil) (By Leave) </w:t>
      </w:r>
      <w:r w:rsidRPr="00956CF2">
        <w:rPr>
          <w:sz w:val="22"/>
          <w:szCs w:val="22"/>
          <w:lang w:val="en-CA"/>
        </w:rPr>
        <w:t>(</w:t>
      </w:r>
      <w:hyperlink r:id="rId35" w:history="1">
        <w:r w:rsidRPr="00956CF2">
          <w:rPr>
            <w:rStyle w:val="Hyperlink"/>
            <w:sz w:val="22"/>
            <w:szCs w:val="22"/>
            <w:lang w:val="en-CA"/>
          </w:rPr>
          <w:t>41199</w:t>
        </w:r>
      </w:hyperlink>
      <w:r w:rsidRPr="00956CF2">
        <w:rPr>
          <w:sz w:val="22"/>
          <w:szCs w:val="22"/>
          <w:lang w:val="en-CA"/>
        </w:rPr>
        <w:t>)</w:t>
      </w:r>
    </w:p>
    <w:p w:rsidR="003969C7" w:rsidRPr="00956CF2" w:rsidRDefault="003969C7" w:rsidP="0045185C">
      <w:pPr>
        <w:ind w:left="357" w:hanging="357"/>
        <w:rPr>
          <w:sz w:val="20"/>
        </w:rPr>
      </w:pPr>
    </w:p>
    <w:p w:rsidR="00DD7A77" w:rsidRPr="00956CF2" w:rsidRDefault="00DD7A77" w:rsidP="00DD7A77">
      <w:pPr>
        <w:jc w:val="both"/>
        <w:rPr>
          <w:sz w:val="20"/>
        </w:rPr>
      </w:pPr>
      <w:r w:rsidRPr="00956CF2">
        <w:rPr>
          <w:sz w:val="20"/>
        </w:rPr>
        <w:t>The application for leave to appeal from the judgment of the Court of Appeal of Alberta (Edmonton), Number 2103-0146AC, 2024 ABCA 33, dated January 29, 2024, is dismissed with costs.</w:t>
      </w:r>
    </w:p>
    <w:p w:rsidR="003969C7" w:rsidRPr="00956CF2" w:rsidRDefault="003969C7" w:rsidP="00EC19B6">
      <w:pPr>
        <w:ind w:left="357" w:hanging="357"/>
        <w:jc w:val="both"/>
        <w:rPr>
          <w:sz w:val="20"/>
        </w:rPr>
      </w:pPr>
    </w:p>
    <w:p w:rsidR="003969C7" w:rsidRPr="00956CF2" w:rsidRDefault="00A442D1" w:rsidP="003969C7">
      <w:pPr>
        <w:contextualSpacing/>
        <w:jc w:val="both"/>
        <w:rPr>
          <w:sz w:val="20"/>
          <w:lang w:val="fr-CA"/>
        </w:rPr>
      </w:pPr>
      <w:r>
        <w:rPr>
          <w:sz w:val="20"/>
        </w:rPr>
        <w:pict>
          <v:rect id="_x0000_i1052" style="width:2in;height:1pt" o:hrpct="0" o:hralign="center" o:hrstd="t" o:hrnoshade="t" o:hr="t" fillcolor="black [3213]" stroked="f"/>
        </w:pict>
      </w:r>
    </w:p>
    <w:p w:rsidR="003969C7" w:rsidRPr="00956CF2" w:rsidRDefault="003969C7" w:rsidP="003969C7">
      <w:pPr>
        <w:ind w:left="357" w:hanging="357"/>
        <w:rPr>
          <w:sz w:val="20"/>
        </w:rPr>
      </w:pPr>
    </w:p>
    <w:p w:rsidR="00956CF2" w:rsidRPr="00956CF2" w:rsidRDefault="00956CF2" w:rsidP="00956CF2">
      <w:pPr>
        <w:pStyle w:val="SCCLsocParty"/>
        <w:jc w:val="left"/>
        <w:rPr>
          <w:sz w:val="22"/>
          <w:lang w:val="en-CA"/>
        </w:rPr>
      </w:pPr>
      <w:r w:rsidRPr="00956CF2">
        <w:rPr>
          <w:i/>
          <w:sz w:val="22"/>
          <w:lang w:val="en-CA"/>
        </w:rPr>
        <w:t>Mei Sun also known as Sun Mei v. Wenming Cheng a.k.a. Rex Cheng and Homelife Best Choice Realty Inc. and Haito Wang a.k.a. James Wang, Peaceland Realty Group Inc. a.k.a. Royal LePage Peaceland Realty and Homelife Best Choice Realty Inc.</w:t>
      </w:r>
      <w:r w:rsidRPr="00956CF2">
        <w:rPr>
          <w:sz w:val="22"/>
          <w:lang w:val="en-CA"/>
        </w:rPr>
        <w:t xml:space="preserve"> (Ont.) (Civil) (By Leave) (</w:t>
      </w:r>
      <w:hyperlink r:id="rId36" w:history="1">
        <w:r w:rsidRPr="00956CF2">
          <w:rPr>
            <w:rStyle w:val="Hyperlink"/>
            <w:sz w:val="22"/>
            <w:lang w:val="en-CA"/>
          </w:rPr>
          <w:t>41236</w:t>
        </w:r>
      </w:hyperlink>
      <w:r w:rsidRPr="00956CF2">
        <w:rPr>
          <w:sz w:val="22"/>
          <w:lang w:val="en-CA"/>
        </w:rPr>
        <w:t>)</w:t>
      </w:r>
    </w:p>
    <w:p w:rsidR="003969C7" w:rsidRPr="00956CF2" w:rsidRDefault="003969C7" w:rsidP="0045185C">
      <w:pPr>
        <w:ind w:left="357" w:hanging="357"/>
        <w:rPr>
          <w:sz w:val="20"/>
        </w:rPr>
      </w:pPr>
    </w:p>
    <w:p w:rsidR="00956CF2" w:rsidRPr="00956CF2" w:rsidRDefault="00956CF2" w:rsidP="00956CF2">
      <w:pPr>
        <w:jc w:val="both"/>
        <w:rPr>
          <w:sz w:val="20"/>
        </w:rPr>
      </w:pPr>
      <w:r w:rsidRPr="00956CF2">
        <w:rPr>
          <w:sz w:val="20"/>
        </w:rPr>
        <w:t>The motion for an extension of time to serve and file the response to the application for leave to appeal, filed by the respondents Wenming Cheng a.k.a. Rex Cheng and Homelife Best Choice Realty Inc. is granted. The application for leave to appeal from the judgment of the Court of Appeal for Ontario, Number COA-23-CV-0601, 2024 ONCA 102, dated February 9, 2024, is dismissed with costs.</w:t>
      </w:r>
    </w:p>
    <w:p w:rsidR="003969C7" w:rsidRPr="00956CF2" w:rsidRDefault="003969C7" w:rsidP="0045185C">
      <w:pPr>
        <w:ind w:left="357" w:hanging="357"/>
        <w:rPr>
          <w:sz w:val="20"/>
        </w:rPr>
      </w:pPr>
    </w:p>
    <w:p w:rsidR="0045185C" w:rsidRPr="00956CF2" w:rsidRDefault="00A442D1" w:rsidP="0045185C">
      <w:pPr>
        <w:rPr>
          <w:sz w:val="20"/>
        </w:rPr>
      </w:pPr>
      <w:r>
        <w:rPr>
          <w:sz w:val="20"/>
        </w:rPr>
        <w:pict>
          <v:rect id="_x0000_i1053" style="width:2in;height:1pt" o:hrpct="0" o:hralign="center" o:hrstd="t" o:hrnoshade="t" o:hr="t" fillcolor="black [3213]" stroked="f"/>
        </w:pict>
      </w:r>
    </w:p>
    <w:p w:rsidR="0045185C" w:rsidRPr="00956CF2" w:rsidRDefault="0045185C" w:rsidP="0045185C">
      <w:pPr>
        <w:ind w:left="357" w:hanging="357"/>
        <w:rPr>
          <w:sz w:val="20"/>
        </w:rPr>
      </w:pPr>
    </w:p>
    <w:p w:rsidR="00871DCD" w:rsidRPr="00956CF2" w:rsidRDefault="00871DCD" w:rsidP="00871DCD">
      <w:pPr>
        <w:jc w:val="both"/>
        <w:rPr>
          <w:b/>
          <w:sz w:val="22"/>
          <w:szCs w:val="22"/>
        </w:rPr>
      </w:pPr>
      <w:r w:rsidRPr="00956CF2">
        <w:rPr>
          <w:b/>
          <w:sz w:val="22"/>
          <w:szCs w:val="22"/>
        </w:rPr>
        <w:t>REMANDED</w:t>
      </w:r>
    </w:p>
    <w:p w:rsidR="00871DCD" w:rsidRPr="00956CF2" w:rsidRDefault="00871DCD" w:rsidP="00871DCD">
      <w:pPr>
        <w:widowControl w:val="0"/>
        <w:rPr>
          <w:sz w:val="20"/>
        </w:rPr>
      </w:pPr>
    </w:p>
    <w:p w:rsidR="00B266F3" w:rsidRPr="00956CF2" w:rsidRDefault="00B266F3" w:rsidP="00B266F3">
      <w:pPr>
        <w:pStyle w:val="SCCLsocParty"/>
        <w:jc w:val="left"/>
        <w:rPr>
          <w:i/>
          <w:sz w:val="22"/>
          <w:lang w:val="en-US"/>
        </w:rPr>
      </w:pPr>
      <w:r w:rsidRPr="00956CF2">
        <w:rPr>
          <w:i/>
          <w:sz w:val="22"/>
          <w:lang w:val="en-CA"/>
        </w:rPr>
        <w:t>His Majesty the King v. C.L.</w:t>
      </w:r>
      <w:r w:rsidRPr="00956CF2">
        <w:rPr>
          <w:sz w:val="22"/>
          <w:lang w:val="en-CA"/>
        </w:rPr>
        <w:t xml:space="preserve"> (Sask.) (Criminal) (By Leave) (</w:t>
      </w:r>
      <w:hyperlink r:id="rId37" w:history="1">
        <w:r w:rsidRPr="00956CF2">
          <w:rPr>
            <w:rStyle w:val="Hyperlink"/>
            <w:sz w:val="22"/>
            <w:lang w:val="en-CA"/>
          </w:rPr>
          <w:t>41255</w:t>
        </w:r>
      </w:hyperlink>
      <w:r w:rsidRPr="00956CF2">
        <w:rPr>
          <w:sz w:val="22"/>
          <w:lang w:val="en-CA"/>
        </w:rPr>
        <w:t>)</w:t>
      </w:r>
    </w:p>
    <w:p w:rsidR="0045185C" w:rsidRPr="00956CF2" w:rsidRDefault="0045185C" w:rsidP="006F2579">
      <w:pPr>
        <w:widowControl w:val="0"/>
        <w:rPr>
          <w:sz w:val="20"/>
          <w:lang w:val="en-CA"/>
        </w:rPr>
      </w:pPr>
    </w:p>
    <w:p w:rsidR="00B266F3" w:rsidRPr="00956CF2" w:rsidRDefault="00B266F3" w:rsidP="00B266F3">
      <w:pPr>
        <w:jc w:val="both"/>
        <w:rPr>
          <w:sz w:val="20"/>
        </w:rPr>
      </w:pPr>
      <w:r w:rsidRPr="00956CF2">
        <w:rPr>
          <w:sz w:val="20"/>
        </w:rPr>
        <w:t xml:space="preserve">Pursuant to subsection 43(1.1) of the </w:t>
      </w:r>
      <w:r w:rsidRPr="00956CF2">
        <w:rPr>
          <w:i/>
          <w:sz w:val="20"/>
        </w:rPr>
        <w:t>Supreme Court Act</w:t>
      </w:r>
      <w:r w:rsidRPr="00956CF2">
        <w:rPr>
          <w:sz w:val="20"/>
        </w:rPr>
        <w:t xml:space="preserve">, the case forming the basis of the application for leave to appeal from the judgment of the Court of Appeal for Saskatchewan, Number </w:t>
      </w:r>
      <w:r w:rsidRPr="00A442D1">
        <w:rPr>
          <w:sz w:val="20"/>
        </w:rPr>
        <w:t xml:space="preserve">CACR3663, 2024 </w:t>
      </w:r>
      <w:bookmarkStart w:id="2" w:name="_GoBack"/>
      <w:bookmarkEnd w:id="2"/>
      <w:r w:rsidRPr="00A442D1">
        <w:rPr>
          <w:sz w:val="20"/>
        </w:rPr>
        <w:t>SKCA 25, dated</w:t>
      </w:r>
      <w:r w:rsidRPr="00956CF2">
        <w:rPr>
          <w:sz w:val="20"/>
        </w:rPr>
        <w:t xml:space="preserve"> March 6, 2024, is remanded to the Court of Appeal for Saskatchewan for disposition in accordance with </w:t>
      </w:r>
      <w:r w:rsidRPr="00956CF2">
        <w:rPr>
          <w:i/>
          <w:sz w:val="20"/>
        </w:rPr>
        <w:t>R. v. Kruk</w:t>
      </w:r>
      <w:r w:rsidRPr="00956CF2">
        <w:rPr>
          <w:sz w:val="20"/>
        </w:rPr>
        <w:t>, 2024 SCC 7.</w:t>
      </w:r>
    </w:p>
    <w:p w:rsidR="00BF641F" w:rsidRPr="00956CF2" w:rsidRDefault="00BF641F" w:rsidP="006F2579">
      <w:pPr>
        <w:widowControl w:val="0"/>
        <w:rPr>
          <w:lang w:val="en-CA"/>
        </w:rPr>
      </w:pPr>
    </w:p>
    <w:p w:rsidR="0045185C" w:rsidRPr="00956CF2" w:rsidRDefault="0045185C" w:rsidP="006F2579">
      <w:pPr>
        <w:widowControl w:val="0"/>
      </w:pPr>
    </w:p>
    <w:p w:rsidR="0045185C" w:rsidRPr="00956CF2" w:rsidRDefault="00A442D1" w:rsidP="006F2579">
      <w:pPr>
        <w:widowControl w:val="0"/>
      </w:pPr>
      <w:r>
        <w:rPr>
          <w:sz w:val="18"/>
          <w:szCs w:val="18"/>
        </w:rPr>
        <w:pict>
          <v:rect id="_x0000_i1054" style="width:272.25pt;height:1.5pt" o:hrpct="0" o:hralign="center" o:hrstd="t" o:hrnoshade="t" o:hr="t" fillcolor="black [3213]" stroked="f"/>
        </w:pict>
      </w:r>
    </w:p>
    <w:p w:rsidR="0045185C" w:rsidRPr="00956CF2" w:rsidRDefault="0045185C" w:rsidP="006F2579">
      <w:pPr>
        <w:widowControl w:val="0"/>
      </w:pPr>
    </w:p>
    <w:p w:rsidR="0045185C" w:rsidRPr="00956CF2" w:rsidRDefault="0045185C" w:rsidP="006F2579">
      <w:pPr>
        <w:widowControl w:val="0"/>
      </w:pPr>
    </w:p>
    <w:p w:rsidR="002767DF" w:rsidRPr="00956CF2" w:rsidRDefault="002767DF" w:rsidP="002767DF">
      <w:pPr>
        <w:widowControl w:val="0"/>
        <w:jc w:val="center"/>
        <w:rPr>
          <w:lang w:val="fr-CA"/>
        </w:rPr>
      </w:pPr>
      <w:r w:rsidRPr="00956CF2">
        <w:rPr>
          <w:b/>
          <w:lang w:val="fr-CA"/>
        </w:rPr>
        <w:t>JUGEMENT</w:t>
      </w:r>
      <w:r w:rsidR="004C4C26" w:rsidRPr="00956CF2">
        <w:rPr>
          <w:b/>
          <w:lang w:val="fr-CA"/>
        </w:rPr>
        <w:t>S SUR DEMANDE</w:t>
      </w:r>
      <w:r w:rsidR="00CC044F" w:rsidRPr="00956CF2">
        <w:rPr>
          <w:b/>
          <w:lang w:val="fr-CA"/>
        </w:rPr>
        <w:t>S</w:t>
      </w:r>
      <w:r w:rsidRPr="00956CF2">
        <w:rPr>
          <w:b/>
          <w:lang w:val="fr-CA"/>
        </w:rPr>
        <w:t xml:space="preserve"> D’AUTORISATION</w:t>
      </w:r>
    </w:p>
    <w:p w:rsidR="006F2579" w:rsidRPr="00956CF2" w:rsidRDefault="006F2579" w:rsidP="006F2579">
      <w:pPr>
        <w:widowControl w:val="0"/>
        <w:rPr>
          <w:lang w:val="fr-CA"/>
        </w:rPr>
      </w:pPr>
    </w:p>
    <w:p w:rsidR="006F2579" w:rsidRPr="00956CF2" w:rsidRDefault="006F2579" w:rsidP="006F2579">
      <w:pPr>
        <w:widowControl w:val="0"/>
        <w:rPr>
          <w:lang w:val="fr-CA"/>
        </w:rPr>
      </w:pPr>
      <w:r w:rsidRPr="00956CF2">
        <w:rPr>
          <w:b/>
          <w:lang w:val="fr-CA"/>
        </w:rPr>
        <w:t>Le</w:t>
      </w:r>
      <w:r w:rsidR="008825DB" w:rsidRPr="00956CF2">
        <w:rPr>
          <w:b/>
          <w:lang w:val="fr-CA"/>
        </w:rPr>
        <w:t xml:space="preserve"> </w:t>
      </w:r>
      <w:r w:rsidR="0064592F" w:rsidRPr="00956CF2">
        <w:rPr>
          <w:b/>
          <w:lang w:val="fr-CA"/>
        </w:rPr>
        <w:t>2</w:t>
      </w:r>
      <w:r w:rsidR="00036D36" w:rsidRPr="00956CF2">
        <w:rPr>
          <w:b/>
          <w:lang w:val="fr-CA"/>
        </w:rPr>
        <w:t>9</w:t>
      </w:r>
      <w:r w:rsidR="00C9475D" w:rsidRPr="00956CF2">
        <w:rPr>
          <w:b/>
          <w:lang w:val="fr-CA"/>
        </w:rPr>
        <w:t xml:space="preserve"> </w:t>
      </w:r>
      <w:r w:rsidR="00D67721" w:rsidRPr="00956CF2">
        <w:rPr>
          <w:b/>
          <w:lang w:val="fr-CA"/>
        </w:rPr>
        <w:t>août</w:t>
      </w:r>
      <w:r w:rsidR="002C3296" w:rsidRPr="00956CF2">
        <w:rPr>
          <w:b/>
          <w:lang w:val="fr-CA"/>
        </w:rPr>
        <w:t xml:space="preserve"> 2024</w:t>
      </w:r>
    </w:p>
    <w:p w:rsidR="006F2579" w:rsidRPr="00956CF2" w:rsidRDefault="006F2579" w:rsidP="006F2579">
      <w:pPr>
        <w:widowControl w:val="0"/>
        <w:rPr>
          <w:lang w:val="fr-CA"/>
        </w:rPr>
      </w:pPr>
    </w:p>
    <w:p w:rsidR="002767DF" w:rsidRPr="00956CF2" w:rsidRDefault="002767DF" w:rsidP="002767DF">
      <w:pPr>
        <w:widowControl w:val="0"/>
        <w:rPr>
          <w:lang w:val="fr-CA"/>
        </w:rPr>
      </w:pPr>
      <w:r w:rsidRPr="00956CF2">
        <w:rPr>
          <w:b/>
          <w:lang w:val="fr-CA"/>
        </w:rPr>
        <w:t>OTTAWA</w:t>
      </w:r>
      <w:r w:rsidRPr="00956CF2">
        <w:rPr>
          <w:lang w:val="fr-CA"/>
        </w:rPr>
        <w:t xml:space="preserve"> – </w:t>
      </w:r>
      <w:r w:rsidR="002E3D11" w:rsidRPr="00956CF2">
        <w:rPr>
          <w:lang w:val="fr-CA"/>
        </w:rPr>
        <w:t>La Cour suprême du Canada s’est prononcée sur</w:t>
      </w:r>
      <w:r w:rsidR="002C3296" w:rsidRPr="00956CF2">
        <w:rPr>
          <w:lang w:val="fr-CA"/>
        </w:rPr>
        <w:t xml:space="preserve"> les demandes d’autorisation suivantes</w:t>
      </w:r>
      <w:r w:rsidR="002E3D11" w:rsidRPr="00956CF2">
        <w:rPr>
          <w:lang w:val="fr-CA"/>
        </w:rPr>
        <w:t>.</w:t>
      </w:r>
    </w:p>
    <w:p w:rsidR="00694BDA" w:rsidRPr="00956CF2" w:rsidRDefault="00694BDA" w:rsidP="000B5274">
      <w:pPr>
        <w:jc w:val="both"/>
        <w:rPr>
          <w:sz w:val="20"/>
          <w:lang w:val="fr-CA"/>
        </w:rPr>
      </w:pPr>
    </w:p>
    <w:p w:rsidR="005976BA" w:rsidRPr="00956CF2" w:rsidRDefault="005976BA" w:rsidP="000B5274">
      <w:pPr>
        <w:jc w:val="both"/>
        <w:rPr>
          <w:sz w:val="20"/>
          <w:lang w:val="fr-CA"/>
        </w:rPr>
      </w:pPr>
    </w:p>
    <w:p w:rsidR="00645A91" w:rsidRPr="00956CF2" w:rsidRDefault="00645A91" w:rsidP="00645A91">
      <w:pPr>
        <w:jc w:val="both"/>
        <w:rPr>
          <w:sz w:val="20"/>
          <w:lang w:val="fr-CA"/>
        </w:rPr>
      </w:pPr>
      <w:r w:rsidRPr="00956CF2">
        <w:rPr>
          <w:b/>
          <w:sz w:val="22"/>
          <w:szCs w:val="22"/>
          <w:lang w:val="fr-CA"/>
        </w:rPr>
        <w:t>ACCORDÉE</w:t>
      </w:r>
    </w:p>
    <w:p w:rsidR="003C3024" w:rsidRPr="00956CF2" w:rsidRDefault="003C3024" w:rsidP="003C3024">
      <w:pPr>
        <w:jc w:val="both"/>
        <w:rPr>
          <w:sz w:val="20"/>
          <w:lang w:val="fr-CA"/>
        </w:rPr>
      </w:pPr>
    </w:p>
    <w:p w:rsidR="006146F0" w:rsidRPr="00956CF2" w:rsidRDefault="006146F0" w:rsidP="006146F0">
      <w:pPr>
        <w:pStyle w:val="SCCLsocParty"/>
        <w:jc w:val="left"/>
        <w:rPr>
          <w:i/>
          <w:sz w:val="22"/>
        </w:rPr>
      </w:pPr>
      <w:r w:rsidRPr="00956CF2">
        <w:rPr>
          <w:i/>
          <w:sz w:val="22"/>
        </w:rPr>
        <w:t>Frank Dorsey et Ghassan Salah c. Procureur général du Canada</w:t>
      </w:r>
      <w:r w:rsidRPr="00956CF2">
        <w:rPr>
          <w:sz w:val="22"/>
        </w:rPr>
        <w:t xml:space="preserve"> (Ont.) (Civile) (Autorisation) (</w:t>
      </w:r>
      <w:hyperlink r:id="rId38" w:history="1">
        <w:r w:rsidRPr="00956CF2">
          <w:rPr>
            <w:rStyle w:val="Hyperlink"/>
            <w:sz w:val="22"/>
          </w:rPr>
          <w:t>41132</w:t>
        </w:r>
      </w:hyperlink>
      <w:r w:rsidRPr="00956CF2">
        <w:rPr>
          <w:sz w:val="22"/>
        </w:rPr>
        <w:t>)</w:t>
      </w:r>
    </w:p>
    <w:p w:rsidR="00193E43" w:rsidRPr="00956CF2" w:rsidRDefault="00193E43" w:rsidP="00645A91">
      <w:pPr>
        <w:jc w:val="both"/>
        <w:rPr>
          <w:sz w:val="20"/>
          <w:lang w:val="fr-CA"/>
        </w:rPr>
      </w:pPr>
    </w:p>
    <w:p w:rsidR="004E0C97" w:rsidRPr="00A90864" w:rsidRDefault="006146F0" w:rsidP="00645A91">
      <w:pPr>
        <w:jc w:val="both"/>
        <w:rPr>
          <w:sz w:val="20"/>
          <w:lang w:val="fr-CA"/>
        </w:rPr>
      </w:pPr>
      <w:r w:rsidRPr="00A90864">
        <w:rPr>
          <w:sz w:val="20"/>
          <w:lang w:val="fr-CA"/>
        </w:rPr>
        <w:t>La demande d’autorisation d’appel de l’arrêt de la Cour d’appel de l’Ontario, numéro C70956, 2023 ONCA 843, daté du 21 décembre 2023, est accueillie.</w:t>
      </w:r>
    </w:p>
    <w:p w:rsidR="004E0C97" w:rsidRPr="00956CF2" w:rsidRDefault="004E0C97" w:rsidP="004E0C97">
      <w:pPr>
        <w:jc w:val="both"/>
        <w:rPr>
          <w:sz w:val="20"/>
          <w:lang w:val="fr-CA"/>
        </w:rPr>
      </w:pPr>
    </w:p>
    <w:p w:rsidR="004E0C97" w:rsidRPr="00956CF2" w:rsidRDefault="00A442D1" w:rsidP="004E0C97">
      <w:pPr>
        <w:jc w:val="both"/>
        <w:rPr>
          <w:sz w:val="22"/>
          <w:szCs w:val="22"/>
        </w:rPr>
      </w:pPr>
      <w:r>
        <w:rPr>
          <w:sz w:val="20"/>
        </w:rPr>
        <w:pict>
          <v:rect id="_x0000_i1055" style="width:2in;height:1pt" o:hrpct="0" o:hralign="center" o:hrstd="t" o:hrnoshade="t" o:hr="t" fillcolor="black [3213]" stroked="f"/>
        </w:pict>
      </w:r>
    </w:p>
    <w:p w:rsidR="00645A91" w:rsidRPr="00956CF2" w:rsidRDefault="00645A91" w:rsidP="000B5274">
      <w:pPr>
        <w:jc w:val="both"/>
        <w:rPr>
          <w:sz w:val="20"/>
        </w:rPr>
      </w:pPr>
    </w:p>
    <w:p w:rsidR="00431DE2" w:rsidRPr="00956CF2" w:rsidRDefault="00431DE2" w:rsidP="00431DE2">
      <w:pPr>
        <w:jc w:val="both"/>
        <w:rPr>
          <w:b/>
          <w:sz w:val="22"/>
          <w:szCs w:val="22"/>
          <w:lang w:val="fr-CA"/>
        </w:rPr>
      </w:pPr>
      <w:r w:rsidRPr="00956CF2">
        <w:rPr>
          <w:b/>
          <w:sz w:val="22"/>
          <w:szCs w:val="22"/>
          <w:lang w:val="fr-CA"/>
        </w:rPr>
        <w:t>REJETÉE</w:t>
      </w:r>
      <w:r w:rsidR="001B1618" w:rsidRPr="00956CF2">
        <w:rPr>
          <w:b/>
          <w:sz w:val="22"/>
          <w:szCs w:val="22"/>
          <w:lang w:val="fr-CA"/>
        </w:rPr>
        <w:t>S</w:t>
      </w:r>
    </w:p>
    <w:p w:rsidR="00431DE2" w:rsidRPr="00956CF2" w:rsidRDefault="00431DE2" w:rsidP="000B5274">
      <w:pPr>
        <w:jc w:val="both"/>
        <w:rPr>
          <w:sz w:val="20"/>
          <w:lang w:val="fr-CA"/>
        </w:rPr>
      </w:pPr>
    </w:p>
    <w:p w:rsidR="008209CF" w:rsidRPr="00956CF2" w:rsidRDefault="008209CF" w:rsidP="008209CF">
      <w:pPr>
        <w:tabs>
          <w:tab w:val="left" w:pos="360"/>
        </w:tabs>
        <w:rPr>
          <w:i/>
          <w:sz w:val="22"/>
          <w:szCs w:val="22"/>
          <w:lang w:val="fr-CA"/>
        </w:rPr>
      </w:pPr>
      <w:r w:rsidRPr="00956CF2">
        <w:rPr>
          <w:i/>
          <w:sz w:val="22"/>
          <w:szCs w:val="22"/>
          <w:lang w:val="fr-CA"/>
        </w:rPr>
        <w:t xml:space="preserve">David Odesho c. Sa Majesté le Roi </w:t>
      </w:r>
      <w:r w:rsidRPr="00956CF2">
        <w:rPr>
          <w:sz w:val="22"/>
          <w:szCs w:val="22"/>
          <w:lang w:val="fr-CA"/>
        </w:rPr>
        <w:t>(Ont.) (Criminelle) (Autorisation) (</w:t>
      </w:r>
      <w:hyperlink r:id="rId39" w:history="1">
        <w:r w:rsidRPr="00956CF2">
          <w:rPr>
            <w:rStyle w:val="Hyperlink"/>
            <w:sz w:val="22"/>
            <w:szCs w:val="22"/>
            <w:lang w:val="fr-CA"/>
          </w:rPr>
          <w:t>41150</w:t>
        </w:r>
      </w:hyperlink>
      <w:r w:rsidRPr="00956CF2">
        <w:rPr>
          <w:sz w:val="22"/>
          <w:szCs w:val="22"/>
          <w:lang w:val="fr-CA"/>
        </w:rPr>
        <w:t>)</w:t>
      </w:r>
    </w:p>
    <w:p w:rsidR="00A30607" w:rsidRPr="00956CF2" w:rsidRDefault="00A30607" w:rsidP="00A30607">
      <w:pPr>
        <w:widowControl w:val="0"/>
        <w:rPr>
          <w:sz w:val="20"/>
          <w:lang w:val="fr-CA"/>
        </w:rPr>
      </w:pPr>
    </w:p>
    <w:p w:rsidR="00A30607" w:rsidRPr="00A90864" w:rsidRDefault="008209CF" w:rsidP="008209CF">
      <w:pPr>
        <w:widowControl w:val="0"/>
        <w:jc w:val="both"/>
        <w:rPr>
          <w:sz w:val="20"/>
          <w:lang w:val="fr-CA"/>
        </w:rPr>
      </w:pPr>
      <w:r w:rsidRPr="00A90864">
        <w:rPr>
          <w:sz w:val="20"/>
          <w:lang w:val="fr-CA"/>
        </w:rPr>
        <w:t>La demande d’autorisation d’appel de l’arrêt de la Cour d’appel de l’Ontario, numéro C67762, 2024 ONCA 9, daté du 5 janvier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56" style="width:2in;height:1pt" o:hrpct="0" o:hralign="center" o:hrstd="t" o:hrnoshade="t" o:hr="t" fillcolor="black [3213]" stroked="f"/>
        </w:pict>
      </w:r>
    </w:p>
    <w:p w:rsidR="004E0C97" w:rsidRPr="00956CF2" w:rsidRDefault="004E0C97" w:rsidP="004E0C97">
      <w:pPr>
        <w:ind w:left="357" w:hanging="357"/>
        <w:rPr>
          <w:sz w:val="20"/>
        </w:rPr>
      </w:pPr>
    </w:p>
    <w:p w:rsidR="003C6C85" w:rsidRPr="00956CF2" w:rsidRDefault="003C6C85" w:rsidP="003C6C85">
      <w:pPr>
        <w:tabs>
          <w:tab w:val="left" w:pos="360"/>
        </w:tabs>
        <w:rPr>
          <w:sz w:val="22"/>
          <w:szCs w:val="22"/>
          <w:lang w:val="fr-CA"/>
        </w:rPr>
      </w:pPr>
      <w:r w:rsidRPr="00956CF2">
        <w:rPr>
          <w:i/>
          <w:sz w:val="22"/>
          <w:szCs w:val="22"/>
          <w:lang w:val="fr-CA"/>
        </w:rPr>
        <w:t xml:space="preserve">Honorable Maxime Bernier c. Procureur général du Canada </w:t>
      </w:r>
      <w:r w:rsidRPr="00956CF2">
        <w:rPr>
          <w:sz w:val="22"/>
          <w:szCs w:val="22"/>
          <w:lang w:val="fr-CA"/>
        </w:rPr>
        <w:t>(Féd.) (Civile) (Autorisation) (</w:t>
      </w:r>
      <w:hyperlink r:id="rId40" w:history="1">
        <w:r w:rsidRPr="00956CF2">
          <w:rPr>
            <w:rStyle w:val="Hyperlink"/>
            <w:sz w:val="22"/>
            <w:szCs w:val="22"/>
            <w:lang w:val="fr-CA"/>
          </w:rPr>
          <w:t>41081</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3C6C85" w:rsidP="003C6C85">
      <w:pPr>
        <w:jc w:val="both"/>
        <w:rPr>
          <w:sz w:val="20"/>
          <w:lang w:val="fr-CA"/>
        </w:rPr>
      </w:pPr>
      <w:r w:rsidRPr="00A90864">
        <w:rPr>
          <w:sz w:val="20"/>
          <w:lang w:val="fr-CA"/>
        </w:rPr>
        <w:t>La demande d’autorisation d’appel de l’arrêt de la Cour d’appel fédérale, numéro A-253-22, 2023 CAF 219, daté du 9 novembre 2023,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57" style="width:2in;height:1pt" o:hrpct="0" o:hralign="center" o:hrstd="t" o:hrnoshade="t" o:hr="t" fillcolor="black [3213]" stroked="f"/>
        </w:pict>
      </w:r>
    </w:p>
    <w:p w:rsidR="004E0C97" w:rsidRPr="00956CF2" w:rsidRDefault="004E0C97" w:rsidP="004E0C97">
      <w:pPr>
        <w:ind w:left="357" w:hanging="357"/>
        <w:rPr>
          <w:sz w:val="20"/>
        </w:rPr>
      </w:pPr>
    </w:p>
    <w:p w:rsidR="00F7703E" w:rsidRPr="00956CF2" w:rsidRDefault="00F7703E" w:rsidP="00F7703E">
      <w:pPr>
        <w:tabs>
          <w:tab w:val="left" w:pos="360"/>
        </w:tabs>
        <w:rPr>
          <w:sz w:val="22"/>
          <w:szCs w:val="22"/>
          <w:lang w:val="fr-CA"/>
        </w:rPr>
      </w:pPr>
      <w:r w:rsidRPr="00956CF2">
        <w:rPr>
          <w:i/>
          <w:sz w:val="22"/>
          <w:szCs w:val="22"/>
          <w:lang w:val="fr-CA"/>
        </w:rPr>
        <w:t>Honorable A. Brian Peckford, Leesha Nikkanen, Ken Baigent, Drew Belobaba, Natalie Grcic et Aedan Macdonald c. Procureur général du Canada</w:t>
      </w:r>
      <w:r w:rsidRPr="00956CF2">
        <w:rPr>
          <w:b/>
          <w:i/>
          <w:sz w:val="22"/>
          <w:szCs w:val="22"/>
          <w:lang w:val="fr-CA"/>
        </w:rPr>
        <w:t xml:space="preserve"> </w:t>
      </w:r>
      <w:r w:rsidRPr="00956CF2">
        <w:rPr>
          <w:sz w:val="22"/>
          <w:szCs w:val="22"/>
          <w:lang w:val="fr-CA"/>
        </w:rPr>
        <w:t>(Féd.) (Civile) (Autorisation) (</w:t>
      </w:r>
      <w:hyperlink r:id="rId41" w:history="1">
        <w:r w:rsidRPr="00956CF2">
          <w:rPr>
            <w:rStyle w:val="Hyperlink"/>
            <w:sz w:val="22"/>
            <w:szCs w:val="22"/>
            <w:lang w:val="fr-CA"/>
          </w:rPr>
          <w:t>41082</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F7703E" w:rsidP="00F7703E">
      <w:pPr>
        <w:jc w:val="both"/>
        <w:rPr>
          <w:sz w:val="20"/>
          <w:lang w:val="fr-CA"/>
        </w:rPr>
      </w:pPr>
      <w:r w:rsidRPr="00A90864">
        <w:rPr>
          <w:sz w:val="20"/>
          <w:lang w:val="fr-CA"/>
        </w:rPr>
        <w:t>La demande d’autorisation d’appel de l’arrêt de la Cour d’appel fédérale, numéro A-251-22, 2023 CAF 219, daté du 9 novembre 2023,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58" style="width:2in;height:1pt" o:hrpct="0" o:hralign="center" o:hrstd="t" o:hrnoshade="t" o:hr="t" fillcolor="black [3213]" stroked="f"/>
        </w:pict>
      </w:r>
    </w:p>
    <w:p w:rsidR="004E0C97" w:rsidRPr="00956CF2" w:rsidRDefault="004E0C97" w:rsidP="004E0C97">
      <w:pPr>
        <w:ind w:left="357" w:hanging="357"/>
        <w:rPr>
          <w:sz w:val="20"/>
        </w:rPr>
      </w:pPr>
    </w:p>
    <w:p w:rsidR="00860C23" w:rsidRPr="00A90864" w:rsidRDefault="00860C23" w:rsidP="00860C23">
      <w:pPr>
        <w:tabs>
          <w:tab w:val="left" w:pos="360"/>
        </w:tabs>
        <w:rPr>
          <w:sz w:val="22"/>
          <w:szCs w:val="22"/>
          <w:lang w:val="fr-CA"/>
        </w:rPr>
      </w:pPr>
      <w:r w:rsidRPr="00956CF2">
        <w:rPr>
          <w:i/>
          <w:sz w:val="22"/>
          <w:szCs w:val="22"/>
          <w:lang w:val="fr-CA"/>
        </w:rPr>
        <w:t xml:space="preserve">Nabil Ben Naoum c. Procureur général du Canada </w:t>
      </w:r>
      <w:r w:rsidRPr="00956CF2">
        <w:rPr>
          <w:sz w:val="22"/>
          <w:szCs w:val="22"/>
          <w:lang w:val="fr-CA"/>
        </w:rPr>
        <w:t xml:space="preserve">(Féd.) </w:t>
      </w:r>
      <w:r w:rsidRPr="00A90864">
        <w:rPr>
          <w:sz w:val="22"/>
          <w:szCs w:val="22"/>
          <w:lang w:val="fr-CA"/>
        </w:rPr>
        <w:t>(Civile) (Autorisation) (</w:t>
      </w:r>
      <w:hyperlink r:id="rId42" w:history="1">
        <w:r w:rsidRPr="00A90864">
          <w:rPr>
            <w:rStyle w:val="Hyperlink"/>
            <w:sz w:val="22"/>
            <w:szCs w:val="22"/>
            <w:lang w:val="fr-CA"/>
          </w:rPr>
          <w:t>41100</w:t>
        </w:r>
      </w:hyperlink>
      <w:r w:rsidRPr="00A90864">
        <w:rPr>
          <w:sz w:val="22"/>
          <w:szCs w:val="22"/>
          <w:lang w:val="fr-CA"/>
        </w:rPr>
        <w:t>)</w:t>
      </w:r>
    </w:p>
    <w:p w:rsidR="004E0C97" w:rsidRPr="00A90864" w:rsidRDefault="004E0C97" w:rsidP="004E0C97">
      <w:pPr>
        <w:ind w:left="357" w:hanging="357"/>
        <w:rPr>
          <w:sz w:val="20"/>
          <w:lang w:val="fr-CA"/>
        </w:rPr>
      </w:pPr>
    </w:p>
    <w:p w:rsidR="004E0C97" w:rsidRPr="00956CF2" w:rsidRDefault="00860C23" w:rsidP="00860C23">
      <w:pPr>
        <w:jc w:val="both"/>
        <w:rPr>
          <w:sz w:val="20"/>
          <w:lang w:val="fr-CA"/>
        </w:rPr>
      </w:pPr>
      <w:r w:rsidRPr="00956CF2">
        <w:rPr>
          <w:sz w:val="20"/>
          <w:lang w:val="fr-CA"/>
        </w:rPr>
        <w:t>La demande d’autorisation d’appel de l’arrêt de la Cour d’appel fédérale, numéro A-254-22, 2023 CAF 219, daté du 9 novembre 2023,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59" style="width:2in;height:1pt" o:hrpct="0" o:hralign="center" o:hrstd="t" o:hrnoshade="t" o:hr="t" fillcolor="black [3213]" stroked="f"/>
        </w:pict>
      </w:r>
    </w:p>
    <w:p w:rsidR="004E0C97" w:rsidRPr="00956CF2" w:rsidRDefault="004E0C97" w:rsidP="004E0C97">
      <w:pPr>
        <w:ind w:left="357" w:hanging="357"/>
        <w:rPr>
          <w:sz w:val="20"/>
        </w:rPr>
      </w:pPr>
    </w:p>
    <w:p w:rsidR="00CE12EB" w:rsidRPr="00956CF2" w:rsidRDefault="00CE12EB" w:rsidP="00CE12EB">
      <w:pPr>
        <w:tabs>
          <w:tab w:val="left" w:pos="360"/>
        </w:tabs>
        <w:rPr>
          <w:sz w:val="22"/>
          <w:szCs w:val="22"/>
          <w:lang w:val="fr-CA"/>
        </w:rPr>
      </w:pPr>
      <w:r w:rsidRPr="00956CF2">
        <w:rPr>
          <w:i/>
          <w:sz w:val="22"/>
          <w:szCs w:val="22"/>
          <w:lang w:val="fr-CA"/>
        </w:rPr>
        <w:t>Preventous Collaborative Health, Provital Health et Copeman Healthcare Centre c. Canada (Ministre de la Santé)</w:t>
      </w:r>
      <w:r w:rsidRPr="00956CF2">
        <w:rPr>
          <w:sz w:val="22"/>
          <w:szCs w:val="22"/>
          <w:lang w:val="fr-CA"/>
        </w:rPr>
        <w:t xml:space="preserve"> (Féd.) (Civile) (Autorisation) (</w:t>
      </w:r>
      <w:hyperlink r:id="rId43" w:history="1">
        <w:r w:rsidRPr="00956CF2">
          <w:rPr>
            <w:rStyle w:val="Hyperlink"/>
            <w:sz w:val="22"/>
            <w:szCs w:val="22"/>
            <w:lang w:val="fr-CA"/>
          </w:rPr>
          <w:t>41124</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CE12EB" w:rsidP="00CE12EB">
      <w:pPr>
        <w:jc w:val="both"/>
        <w:rPr>
          <w:sz w:val="20"/>
          <w:lang w:val="fr-CA"/>
        </w:rPr>
      </w:pPr>
      <w:r w:rsidRPr="00A90864">
        <w:rPr>
          <w:sz w:val="20"/>
          <w:lang w:val="fr-CA"/>
        </w:rPr>
        <w:t>La demande d’autorisation d’appel de l’arrêt de la Cour d’appel fédérale, numéro A-136-23, 2023 FCA 249, daté du 19 décembre 2023,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0" style="width:2in;height:1pt" o:hrpct="0" o:hralign="center" o:hrstd="t" o:hrnoshade="t" o:hr="t" fillcolor="black [3213]" stroked="f"/>
        </w:pict>
      </w:r>
    </w:p>
    <w:p w:rsidR="004E0C97" w:rsidRPr="00956CF2" w:rsidRDefault="004E0C97" w:rsidP="004E0C97">
      <w:pPr>
        <w:ind w:left="357" w:hanging="357"/>
        <w:rPr>
          <w:sz w:val="20"/>
        </w:rPr>
      </w:pPr>
    </w:p>
    <w:p w:rsidR="00D5586E" w:rsidRPr="00956CF2" w:rsidRDefault="00D5586E" w:rsidP="00D5586E">
      <w:pPr>
        <w:tabs>
          <w:tab w:val="left" w:pos="360"/>
        </w:tabs>
        <w:rPr>
          <w:i/>
          <w:sz w:val="22"/>
          <w:szCs w:val="22"/>
          <w:lang w:val="fr-CA"/>
        </w:rPr>
      </w:pPr>
      <w:r w:rsidRPr="00956CF2">
        <w:rPr>
          <w:i/>
          <w:sz w:val="22"/>
          <w:szCs w:val="22"/>
        </w:rPr>
        <w:t xml:space="preserve">Christopher Michael Fowler, Tara Marie Fowler et Shawna Lynn Fowler c. Family and Children’s Services of the Waterloo Region, Alison Scott et Lynne Marie Frye </w:t>
      </w:r>
      <w:r w:rsidRPr="00956CF2">
        <w:rPr>
          <w:sz w:val="22"/>
          <w:szCs w:val="22"/>
        </w:rPr>
        <w:t xml:space="preserve">(Ont.) </w:t>
      </w:r>
      <w:r w:rsidRPr="00956CF2">
        <w:rPr>
          <w:sz w:val="22"/>
          <w:szCs w:val="22"/>
          <w:lang w:val="fr-CA"/>
        </w:rPr>
        <w:t>(Civile) (Autorisation) (</w:t>
      </w:r>
      <w:hyperlink r:id="rId44" w:history="1">
        <w:r w:rsidRPr="00956CF2">
          <w:rPr>
            <w:rStyle w:val="Hyperlink"/>
            <w:sz w:val="22"/>
            <w:szCs w:val="22"/>
            <w:lang w:val="fr-CA"/>
          </w:rPr>
          <w:t>41152</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D5586E" w:rsidP="00D5586E">
      <w:pPr>
        <w:jc w:val="both"/>
        <w:rPr>
          <w:sz w:val="20"/>
          <w:lang w:val="fr-CA"/>
        </w:rPr>
      </w:pPr>
      <w:r w:rsidRPr="00A90864">
        <w:rPr>
          <w:sz w:val="20"/>
          <w:lang w:val="fr-CA"/>
        </w:rPr>
        <w:t>La demande d’autorisation d’appel de l’arrêt de la Cour d’appel de l’Ontario, numéro COA-22-CV-0397, 2024 ONCA 41, daté du 22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1" style="width:2in;height:1pt" o:hrpct="0" o:hralign="center" o:hrstd="t" o:hrnoshade="t" o:hr="t" fillcolor="black [3213]" stroked="f"/>
        </w:pict>
      </w:r>
    </w:p>
    <w:p w:rsidR="004E0C97" w:rsidRPr="00956CF2" w:rsidRDefault="004E0C97" w:rsidP="004E0C97">
      <w:pPr>
        <w:ind w:left="357" w:hanging="357"/>
        <w:rPr>
          <w:sz w:val="20"/>
        </w:rPr>
      </w:pPr>
    </w:p>
    <w:p w:rsidR="00492CC8" w:rsidRPr="00956CF2" w:rsidRDefault="00492CC8" w:rsidP="00492CC8">
      <w:pPr>
        <w:tabs>
          <w:tab w:val="left" w:pos="360"/>
        </w:tabs>
        <w:rPr>
          <w:i/>
          <w:sz w:val="22"/>
          <w:szCs w:val="22"/>
          <w:lang w:val="fr-CA"/>
        </w:rPr>
      </w:pPr>
      <w:r w:rsidRPr="00956CF2">
        <w:rPr>
          <w:i/>
          <w:sz w:val="22"/>
          <w:szCs w:val="22"/>
          <w:lang w:val="fr-CA"/>
        </w:rPr>
        <w:t xml:space="preserve">Gabriella Lengyel c. Ministère du Procureur général, Bureau du tuteur et curateur public </w:t>
      </w:r>
      <w:r w:rsidRPr="00956CF2">
        <w:rPr>
          <w:sz w:val="22"/>
          <w:szCs w:val="22"/>
          <w:lang w:val="fr-CA"/>
        </w:rPr>
        <w:t>(Ont.) (Civile) (Autorisation) (</w:t>
      </w:r>
      <w:hyperlink r:id="rId45" w:history="1">
        <w:r w:rsidRPr="00956CF2">
          <w:rPr>
            <w:rStyle w:val="Hyperlink"/>
            <w:sz w:val="22"/>
            <w:szCs w:val="22"/>
            <w:lang w:val="fr-CA"/>
          </w:rPr>
          <w:t>41221</w:t>
        </w:r>
      </w:hyperlink>
      <w:r w:rsidRPr="00956CF2">
        <w:rPr>
          <w:sz w:val="22"/>
          <w:szCs w:val="22"/>
          <w:lang w:val="fr-CA"/>
        </w:rPr>
        <w:t>)</w:t>
      </w:r>
    </w:p>
    <w:p w:rsidR="004E0C97" w:rsidRPr="00956CF2" w:rsidRDefault="004E0C97" w:rsidP="004E0C97">
      <w:pPr>
        <w:ind w:left="357" w:hanging="357"/>
        <w:rPr>
          <w:sz w:val="20"/>
          <w:lang w:val="fr-CA"/>
        </w:rPr>
      </w:pPr>
    </w:p>
    <w:p w:rsidR="00492CC8" w:rsidRPr="00956CF2" w:rsidRDefault="00492CC8" w:rsidP="00492CC8">
      <w:pPr>
        <w:jc w:val="both"/>
        <w:rPr>
          <w:sz w:val="20"/>
          <w:lang w:val="fr-CA"/>
        </w:rPr>
      </w:pPr>
      <w:r w:rsidRPr="00956CF2">
        <w:rPr>
          <w:sz w:val="20"/>
          <w:lang w:val="fr-CA"/>
        </w:rPr>
        <w:t>La requête pour déposer un mémoire volumineux est rejetée. La demande d’autorisation d’appel de l’arrêt de la Cour d’appel de l’Ontario, numéro COA-23-CV-0737, 2024 ONCA 130, daté du 23 février 2024, est rejetée.</w:t>
      </w:r>
    </w:p>
    <w:p w:rsidR="00492CC8" w:rsidRPr="00956CF2" w:rsidRDefault="00492CC8" w:rsidP="00492CC8">
      <w:pPr>
        <w:jc w:val="both"/>
        <w:rPr>
          <w:sz w:val="20"/>
          <w:lang w:val="fr-CA"/>
        </w:rPr>
      </w:pPr>
    </w:p>
    <w:p w:rsidR="004E0C97" w:rsidRPr="00956CF2" w:rsidRDefault="00492CC8" w:rsidP="00492CC8">
      <w:pPr>
        <w:ind w:left="357" w:hanging="357"/>
        <w:jc w:val="both"/>
        <w:rPr>
          <w:sz w:val="20"/>
          <w:lang w:val="fr-CA"/>
        </w:rPr>
      </w:pPr>
      <w:r w:rsidRPr="00956CF2">
        <w:rPr>
          <w:sz w:val="20"/>
          <w:lang w:val="fr-CA"/>
        </w:rPr>
        <w:t>Le juge Jamal n’a pas participé au jugement.</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2" style="width:2in;height:1pt" o:hrpct="0" o:hralign="center" o:hrstd="t" o:hrnoshade="t" o:hr="t" fillcolor="black [3213]" stroked="f"/>
        </w:pict>
      </w:r>
    </w:p>
    <w:p w:rsidR="004E0C97" w:rsidRPr="00956CF2" w:rsidRDefault="004E0C97" w:rsidP="004E0C97">
      <w:pPr>
        <w:ind w:left="357" w:hanging="357"/>
        <w:rPr>
          <w:sz w:val="20"/>
        </w:rPr>
      </w:pPr>
    </w:p>
    <w:p w:rsidR="00470DA5" w:rsidRPr="00956CF2" w:rsidRDefault="00470DA5" w:rsidP="00470DA5">
      <w:pPr>
        <w:tabs>
          <w:tab w:val="left" w:pos="360"/>
        </w:tabs>
        <w:rPr>
          <w:sz w:val="22"/>
          <w:szCs w:val="22"/>
          <w:lang w:val="fr-CA"/>
        </w:rPr>
      </w:pPr>
      <w:r w:rsidRPr="00956CF2">
        <w:rPr>
          <w:i/>
          <w:sz w:val="22"/>
          <w:szCs w:val="22"/>
          <w:lang w:val="fr-CA"/>
        </w:rPr>
        <w:t xml:space="preserve">Rustum Asaduzzaman et Peter Michalakopoulos c. Yves-Antoine Audet, Tessa Roy-Hébert, Panagiotis Karavoulias, Karavoulias Avocats, Felipe Morales, Philippe-Antoine Larochelle et Fonds d’assurance responsabilité professionnelle du Barreau du Québec </w:t>
      </w:r>
      <w:r w:rsidRPr="00956CF2">
        <w:rPr>
          <w:sz w:val="22"/>
          <w:szCs w:val="22"/>
          <w:lang w:val="fr-CA"/>
        </w:rPr>
        <w:t>(Qc) (Civile) (Autorisation) (</w:t>
      </w:r>
      <w:hyperlink r:id="rId46" w:history="1">
        <w:r w:rsidRPr="00956CF2">
          <w:rPr>
            <w:rStyle w:val="Hyperlink"/>
            <w:sz w:val="22"/>
            <w:szCs w:val="22"/>
            <w:lang w:val="fr-CA"/>
          </w:rPr>
          <w:t>41122</w:t>
        </w:r>
      </w:hyperlink>
      <w:r w:rsidRPr="00956CF2">
        <w:rPr>
          <w:sz w:val="22"/>
          <w:szCs w:val="22"/>
          <w:lang w:val="fr-CA"/>
        </w:rPr>
        <w:t>)</w:t>
      </w:r>
    </w:p>
    <w:p w:rsidR="004E0C97" w:rsidRPr="00956CF2" w:rsidRDefault="004E0C97" w:rsidP="004E0C97">
      <w:pPr>
        <w:ind w:left="357" w:hanging="357"/>
        <w:rPr>
          <w:sz w:val="20"/>
          <w:lang w:val="fr-CA"/>
        </w:rPr>
      </w:pPr>
    </w:p>
    <w:p w:rsidR="00470DA5" w:rsidRPr="00956CF2" w:rsidRDefault="00470DA5" w:rsidP="00470DA5">
      <w:pPr>
        <w:jc w:val="both"/>
        <w:rPr>
          <w:sz w:val="20"/>
          <w:lang w:val="fr-CA"/>
        </w:rPr>
      </w:pPr>
      <w:r w:rsidRPr="00956CF2">
        <w:rPr>
          <w:sz w:val="20"/>
          <w:lang w:val="fr-CA"/>
        </w:rPr>
        <w:t>La requête en prorogation du délai de signification et de dépôt de la demande d’autorisation d’appel est accueillie. La demande d’autorisation d’appel de l’arrêt de la Cour d’appel du Québec (Montréal), numéro 500-09-030744-239, 2023 QCCA 1501, daté du 24 novembre 2023, est rejetée.</w:t>
      </w:r>
    </w:p>
    <w:p w:rsidR="00470DA5" w:rsidRPr="00956CF2" w:rsidRDefault="00470DA5" w:rsidP="00470DA5">
      <w:pPr>
        <w:jc w:val="both"/>
        <w:rPr>
          <w:sz w:val="20"/>
          <w:lang w:val="fr-CA"/>
        </w:rPr>
      </w:pPr>
    </w:p>
    <w:p w:rsidR="004E0C97" w:rsidRPr="00956CF2" w:rsidRDefault="00470DA5" w:rsidP="00470DA5">
      <w:pPr>
        <w:ind w:left="357" w:hanging="357"/>
        <w:jc w:val="both"/>
        <w:rPr>
          <w:sz w:val="20"/>
          <w:lang w:val="fr-CA"/>
        </w:rPr>
      </w:pPr>
      <w:r w:rsidRPr="00956CF2">
        <w:rPr>
          <w:sz w:val="20"/>
          <w:lang w:val="fr-CA"/>
        </w:rPr>
        <w:t>Le juge Kasirer n’a pas participé au jugement.</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3" style="width:2in;height:1pt" o:hrpct="0" o:hralign="center" o:hrstd="t" o:hrnoshade="t" o:hr="t" fillcolor="black [3213]" stroked="f"/>
        </w:pict>
      </w:r>
    </w:p>
    <w:p w:rsidR="004E0C97" w:rsidRPr="00956CF2" w:rsidRDefault="004E0C97" w:rsidP="004E0C97">
      <w:pPr>
        <w:ind w:left="357" w:hanging="357"/>
        <w:rPr>
          <w:sz w:val="20"/>
        </w:rPr>
      </w:pPr>
    </w:p>
    <w:p w:rsidR="0094545D" w:rsidRPr="00956CF2" w:rsidRDefault="0094545D" w:rsidP="0094545D">
      <w:pPr>
        <w:tabs>
          <w:tab w:val="left" w:pos="360"/>
        </w:tabs>
        <w:rPr>
          <w:sz w:val="22"/>
          <w:szCs w:val="22"/>
          <w:lang w:val="fr-CA"/>
        </w:rPr>
      </w:pPr>
      <w:r w:rsidRPr="00956CF2">
        <w:rPr>
          <w:i/>
          <w:sz w:val="22"/>
          <w:szCs w:val="22"/>
          <w:lang w:val="fr-CA"/>
        </w:rPr>
        <w:t>Régis Beniey c. Ministre de la Sécurité publique et de la Protection civile</w:t>
      </w:r>
      <w:r w:rsidRPr="00956CF2">
        <w:rPr>
          <w:b/>
          <w:i/>
          <w:sz w:val="22"/>
          <w:szCs w:val="22"/>
          <w:lang w:val="fr-CA"/>
        </w:rPr>
        <w:t xml:space="preserve"> </w:t>
      </w:r>
      <w:r w:rsidRPr="00956CF2">
        <w:rPr>
          <w:sz w:val="22"/>
          <w:szCs w:val="22"/>
          <w:lang w:val="fr-CA"/>
        </w:rPr>
        <w:t>(Féd.) (Civile) (Autorisation) (</w:t>
      </w:r>
      <w:hyperlink r:id="rId47" w:history="1">
        <w:r w:rsidRPr="00956CF2">
          <w:rPr>
            <w:rStyle w:val="Hyperlink"/>
            <w:sz w:val="22"/>
            <w:szCs w:val="22"/>
            <w:lang w:val="fr-CA"/>
          </w:rPr>
          <w:t>41139</w:t>
        </w:r>
      </w:hyperlink>
      <w:r w:rsidRPr="00956CF2">
        <w:rPr>
          <w:sz w:val="22"/>
          <w:szCs w:val="22"/>
          <w:lang w:val="fr-CA"/>
        </w:rPr>
        <w:t>)</w:t>
      </w:r>
    </w:p>
    <w:p w:rsidR="004E0C97" w:rsidRPr="00956CF2" w:rsidRDefault="004E0C97" w:rsidP="004E0C97">
      <w:pPr>
        <w:ind w:left="357" w:hanging="357"/>
        <w:rPr>
          <w:sz w:val="20"/>
          <w:lang w:val="fr-CA"/>
        </w:rPr>
      </w:pPr>
    </w:p>
    <w:p w:rsidR="0094545D" w:rsidRPr="00956CF2" w:rsidRDefault="0094545D" w:rsidP="0094545D">
      <w:pPr>
        <w:jc w:val="both"/>
        <w:rPr>
          <w:sz w:val="20"/>
          <w:lang w:val="fr-CA"/>
        </w:rPr>
      </w:pPr>
      <w:r w:rsidRPr="00956CF2">
        <w:rPr>
          <w:sz w:val="20"/>
          <w:lang w:val="fr-CA"/>
        </w:rPr>
        <w:t>La requête du demandeur visant à ce que l’intimé dépose certains documents est rejetée. La demande d’autorisation d’appel de l’arrêt de la Cour d’appel fédérale, numéro A-74-21, 2024 CAF 11, daté du 15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4" style="width:2in;height:1pt" o:hrpct="0" o:hralign="center" o:hrstd="t" o:hrnoshade="t" o:hr="t" fillcolor="black [3213]" stroked="f"/>
        </w:pict>
      </w:r>
    </w:p>
    <w:p w:rsidR="004E0C97" w:rsidRPr="00956CF2" w:rsidRDefault="004E0C97" w:rsidP="004E0C97">
      <w:pPr>
        <w:ind w:left="357" w:hanging="357"/>
        <w:rPr>
          <w:sz w:val="20"/>
        </w:rPr>
      </w:pPr>
    </w:p>
    <w:p w:rsidR="0094545D" w:rsidRPr="00956CF2" w:rsidRDefault="0094545D" w:rsidP="0094545D">
      <w:pPr>
        <w:tabs>
          <w:tab w:val="left" w:pos="360"/>
        </w:tabs>
        <w:rPr>
          <w:sz w:val="22"/>
          <w:szCs w:val="22"/>
          <w:lang w:val="fr-CA"/>
        </w:rPr>
      </w:pPr>
      <w:r w:rsidRPr="00956CF2">
        <w:rPr>
          <w:i/>
          <w:sz w:val="22"/>
          <w:szCs w:val="22"/>
          <w:lang w:val="fr-CA"/>
        </w:rPr>
        <w:t xml:space="preserve">Régis Beniey c. Ministre de la Sécurité publique et de la Protection civile </w:t>
      </w:r>
      <w:r w:rsidRPr="00956CF2">
        <w:rPr>
          <w:sz w:val="22"/>
          <w:szCs w:val="22"/>
          <w:lang w:val="fr-CA"/>
        </w:rPr>
        <w:t>(Féd.) (Civile) (Autorisation) (</w:t>
      </w:r>
      <w:hyperlink r:id="rId48" w:history="1">
        <w:r w:rsidRPr="00956CF2">
          <w:rPr>
            <w:rStyle w:val="Hyperlink"/>
            <w:sz w:val="22"/>
            <w:szCs w:val="22"/>
            <w:lang w:val="fr-CA"/>
          </w:rPr>
          <w:t>41183</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94545D" w:rsidP="0094545D">
      <w:pPr>
        <w:jc w:val="both"/>
        <w:rPr>
          <w:sz w:val="20"/>
          <w:lang w:val="fr-CA"/>
        </w:rPr>
      </w:pPr>
      <w:r w:rsidRPr="00956CF2">
        <w:rPr>
          <w:sz w:val="20"/>
          <w:lang w:val="fr-CA"/>
        </w:rPr>
        <w:t>La requête du demandeur visant à ce que l’intimé dépose certains documents est rejetée. La demande d’autorisation d’appel de l’arrêt de la Cour d’appel fédérale, numéro A-243-23, daté du 5 février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5" style="width:2in;height:1pt" o:hrpct="0" o:hralign="center" o:hrstd="t" o:hrnoshade="t" o:hr="t" fillcolor="black [3213]" stroked="f"/>
        </w:pict>
      </w:r>
    </w:p>
    <w:p w:rsidR="004E0C97" w:rsidRPr="00956CF2" w:rsidRDefault="004E0C97" w:rsidP="004E0C97">
      <w:pPr>
        <w:ind w:left="357" w:hanging="357"/>
        <w:rPr>
          <w:sz w:val="20"/>
        </w:rPr>
      </w:pPr>
    </w:p>
    <w:p w:rsidR="00F404FA" w:rsidRPr="00956CF2" w:rsidRDefault="00F404FA" w:rsidP="00F404FA">
      <w:pPr>
        <w:tabs>
          <w:tab w:val="left" w:pos="360"/>
        </w:tabs>
        <w:rPr>
          <w:sz w:val="22"/>
          <w:szCs w:val="22"/>
          <w:lang w:val="fr-CA"/>
        </w:rPr>
      </w:pPr>
      <w:r w:rsidRPr="00956CF2">
        <w:rPr>
          <w:i/>
          <w:sz w:val="22"/>
          <w:szCs w:val="22"/>
          <w:lang w:val="fr-CA"/>
        </w:rPr>
        <w:t xml:space="preserve">Métis Nation of Alberta Association c. Sa Majesté le Roi du chef de l’Alberta, représenté par le ministre des Relations Autochtones </w:t>
      </w:r>
      <w:r w:rsidRPr="00956CF2">
        <w:rPr>
          <w:sz w:val="22"/>
          <w:szCs w:val="22"/>
          <w:lang w:val="fr-CA"/>
        </w:rPr>
        <w:t>(Alb.) (Civile) (Autorisation) (</w:t>
      </w:r>
      <w:hyperlink r:id="rId49" w:history="1">
        <w:r w:rsidRPr="00956CF2">
          <w:rPr>
            <w:rStyle w:val="Hyperlink"/>
            <w:sz w:val="22"/>
            <w:szCs w:val="22"/>
            <w:lang w:val="fr-CA"/>
          </w:rPr>
          <w:t>41184</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F404FA" w:rsidP="00F404FA">
      <w:pPr>
        <w:jc w:val="both"/>
        <w:rPr>
          <w:sz w:val="20"/>
          <w:lang w:val="fr-CA"/>
        </w:rPr>
      </w:pPr>
      <w:r w:rsidRPr="00A90864">
        <w:rPr>
          <w:sz w:val="20"/>
          <w:lang w:val="fr-CA"/>
        </w:rPr>
        <w:t>La demande d’autorisation d’appel de l’arrêt de la Cour d’appel de l’Alberta (Edmonton), numéro 2203-0017AC, 2024 ABCA 40,  daté du 2 février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6" style="width:2in;height:1pt" o:hrpct="0" o:hralign="center" o:hrstd="t" o:hrnoshade="t" o:hr="t" fillcolor="black [3213]" stroked="f"/>
        </w:pict>
      </w:r>
    </w:p>
    <w:p w:rsidR="004E0C97" w:rsidRPr="00956CF2" w:rsidRDefault="004E0C97" w:rsidP="004E0C97">
      <w:pPr>
        <w:ind w:left="357" w:hanging="357"/>
        <w:rPr>
          <w:sz w:val="20"/>
        </w:rPr>
      </w:pPr>
    </w:p>
    <w:p w:rsidR="00E25D87" w:rsidRPr="00956CF2" w:rsidRDefault="00E25D87" w:rsidP="00E25D87">
      <w:pPr>
        <w:tabs>
          <w:tab w:val="left" w:pos="360"/>
        </w:tabs>
        <w:rPr>
          <w:sz w:val="22"/>
          <w:szCs w:val="22"/>
          <w:lang w:val="fr-CA"/>
        </w:rPr>
      </w:pPr>
      <w:r w:rsidRPr="00956CF2">
        <w:rPr>
          <w:i/>
          <w:sz w:val="22"/>
          <w:szCs w:val="22"/>
          <w:lang w:val="fr-CA"/>
        </w:rPr>
        <w:t xml:space="preserve">Barbara Booker c. Sa Majesté le Roi </w:t>
      </w:r>
      <w:r w:rsidRPr="00956CF2">
        <w:rPr>
          <w:sz w:val="22"/>
          <w:szCs w:val="22"/>
          <w:lang w:val="fr-CA"/>
        </w:rPr>
        <w:t>(Ont.) (Criminelle) (Autorisation) (</w:t>
      </w:r>
      <w:hyperlink r:id="rId50" w:history="1">
        <w:r w:rsidRPr="00956CF2">
          <w:rPr>
            <w:rStyle w:val="Hyperlink"/>
            <w:sz w:val="22"/>
            <w:szCs w:val="22"/>
            <w:lang w:val="fr-CA"/>
          </w:rPr>
          <w:t>41273</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E25D87" w:rsidP="00E25D87">
      <w:pPr>
        <w:jc w:val="both"/>
        <w:rPr>
          <w:sz w:val="20"/>
          <w:lang w:val="fr-CA"/>
        </w:rPr>
      </w:pPr>
      <w:r w:rsidRPr="00A90864">
        <w:rPr>
          <w:sz w:val="20"/>
          <w:lang w:val="fr-CA"/>
        </w:rPr>
        <w:t>La demande d’autorisation d’appel de l’arrêt de la Cour d’appel de l’Ontario, numéro C70041, 2024 ONCA 181, daté du 13 mars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7" style="width:2in;height:1pt" o:hrpct="0" o:hralign="center" o:hrstd="t" o:hrnoshade="t" o:hr="t" fillcolor="black [3213]" stroked="f"/>
        </w:pict>
      </w:r>
    </w:p>
    <w:p w:rsidR="004E0C97" w:rsidRPr="00956CF2" w:rsidRDefault="004E0C97" w:rsidP="004E0C97">
      <w:pPr>
        <w:ind w:left="357" w:hanging="357"/>
        <w:rPr>
          <w:sz w:val="20"/>
        </w:rPr>
      </w:pPr>
    </w:p>
    <w:p w:rsidR="009465FA" w:rsidRPr="00956CF2" w:rsidRDefault="009465FA" w:rsidP="009465FA">
      <w:pPr>
        <w:tabs>
          <w:tab w:val="left" w:pos="360"/>
        </w:tabs>
        <w:rPr>
          <w:sz w:val="22"/>
          <w:szCs w:val="22"/>
          <w:lang w:val="fr-CA"/>
        </w:rPr>
      </w:pPr>
      <w:r w:rsidRPr="00956CF2">
        <w:rPr>
          <w:i/>
          <w:sz w:val="22"/>
          <w:szCs w:val="22"/>
          <w:lang w:val="fr-CA"/>
        </w:rPr>
        <w:t>N.N. c. K.L.</w:t>
      </w:r>
      <w:r w:rsidRPr="00956CF2">
        <w:rPr>
          <w:sz w:val="22"/>
          <w:szCs w:val="22"/>
          <w:lang w:val="fr-CA"/>
        </w:rPr>
        <w:t xml:space="preserve"> (Qc) (Civile) (Autorisation) (</w:t>
      </w:r>
      <w:hyperlink r:id="rId51" w:history="1">
        <w:r w:rsidRPr="00956CF2">
          <w:rPr>
            <w:rStyle w:val="Hyperlink"/>
            <w:sz w:val="22"/>
            <w:szCs w:val="22"/>
            <w:lang w:val="fr-CA"/>
          </w:rPr>
          <w:t>41178</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9465FA" w:rsidP="009465FA">
      <w:pPr>
        <w:jc w:val="both"/>
        <w:rPr>
          <w:sz w:val="20"/>
          <w:lang w:val="fr-CA"/>
        </w:rPr>
      </w:pPr>
      <w:r w:rsidRPr="00956CF2">
        <w:rPr>
          <w:sz w:val="20"/>
          <w:lang w:val="fr-CA"/>
        </w:rPr>
        <w:t>La requête pour utiliser un mode de signification différent</w:t>
      </w:r>
      <w:r w:rsidRPr="00956CF2" w:rsidDel="00535696">
        <w:rPr>
          <w:sz w:val="20"/>
          <w:lang w:val="fr-CA"/>
        </w:rPr>
        <w:t xml:space="preserve"> </w:t>
      </w:r>
      <w:r w:rsidRPr="00956CF2">
        <w:rPr>
          <w:sz w:val="20"/>
          <w:lang w:val="fr-CA"/>
        </w:rPr>
        <w:t>de la demande d’autorisation d’appel et la requête en prolongation du délai de signification et de dépôt de la demande d’autorisation d’appel sont accueillies. La demande d’autorisation d’appel de l’arrêt de la Cour d’appel du Québec (Montréal), numéro 500-09-700215-239, 2024 QCCA 247, daté du 26 février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68" style="width:2in;height:1pt" o:hrpct="0" o:hralign="center" o:hrstd="t" o:hrnoshade="t" o:hr="t" fillcolor="black [3213]" stroked="f"/>
        </w:pict>
      </w:r>
    </w:p>
    <w:p w:rsidR="004E0C97" w:rsidRPr="00956CF2" w:rsidRDefault="004E0C97" w:rsidP="004E0C97">
      <w:pPr>
        <w:ind w:left="357" w:hanging="357"/>
        <w:rPr>
          <w:sz w:val="20"/>
        </w:rPr>
      </w:pPr>
    </w:p>
    <w:p w:rsidR="009465FA" w:rsidRPr="00956CF2" w:rsidRDefault="009465FA" w:rsidP="009465FA">
      <w:pPr>
        <w:tabs>
          <w:tab w:val="left" w:pos="360"/>
        </w:tabs>
        <w:rPr>
          <w:sz w:val="22"/>
          <w:szCs w:val="22"/>
          <w:lang w:val="fr-CA"/>
        </w:rPr>
      </w:pPr>
      <w:r w:rsidRPr="00956CF2">
        <w:rPr>
          <w:i/>
          <w:sz w:val="22"/>
          <w:szCs w:val="22"/>
          <w:lang w:val="fr-CA"/>
        </w:rPr>
        <w:t xml:space="preserve">Ehtesham A. Rafique c. Ministre du Revenu national </w:t>
      </w:r>
      <w:r w:rsidRPr="00956CF2">
        <w:rPr>
          <w:sz w:val="22"/>
          <w:szCs w:val="22"/>
          <w:lang w:val="fr-CA"/>
        </w:rPr>
        <w:t>(Féd.) (Civile) (Autorisation) (</w:t>
      </w:r>
      <w:hyperlink r:id="rId52" w:history="1">
        <w:r w:rsidRPr="00956CF2">
          <w:rPr>
            <w:rStyle w:val="Hyperlink"/>
            <w:sz w:val="22"/>
            <w:szCs w:val="22"/>
            <w:lang w:val="fr-CA"/>
          </w:rPr>
          <w:t>41247</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9465FA" w:rsidP="009465FA">
      <w:pPr>
        <w:jc w:val="both"/>
        <w:rPr>
          <w:sz w:val="20"/>
          <w:lang w:val="fr-CA"/>
        </w:rPr>
      </w:pPr>
      <w:r w:rsidRPr="00A90864">
        <w:rPr>
          <w:sz w:val="20"/>
          <w:lang w:val="fr-CA"/>
        </w:rPr>
        <w:t>La demande d’autorisation d’appel de l’arrêt de la Cour d’appel fédérale, numéro A-242-22, 2024 FCA 37, daté du 28 février 2024, est rejetée avec dépens.</w:t>
      </w:r>
    </w:p>
    <w:p w:rsidR="004E0C97" w:rsidRPr="00956CF2" w:rsidRDefault="004E0C97" w:rsidP="004E0C97">
      <w:pPr>
        <w:ind w:left="357" w:hanging="357"/>
        <w:rPr>
          <w:sz w:val="20"/>
          <w:lang w:val="fr-CA"/>
        </w:rPr>
      </w:pPr>
    </w:p>
    <w:p w:rsidR="004E0C97" w:rsidRPr="00956CF2" w:rsidRDefault="00A442D1" w:rsidP="004E0C97">
      <w:pPr>
        <w:rPr>
          <w:sz w:val="20"/>
        </w:rPr>
      </w:pPr>
      <w:r>
        <w:rPr>
          <w:sz w:val="20"/>
        </w:rPr>
        <w:pict>
          <v:rect id="_x0000_i1069" style="width:2in;height:1pt" o:hrpct="0" o:hralign="center" o:hrstd="t" o:hrnoshade="t" o:hr="t" fillcolor="black [3213]" stroked="f"/>
        </w:pict>
      </w:r>
    </w:p>
    <w:p w:rsidR="004E0C97" w:rsidRPr="00956CF2" w:rsidRDefault="004E0C97" w:rsidP="004E0C97">
      <w:pPr>
        <w:ind w:left="357" w:hanging="357"/>
        <w:rPr>
          <w:sz w:val="20"/>
        </w:rPr>
      </w:pPr>
    </w:p>
    <w:p w:rsidR="009A416B" w:rsidRPr="00956CF2" w:rsidRDefault="009A416B" w:rsidP="009A416B">
      <w:pPr>
        <w:pStyle w:val="SCCLsocParty"/>
        <w:jc w:val="left"/>
        <w:rPr>
          <w:i/>
          <w:sz w:val="22"/>
        </w:rPr>
      </w:pPr>
      <w:r w:rsidRPr="00956CF2">
        <w:rPr>
          <w:i/>
          <w:sz w:val="22"/>
        </w:rPr>
        <w:t xml:space="preserve">Alexandre Bergevin c. Procureur général du Canada - et - Agence du revenu du Québec </w:t>
      </w:r>
      <w:r w:rsidRPr="00956CF2">
        <w:rPr>
          <w:sz w:val="22"/>
        </w:rPr>
        <w:t>(Qc) (Civile) (Autorisation) (</w:t>
      </w:r>
      <w:hyperlink r:id="rId53" w:history="1">
        <w:r w:rsidRPr="00956CF2">
          <w:rPr>
            <w:rStyle w:val="Hyperlink"/>
            <w:sz w:val="22"/>
          </w:rPr>
          <w:t>41098</w:t>
        </w:r>
      </w:hyperlink>
      <w:r w:rsidRPr="00956CF2">
        <w:rPr>
          <w:sz w:val="22"/>
        </w:rPr>
        <w:t>)</w:t>
      </w:r>
    </w:p>
    <w:p w:rsidR="004E0C97" w:rsidRPr="00956CF2" w:rsidRDefault="004E0C97" w:rsidP="004E0C97">
      <w:pPr>
        <w:widowControl w:val="0"/>
        <w:rPr>
          <w:sz w:val="20"/>
          <w:lang w:val="fr-CA"/>
        </w:rPr>
      </w:pPr>
    </w:p>
    <w:p w:rsidR="009A416B" w:rsidRPr="00956CF2" w:rsidRDefault="009A416B" w:rsidP="009A416B">
      <w:pPr>
        <w:jc w:val="both"/>
        <w:rPr>
          <w:sz w:val="20"/>
          <w:lang w:val="fr-CA"/>
        </w:rPr>
      </w:pPr>
      <w:r w:rsidRPr="00956CF2">
        <w:rPr>
          <w:sz w:val="20"/>
          <w:lang w:val="fr-CA"/>
        </w:rPr>
        <w:t>La demande d’autorisation d’appel de l’arrêt de la Cour d’appel du Québec (Montréal), numéro 500-09-030607-238, 2023 QCCA 1495, daté du 29 novembre 2023, est rejetée avec dépens en faveur du Procureur général du Canada.</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0" style="width:2in;height:1pt" o:hrpct="0" o:hralign="center" o:hrstd="t" o:hrnoshade="t" o:hr="t" fillcolor="black [3213]" stroked="f"/>
        </w:pict>
      </w:r>
    </w:p>
    <w:p w:rsidR="004E0C97" w:rsidRPr="00956CF2" w:rsidRDefault="004E0C97" w:rsidP="004E0C97">
      <w:pPr>
        <w:ind w:left="357" w:hanging="357"/>
        <w:rPr>
          <w:sz w:val="20"/>
        </w:rPr>
      </w:pPr>
    </w:p>
    <w:p w:rsidR="008B2FA0" w:rsidRPr="00956CF2" w:rsidRDefault="008B2FA0" w:rsidP="008B2FA0">
      <w:pPr>
        <w:pStyle w:val="SCCLsocParty"/>
        <w:jc w:val="left"/>
        <w:rPr>
          <w:i/>
          <w:sz w:val="22"/>
        </w:rPr>
      </w:pPr>
      <w:r w:rsidRPr="00956CF2">
        <w:rPr>
          <w:i/>
          <w:sz w:val="22"/>
          <w:lang w:val="en-CA"/>
        </w:rPr>
        <w:t>Silja Leung c. Alexander Shamtanis</w:t>
      </w:r>
      <w:r w:rsidRPr="00956CF2">
        <w:rPr>
          <w:sz w:val="22"/>
          <w:lang w:val="en-CA"/>
        </w:rPr>
        <w:t xml:space="preserve"> (C.-B.) </w:t>
      </w:r>
      <w:r w:rsidRPr="00956CF2">
        <w:rPr>
          <w:sz w:val="22"/>
        </w:rPr>
        <w:t>(Civile) (Autorisation) (</w:t>
      </w:r>
      <w:hyperlink r:id="rId54" w:history="1">
        <w:r w:rsidRPr="00956CF2">
          <w:rPr>
            <w:rStyle w:val="Hyperlink"/>
            <w:sz w:val="22"/>
          </w:rPr>
          <w:t>41148</w:t>
        </w:r>
      </w:hyperlink>
      <w:r w:rsidRPr="00956CF2">
        <w:rPr>
          <w:sz w:val="22"/>
        </w:rPr>
        <w:t>)</w:t>
      </w:r>
    </w:p>
    <w:p w:rsidR="00BF66C0" w:rsidRPr="00956CF2" w:rsidRDefault="00BF66C0" w:rsidP="00D75521">
      <w:pPr>
        <w:jc w:val="both"/>
        <w:rPr>
          <w:sz w:val="20"/>
          <w:lang w:val="fr-CA"/>
        </w:rPr>
      </w:pPr>
    </w:p>
    <w:p w:rsidR="00A30607" w:rsidRPr="00956CF2" w:rsidRDefault="008B2FA0" w:rsidP="008B2FA0">
      <w:pPr>
        <w:jc w:val="both"/>
        <w:rPr>
          <w:sz w:val="20"/>
          <w:lang w:val="fr-CA"/>
        </w:rPr>
      </w:pPr>
      <w:r w:rsidRPr="00A90864">
        <w:rPr>
          <w:sz w:val="20"/>
          <w:lang w:val="fr-CA"/>
        </w:rPr>
        <w:t>La demande d’autorisation d’appel de l’arrêt de la Cour d’appel de la Colombie-Britannique (Vancouver), numéro CA49042, 2024 BCCA 12, daté du 8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1" style="width:2in;height:1pt" o:hrpct="0" o:hralign="center" o:hrstd="t" o:hrnoshade="t" o:hr="t" fillcolor="black [3213]" stroked="f"/>
        </w:pict>
      </w:r>
    </w:p>
    <w:p w:rsidR="004E0C97" w:rsidRPr="00956CF2" w:rsidRDefault="004E0C97" w:rsidP="004E0C97">
      <w:pPr>
        <w:ind w:left="357" w:hanging="357"/>
        <w:rPr>
          <w:sz w:val="20"/>
        </w:rPr>
      </w:pPr>
    </w:p>
    <w:p w:rsidR="00F07F66" w:rsidRPr="00956CF2" w:rsidRDefault="00F07F66" w:rsidP="00F07F66">
      <w:pPr>
        <w:rPr>
          <w:rFonts w:eastAsiaTheme="minorHAnsi" w:cstheme="minorBidi"/>
          <w:i/>
          <w:sz w:val="22"/>
          <w:szCs w:val="22"/>
          <w:lang w:val="fr-CA"/>
        </w:rPr>
      </w:pPr>
      <w:r w:rsidRPr="00956CF2">
        <w:rPr>
          <w:i/>
          <w:sz w:val="22"/>
          <w:szCs w:val="22"/>
          <w:lang w:val="en-CA"/>
        </w:rPr>
        <w:t>Silja Leung c. Interdeep S. Gill</w:t>
      </w:r>
      <w:r w:rsidRPr="00956CF2">
        <w:rPr>
          <w:sz w:val="22"/>
          <w:szCs w:val="22"/>
          <w:lang w:val="en-CA"/>
        </w:rPr>
        <w:t xml:space="preserve"> (C.-B.) </w:t>
      </w:r>
      <w:r w:rsidRPr="00956CF2">
        <w:rPr>
          <w:sz w:val="22"/>
          <w:szCs w:val="22"/>
          <w:lang w:val="fr-CA"/>
        </w:rPr>
        <w:t>(Civile) (Autorisation) (</w:t>
      </w:r>
      <w:hyperlink r:id="rId55" w:history="1">
        <w:r w:rsidRPr="00956CF2">
          <w:rPr>
            <w:rStyle w:val="Hyperlink"/>
            <w:sz w:val="22"/>
            <w:szCs w:val="22"/>
            <w:lang w:val="fr-CA"/>
          </w:rPr>
          <w:t>41211</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F07F66" w:rsidP="00F07F66">
      <w:pPr>
        <w:jc w:val="both"/>
        <w:rPr>
          <w:sz w:val="20"/>
          <w:lang w:val="fr-CA"/>
        </w:rPr>
      </w:pPr>
      <w:r w:rsidRPr="00956CF2">
        <w:rPr>
          <w:sz w:val="20"/>
          <w:lang w:val="fr-CA"/>
        </w:rPr>
        <w:t>La requête en prorogation du délai de signification et de dépôt de la demande d’autorisation d’appel est accueillie. La demande d’autorisation d’appel de l’arrêt de la Cour d’appel de la Colombie-Britannique (Vancouver), numéro CA48902, 2023 BCCA 465, daté du 29 novembre 2023,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2" style="width:2in;height:1pt" o:hrpct="0" o:hralign="center" o:hrstd="t" o:hrnoshade="t" o:hr="t" fillcolor="black [3213]" stroked="f"/>
        </w:pict>
      </w:r>
    </w:p>
    <w:p w:rsidR="004E0C97" w:rsidRPr="00956CF2" w:rsidRDefault="004E0C97" w:rsidP="004E0C97">
      <w:pPr>
        <w:ind w:left="357" w:hanging="357"/>
        <w:rPr>
          <w:sz w:val="20"/>
        </w:rPr>
      </w:pPr>
    </w:p>
    <w:p w:rsidR="00E70B07" w:rsidRPr="00956CF2" w:rsidRDefault="00E70B07" w:rsidP="00E70B07">
      <w:pPr>
        <w:rPr>
          <w:rFonts w:eastAsiaTheme="minorHAnsi" w:cstheme="minorBidi"/>
          <w:i/>
          <w:sz w:val="22"/>
          <w:szCs w:val="22"/>
          <w:lang w:val="fr-CA"/>
        </w:rPr>
      </w:pPr>
      <w:r w:rsidRPr="00956CF2">
        <w:rPr>
          <w:i/>
          <w:sz w:val="22"/>
          <w:szCs w:val="22"/>
          <w:lang w:val="en-CA"/>
        </w:rPr>
        <w:t>SkipTheDishes Restaurant Services Inc. c. Charleen Pokornik</w:t>
      </w:r>
      <w:r w:rsidRPr="00956CF2">
        <w:rPr>
          <w:sz w:val="22"/>
          <w:szCs w:val="22"/>
          <w:lang w:val="en-CA"/>
        </w:rPr>
        <w:t xml:space="preserve"> (Man.) </w:t>
      </w:r>
      <w:r w:rsidRPr="00956CF2">
        <w:rPr>
          <w:sz w:val="22"/>
          <w:szCs w:val="22"/>
          <w:lang w:val="fr-CA"/>
        </w:rPr>
        <w:t>(Civile) (Autorisation) (</w:t>
      </w:r>
      <w:hyperlink r:id="rId56" w:history="1">
        <w:r w:rsidRPr="00956CF2">
          <w:rPr>
            <w:rStyle w:val="Hyperlink"/>
            <w:sz w:val="22"/>
            <w:szCs w:val="22"/>
            <w:lang w:val="fr-CA"/>
          </w:rPr>
          <w:t>41159</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E70B07" w:rsidP="00E70B07">
      <w:pPr>
        <w:rPr>
          <w:sz w:val="20"/>
          <w:lang w:val="fr-CA"/>
        </w:rPr>
      </w:pPr>
      <w:r w:rsidRPr="00A90864">
        <w:rPr>
          <w:sz w:val="20"/>
          <w:lang w:val="fr-CA"/>
        </w:rPr>
        <w:t>La demande d’autorisation d’appel de l’arrêt de la Cour d’appel du Manitoba, numéro AI22-30-09856, 2024 MBCA 3, daté du 12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3" style="width:2in;height:1pt" o:hrpct="0" o:hralign="center" o:hrstd="t" o:hrnoshade="t" o:hr="t" fillcolor="black [3213]" stroked="f"/>
        </w:pict>
      </w:r>
    </w:p>
    <w:p w:rsidR="004E0C97" w:rsidRPr="00956CF2" w:rsidRDefault="004E0C97" w:rsidP="004E0C97">
      <w:pPr>
        <w:ind w:left="357" w:hanging="357"/>
        <w:rPr>
          <w:sz w:val="20"/>
        </w:rPr>
      </w:pPr>
    </w:p>
    <w:p w:rsidR="00A81CA0" w:rsidRPr="00956CF2" w:rsidRDefault="00A81CA0" w:rsidP="00A81CA0">
      <w:pPr>
        <w:rPr>
          <w:rFonts w:eastAsiaTheme="minorHAnsi" w:cstheme="minorBidi"/>
          <w:i/>
          <w:sz w:val="22"/>
          <w:szCs w:val="22"/>
          <w:lang w:val="fr-CA"/>
        </w:rPr>
      </w:pPr>
      <w:r w:rsidRPr="00956CF2">
        <w:rPr>
          <w:i/>
          <w:sz w:val="22"/>
          <w:szCs w:val="22"/>
          <w:lang w:val="fr-CA"/>
        </w:rPr>
        <w:t xml:space="preserve">Gérald McNichols Tétreault c. Ville de Boisbriand, Le Quartier Forestia inc. et Investissements Kanata inc. </w:t>
      </w:r>
      <w:r w:rsidRPr="00956CF2">
        <w:rPr>
          <w:sz w:val="22"/>
          <w:szCs w:val="22"/>
          <w:lang w:val="fr-CA"/>
        </w:rPr>
        <w:t>(Féd.) (Civile) (Autorisation) (</w:t>
      </w:r>
      <w:hyperlink r:id="rId57" w:history="1">
        <w:r w:rsidRPr="00956CF2">
          <w:rPr>
            <w:rStyle w:val="Hyperlink"/>
            <w:sz w:val="22"/>
            <w:szCs w:val="22"/>
            <w:lang w:val="fr-CA"/>
          </w:rPr>
          <w:t>41182</w:t>
        </w:r>
      </w:hyperlink>
      <w:r w:rsidRPr="00956CF2">
        <w:rPr>
          <w:sz w:val="22"/>
          <w:szCs w:val="22"/>
          <w:lang w:val="fr-CA"/>
        </w:rPr>
        <w:t>)</w:t>
      </w:r>
    </w:p>
    <w:p w:rsidR="004E0C97" w:rsidRPr="00956CF2" w:rsidRDefault="004E0C97" w:rsidP="004E0C97">
      <w:pPr>
        <w:ind w:left="357" w:hanging="357"/>
        <w:rPr>
          <w:sz w:val="20"/>
          <w:lang w:val="fr-CA"/>
        </w:rPr>
      </w:pPr>
    </w:p>
    <w:p w:rsidR="00001FF3" w:rsidRPr="00956CF2" w:rsidRDefault="00001FF3" w:rsidP="00001FF3">
      <w:pPr>
        <w:jc w:val="both"/>
        <w:rPr>
          <w:sz w:val="20"/>
          <w:lang w:val="fr-CA"/>
        </w:rPr>
      </w:pPr>
      <w:r w:rsidRPr="00956CF2">
        <w:rPr>
          <w:sz w:val="20"/>
          <w:lang w:val="fr-CA"/>
        </w:rPr>
        <w:t>La requête en prorogation du délai de signification et de dépôt de la demande d’autorisation d’appel est accueillie. La demande d’autorisation d’appel de l’arrêt de la Cour d’appel fédérale, numéro A-79-23, 2023 CAF 159, daté du 13 juillet 2023,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4" style="width:2in;height:1pt" o:hrpct="0" o:hralign="center" o:hrstd="t" o:hrnoshade="t" o:hr="t" fillcolor="black [3213]" stroked="f"/>
        </w:pict>
      </w:r>
    </w:p>
    <w:p w:rsidR="004E0C97" w:rsidRPr="00956CF2" w:rsidRDefault="004E0C97" w:rsidP="004E0C97">
      <w:pPr>
        <w:ind w:left="357" w:hanging="357"/>
        <w:rPr>
          <w:sz w:val="20"/>
        </w:rPr>
      </w:pPr>
    </w:p>
    <w:p w:rsidR="004E4530" w:rsidRPr="00956CF2" w:rsidRDefault="004E4530" w:rsidP="004E4530">
      <w:pPr>
        <w:rPr>
          <w:rFonts w:eastAsiaTheme="minorHAnsi" w:cstheme="minorBidi"/>
          <w:i/>
          <w:sz w:val="22"/>
          <w:szCs w:val="22"/>
          <w:lang w:val="fr-CA"/>
        </w:rPr>
      </w:pPr>
      <w:r w:rsidRPr="00956CF2">
        <w:rPr>
          <w:i/>
          <w:sz w:val="22"/>
          <w:szCs w:val="22"/>
          <w:lang w:val="en-CA"/>
        </w:rPr>
        <w:t xml:space="preserve">GreenBlue Urban North America Inc. c. Deeproot Green Infrastructure, LLC </w:t>
      </w:r>
      <w:proofErr w:type="gramStart"/>
      <w:r w:rsidRPr="00956CF2">
        <w:rPr>
          <w:i/>
          <w:sz w:val="22"/>
          <w:szCs w:val="22"/>
          <w:lang w:val="en-CA"/>
        </w:rPr>
        <w:t>et</w:t>
      </w:r>
      <w:proofErr w:type="gramEnd"/>
      <w:r w:rsidRPr="00956CF2">
        <w:rPr>
          <w:i/>
          <w:sz w:val="22"/>
          <w:szCs w:val="22"/>
          <w:lang w:val="en-CA"/>
        </w:rPr>
        <w:t xml:space="preserve"> Deeproot Canada Corp.</w:t>
      </w:r>
      <w:r w:rsidRPr="00956CF2">
        <w:rPr>
          <w:sz w:val="22"/>
          <w:szCs w:val="22"/>
          <w:lang w:val="en-CA"/>
        </w:rPr>
        <w:t xml:space="preserve"> </w:t>
      </w:r>
      <w:r w:rsidRPr="00956CF2">
        <w:rPr>
          <w:sz w:val="22"/>
          <w:szCs w:val="22"/>
          <w:lang w:val="fr-CA"/>
        </w:rPr>
        <w:t>(Féd.) (Civile) (Autorisation) (</w:t>
      </w:r>
      <w:hyperlink r:id="rId58" w:history="1">
        <w:r w:rsidRPr="00956CF2">
          <w:rPr>
            <w:rStyle w:val="Hyperlink"/>
            <w:sz w:val="22"/>
            <w:szCs w:val="22"/>
            <w:lang w:val="fr-CA"/>
          </w:rPr>
          <w:t>41194</w:t>
        </w:r>
      </w:hyperlink>
      <w:r w:rsidRPr="00956CF2">
        <w:rPr>
          <w:sz w:val="22"/>
          <w:szCs w:val="22"/>
          <w:lang w:val="fr-CA"/>
        </w:rPr>
        <w:t>)</w:t>
      </w:r>
    </w:p>
    <w:p w:rsidR="004E0C97" w:rsidRPr="00956CF2" w:rsidRDefault="004E0C97" w:rsidP="004E0C97">
      <w:pPr>
        <w:ind w:left="357" w:hanging="357"/>
        <w:rPr>
          <w:sz w:val="20"/>
          <w:lang w:val="fr-CA"/>
        </w:rPr>
      </w:pPr>
    </w:p>
    <w:p w:rsidR="004E4530" w:rsidRPr="00956CF2" w:rsidRDefault="004E4530" w:rsidP="004E4530">
      <w:pPr>
        <w:jc w:val="both"/>
        <w:rPr>
          <w:sz w:val="20"/>
          <w:lang w:val="fr-CA"/>
        </w:rPr>
      </w:pPr>
      <w:r w:rsidRPr="00956CF2">
        <w:rPr>
          <w:sz w:val="20"/>
          <w:lang w:val="fr-CA"/>
        </w:rPr>
        <w:t xml:space="preserve">La requête en prorogation du délai de signification et de dépôt de la demande d’autorisation d’appel de l’arrêt de la Cour d’appel fédérale, numéro A-181-21, 2023 FCA 184, daté du 13 septembre 2023, est rejetée. Quoi qu’il en soit, même si la requête en prorogation du délai de signification et de dépôt de la demande d’autorisation d’appel avait été accueillie, la demande d’autorisation d’appel aurait été rejetée. </w:t>
      </w:r>
    </w:p>
    <w:p w:rsidR="004E4530" w:rsidRPr="00956CF2" w:rsidRDefault="004E4530" w:rsidP="004E4530">
      <w:pPr>
        <w:jc w:val="both"/>
        <w:rPr>
          <w:sz w:val="20"/>
          <w:lang w:val="fr-CA"/>
        </w:rPr>
      </w:pPr>
    </w:p>
    <w:p w:rsidR="004E0C97" w:rsidRPr="00956CF2" w:rsidRDefault="004E4530" w:rsidP="004E4530">
      <w:pPr>
        <w:jc w:val="both"/>
        <w:rPr>
          <w:sz w:val="20"/>
          <w:lang w:val="fr-CA"/>
        </w:rPr>
      </w:pPr>
      <w:r w:rsidRPr="00956CF2">
        <w:rPr>
          <w:sz w:val="20"/>
          <w:lang w:val="fr-CA"/>
        </w:rPr>
        <w:t>La demande d’autorisation d’appel de l’arrêt de la Cour d’appel fédérale, numéro A</w:t>
      </w:r>
      <w:r w:rsidRPr="00956CF2">
        <w:rPr>
          <w:sz w:val="20"/>
          <w:lang w:val="fr-CA"/>
        </w:rPr>
        <w:noBreakHyphen/>
        <w:t>181-21, 2024 FCA 19, daté du 25 janvier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5" style="width:2in;height:1pt" o:hrpct="0" o:hralign="center" o:hrstd="t" o:hrnoshade="t" o:hr="t" fillcolor="black [3213]" stroked="f"/>
        </w:pict>
      </w:r>
    </w:p>
    <w:p w:rsidR="004E0C97" w:rsidRPr="00956CF2" w:rsidRDefault="004E0C97" w:rsidP="004E0C97">
      <w:pPr>
        <w:ind w:left="357" w:hanging="357"/>
        <w:rPr>
          <w:sz w:val="20"/>
        </w:rPr>
      </w:pPr>
    </w:p>
    <w:p w:rsidR="00006568" w:rsidRPr="00956CF2" w:rsidRDefault="00006568" w:rsidP="00006568">
      <w:pPr>
        <w:rPr>
          <w:rFonts w:eastAsiaTheme="minorHAnsi" w:cstheme="minorBidi"/>
          <w:i/>
          <w:sz w:val="22"/>
          <w:szCs w:val="22"/>
          <w:lang w:val="fr-CA"/>
        </w:rPr>
      </w:pPr>
      <w:r w:rsidRPr="00956CF2">
        <w:rPr>
          <w:i/>
          <w:sz w:val="22"/>
          <w:szCs w:val="22"/>
          <w:lang w:val="fr-CA"/>
        </w:rPr>
        <w:t>Alexandre Le Bouthillier c. Jacques Larochelle, Agence du Revenu du Québec, Normand Perreault et Véronique Verville</w:t>
      </w:r>
      <w:r w:rsidRPr="00956CF2">
        <w:rPr>
          <w:sz w:val="22"/>
          <w:szCs w:val="22"/>
          <w:lang w:val="fr-CA"/>
        </w:rPr>
        <w:t xml:space="preserve"> (Qc) (Civile) (Autorisation) (</w:t>
      </w:r>
      <w:hyperlink r:id="rId59" w:history="1">
        <w:r w:rsidRPr="00956CF2">
          <w:rPr>
            <w:rStyle w:val="Hyperlink"/>
            <w:sz w:val="22"/>
            <w:szCs w:val="22"/>
            <w:lang w:val="fr-CA"/>
          </w:rPr>
          <w:t>41200</w:t>
        </w:r>
      </w:hyperlink>
      <w:r w:rsidRPr="00956CF2">
        <w:rPr>
          <w:sz w:val="22"/>
          <w:szCs w:val="22"/>
          <w:lang w:val="fr-CA"/>
        </w:rPr>
        <w:t>)</w:t>
      </w:r>
    </w:p>
    <w:p w:rsidR="004E0C97" w:rsidRPr="00956CF2" w:rsidRDefault="004E0C97" w:rsidP="004E0C97">
      <w:pPr>
        <w:ind w:left="357" w:hanging="357"/>
        <w:rPr>
          <w:sz w:val="20"/>
          <w:lang w:val="fr-CA"/>
        </w:rPr>
      </w:pPr>
    </w:p>
    <w:p w:rsidR="00006568" w:rsidRPr="00956CF2" w:rsidRDefault="00006568" w:rsidP="00006568">
      <w:pPr>
        <w:jc w:val="both"/>
        <w:rPr>
          <w:sz w:val="20"/>
          <w:lang w:val="fr-CA"/>
        </w:rPr>
      </w:pPr>
      <w:r w:rsidRPr="00956CF2">
        <w:rPr>
          <w:sz w:val="20"/>
          <w:lang w:val="fr-CA"/>
        </w:rPr>
        <w:t>La demande d’autorisation d’appel de l’arrêt de la Cour d’appel du Québec (Montréal), numéro 500-09-030846-240, 2024 QCCA 130, daté du 2 février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6" style="width:2in;height:1pt" o:hrpct="0" o:hralign="center" o:hrstd="t" o:hrnoshade="t" o:hr="t" fillcolor="black [3213]" stroked="f"/>
        </w:pict>
      </w:r>
    </w:p>
    <w:p w:rsidR="004E0C97" w:rsidRPr="00956CF2" w:rsidRDefault="004E0C97" w:rsidP="004E0C97">
      <w:pPr>
        <w:ind w:left="357" w:hanging="357"/>
        <w:rPr>
          <w:sz w:val="20"/>
        </w:rPr>
      </w:pPr>
    </w:p>
    <w:p w:rsidR="00435A7B" w:rsidRPr="00956CF2" w:rsidRDefault="00435A7B" w:rsidP="00435A7B">
      <w:pPr>
        <w:pStyle w:val="Default"/>
        <w:rPr>
          <w:i/>
          <w:sz w:val="22"/>
          <w:szCs w:val="22"/>
          <w:lang w:val="fr-CA"/>
        </w:rPr>
      </w:pPr>
      <w:r w:rsidRPr="00956CF2">
        <w:rPr>
          <w:bCs/>
          <w:i/>
          <w:iCs/>
          <w:sz w:val="22"/>
          <w:szCs w:val="22"/>
          <w:lang w:val="fr-CA"/>
        </w:rPr>
        <w:t xml:space="preserve">Lexlixatkwa7 Nelson c. Sa Majesté le Roi </w:t>
      </w:r>
      <w:r w:rsidRPr="00956CF2">
        <w:rPr>
          <w:sz w:val="22"/>
          <w:szCs w:val="22"/>
          <w:lang w:val="fr-CA"/>
        </w:rPr>
        <w:t>(C.-B.) (Criminelle) (Autorisation) (</w:t>
      </w:r>
      <w:hyperlink r:id="rId60" w:history="1">
        <w:r w:rsidRPr="00956CF2">
          <w:rPr>
            <w:rStyle w:val="Hyperlink"/>
            <w:sz w:val="22"/>
            <w:szCs w:val="22"/>
            <w:lang w:val="fr-CA"/>
          </w:rPr>
          <w:t>41261</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435A7B" w:rsidP="00435A7B">
      <w:pPr>
        <w:jc w:val="both"/>
        <w:rPr>
          <w:sz w:val="20"/>
          <w:lang w:val="fr-CA"/>
        </w:rPr>
      </w:pPr>
      <w:r w:rsidRPr="00A90864">
        <w:rPr>
          <w:sz w:val="20"/>
          <w:lang w:val="fr-CA"/>
        </w:rPr>
        <w:t>La demande d’autorisation d’appel de l’arrêt de la Cour d’appel de la Colombie-Britannique (Vancouver), numéro CA48787, 2024 BCCA 72, daté du 6 mars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7" style="width:2in;height:1pt" o:hrpct="0" o:hralign="center" o:hrstd="t" o:hrnoshade="t" o:hr="t" fillcolor="black [3213]" stroked="f"/>
        </w:pict>
      </w:r>
    </w:p>
    <w:p w:rsidR="004E0C97" w:rsidRPr="00956CF2" w:rsidRDefault="004E0C97" w:rsidP="004E0C97">
      <w:pPr>
        <w:ind w:left="357" w:hanging="357"/>
        <w:rPr>
          <w:sz w:val="20"/>
        </w:rPr>
      </w:pPr>
    </w:p>
    <w:p w:rsidR="00037DEA" w:rsidRPr="00956CF2" w:rsidRDefault="00037DEA" w:rsidP="00037DEA">
      <w:pPr>
        <w:pStyle w:val="Default"/>
        <w:rPr>
          <w:i/>
          <w:sz w:val="22"/>
          <w:szCs w:val="22"/>
          <w:lang w:val="fr-CA"/>
        </w:rPr>
      </w:pPr>
      <w:r w:rsidRPr="00956CF2">
        <w:rPr>
          <w:bCs/>
          <w:i/>
          <w:iCs/>
          <w:sz w:val="22"/>
          <w:szCs w:val="22"/>
        </w:rPr>
        <w:t xml:space="preserve">Athabasca Resources Inc., CSIT Consulting Inc. </w:t>
      </w:r>
      <w:proofErr w:type="gramStart"/>
      <w:r w:rsidRPr="00956CF2">
        <w:rPr>
          <w:bCs/>
          <w:i/>
          <w:iCs/>
          <w:sz w:val="22"/>
          <w:szCs w:val="22"/>
        </w:rPr>
        <w:t>et</w:t>
      </w:r>
      <w:proofErr w:type="gramEnd"/>
      <w:r w:rsidRPr="00956CF2">
        <w:rPr>
          <w:bCs/>
          <w:i/>
          <w:iCs/>
          <w:sz w:val="22"/>
          <w:szCs w:val="22"/>
        </w:rPr>
        <w:t xml:space="preserve"> Ruby Energy Inc. c. Christopher Curry </w:t>
      </w:r>
      <w:r w:rsidRPr="00956CF2">
        <w:rPr>
          <w:sz w:val="22"/>
          <w:szCs w:val="22"/>
        </w:rPr>
        <w:t xml:space="preserve">(Sask.) </w:t>
      </w:r>
      <w:r w:rsidRPr="00956CF2">
        <w:rPr>
          <w:sz w:val="22"/>
          <w:szCs w:val="22"/>
          <w:lang w:val="fr-CA"/>
        </w:rPr>
        <w:t>(Civil) (Autorisation) (</w:t>
      </w:r>
      <w:hyperlink r:id="rId61" w:history="1">
        <w:r w:rsidRPr="00956CF2">
          <w:rPr>
            <w:rStyle w:val="Hyperlink"/>
            <w:sz w:val="22"/>
            <w:szCs w:val="22"/>
            <w:lang w:val="fr-CA"/>
          </w:rPr>
          <w:t>41170</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037DEA" w:rsidP="00037DEA">
      <w:pPr>
        <w:jc w:val="both"/>
        <w:rPr>
          <w:sz w:val="20"/>
          <w:lang w:val="fr-CA"/>
        </w:rPr>
      </w:pPr>
      <w:r w:rsidRPr="00A90864">
        <w:rPr>
          <w:sz w:val="20"/>
          <w:lang w:val="fr-CA"/>
        </w:rPr>
        <w:t>La requête en prorogation du délai de dépôt de la demande d’autorisation d’appel est accueillie. La demande d’autorisation d’appel de l’arrêt de la Cour d’appel de la Saskatchewan, numéro CACV4092, 2024 SKCA 7, daté du 18 janvier 2024, est rejetée avec dépens.</w:t>
      </w:r>
    </w:p>
    <w:p w:rsidR="004E0C97" w:rsidRPr="00956CF2" w:rsidRDefault="004E0C97" w:rsidP="004E0C97">
      <w:pPr>
        <w:ind w:left="357" w:hanging="357"/>
        <w:rPr>
          <w:sz w:val="20"/>
          <w:lang w:val="fr-CA"/>
        </w:rPr>
      </w:pPr>
    </w:p>
    <w:p w:rsidR="004E0C97" w:rsidRPr="00956CF2" w:rsidRDefault="00A442D1" w:rsidP="004E0C97">
      <w:pPr>
        <w:contextualSpacing/>
        <w:jc w:val="both"/>
        <w:rPr>
          <w:sz w:val="20"/>
          <w:lang w:val="fr-CA"/>
        </w:rPr>
      </w:pPr>
      <w:r>
        <w:rPr>
          <w:sz w:val="20"/>
        </w:rPr>
        <w:pict>
          <v:rect id="_x0000_i1078" style="width:2in;height:1pt" o:hrpct="0" o:hralign="center" o:hrstd="t" o:hrnoshade="t" o:hr="t" fillcolor="black [3213]" stroked="f"/>
        </w:pict>
      </w:r>
    </w:p>
    <w:p w:rsidR="004E0C97" w:rsidRPr="00956CF2" w:rsidRDefault="004E0C97" w:rsidP="004E0C97">
      <w:pPr>
        <w:ind w:left="357" w:hanging="357"/>
        <w:rPr>
          <w:sz w:val="20"/>
        </w:rPr>
      </w:pPr>
    </w:p>
    <w:p w:rsidR="00362223" w:rsidRPr="00956CF2" w:rsidRDefault="00362223" w:rsidP="00362223">
      <w:pPr>
        <w:pStyle w:val="Default"/>
        <w:rPr>
          <w:rFonts w:cstheme="minorBidi"/>
          <w:i/>
          <w:sz w:val="22"/>
          <w:szCs w:val="22"/>
          <w:lang w:val="fr-CA"/>
        </w:rPr>
      </w:pPr>
      <w:r w:rsidRPr="00956CF2">
        <w:rPr>
          <w:bCs/>
          <w:i/>
          <w:iCs/>
          <w:sz w:val="22"/>
          <w:szCs w:val="22"/>
        </w:rPr>
        <w:t xml:space="preserve">Strathcona Regional District c. Noba Anderson </w:t>
      </w:r>
      <w:r w:rsidRPr="00956CF2">
        <w:rPr>
          <w:sz w:val="22"/>
          <w:szCs w:val="22"/>
        </w:rPr>
        <w:t xml:space="preserve">(C.-B.) </w:t>
      </w:r>
      <w:r w:rsidRPr="00956CF2">
        <w:rPr>
          <w:sz w:val="22"/>
          <w:szCs w:val="22"/>
          <w:lang w:val="fr-CA"/>
        </w:rPr>
        <w:t>(Civile) (Autorisation) (</w:t>
      </w:r>
      <w:hyperlink r:id="rId62" w:history="1">
        <w:r w:rsidRPr="00956CF2">
          <w:rPr>
            <w:rStyle w:val="Hyperlink"/>
            <w:sz w:val="22"/>
            <w:szCs w:val="22"/>
            <w:lang w:val="fr-CA"/>
          </w:rPr>
          <w:t>41180</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362223" w:rsidP="00362223">
      <w:pPr>
        <w:jc w:val="both"/>
        <w:rPr>
          <w:sz w:val="20"/>
          <w:lang w:val="fr-CA"/>
        </w:rPr>
      </w:pPr>
      <w:r w:rsidRPr="00A90864">
        <w:rPr>
          <w:sz w:val="20"/>
          <w:lang w:val="fr-CA"/>
        </w:rPr>
        <w:t>La demande d’autorisation d’appel de l’arrêt de la Cour d’appel de la Colombie-Britannique (Vancouver), numéro CA47620, 2024 BCCA 23, daté du 24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79" style="width:2in;height:1pt" o:hrpct="0" o:hralign="center" o:hrstd="t" o:hrnoshade="t" o:hr="t" fillcolor="black [3213]" stroked="f"/>
        </w:pict>
      </w:r>
    </w:p>
    <w:p w:rsidR="004E0C97" w:rsidRPr="00956CF2" w:rsidRDefault="004E0C97" w:rsidP="004E0C97">
      <w:pPr>
        <w:ind w:left="357" w:hanging="357"/>
        <w:rPr>
          <w:sz w:val="20"/>
        </w:rPr>
      </w:pPr>
    </w:p>
    <w:p w:rsidR="00D775E0" w:rsidRPr="00956CF2" w:rsidRDefault="00D775E0" w:rsidP="00D775E0">
      <w:pPr>
        <w:pStyle w:val="Default"/>
        <w:rPr>
          <w:rFonts w:cstheme="minorBidi"/>
          <w:i/>
          <w:sz w:val="22"/>
          <w:szCs w:val="22"/>
          <w:lang w:val="fr-CA"/>
        </w:rPr>
      </w:pPr>
      <w:r w:rsidRPr="00956CF2">
        <w:rPr>
          <w:bCs/>
          <w:i/>
          <w:iCs/>
          <w:sz w:val="22"/>
          <w:szCs w:val="22"/>
          <w:lang w:val="fr-CA"/>
        </w:rPr>
        <w:t xml:space="preserve">Winston E. Gaskin c. Rogers Communications Inc. </w:t>
      </w:r>
      <w:r w:rsidRPr="00956CF2">
        <w:rPr>
          <w:sz w:val="22"/>
          <w:szCs w:val="22"/>
          <w:lang w:val="fr-CA"/>
        </w:rPr>
        <w:t>(Féd.) (Civile) (Autorisation) (</w:t>
      </w:r>
      <w:hyperlink r:id="rId63" w:history="1">
        <w:r w:rsidRPr="00956CF2">
          <w:rPr>
            <w:rStyle w:val="Hyperlink"/>
            <w:sz w:val="22"/>
            <w:szCs w:val="22"/>
            <w:lang w:val="fr-CA"/>
          </w:rPr>
          <w:t>41223</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D775E0" w:rsidP="00D775E0">
      <w:pPr>
        <w:jc w:val="both"/>
        <w:rPr>
          <w:sz w:val="20"/>
          <w:lang w:val="fr-CA"/>
        </w:rPr>
      </w:pPr>
      <w:r w:rsidRPr="00956CF2">
        <w:rPr>
          <w:sz w:val="20"/>
          <w:lang w:val="fr-CA"/>
        </w:rPr>
        <w:t>La requête en nomination d’un procureur est rejetée. La requête visant à accélérer la procédure de la demande d’autorisation d’appel est rejetée sans dépens. La demande d’autorisation d’appel de l’arrêt de la Cour d’appel fédérale, numéro A</w:t>
      </w:r>
      <w:r w:rsidRPr="00956CF2">
        <w:rPr>
          <w:sz w:val="20"/>
          <w:lang w:val="fr-CA"/>
        </w:rPr>
        <w:noBreakHyphen/>
        <w:t>194-23, daté du 18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80" style="width:2in;height:1pt" o:hrpct="0" o:hralign="center" o:hrstd="t" o:hrnoshade="t" o:hr="t" fillcolor="black [3213]" stroked="f"/>
        </w:pict>
      </w:r>
    </w:p>
    <w:p w:rsidR="004E0C97" w:rsidRPr="00956CF2" w:rsidRDefault="004E0C97" w:rsidP="004E0C97">
      <w:pPr>
        <w:ind w:left="357" w:hanging="357"/>
        <w:rPr>
          <w:sz w:val="20"/>
        </w:rPr>
      </w:pPr>
    </w:p>
    <w:p w:rsidR="00946035" w:rsidRPr="00956CF2" w:rsidRDefault="00946035" w:rsidP="00946035">
      <w:pPr>
        <w:pStyle w:val="SCCLsocParty"/>
        <w:jc w:val="left"/>
        <w:rPr>
          <w:i/>
          <w:sz w:val="22"/>
        </w:rPr>
      </w:pPr>
      <w:r w:rsidRPr="00956CF2">
        <w:rPr>
          <w:i/>
          <w:sz w:val="22"/>
        </w:rPr>
        <w:t>Stéphanie Dorval c. Sa Majesté le Roi</w:t>
      </w:r>
      <w:r w:rsidRPr="00956CF2">
        <w:rPr>
          <w:sz w:val="22"/>
        </w:rPr>
        <w:t xml:space="preserve"> (Qc) (Criminelle) (Autorisation) (</w:t>
      </w:r>
      <w:hyperlink r:id="rId64" w:history="1">
        <w:r w:rsidRPr="00956CF2">
          <w:rPr>
            <w:rStyle w:val="Hyperlink"/>
            <w:sz w:val="22"/>
          </w:rPr>
          <w:t>41235</w:t>
        </w:r>
      </w:hyperlink>
      <w:r w:rsidRPr="00956CF2">
        <w:rPr>
          <w:sz w:val="22"/>
        </w:rPr>
        <w:t>)</w:t>
      </w:r>
    </w:p>
    <w:p w:rsidR="004E0C97" w:rsidRPr="00956CF2" w:rsidRDefault="004E0C97" w:rsidP="004E0C97">
      <w:pPr>
        <w:ind w:left="357" w:hanging="357"/>
        <w:rPr>
          <w:sz w:val="20"/>
          <w:lang w:val="fr-CA"/>
        </w:rPr>
      </w:pPr>
    </w:p>
    <w:p w:rsidR="00946035" w:rsidRPr="00956CF2" w:rsidRDefault="00946035" w:rsidP="00946035">
      <w:pPr>
        <w:jc w:val="both"/>
        <w:rPr>
          <w:sz w:val="20"/>
          <w:lang w:val="fr-CA"/>
        </w:rPr>
      </w:pPr>
      <w:r w:rsidRPr="00956CF2">
        <w:rPr>
          <w:sz w:val="20"/>
          <w:lang w:val="fr-CA"/>
        </w:rPr>
        <w:t>La demande d’autorisation d’appel de l’arrêt de la Cour d’appel du Québec (Québec), numéro 200-10-700017-226, 2024 QCCA 218, daté du 23 février 2024, est rejetée.</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81" style="width:2in;height:1pt" o:hrpct="0" o:hralign="center" o:hrstd="t" o:hrnoshade="t" o:hr="t" fillcolor="black [3213]" stroked="f"/>
        </w:pict>
      </w:r>
    </w:p>
    <w:p w:rsidR="004E0C97" w:rsidRPr="00956CF2" w:rsidRDefault="004E0C97" w:rsidP="004E0C97">
      <w:pPr>
        <w:ind w:left="357" w:hanging="357"/>
        <w:rPr>
          <w:sz w:val="20"/>
        </w:rPr>
      </w:pPr>
    </w:p>
    <w:p w:rsidR="00DD7A77" w:rsidRPr="00956CF2" w:rsidRDefault="00DD7A77" w:rsidP="00DD7A77">
      <w:pPr>
        <w:rPr>
          <w:rFonts w:eastAsiaTheme="minorHAnsi" w:cstheme="minorBidi"/>
          <w:i/>
          <w:sz w:val="22"/>
          <w:szCs w:val="22"/>
          <w:lang w:val="fr-CA"/>
        </w:rPr>
      </w:pPr>
      <w:r w:rsidRPr="00956CF2">
        <w:rPr>
          <w:i/>
          <w:sz w:val="22"/>
          <w:szCs w:val="22"/>
        </w:rPr>
        <w:t>Darrell Mathison c. Complaints Inquiry Committee of the Chartered Professional Accountants of Alberta</w:t>
      </w:r>
      <w:r w:rsidRPr="00956CF2">
        <w:rPr>
          <w:sz w:val="22"/>
          <w:szCs w:val="22"/>
        </w:rPr>
        <w:t xml:space="preserve"> (Alb.) </w:t>
      </w:r>
      <w:r w:rsidRPr="00956CF2">
        <w:rPr>
          <w:sz w:val="22"/>
          <w:szCs w:val="22"/>
          <w:lang w:val="fr-CA"/>
        </w:rPr>
        <w:t>(Civile) (Autorisation) (</w:t>
      </w:r>
      <w:hyperlink r:id="rId65" w:history="1">
        <w:r w:rsidRPr="00956CF2">
          <w:rPr>
            <w:rStyle w:val="Hyperlink"/>
            <w:sz w:val="22"/>
            <w:szCs w:val="22"/>
            <w:lang w:val="fr-CA"/>
          </w:rPr>
          <w:t>41199</w:t>
        </w:r>
      </w:hyperlink>
      <w:r w:rsidRPr="00956CF2">
        <w:rPr>
          <w:sz w:val="22"/>
          <w:szCs w:val="22"/>
          <w:lang w:val="fr-CA"/>
        </w:rPr>
        <w:t>)</w:t>
      </w:r>
    </w:p>
    <w:p w:rsidR="004E0C97" w:rsidRPr="00956CF2" w:rsidRDefault="004E0C97" w:rsidP="004E0C97">
      <w:pPr>
        <w:ind w:left="357" w:hanging="357"/>
        <w:rPr>
          <w:sz w:val="20"/>
          <w:lang w:val="fr-CA"/>
        </w:rPr>
      </w:pPr>
    </w:p>
    <w:p w:rsidR="004E0C97" w:rsidRPr="00956CF2" w:rsidRDefault="00DD7A77" w:rsidP="00DD7A77">
      <w:pPr>
        <w:jc w:val="both"/>
        <w:rPr>
          <w:sz w:val="20"/>
          <w:lang w:val="fr-CA"/>
        </w:rPr>
      </w:pPr>
      <w:r w:rsidRPr="00A90864">
        <w:rPr>
          <w:sz w:val="20"/>
          <w:lang w:val="fr-CA"/>
        </w:rPr>
        <w:t>La demande d’autorisation d’appel de l’arrêt de la Cour d’appel de l’Alberta (Edmonton), numéro 2103-0146AC, 2024 ABCA 33, daté du 29 janvier 2024, est rejetée avec dépens.</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82" style="width:2in;height:1pt" o:hrpct="0" o:hralign="center" o:hrstd="t" o:hrnoshade="t" o:hr="t" fillcolor="black [3213]" stroked="f"/>
        </w:pict>
      </w:r>
    </w:p>
    <w:p w:rsidR="004E0C97" w:rsidRPr="00956CF2" w:rsidRDefault="004E0C97" w:rsidP="004E0C97">
      <w:pPr>
        <w:ind w:left="357" w:hanging="357"/>
        <w:rPr>
          <w:sz w:val="20"/>
        </w:rPr>
      </w:pPr>
    </w:p>
    <w:p w:rsidR="00956CF2" w:rsidRPr="00956CF2" w:rsidRDefault="00956CF2" w:rsidP="00956CF2">
      <w:pPr>
        <w:pStyle w:val="SCCLsocParty"/>
        <w:jc w:val="left"/>
        <w:rPr>
          <w:i/>
          <w:sz w:val="22"/>
          <w:lang w:val="en-CA"/>
        </w:rPr>
      </w:pPr>
      <w:r w:rsidRPr="00956CF2">
        <w:rPr>
          <w:i/>
          <w:sz w:val="22"/>
          <w:lang w:val="en-CA"/>
        </w:rPr>
        <w:t>Mei Sun also known as Sun Mei c. Wenming Cheng a.k.a. Rex Cheng and Homelife Best Choice Realty Inc. et Haito Wang a.k.a. James Wang, Peaceland Realty Group Inc. a.k.a. Royal LePage Peaceland Realty and Homelife Best Choice Realty Inc.</w:t>
      </w:r>
      <w:r w:rsidRPr="00956CF2">
        <w:rPr>
          <w:sz w:val="22"/>
          <w:lang w:val="en-CA"/>
        </w:rPr>
        <w:t xml:space="preserve"> (Ont.) (Civile) (Autorisation) (</w:t>
      </w:r>
      <w:hyperlink r:id="rId66" w:history="1">
        <w:r w:rsidRPr="00956CF2">
          <w:rPr>
            <w:rStyle w:val="Hyperlink"/>
            <w:sz w:val="22"/>
            <w:lang w:val="en-CA"/>
          </w:rPr>
          <w:t>41236</w:t>
        </w:r>
      </w:hyperlink>
      <w:r w:rsidRPr="00956CF2">
        <w:rPr>
          <w:sz w:val="22"/>
          <w:lang w:val="en-CA"/>
        </w:rPr>
        <w:t>)</w:t>
      </w:r>
    </w:p>
    <w:p w:rsidR="004E0C97" w:rsidRPr="00956CF2" w:rsidRDefault="004E0C97" w:rsidP="004E0C97">
      <w:pPr>
        <w:ind w:left="357" w:hanging="357"/>
        <w:rPr>
          <w:sz w:val="20"/>
        </w:rPr>
      </w:pPr>
    </w:p>
    <w:p w:rsidR="004E0C97" w:rsidRPr="00956CF2" w:rsidRDefault="00956CF2" w:rsidP="00956CF2">
      <w:pPr>
        <w:jc w:val="both"/>
        <w:rPr>
          <w:sz w:val="20"/>
          <w:lang w:val="fr-CA"/>
        </w:rPr>
      </w:pPr>
      <w:r w:rsidRPr="00956CF2">
        <w:rPr>
          <w:sz w:val="20"/>
          <w:lang w:val="fr-CA"/>
        </w:rPr>
        <w:t>La requête en prorogation du délai de signification et de dépôt de la réponse à la demande d’autorisation d’appel, déposée par les intimés Wenming Cheng a.k.a. Rex Cheng and Homelife Best Choice Realty Inc. est accueillie. La demande d’autorisation d’appel de l’arrêt de la Cour d’appel de l’Ontario, numéro COA-23-CV-0601, 2024 ONCA 102, daté du 9 février 2024, est rejetée avec dépens.</w:t>
      </w:r>
    </w:p>
    <w:p w:rsidR="004E0C97" w:rsidRPr="00956CF2" w:rsidRDefault="004E0C97" w:rsidP="004E0C97">
      <w:pPr>
        <w:ind w:left="357" w:hanging="357"/>
        <w:rPr>
          <w:sz w:val="20"/>
          <w:lang w:val="fr-CA"/>
        </w:rPr>
      </w:pPr>
    </w:p>
    <w:p w:rsidR="004E0C97" w:rsidRPr="00956CF2" w:rsidRDefault="00A442D1" w:rsidP="004E0C97">
      <w:pPr>
        <w:rPr>
          <w:sz w:val="20"/>
        </w:rPr>
      </w:pPr>
      <w:r>
        <w:rPr>
          <w:sz w:val="20"/>
        </w:rPr>
        <w:pict>
          <v:rect id="_x0000_i1083" style="width:2in;height:1pt" o:hrpct="0" o:hralign="center" o:hrstd="t" o:hrnoshade="t" o:hr="t" fillcolor="black [3213]" stroked="f"/>
        </w:pict>
      </w:r>
    </w:p>
    <w:p w:rsidR="004E0C97" w:rsidRPr="00956CF2" w:rsidRDefault="004E0C97" w:rsidP="004E0C97">
      <w:pPr>
        <w:ind w:left="357" w:hanging="357"/>
        <w:rPr>
          <w:sz w:val="20"/>
        </w:rPr>
      </w:pPr>
    </w:p>
    <w:p w:rsidR="00871DCD" w:rsidRPr="00956CF2" w:rsidRDefault="00871DCD" w:rsidP="00871DCD">
      <w:pPr>
        <w:jc w:val="both"/>
        <w:rPr>
          <w:b/>
          <w:sz w:val="22"/>
          <w:szCs w:val="22"/>
          <w:lang w:val="fr-CA"/>
        </w:rPr>
      </w:pPr>
      <w:r w:rsidRPr="00956CF2">
        <w:rPr>
          <w:b/>
          <w:sz w:val="22"/>
          <w:szCs w:val="22"/>
          <w:lang w:val="fr-CA"/>
        </w:rPr>
        <w:t>RENVOYÉE</w:t>
      </w:r>
    </w:p>
    <w:p w:rsidR="00871DCD" w:rsidRPr="00956CF2" w:rsidRDefault="00871DCD" w:rsidP="00871DCD">
      <w:pPr>
        <w:widowControl w:val="0"/>
        <w:rPr>
          <w:sz w:val="20"/>
          <w:lang w:val="fr-CA"/>
        </w:rPr>
      </w:pPr>
    </w:p>
    <w:p w:rsidR="00B266F3" w:rsidRPr="00956CF2" w:rsidRDefault="00B266F3" w:rsidP="00B266F3">
      <w:pPr>
        <w:pStyle w:val="SCCLsocParty"/>
        <w:jc w:val="left"/>
        <w:rPr>
          <w:i/>
          <w:sz w:val="22"/>
        </w:rPr>
      </w:pPr>
      <w:r w:rsidRPr="00956CF2">
        <w:rPr>
          <w:i/>
          <w:sz w:val="22"/>
        </w:rPr>
        <w:t>Sa Majesté le Roi c. C.L.</w:t>
      </w:r>
      <w:r w:rsidRPr="00956CF2">
        <w:rPr>
          <w:sz w:val="22"/>
        </w:rPr>
        <w:t xml:space="preserve"> (Sask.) (Criminelle) (Autorisation) (</w:t>
      </w:r>
      <w:hyperlink r:id="rId67" w:history="1">
        <w:r w:rsidRPr="00956CF2">
          <w:rPr>
            <w:rStyle w:val="Hyperlink"/>
            <w:sz w:val="22"/>
          </w:rPr>
          <w:t>41255</w:t>
        </w:r>
      </w:hyperlink>
      <w:r w:rsidRPr="00956CF2">
        <w:rPr>
          <w:sz w:val="22"/>
        </w:rPr>
        <w:t>)</w:t>
      </w:r>
    </w:p>
    <w:p w:rsidR="004E0C97" w:rsidRPr="00956CF2" w:rsidRDefault="004E0C97" w:rsidP="004E0C97">
      <w:pPr>
        <w:widowControl w:val="0"/>
        <w:rPr>
          <w:sz w:val="20"/>
          <w:lang w:val="fr-CA"/>
        </w:rPr>
      </w:pPr>
    </w:p>
    <w:p w:rsidR="004E0C97" w:rsidRPr="00956CF2" w:rsidRDefault="00B266F3" w:rsidP="00B266F3">
      <w:pPr>
        <w:widowControl w:val="0"/>
        <w:jc w:val="both"/>
        <w:rPr>
          <w:sz w:val="20"/>
          <w:lang w:val="fr-CA"/>
        </w:rPr>
      </w:pPr>
      <w:r w:rsidRPr="00956CF2">
        <w:rPr>
          <w:color w:val="000000"/>
          <w:sz w:val="20"/>
          <w:lang w:val="fr-CA"/>
        </w:rPr>
        <w:t xml:space="preserve">Conformément au paragraphe 43(1.1) de la </w:t>
      </w:r>
      <w:r w:rsidRPr="00956CF2">
        <w:rPr>
          <w:i/>
          <w:iCs/>
          <w:color w:val="000000"/>
          <w:sz w:val="20"/>
          <w:lang w:val="fr-CA"/>
        </w:rPr>
        <w:t>Loi sur la Cour suprême</w:t>
      </w:r>
      <w:r w:rsidRPr="00956CF2">
        <w:rPr>
          <w:color w:val="000000"/>
          <w:sz w:val="20"/>
          <w:lang w:val="fr-CA"/>
        </w:rPr>
        <w:t xml:space="preserve">, l’affaire à l’origine de la </w:t>
      </w:r>
      <w:r w:rsidRPr="00956CF2">
        <w:rPr>
          <w:sz w:val="20"/>
          <w:lang w:val="fr-CA"/>
        </w:rPr>
        <w:t xml:space="preserve">demande d’autorisation d’appel de l’arrêt de la Cour d’appel de la Saskatchewan, numéro </w:t>
      </w:r>
      <w:r w:rsidRPr="00A90864">
        <w:rPr>
          <w:sz w:val="20"/>
          <w:lang w:val="fr-CA"/>
        </w:rPr>
        <w:t>CACR3663, 2024 SKCA 25, daté</w:t>
      </w:r>
      <w:r w:rsidRPr="00956CF2">
        <w:rPr>
          <w:sz w:val="20"/>
          <w:lang w:val="fr-CA"/>
        </w:rPr>
        <w:t xml:space="preserve"> du 6 mars 2024, est </w:t>
      </w:r>
      <w:r w:rsidRPr="00956CF2">
        <w:rPr>
          <w:color w:val="000000"/>
          <w:sz w:val="20"/>
          <w:lang w:val="fr-CA"/>
        </w:rPr>
        <w:t>renvoyée à la Cour d’appel de la Saskatchewan pour qu’elle statue en conformité avec</w:t>
      </w:r>
      <w:r w:rsidRPr="00956CF2">
        <w:rPr>
          <w:sz w:val="20"/>
          <w:lang w:val="fr-CA"/>
        </w:rPr>
        <w:t xml:space="preserve"> </w:t>
      </w:r>
      <w:r w:rsidRPr="00956CF2">
        <w:rPr>
          <w:i/>
          <w:sz w:val="20"/>
          <w:lang w:val="fr-CA"/>
        </w:rPr>
        <w:t>R. c. Kruk</w:t>
      </w:r>
      <w:r w:rsidRPr="00956CF2">
        <w:rPr>
          <w:sz w:val="20"/>
          <w:lang w:val="fr-CA"/>
        </w:rPr>
        <w:t>, 2024 CSC 7.</w:t>
      </w:r>
    </w:p>
    <w:p w:rsidR="004E0C97" w:rsidRPr="00956CF2" w:rsidRDefault="004E0C97" w:rsidP="000D6A0E">
      <w:pPr>
        <w:ind w:left="357" w:hanging="357"/>
        <w:jc w:val="both"/>
        <w:rPr>
          <w:sz w:val="20"/>
          <w:lang w:val="fr-CA"/>
        </w:rPr>
      </w:pPr>
    </w:p>
    <w:p w:rsidR="004E0C97" w:rsidRPr="00956CF2" w:rsidRDefault="00A442D1" w:rsidP="004E0C97">
      <w:pPr>
        <w:contextualSpacing/>
        <w:jc w:val="both"/>
        <w:rPr>
          <w:sz w:val="20"/>
          <w:lang w:val="fr-CA"/>
        </w:rPr>
      </w:pPr>
      <w:r>
        <w:rPr>
          <w:sz w:val="20"/>
        </w:rPr>
        <w:pict>
          <v:rect id="_x0000_i1084" style="width:2in;height:1pt" o:hrpct="0" o:hralign="center" o:hrstd="t" o:hrnoshade="t" o:hr="t" fillcolor="black [3213]" stroked="f"/>
        </w:pict>
      </w:r>
    </w:p>
    <w:p w:rsidR="00FB3C24" w:rsidRPr="00956CF2" w:rsidRDefault="00FB3C24" w:rsidP="00D3228D">
      <w:pPr>
        <w:ind w:left="357" w:hanging="357"/>
        <w:jc w:val="both"/>
        <w:rPr>
          <w:sz w:val="20"/>
        </w:rPr>
      </w:pPr>
    </w:p>
    <w:p w:rsidR="007710A9" w:rsidRPr="00956CF2" w:rsidRDefault="007710A9" w:rsidP="00D3228D">
      <w:pPr>
        <w:ind w:left="357" w:hanging="357"/>
        <w:jc w:val="both"/>
        <w:rPr>
          <w:sz w:val="20"/>
        </w:rPr>
      </w:pPr>
    </w:p>
    <w:p w:rsidR="007710A9" w:rsidRPr="00956CF2" w:rsidRDefault="007710A9" w:rsidP="00D3228D">
      <w:pPr>
        <w:ind w:left="357" w:hanging="357"/>
        <w:jc w:val="both"/>
        <w:rPr>
          <w:sz w:val="20"/>
        </w:rPr>
      </w:pPr>
    </w:p>
    <w:p w:rsidR="00D3344A" w:rsidRPr="00956CF2" w:rsidRDefault="00D3344A" w:rsidP="00D3344A">
      <w:pPr>
        <w:widowControl w:val="0"/>
        <w:outlineLvl w:val="0"/>
      </w:pPr>
      <w:r w:rsidRPr="00956CF2">
        <w:t xml:space="preserve">Supreme Court of Canada / Cour suprême du </w:t>
      </w:r>
      <w:proofErr w:type="gramStart"/>
      <w:r w:rsidRPr="00956CF2">
        <w:t>Canada :</w:t>
      </w:r>
      <w:proofErr w:type="gramEnd"/>
      <w:r w:rsidRPr="00956CF2">
        <w:t xml:space="preserve"> </w:t>
      </w:r>
    </w:p>
    <w:p w:rsidR="00247630" w:rsidRPr="00956CF2" w:rsidRDefault="00A442D1" w:rsidP="00247630">
      <w:pPr>
        <w:widowControl w:val="0"/>
        <w:outlineLvl w:val="0"/>
      </w:pPr>
      <w:hyperlink r:id="rId68" w:history="1">
        <w:r w:rsidR="00247630" w:rsidRPr="00956CF2">
          <w:rPr>
            <w:rStyle w:val="Hyperlink"/>
          </w:rPr>
          <w:t>Registry-greffe@scc-csc.ca</w:t>
        </w:r>
      </w:hyperlink>
    </w:p>
    <w:p w:rsidR="00497B5E" w:rsidRDefault="00247630" w:rsidP="00247630">
      <w:pPr>
        <w:widowControl w:val="0"/>
        <w:outlineLvl w:val="0"/>
      </w:pPr>
      <w:r w:rsidRPr="00956CF2">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69"/>
      <w:headerReference w:type="default" r:id="rId70"/>
      <w:footerReference w:type="even" r:id="rId71"/>
      <w:footerReference w:type="default" r:id="rId72"/>
      <w:headerReference w:type="first" r:id="rId73"/>
      <w:footerReference w:type="first" r:id="rId74"/>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A0" w:rsidRDefault="00A81CA0" w:rsidP="0034178A">
      <w:r>
        <w:separator/>
      </w:r>
    </w:p>
  </w:endnote>
  <w:endnote w:type="continuationSeparator" w:id="0">
    <w:p w:rsidR="00A81CA0" w:rsidRDefault="00A81CA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A0" w:rsidRDefault="00A81CA0" w:rsidP="0034178A">
      <w:r>
        <w:separator/>
      </w:r>
    </w:p>
  </w:footnote>
  <w:footnote w:type="continuationSeparator" w:id="0">
    <w:p w:rsidR="00A81CA0" w:rsidRDefault="00A81CA0"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CA0" w:rsidRDefault="00A81C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24609"/>
    <w:multiLevelType w:val="hybridMultilevel"/>
    <w:tmpl w:val="29F87D8C"/>
    <w:lvl w:ilvl="0" w:tplc="D1ECE0B4">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F759B"/>
    <w:multiLevelType w:val="hybridMultilevel"/>
    <w:tmpl w:val="0180F2B4"/>
    <w:lvl w:ilvl="0" w:tplc="6E508EBE">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5"/>
  </w:num>
  <w:num w:numId="5">
    <w:abstractNumId w:val="12"/>
  </w:num>
  <w:num w:numId="6">
    <w:abstractNumId w:val="5"/>
  </w:num>
  <w:num w:numId="7">
    <w:abstractNumId w:val="10"/>
  </w:num>
  <w:num w:numId="8">
    <w:abstractNumId w:val="9"/>
  </w:num>
  <w:num w:numId="9">
    <w:abstractNumId w:val="0"/>
  </w:num>
  <w:num w:numId="10">
    <w:abstractNumId w:val="7"/>
  </w:num>
  <w:num w:numId="11">
    <w:abstractNumId w:val="14"/>
  </w:num>
  <w:num w:numId="12">
    <w:abstractNumId w:val="8"/>
  </w:num>
  <w:num w:numId="13">
    <w:abstractNumId w:val="4"/>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69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1FF3"/>
    <w:rsid w:val="000028E6"/>
    <w:rsid w:val="00003B20"/>
    <w:rsid w:val="000043C3"/>
    <w:rsid w:val="000043C9"/>
    <w:rsid w:val="00004D50"/>
    <w:rsid w:val="0000554A"/>
    <w:rsid w:val="00005B6D"/>
    <w:rsid w:val="00006442"/>
    <w:rsid w:val="00006568"/>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9EC"/>
    <w:rsid w:val="00034A7F"/>
    <w:rsid w:val="0003545E"/>
    <w:rsid w:val="00035790"/>
    <w:rsid w:val="00035954"/>
    <w:rsid w:val="00035D45"/>
    <w:rsid w:val="00036D36"/>
    <w:rsid w:val="000374F1"/>
    <w:rsid w:val="0003786C"/>
    <w:rsid w:val="00037DEA"/>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D6A0E"/>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CE5"/>
    <w:rsid w:val="0020221F"/>
    <w:rsid w:val="00202AE0"/>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01B5"/>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E7A84"/>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23"/>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69C7"/>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6C85"/>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43E6"/>
    <w:rsid w:val="003F466B"/>
    <w:rsid w:val="003F4983"/>
    <w:rsid w:val="003F4A58"/>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5A7B"/>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0DA5"/>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2CC8"/>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0C97"/>
    <w:rsid w:val="004E177C"/>
    <w:rsid w:val="004E1B3F"/>
    <w:rsid w:val="004E2857"/>
    <w:rsid w:val="004E288D"/>
    <w:rsid w:val="004E33C5"/>
    <w:rsid w:val="004E34A3"/>
    <w:rsid w:val="004E4530"/>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DDB"/>
    <w:rsid w:val="00534227"/>
    <w:rsid w:val="00535069"/>
    <w:rsid w:val="00535A60"/>
    <w:rsid w:val="00536D11"/>
    <w:rsid w:val="005373CA"/>
    <w:rsid w:val="00537443"/>
    <w:rsid w:val="005378E5"/>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46F0"/>
    <w:rsid w:val="006151B3"/>
    <w:rsid w:val="006155DA"/>
    <w:rsid w:val="006167B8"/>
    <w:rsid w:val="0061691E"/>
    <w:rsid w:val="00616A84"/>
    <w:rsid w:val="00617C9B"/>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A03ED"/>
    <w:rsid w:val="006A047D"/>
    <w:rsid w:val="006A09A4"/>
    <w:rsid w:val="006A1315"/>
    <w:rsid w:val="006A1EB4"/>
    <w:rsid w:val="006A21CC"/>
    <w:rsid w:val="006A3016"/>
    <w:rsid w:val="006A3856"/>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19"/>
    <w:rsid w:val="006D2B14"/>
    <w:rsid w:val="006D3FB0"/>
    <w:rsid w:val="006D443D"/>
    <w:rsid w:val="006D56E9"/>
    <w:rsid w:val="006D6049"/>
    <w:rsid w:val="006D6066"/>
    <w:rsid w:val="006D614A"/>
    <w:rsid w:val="006D617C"/>
    <w:rsid w:val="006D6849"/>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553"/>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9CF"/>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0C23"/>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1DCD"/>
    <w:rsid w:val="0087219B"/>
    <w:rsid w:val="008736DB"/>
    <w:rsid w:val="00874308"/>
    <w:rsid w:val="008743C8"/>
    <w:rsid w:val="00875BCA"/>
    <w:rsid w:val="00875F1D"/>
    <w:rsid w:val="008762D4"/>
    <w:rsid w:val="008762F7"/>
    <w:rsid w:val="00876F34"/>
    <w:rsid w:val="00877B13"/>
    <w:rsid w:val="008807E2"/>
    <w:rsid w:val="008825DB"/>
    <w:rsid w:val="0088294E"/>
    <w:rsid w:val="00882E45"/>
    <w:rsid w:val="008836A7"/>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2FA0"/>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545D"/>
    <w:rsid w:val="00946035"/>
    <w:rsid w:val="009465FA"/>
    <w:rsid w:val="00946700"/>
    <w:rsid w:val="009469A8"/>
    <w:rsid w:val="009503BA"/>
    <w:rsid w:val="009513B4"/>
    <w:rsid w:val="0095197D"/>
    <w:rsid w:val="00952AFC"/>
    <w:rsid w:val="0095481D"/>
    <w:rsid w:val="00954E7F"/>
    <w:rsid w:val="009552AB"/>
    <w:rsid w:val="00956067"/>
    <w:rsid w:val="00956CF2"/>
    <w:rsid w:val="009574CC"/>
    <w:rsid w:val="00957921"/>
    <w:rsid w:val="00957C00"/>
    <w:rsid w:val="00957C81"/>
    <w:rsid w:val="00961885"/>
    <w:rsid w:val="009619CF"/>
    <w:rsid w:val="00961A68"/>
    <w:rsid w:val="00961FD3"/>
    <w:rsid w:val="00962481"/>
    <w:rsid w:val="00962681"/>
    <w:rsid w:val="00962D16"/>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16B"/>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2D1"/>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CA0"/>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0864"/>
    <w:rsid w:val="00A90AF6"/>
    <w:rsid w:val="00A9112D"/>
    <w:rsid w:val="00A91936"/>
    <w:rsid w:val="00A9459B"/>
    <w:rsid w:val="00A95290"/>
    <w:rsid w:val="00A95F06"/>
    <w:rsid w:val="00A96032"/>
    <w:rsid w:val="00A960E9"/>
    <w:rsid w:val="00A968B9"/>
    <w:rsid w:val="00A96E6C"/>
    <w:rsid w:val="00A9750A"/>
    <w:rsid w:val="00A97859"/>
    <w:rsid w:val="00A97F93"/>
    <w:rsid w:val="00AA07A6"/>
    <w:rsid w:val="00AA0E4D"/>
    <w:rsid w:val="00AA1D83"/>
    <w:rsid w:val="00AA247E"/>
    <w:rsid w:val="00AA38AB"/>
    <w:rsid w:val="00AA3EAB"/>
    <w:rsid w:val="00AA3ED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27D4"/>
    <w:rsid w:val="00B2328F"/>
    <w:rsid w:val="00B244C8"/>
    <w:rsid w:val="00B245B8"/>
    <w:rsid w:val="00B24A51"/>
    <w:rsid w:val="00B24ABA"/>
    <w:rsid w:val="00B254D5"/>
    <w:rsid w:val="00B25939"/>
    <w:rsid w:val="00B25FB2"/>
    <w:rsid w:val="00B2621E"/>
    <w:rsid w:val="00B264DA"/>
    <w:rsid w:val="00B266F3"/>
    <w:rsid w:val="00B26AD7"/>
    <w:rsid w:val="00B279DD"/>
    <w:rsid w:val="00B305E4"/>
    <w:rsid w:val="00B30861"/>
    <w:rsid w:val="00B32031"/>
    <w:rsid w:val="00B3266D"/>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5EB6"/>
    <w:rsid w:val="00B467BD"/>
    <w:rsid w:val="00B46D0D"/>
    <w:rsid w:val="00B50D48"/>
    <w:rsid w:val="00B5139A"/>
    <w:rsid w:val="00B51521"/>
    <w:rsid w:val="00B51914"/>
    <w:rsid w:val="00B533CC"/>
    <w:rsid w:val="00B53637"/>
    <w:rsid w:val="00B539FA"/>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0DE4"/>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5C89"/>
    <w:rsid w:val="00BF641F"/>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2EB"/>
    <w:rsid w:val="00CE138D"/>
    <w:rsid w:val="00CE1C3A"/>
    <w:rsid w:val="00CE31E2"/>
    <w:rsid w:val="00CE3714"/>
    <w:rsid w:val="00CE37E6"/>
    <w:rsid w:val="00CE3FA5"/>
    <w:rsid w:val="00CE4C48"/>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586E"/>
    <w:rsid w:val="00D5695E"/>
    <w:rsid w:val="00D57BE7"/>
    <w:rsid w:val="00D57E13"/>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775E0"/>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D7A77"/>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5D87"/>
    <w:rsid w:val="00E26472"/>
    <w:rsid w:val="00E27C4F"/>
    <w:rsid w:val="00E30066"/>
    <w:rsid w:val="00E300C1"/>
    <w:rsid w:val="00E30129"/>
    <w:rsid w:val="00E31BA9"/>
    <w:rsid w:val="00E3236E"/>
    <w:rsid w:val="00E337E8"/>
    <w:rsid w:val="00E33B56"/>
    <w:rsid w:val="00E33F7B"/>
    <w:rsid w:val="00E34AA2"/>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B07"/>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B52"/>
    <w:rsid w:val="00EB33B2"/>
    <w:rsid w:val="00EB3688"/>
    <w:rsid w:val="00EB4E77"/>
    <w:rsid w:val="00EB5251"/>
    <w:rsid w:val="00EB5425"/>
    <w:rsid w:val="00EB5430"/>
    <w:rsid w:val="00EB545F"/>
    <w:rsid w:val="00EB6058"/>
    <w:rsid w:val="00EB69F9"/>
    <w:rsid w:val="00EB7077"/>
    <w:rsid w:val="00EC0E72"/>
    <w:rsid w:val="00EC18C3"/>
    <w:rsid w:val="00EC19B6"/>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07F66"/>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C22"/>
    <w:rsid w:val="00F36014"/>
    <w:rsid w:val="00F40187"/>
    <w:rsid w:val="00F404FA"/>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03E"/>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1098"/>
    <w:rsid w:val="00FB1B92"/>
    <w:rsid w:val="00FB1E2E"/>
    <w:rsid w:val="00FB28CE"/>
    <w:rsid w:val="00FB3686"/>
    <w:rsid w:val="00FB3C24"/>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 w:type="paragraph" w:customStyle="1" w:styleId="Default">
    <w:name w:val="Default"/>
    <w:rsid w:val="00BF641F"/>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124" TargetMode="External"/><Relationship Id="rId18" Type="http://schemas.openxmlformats.org/officeDocument/2006/relationships/hyperlink" Target="https://www.scc-csc.ca/case-dossier/info/sum-som-eng.aspx?cas=41183" TargetMode="External"/><Relationship Id="rId26" Type="http://schemas.openxmlformats.org/officeDocument/2006/relationships/hyperlink" Target="https://www.scc-csc.ca/case-dossier/info/sum-som-eng.aspx?cas=41159" TargetMode="External"/><Relationship Id="rId39" Type="http://schemas.openxmlformats.org/officeDocument/2006/relationships/hyperlink" Target="https://www.scc-csc.ca/case-dossier/info/sum-som-fra.aspx?cas=41150" TargetMode="External"/><Relationship Id="rId21" Type="http://schemas.openxmlformats.org/officeDocument/2006/relationships/hyperlink" Target="https://www.scc-csc.ca/case-dossier/info/sum-som-eng.aspx?cas=41178" TargetMode="External"/><Relationship Id="rId34" Type="http://schemas.openxmlformats.org/officeDocument/2006/relationships/hyperlink" Target="https://www.scc-csc.ca/case-dossier/info/sum-som-eng.aspx?cas=41235" TargetMode="External"/><Relationship Id="rId42" Type="http://schemas.openxmlformats.org/officeDocument/2006/relationships/hyperlink" Target="https://www.scc-csc.ca/case-dossier/info/sum-som-fra.aspx?cas=41100" TargetMode="External"/><Relationship Id="rId47" Type="http://schemas.openxmlformats.org/officeDocument/2006/relationships/hyperlink" Target="https://www.scc-csc.ca/case-dossier/info/sum-som-fra.aspx?cas=41139" TargetMode="External"/><Relationship Id="rId50" Type="http://schemas.openxmlformats.org/officeDocument/2006/relationships/hyperlink" Target="https://www.scc-csc.ca/case-dossier/info/sum-som-fra.aspx?cas=41273" TargetMode="External"/><Relationship Id="rId55" Type="http://schemas.openxmlformats.org/officeDocument/2006/relationships/hyperlink" Target="https://www.scc-csc.ca/case-dossier/info/sum-som-fra.aspx?cas=41211" TargetMode="External"/><Relationship Id="rId63" Type="http://schemas.openxmlformats.org/officeDocument/2006/relationships/hyperlink" Target="https://www.scc-csc.ca/case-dossier/info/sum-som-fra.aspx?cas=41223" TargetMode="External"/><Relationship Id="rId68" Type="http://schemas.openxmlformats.org/officeDocument/2006/relationships/hyperlink" Target="mailto:Registry-greffe@scc-csc.ca"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c-csc.ca/case-dossier/info/sum-som-eng.aspx?cas=41122" TargetMode="External"/><Relationship Id="rId29" Type="http://schemas.openxmlformats.org/officeDocument/2006/relationships/hyperlink" Target="https://www.scc-csc.ca/case-dossier/info/sum-som-eng.aspx?cas=41200" TargetMode="External"/><Relationship Id="rId11" Type="http://schemas.openxmlformats.org/officeDocument/2006/relationships/hyperlink" Target="https://www.scc-csc.ca/case-dossier/info/sum-som-eng.aspx?cas=41082" TargetMode="External"/><Relationship Id="rId24" Type="http://schemas.openxmlformats.org/officeDocument/2006/relationships/hyperlink" Target="https://www.scc-csc.ca/case-dossier/info/sum-som-eng.aspx?cas=41148" TargetMode="External"/><Relationship Id="rId32" Type="http://schemas.openxmlformats.org/officeDocument/2006/relationships/hyperlink" Target="https://www.scc-csc.ca/case-dossier/info/sum-som-eng.aspx?cas=41180" TargetMode="External"/><Relationship Id="rId37" Type="http://schemas.openxmlformats.org/officeDocument/2006/relationships/hyperlink" Target="https://www.scc-csc.ca/case-dossier/info/sum-som-eng.aspx?cas=41255" TargetMode="External"/><Relationship Id="rId40" Type="http://schemas.openxmlformats.org/officeDocument/2006/relationships/hyperlink" Target="https://www.scc-csc.ca/case-dossier/info/sum-som-fra.aspx?cas=41081" TargetMode="External"/><Relationship Id="rId45" Type="http://schemas.openxmlformats.org/officeDocument/2006/relationships/hyperlink" Target="https://www.scc-csc.ca/case-dossier/info/sum-som-fra.aspx?cas=41221" TargetMode="External"/><Relationship Id="rId53" Type="http://schemas.openxmlformats.org/officeDocument/2006/relationships/hyperlink" Target="https://www.scc-csc.ca/case-dossier/info/sum-som-fra.aspx?cas=41098" TargetMode="External"/><Relationship Id="rId58" Type="http://schemas.openxmlformats.org/officeDocument/2006/relationships/hyperlink" Target="https://www.scc-csc.ca/case-dossier/info/sum-som-fra.aspx?cas=41194" TargetMode="External"/><Relationship Id="rId66" Type="http://schemas.openxmlformats.org/officeDocument/2006/relationships/hyperlink" Target="https://www.scc-csc.ca/case-dossier/info/sum-som-fra.aspx?cas=41236"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c-csc.ca/case-dossier/info/sum-som-eng.aspx?cas=41221" TargetMode="External"/><Relationship Id="rId23" Type="http://schemas.openxmlformats.org/officeDocument/2006/relationships/hyperlink" Target="https://www.scc-csc.ca/case-dossier/info/sum-som-eng.aspx?cas=41098" TargetMode="External"/><Relationship Id="rId28" Type="http://schemas.openxmlformats.org/officeDocument/2006/relationships/hyperlink" Target="https://www.scc-csc.ca/case-dossier/info/sum-som-eng.aspx?cas=41194" TargetMode="External"/><Relationship Id="rId36" Type="http://schemas.openxmlformats.org/officeDocument/2006/relationships/hyperlink" Target="https://www.scc-csc.ca/case-dossier/info/sum-som-eng.aspx?cas=41236" TargetMode="External"/><Relationship Id="rId49" Type="http://schemas.openxmlformats.org/officeDocument/2006/relationships/hyperlink" Target="https://www.scc-csc.ca/case-dossier/info/sum-som-fra.aspx?cas=41184" TargetMode="External"/><Relationship Id="rId57" Type="http://schemas.openxmlformats.org/officeDocument/2006/relationships/hyperlink" Target="https://www.scc-csc.ca/case-dossier/info/sum-som-fra.aspx?cas=41182" TargetMode="External"/><Relationship Id="rId61" Type="http://schemas.openxmlformats.org/officeDocument/2006/relationships/hyperlink" Target="https://www.scc-csc.ca/case-dossier/info/sum-som-fra.aspx?cas=41170" TargetMode="External"/><Relationship Id="rId10" Type="http://schemas.openxmlformats.org/officeDocument/2006/relationships/hyperlink" Target="https://www.scc-csc.ca/case-dossier/info/sum-som-eng.aspx?cas=41081" TargetMode="External"/><Relationship Id="rId19" Type="http://schemas.openxmlformats.org/officeDocument/2006/relationships/hyperlink" Target="https://www.scc-csc.ca/case-dossier/info/sum-som-eng.aspx?cas=41184" TargetMode="External"/><Relationship Id="rId31" Type="http://schemas.openxmlformats.org/officeDocument/2006/relationships/hyperlink" Target="https://www.scc-csc.ca/case-dossier/info/sum-som-eng.aspx?cas=41170" TargetMode="External"/><Relationship Id="rId44" Type="http://schemas.openxmlformats.org/officeDocument/2006/relationships/hyperlink" Target="https://www.scc-csc.ca/case-dossier/info/sum-som-fra.aspx?cas=41152" TargetMode="External"/><Relationship Id="rId52" Type="http://schemas.openxmlformats.org/officeDocument/2006/relationships/hyperlink" Target="https://www.scc-csc.ca/case-dossier/info/sum-som-fra.aspx?cas=41247" TargetMode="External"/><Relationship Id="rId60" Type="http://schemas.openxmlformats.org/officeDocument/2006/relationships/hyperlink" Target="https://www.scc-csc.ca/case-dossier/info/sum-som-fra.aspx?cas=41261" TargetMode="External"/><Relationship Id="rId65" Type="http://schemas.openxmlformats.org/officeDocument/2006/relationships/hyperlink" Target="https://www.scc-csc.ca/case-dossier/info/sum-som-fra.aspx?cas=41199"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c-csc.ca/case-dossier/info/sum-som-eng.aspx?cas=41150" TargetMode="External"/><Relationship Id="rId14" Type="http://schemas.openxmlformats.org/officeDocument/2006/relationships/hyperlink" Target="https://www.scc-csc.ca/case-dossier/info/sum-som-eng.aspx?cas=41152" TargetMode="External"/><Relationship Id="rId22" Type="http://schemas.openxmlformats.org/officeDocument/2006/relationships/hyperlink" Target="https://www.scc-csc.ca/case-dossier/info/sum-som-eng.aspx?cas=41247" TargetMode="External"/><Relationship Id="rId27" Type="http://schemas.openxmlformats.org/officeDocument/2006/relationships/hyperlink" Target="https://www.scc-csc.ca/case-dossier/info/sum-som-eng.aspx?cas=41182" TargetMode="External"/><Relationship Id="rId30" Type="http://schemas.openxmlformats.org/officeDocument/2006/relationships/hyperlink" Target="https://www.scc-csc.ca/case-dossier/info/sum-som-eng.aspx?cas=41261" TargetMode="External"/><Relationship Id="rId35" Type="http://schemas.openxmlformats.org/officeDocument/2006/relationships/hyperlink" Target="https://www.scc-csc.ca/case-dossier/info/sum-som-eng.aspx?cas=41199" TargetMode="External"/><Relationship Id="rId43" Type="http://schemas.openxmlformats.org/officeDocument/2006/relationships/hyperlink" Target="https://www.scc-csc.ca/case-dossier/info/sum-som-fra.aspx?cas=41124" TargetMode="External"/><Relationship Id="rId48" Type="http://schemas.openxmlformats.org/officeDocument/2006/relationships/hyperlink" Target="https://www.scc-csc.ca/case-dossier/info/sum-som-fra.aspx?cas=41183" TargetMode="External"/><Relationship Id="rId56" Type="http://schemas.openxmlformats.org/officeDocument/2006/relationships/hyperlink" Target="https://www.scc-csc.ca/case-dossier/info/sum-som-fra.aspx?cas=41159" TargetMode="External"/><Relationship Id="rId64" Type="http://schemas.openxmlformats.org/officeDocument/2006/relationships/hyperlink" Target="https://www.scc-csc.ca/case-dossier/info/sum-som-fra.aspx?cas=41235" TargetMode="External"/><Relationship Id="rId69" Type="http://schemas.openxmlformats.org/officeDocument/2006/relationships/header" Target="header1.xml"/><Relationship Id="rId8" Type="http://schemas.openxmlformats.org/officeDocument/2006/relationships/hyperlink" Target="https://www.scc-csc.ca/case-dossier/info/sum-som-eng.aspx?cas=41132" TargetMode="External"/><Relationship Id="rId51" Type="http://schemas.openxmlformats.org/officeDocument/2006/relationships/hyperlink" Target="https://www.scc-csc.ca/case-dossier/info/sum-som-fra.aspx?cas=41178"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scc-csc.ca/case-dossier/info/sum-som-eng.aspx?cas=41100" TargetMode="External"/><Relationship Id="rId17" Type="http://schemas.openxmlformats.org/officeDocument/2006/relationships/hyperlink" Target="https://www.scc-csc.ca/case-dossier/info/sum-som-eng.aspx?cas=41139" TargetMode="External"/><Relationship Id="rId25" Type="http://schemas.openxmlformats.org/officeDocument/2006/relationships/hyperlink" Target="https://www.scc-csc.ca/case-dossier/info/sum-som-eng.aspx?cas=41211" TargetMode="External"/><Relationship Id="rId33" Type="http://schemas.openxmlformats.org/officeDocument/2006/relationships/hyperlink" Target="https://www.scc-csc.ca/case-dossier/info/sum-som-eng.aspx?cas=41223" TargetMode="External"/><Relationship Id="rId38" Type="http://schemas.openxmlformats.org/officeDocument/2006/relationships/hyperlink" Target="https://www.scc-csc.ca/case-dossier/info/sum-som-fra.aspx?cas=41132" TargetMode="External"/><Relationship Id="rId46" Type="http://schemas.openxmlformats.org/officeDocument/2006/relationships/hyperlink" Target="https://www.scc-csc.ca/case-dossier/info/sum-som-fra.aspx?cas=41122" TargetMode="External"/><Relationship Id="rId59" Type="http://schemas.openxmlformats.org/officeDocument/2006/relationships/hyperlink" Target="https://www.scc-csc.ca/case-dossier/info/sum-som-fra.aspx?cas=41200" TargetMode="External"/><Relationship Id="rId67" Type="http://schemas.openxmlformats.org/officeDocument/2006/relationships/hyperlink" Target="https://www.scc-csc.ca/case-dossier/info/sum-som-fra.aspx?cas=41255" TargetMode="External"/><Relationship Id="rId20" Type="http://schemas.openxmlformats.org/officeDocument/2006/relationships/hyperlink" Target="https://www.scc-csc.ca/case-dossier/info/sum-som-eng.aspx?cas=41273" TargetMode="External"/><Relationship Id="rId41" Type="http://schemas.openxmlformats.org/officeDocument/2006/relationships/hyperlink" Target="https://www.scc-csc.ca/case-dossier/info/sum-som-fra.aspx?cas=41082" TargetMode="External"/><Relationship Id="rId54" Type="http://schemas.openxmlformats.org/officeDocument/2006/relationships/hyperlink" Target="https://www.scc-csc.ca/case-dossier/info/sum-som-fra.aspx?cas=41148" TargetMode="External"/><Relationship Id="rId62" Type="http://schemas.openxmlformats.org/officeDocument/2006/relationships/hyperlink" Target="https://www.scc-csc.ca/case-dossier/info/sum-som-fra.aspx?cas=41180"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8231-59F4-48A7-9027-591FB48C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4019</Words>
  <Characters>22912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26878</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2024-08-29T11:51:00Z</dcterms:modified>
</cp:coreProperties>
</file>