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971FD0" w:rsidRDefault="003F43E6" w:rsidP="003F43E6">
      <w:pPr>
        <w:pStyle w:val="Header"/>
        <w:jc w:val="center"/>
        <w:rPr>
          <w:b/>
          <w:sz w:val="32"/>
        </w:rPr>
      </w:pPr>
      <w:r w:rsidRPr="00971FD0">
        <w:rPr>
          <w:b/>
          <w:sz w:val="32"/>
        </w:rPr>
        <w:t>Supreme Court of Canada / Cour suprême du Canada</w:t>
      </w:r>
    </w:p>
    <w:p w:rsidR="003F43E6" w:rsidRPr="00971FD0" w:rsidRDefault="003F43E6" w:rsidP="006F2579">
      <w:pPr>
        <w:widowControl w:val="0"/>
        <w:rPr>
          <w:i/>
        </w:rPr>
      </w:pPr>
    </w:p>
    <w:p w:rsidR="003F43E6" w:rsidRPr="00971FD0" w:rsidRDefault="003F43E6" w:rsidP="006F2579">
      <w:pPr>
        <w:widowControl w:val="0"/>
        <w:rPr>
          <w:i/>
        </w:rPr>
      </w:pPr>
    </w:p>
    <w:p w:rsidR="006F2579" w:rsidRPr="00971FD0" w:rsidRDefault="006F2579" w:rsidP="006F2579">
      <w:pPr>
        <w:widowControl w:val="0"/>
        <w:rPr>
          <w:i/>
          <w:sz w:val="20"/>
          <w:lang w:val="fr-CA"/>
        </w:rPr>
      </w:pPr>
      <w:r w:rsidRPr="00971FD0">
        <w:rPr>
          <w:i/>
          <w:sz w:val="20"/>
          <w:lang w:val="fr-CA"/>
        </w:rPr>
        <w:t>(</w:t>
      </w:r>
      <w:r w:rsidR="008F3C5D" w:rsidRPr="00971FD0">
        <w:rPr>
          <w:i/>
          <w:sz w:val="20"/>
          <w:lang w:val="fr-CA"/>
        </w:rPr>
        <w:t>L</w:t>
      </w:r>
      <w:r w:rsidRPr="00971FD0">
        <w:rPr>
          <w:i/>
          <w:sz w:val="20"/>
          <w:lang w:val="fr-CA"/>
        </w:rPr>
        <w:t>e français suit)</w:t>
      </w:r>
    </w:p>
    <w:p w:rsidR="006F2579" w:rsidRPr="00971FD0" w:rsidRDefault="006F2579" w:rsidP="006F2579">
      <w:pPr>
        <w:widowControl w:val="0"/>
        <w:rPr>
          <w:lang w:val="fr-CA"/>
        </w:rPr>
      </w:pPr>
    </w:p>
    <w:p w:rsidR="006F2579" w:rsidRPr="00971FD0" w:rsidRDefault="00C007C3" w:rsidP="006F2579">
      <w:pPr>
        <w:widowControl w:val="0"/>
        <w:jc w:val="center"/>
        <w:rPr>
          <w:b/>
          <w:lang w:val="fr-CA"/>
        </w:rPr>
      </w:pPr>
      <w:r w:rsidRPr="00971FD0">
        <w:fldChar w:fldCharType="begin"/>
      </w:r>
      <w:r w:rsidR="006F2579" w:rsidRPr="00971FD0">
        <w:rPr>
          <w:lang w:val="fr-CA"/>
        </w:rPr>
        <w:instrText xml:space="preserve"> SEQ CHAPTER \h \r 1</w:instrText>
      </w:r>
      <w:r w:rsidRPr="00971FD0">
        <w:fldChar w:fldCharType="end"/>
      </w:r>
      <w:r w:rsidR="002767DF" w:rsidRPr="00971FD0">
        <w:rPr>
          <w:b/>
          <w:lang w:val="fr-CA"/>
        </w:rPr>
        <w:t xml:space="preserve">JUDGMENTS </w:t>
      </w:r>
      <w:r w:rsidR="00E72873" w:rsidRPr="00971FD0">
        <w:rPr>
          <w:b/>
          <w:lang w:val="fr-CA"/>
        </w:rPr>
        <w:t>O</w:t>
      </w:r>
      <w:r w:rsidR="004C4C26" w:rsidRPr="00971FD0">
        <w:rPr>
          <w:b/>
          <w:lang w:val="fr-CA"/>
        </w:rPr>
        <w:t>N LEAVE APPLICATION</w:t>
      </w:r>
      <w:r w:rsidR="002375D8" w:rsidRPr="00971FD0">
        <w:rPr>
          <w:b/>
          <w:lang w:val="fr-CA"/>
        </w:rPr>
        <w:t>S</w:t>
      </w:r>
    </w:p>
    <w:p w:rsidR="006F2579" w:rsidRPr="00971FD0" w:rsidRDefault="006F2579" w:rsidP="006F2579">
      <w:pPr>
        <w:widowControl w:val="0"/>
        <w:rPr>
          <w:lang w:val="fr-CA"/>
        </w:rPr>
      </w:pPr>
    </w:p>
    <w:p w:rsidR="006F2579" w:rsidRPr="00971FD0" w:rsidRDefault="006E2641" w:rsidP="006F2579">
      <w:pPr>
        <w:widowControl w:val="0"/>
        <w:rPr>
          <w:lang w:val="en-CA"/>
        </w:rPr>
      </w:pPr>
      <w:r w:rsidRPr="00971FD0">
        <w:rPr>
          <w:b/>
          <w:lang w:val="en-CA"/>
        </w:rPr>
        <w:t>November</w:t>
      </w:r>
      <w:r w:rsidR="00C9475D" w:rsidRPr="00971FD0">
        <w:rPr>
          <w:b/>
          <w:lang w:val="en-CA"/>
        </w:rPr>
        <w:t xml:space="preserve"> </w:t>
      </w:r>
      <w:r w:rsidRPr="00971FD0">
        <w:rPr>
          <w:b/>
          <w:lang w:val="en-CA"/>
        </w:rPr>
        <w:t>7</w:t>
      </w:r>
      <w:r w:rsidR="00170148" w:rsidRPr="00971FD0">
        <w:rPr>
          <w:b/>
          <w:lang w:val="en-CA"/>
        </w:rPr>
        <w:t>,</w:t>
      </w:r>
      <w:r w:rsidR="008825DB" w:rsidRPr="00971FD0">
        <w:rPr>
          <w:b/>
          <w:lang w:val="en-CA"/>
        </w:rPr>
        <w:t xml:space="preserve"> 20</w:t>
      </w:r>
      <w:r w:rsidR="00B44DF4" w:rsidRPr="00971FD0">
        <w:rPr>
          <w:b/>
          <w:lang w:val="en-CA"/>
        </w:rPr>
        <w:t>2</w:t>
      </w:r>
      <w:r w:rsidR="00645EBD" w:rsidRPr="00971FD0">
        <w:rPr>
          <w:b/>
          <w:lang w:val="en-CA"/>
        </w:rPr>
        <w:t>4</w:t>
      </w:r>
    </w:p>
    <w:p w:rsidR="006F2579" w:rsidRPr="00971FD0" w:rsidRDefault="006F2579" w:rsidP="006F2579">
      <w:pPr>
        <w:widowControl w:val="0"/>
        <w:rPr>
          <w:lang w:val="en-CA"/>
        </w:rPr>
      </w:pPr>
    </w:p>
    <w:p w:rsidR="006F2579" w:rsidRPr="00971FD0" w:rsidRDefault="002767DF" w:rsidP="006F2579">
      <w:pPr>
        <w:widowControl w:val="0"/>
      </w:pPr>
      <w:r w:rsidRPr="00971FD0">
        <w:rPr>
          <w:b/>
        </w:rPr>
        <w:t>OTTAWA</w:t>
      </w:r>
      <w:r w:rsidRPr="00971FD0">
        <w:t xml:space="preserve"> – </w:t>
      </w:r>
      <w:r w:rsidR="002E3D11" w:rsidRPr="00971FD0">
        <w:t>The Supreme Court of Canada has decided the following leave applications.</w:t>
      </w:r>
    </w:p>
    <w:p w:rsidR="006F2579" w:rsidRPr="00971FD0" w:rsidRDefault="006F2579" w:rsidP="006F2579">
      <w:pPr>
        <w:widowControl w:val="0"/>
        <w:rPr>
          <w:sz w:val="20"/>
        </w:rPr>
      </w:pPr>
    </w:p>
    <w:p w:rsidR="009C4318" w:rsidRPr="00971FD0" w:rsidRDefault="009C4318" w:rsidP="006F2579">
      <w:pPr>
        <w:widowControl w:val="0"/>
        <w:rPr>
          <w:sz w:val="20"/>
        </w:rPr>
      </w:pPr>
    </w:p>
    <w:p w:rsidR="0045185C" w:rsidRPr="00971FD0" w:rsidRDefault="0045185C" w:rsidP="0045185C">
      <w:pPr>
        <w:jc w:val="both"/>
        <w:rPr>
          <w:sz w:val="20"/>
          <w:lang w:val="en-CA"/>
        </w:rPr>
      </w:pPr>
      <w:r w:rsidRPr="00971FD0">
        <w:rPr>
          <w:b/>
          <w:sz w:val="22"/>
          <w:szCs w:val="22"/>
          <w:lang w:val="en-CA"/>
        </w:rPr>
        <w:t>GRANTED</w:t>
      </w:r>
    </w:p>
    <w:p w:rsidR="0045185C" w:rsidRPr="00971FD0" w:rsidRDefault="0045185C" w:rsidP="0045185C">
      <w:pPr>
        <w:jc w:val="both"/>
        <w:rPr>
          <w:sz w:val="20"/>
          <w:lang w:val="en-CA"/>
        </w:rPr>
      </w:pPr>
    </w:p>
    <w:p w:rsidR="005A41D4" w:rsidRPr="00971FD0" w:rsidRDefault="005A41D4" w:rsidP="005A41D4">
      <w:pPr>
        <w:tabs>
          <w:tab w:val="left" w:pos="360"/>
        </w:tabs>
        <w:rPr>
          <w:sz w:val="22"/>
          <w:szCs w:val="22"/>
          <w:lang w:val="en-CA"/>
        </w:rPr>
      </w:pPr>
      <w:r w:rsidRPr="00971FD0">
        <w:rPr>
          <w:i/>
          <w:sz w:val="22"/>
          <w:szCs w:val="22"/>
        </w:rPr>
        <w:t>Chief of the Edmonton Police Service v. John McKee and His Majesty the King in Right of the Attorney General of Canada - and - Detective Jared Ruecker and Edmonton Police Association</w:t>
      </w:r>
      <w:r w:rsidRPr="00971FD0">
        <w:rPr>
          <w:sz w:val="22"/>
          <w:szCs w:val="22"/>
        </w:rPr>
        <w:t xml:space="preserve"> (Alta.) </w:t>
      </w:r>
      <w:r w:rsidRPr="00971FD0">
        <w:rPr>
          <w:sz w:val="22"/>
          <w:szCs w:val="22"/>
          <w:lang w:val="en-CA"/>
        </w:rPr>
        <w:t>(Criminal) (By Leave) (</w:t>
      </w:r>
      <w:hyperlink r:id="rId8" w:history="1">
        <w:r w:rsidRPr="00971FD0">
          <w:rPr>
            <w:rStyle w:val="Hyperlink"/>
            <w:sz w:val="22"/>
            <w:szCs w:val="22"/>
            <w:lang w:val="en-CA"/>
          </w:rPr>
          <w:t>41110</w:t>
        </w:r>
      </w:hyperlink>
      <w:r w:rsidRPr="00971FD0">
        <w:rPr>
          <w:sz w:val="22"/>
          <w:szCs w:val="22"/>
          <w:lang w:val="en-CA"/>
        </w:rPr>
        <w:t>)</w:t>
      </w:r>
    </w:p>
    <w:p w:rsidR="0045185C" w:rsidRPr="00971FD0" w:rsidRDefault="0045185C" w:rsidP="0045185C">
      <w:pPr>
        <w:jc w:val="both"/>
        <w:rPr>
          <w:sz w:val="20"/>
        </w:rPr>
      </w:pPr>
    </w:p>
    <w:p w:rsidR="005A41D4" w:rsidRPr="00971FD0" w:rsidRDefault="005A41D4" w:rsidP="005A41D4">
      <w:pPr>
        <w:jc w:val="both"/>
        <w:rPr>
          <w:sz w:val="20"/>
        </w:rPr>
      </w:pPr>
      <w:r w:rsidRPr="00971FD0">
        <w:rPr>
          <w:sz w:val="20"/>
        </w:rPr>
        <w:t>The motion to file a lengthy memorandum of argument is dismissed. The application for leave to appeal from the judgment of the Court of King’s Bench of Alberta, Number 220983100Q1, 2023 ABKB 698, dated December 8, 2023, is granted with costs to the respondent John McKee in any event of the cause. The intervener Detective Jared Ruecker is permitted to make a statement in his submissions with respect to the outcome of the appeal.</w:t>
      </w:r>
    </w:p>
    <w:p w:rsidR="005A41D4" w:rsidRPr="00971FD0" w:rsidRDefault="005A41D4" w:rsidP="005A41D4">
      <w:pPr>
        <w:jc w:val="both"/>
        <w:rPr>
          <w:sz w:val="20"/>
        </w:rPr>
      </w:pPr>
    </w:p>
    <w:p w:rsidR="005A41D4" w:rsidRPr="00971FD0" w:rsidRDefault="005A41D4" w:rsidP="005A41D4">
      <w:pPr>
        <w:jc w:val="both"/>
        <w:rPr>
          <w:sz w:val="20"/>
        </w:rPr>
      </w:pPr>
      <w:r w:rsidRPr="00971FD0">
        <w:rPr>
          <w:sz w:val="20"/>
        </w:rPr>
        <w:t>Moreau J. took no part in the judgment.</w:t>
      </w:r>
    </w:p>
    <w:p w:rsidR="0045185C" w:rsidRPr="00971FD0" w:rsidRDefault="0045185C" w:rsidP="0045185C">
      <w:pPr>
        <w:jc w:val="both"/>
        <w:rPr>
          <w:sz w:val="20"/>
        </w:rPr>
      </w:pPr>
    </w:p>
    <w:p w:rsidR="0045185C" w:rsidRPr="00971FD0" w:rsidRDefault="0087161F" w:rsidP="0045185C">
      <w:pPr>
        <w:jc w:val="both"/>
        <w:rPr>
          <w:sz w:val="22"/>
          <w:szCs w:val="22"/>
        </w:rPr>
      </w:pPr>
      <w:r>
        <w:rPr>
          <w:sz w:val="20"/>
        </w:rPr>
        <w:pict>
          <v:rect id="_x0000_i1025" style="width:2in;height:1pt" o:hrpct="0" o:hralign="center" o:hrstd="t" o:hrnoshade="t" o:hr="t" fillcolor="black [3213]" stroked="f"/>
        </w:pict>
      </w:r>
    </w:p>
    <w:p w:rsidR="0045185C" w:rsidRPr="00971FD0" w:rsidRDefault="0045185C" w:rsidP="0045185C">
      <w:pPr>
        <w:jc w:val="both"/>
        <w:rPr>
          <w:sz w:val="20"/>
        </w:rPr>
      </w:pPr>
    </w:p>
    <w:p w:rsidR="0045185C" w:rsidRPr="00971FD0" w:rsidRDefault="0045185C" w:rsidP="0045185C">
      <w:pPr>
        <w:jc w:val="both"/>
        <w:rPr>
          <w:b/>
          <w:sz w:val="22"/>
          <w:szCs w:val="22"/>
        </w:rPr>
      </w:pPr>
      <w:r w:rsidRPr="00971FD0">
        <w:rPr>
          <w:b/>
          <w:sz w:val="22"/>
          <w:szCs w:val="22"/>
        </w:rPr>
        <w:t>DISMISSED</w:t>
      </w:r>
    </w:p>
    <w:p w:rsidR="0045185C" w:rsidRPr="00971FD0" w:rsidRDefault="0045185C" w:rsidP="0045185C">
      <w:pPr>
        <w:jc w:val="both"/>
        <w:rPr>
          <w:sz w:val="20"/>
        </w:rPr>
      </w:pPr>
    </w:p>
    <w:p w:rsidR="008F5ACA" w:rsidRPr="00971FD0" w:rsidRDefault="008F5ACA" w:rsidP="008F5ACA">
      <w:pPr>
        <w:tabs>
          <w:tab w:val="left" w:pos="360"/>
        </w:tabs>
        <w:rPr>
          <w:sz w:val="22"/>
          <w:szCs w:val="22"/>
        </w:rPr>
      </w:pPr>
      <w:r w:rsidRPr="00971FD0">
        <w:rPr>
          <w:i/>
          <w:sz w:val="22"/>
          <w:szCs w:val="22"/>
        </w:rPr>
        <w:t>Tareq Hanaysha v. His Majesty the King</w:t>
      </w:r>
      <w:r w:rsidRPr="00971FD0">
        <w:rPr>
          <w:sz w:val="22"/>
          <w:szCs w:val="22"/>
        </w:rPr>
        <w:t xml:space="preserve"> (Alta.) (Criminal) (By Leave) </w:t>
      </w:r>
      <w:r w:rsidRPr="00971FD0">
        <w:rPr>
          <w:sz w:val="22"/>
          <w:szCs w:val="22"/>
          <w:lang w:val="en-CA"/>
        </w:rPr>
        <w:t>(</w:t>
      </w:r>
      <w:hyperlink r:id="rId9" w:history="1">
        <w:r w:rsidRPr="00971FD0">
          <w:rPr>
            <w:rStyle w:val="Hyperlink"/>
            <w:sz w:val="22"/>
            <w:szCs w:val="22"/>
            <w:lang w:val="en-CA"/>
          </w:rPr>
          <w:t>41308</w:t>
        </w:r>
      </w:hyperlink>
      <w:r w:rsidRPr="00971FD0">
        <w:rPr>
          <w:sz w:val="22"/>
          <w:szCs w:val="22"/>
          <w:lang w:val="en-CA"/>
        </w:rPr>
        <w:t>)</w:t>
      </w:r>
    </w:p>
    <w:p w:rsidR="0045185C" w:rsidRPr="00971FD0" w:rsidRDefault="0045185C" w:rsidP="0045185C">
      <w:pPr>
        <w:widowControl w:val="0"/>
        <w:rPr>
          <w:sz w:val="20"/>
        </w:rPr>
      </w:pPr>
    </w:p>
    <w:p w:rsidR="008F5ACA" w:rsidRPr="00971FD0" w:rsidRDefault="008F5ACA" w:rsidP="008F5ACA">
      <w:pPr>
        <w:jc w:val="both"/>
        <w:rPr>
          <w:sz w:val="20"/>
        </w:rPr>
      </w:pPr>
      <w:r w:rsidRPr="00971FD0">
        <w:rPr>
          <w:sz w:val="20"/>
        </w:rPr>
        <w:t>The motion for an extension of time to serve and file the application for leave to appeal is granted. The application for leave to appeal from the judgment of the</w:t>
      </w:r>
      <w:bookmarkStart w:id="0" w:name="BM_1_"/>
      <w:bookmarkEnd w:id="0"/>
      <w:r w:rsidRPr="00971FD0">
        <w:rPr>
          <w:sz w:val="20"/>
        </w:rPr>
        <w:t xml:space="preserve"> Court of Appeal of Alberta (Edmonton), Number 2203-0180A, 2024 ABCA 79, dated March 8, 2024, is dismissed.</w:t>
      </w:r>
    </w:p>
    <w:p w:rsidR="008F5ACA" w:rsidRPr="00971FD0" w:rsidRDefault="008F5ACA" w:rsidP="008F5ACA">
      <w:pPr>
        <w:jc w:val="both"/>
        <w:rPr>
          <w:sz w:val="20"/>
        </w:rPr>
      </w:pPr>
    </w:p>
    <w:p w:rsidR="0045185C" w:rsidRPr="00971FD0" w:rsidRDefault="008F5ACA" w:rsidP="008F5ACA">
      <w:pPr>
        <w:widowControl w:val="0"/>
        <w:jc w:val="both"/>
        <w:rPr>
          <w:sz w:val="20"/>
        </w:rPr>
      </w:pPr>
      <w:r w:rsidRPr="00971FD0">
        <w:rPr>
          <w:sz w:val="20"/>
        </w:rPr>
        <w:t>Moreau J. took no part in the judgment.</w:t>
      </w:r>
    </w:p>
    <w:p w:rsidR="0045185C" w:rsidRPr="00971FD0" w:rsidRDefault="0045185C" w:rsidP="0045185C">
      <w:pPr>
        <w:ind w:left="360" w:hanging="360"/>
        <w:jc w:val="both"/>
        <w:rPr>
          <w:sz w:val="20"/>
        </w:rPr>
      </w:pPr>
    </w:p>
    <w:p w:rsidR="0045185C" w:rsidRPr="00971FD0" w:rsidRDefault="0087161F" w:rsidP="0045185C">
      <w:pPr>
        <w:jc w:val="both"/>
        <w:rPr>
          <w:sz w:val="20"/>
          <w:lang w:val="fr-CA"/>
        </w:rPr>
      </w:pPr>
      <w:r>
        <w:rPr>
          <w:sz w:val="20"/>
        </w:rPr>
        <w:pict>
          <v:rect id="_x0000_i1026" style="width:2in;height:1pt" o:hrpct="0" o:hralign="center" o:hrstd="t" o:hrnoshade="t" o:hr="t" fillcolor="black [3213]" stroked="f"/>
        </w:pict>
      </w:r>
    </w:p>
    <w:p w:rsidR="0045185C" w:rsidRPr="00971FD0" w:rsidRDefault="0045185C" w:rsidP="0045185C">
      <w:pPr>
        <w:ind w:left="357" w:hanging="357"/>
        <w:rPr>
          <w:sz w:val="20"/>
        </w:rPr>
      </w:pPr>
    </w:p>
    <w:p w:rsidR="00A14493" w:rsidRPr="00971FD0" w:rsidRDefault="00A14493" w:rsidP="00A14493">
      <w:pPr>
        <w:tabs>
          <w:tab w:val="left" w:pos="360"/>
        </w:tabs>
        <w:rPr>
          <w:sz w:val="22"/>
          <w:szCs w:val="22"/>
        </w:rPr>
      </w:pPr>
      <w:r w:rsidRPr="00971FD0">
        <w:rPr>
          <w:i/>
          <w:sz w:val="22"/>
          <w:szCs w:val="22"/>
        </w:rPr>
        <w:t>Sonia Preiano and Gianluca Preiano v. Antonia Cirillo by her litigation guardian, Grace Cirillo and The Estate of Giuseppe Cirillo</w:t>
      </w:r>
      <w:r w:rsidRPr="00971FD0">
        <w:rPr>
          <w:sz w:val="22"/>
          <w:szCs w:val="22"/>
        </w:rPr>
        <w:t xml:space="preserve"> (Ont.) (Civil) (By Leave) </w:t>
      </w:r>
      <w:r w:rsidRPr="00971FD0">
        <w:rPr>
          <w:sz w:val="22"/>
          <w:szCs w:val="22"/>
          <w:lang w:val="en-CA"/>
        </w:rPr>
        <w:t>(</w:t>
      </w:r>
      <w:hyperlink r:id="rId10" w:history="1">
        <w:r w:rsidRPr="00971FD0">
          <w:rPr>
            <w:rStyle w:val="Hyperlink"/>
            <w:sz w:val="22"/>
            <w:szCs w:val="22"/>
            <w:lang w:val="en-CA"/>
          </w:rPr>
          <w:t>41289</w:t>
        </w:r>
      </w:hyperlink>
      <w:r w:rsidRPr="00971FD0">
        <w:rPr>
          <w:sz w:val="22"/>
          <w:szCs w:val="22"/>
          <w:lang w:val="en-CA"/>
        </w:rPr>
        <w:t>)</w:t>
      </w:r>
    </w:p>
    <w:p w:rsidR="005755F5" w:rsidRPr="00971FD0" w:rsidRDefault="005755F5" w:rsidP="0045185C">
      <w:pPr>
        <w:ind w:left="357" w:hanging="357"/>
        <w:rPr>
          <w:sz w:val="20"/>
        </w:rPr>
      </w:pPr>
    </w:p>
    <w:p w:rsidR="00A14493" w:rsidRPr="00971FD0" w:rsidRDefault="00A14493" w:rsidP="00A14493">
      <w:pPr>
        <w:jc w:val="both"/>
        <w:rPr>
          <w:sz w:val="20"/>
        </w:rPr>
      </w:pPr>
      <w:r w:rsidRPr="00971FD0">
        <w:rPr>
          <w:sz w:val="20"/>
        </w:rPr>
        <w:t>The application for leave to appeal from the judgment of the Court of Appeal for Ontario, Number COA-22-CV-0281, 2024 ONCA 206, dated March 21, 2024, is dismissed.</w:t>
      </w:r>
    </w:p>
    <w:p w:rsidR="00685B9E" w:rsidRPr="00971FD0" w:rsidRDefault="00685B9E" w:rsidP="00685B9E">
      <w:pPr>
        <w:ind w:left="357" w:hanging="357"/>
        <w:rPr>
          <w:sz w:val="20"/>
        </w:rPr>
      </w:pPr>
    </w:p>
    <w:p w:rsidR="00685B9E" w:rsidRPr="00971FD0" w:rsidRDefault="0087161F" w:rsidP="00685B9E">
      <w:pPr>
        <w:rPr>
          <w:sz w:val="20"/>
        </w:rPr>
      </w:pPr>
      <w:r>
        <w:rPr>
          <w:sz w:val="20"/>
        </w:rPr>
        <w:pict>
          <v:rect id="_x0000_i1027" style="width:2in;height:1pt" o:hrpct="0" o:hralign="center" o:hrstd="t" o:hrnoshade="t" o:hr="t" fillcolor="black [3213]" stroked="f"/>
        </w:pict>
      </w:r>
    </w:p>
    <w:p w:rsidR="00685B9E" w:rsidRPr="00971FD0" w:rsidRDefault="00685B9E" w:rsidP="00685B9E">
      <w:pPr>
        <w:ind w:left="357" w:hanging="357"/>
        <w:rPr>
          <w:sz w:val="20"/>
        </w:rPr>
      </w:pPr>
    </w:p>
    <w:p w:rsidR="0093199D" w:rsidRPr="00971FD0" w:rsidRDefault="0093199D" w:rsidP="0093199D">
      <w:pPr>
        <w:tabs>
          <w:tab w:val="left" w:pos="360"/>
        </w:tabs>
        <w:rPr>
          <w:sz w:val="22"/>
          <w:szCs w:val="22"/>
        </w:rPr>
      </w:pPr>
      <w:r w:rsidRPr="00971FD0">
        <w:rPr>
          <w:i/>
          <w:sz w:val="22"/>
          <w:szCs w:val="22"/>
          <w:lang w:val="en-CA"/>
        </w:rPr>
        <w:t>Alexandre Pavlov and Spektrum Glasses Ltd. v. James Edwards, Edwards Family Trust, Siarhei “Sergei” Kadach, Kadach Family Trust and Yuliya Kadach</w:t>
      </w:r>
      <w:r w:rsidRPr="00971FD0">
        <w:rPr>
          <w:sz w:val="22"/>
          <w:szCs w:val="22"/>
          <w:lang w:val="en-CA"/>
        </w:rPr>
        <w:t xml:space="preserve"> (B.C.) </w:t>
      </w:r>
      <w:r w:rsidRPr="00971FD0">
        <w:rPr>
          <w:sz w:val="22"/>
          <w:szCs w:val="22"/>
        </w:rPr>
        <w:t xml:space="preserve">(Civil) (By Leave) </w:t>
      </w:r>
      <w:r w:rsidRPr="00971FD0">
        <w:rPr>
          <w:sz w:val="22"/>
          <w:szCs w:val="22"/>
          <w:lang w:val="en-CA"/>
        </w:rPr>
        <w:t>(</w:t>
      </w:r>
      <w:hyperlink r:id="rId11" w:history="1">
        <w:r w:rsidRPr="00971FD0">
          <w:rPr>
            <w:rStyle w:val="Hyperlink"/>
            <w:sz w:val="22"/>
            <w:szCs w:val="22"/>
            <w:lang w:val="en-CA"/>
          </w:rPr>
          <w:t>41335</w:t>
        </w:r>
      </w:hyperlink>
      <w:r w:rsidRPr="00971FD0">
        <w:rPr>
          <w:sz w:val="22"/>
          <w:szCs w:val="22"/>
          <w:lang w:val="en-CA"/>
        </w:rPr>
        <w:t>)</w:t>
      </w:r>
    </w:p>
    <w:p w:rsidR="00685B9E" w:rsidRPr="0087161F" w:rsidRDefault="00685B9E" w:rsidP="00685B9E">
      <w:pPr>
        <w:jc w:val="both"/>
        <w:rPr>
          <w:sz w:val="20"/>
          <w:lang w:val="en-CA"/>
        </w:rPr>
      </w:pPr>
    </w:p>
    <w:p w:rsidR="00685B9E" w:rsidRPr="00971FD0" w:rsidRDefault="0093199D" w:rsidP="00685B9E">
      <w:pPr>
        <w:jc w:val="both"/>
        <w:rPr>
          <w:sz w:val="20"/>
          <w:lang w:val="en-CA"/>
        </w:rPr>
      </w:pPr>
      <w:r w:rsidRPr="00971FD0">
        <w:rPr>
          <w:sz w:val="20"/>
        </w:rPr>
        <w:t>The application for leave to appeal from the judgment of the Court of Appeal for British Columbia (Vancouver), Number CA48929, 2024 BCCA 155, dated April 25, 2024, is dismissed with costs.</w:t>
      </w:r>
    </w:p>
    <w:p w:rsidR="00685B9E" w:rsidRPr="00971FD0" w:rsidRDefault="00685B9E" w:rsidP="00685B9E">
      <w:pPr>
        <w:jc w:val="both"/>
        <w:rPr>
          <w:sz w:val="20"/>
          <w:lang w:val="en-CA"/>
        </w:rPr>
      </w:pPr>
    </w:p>
    <w:p w:rsidR="00685B9E" w:rsidRPr="00971FD0" w:rsidRDefault="0087161F" w:rsidP="00685B9E">
      <w:pPr>
        <w:jc w:val="both"/>
        <w:rPr>
          <w:sz w:val="20"/>
        </w:rPr>
      </w:pPr>
      <w:r>
        <w:rPr>
          <w:sz w:val="20"/>
        </w:rPr>
        <w:pict>
          <v:rect id="_x0000_i1028" style="width:2in;height:1pt" o:hrpct="0" o:hralign="center" o:hrstd="t" o:hrnoshade="t" o:hr="t" fillcolor="black [3213]" stroked="f"/>
        </w:pict>
      </w:r>
    </w:p>
    <w:p w:rsidR="00685B9E" w:rsidRPr="00971FD0" w:rsidRDefault="00685B9E" w:rsidP="00685B9E">
      <w:pPr>
        <w:ind w:left="357" w:hanging="357"/>
        <w:jc w:val="both"/>
        <w:rPr>
          <w:sz w:val="20"/>
        </w:rPr>
      </w:pPr>
    </w:p>
    <w:p w:rsidR="00115C9E" w:rsidRPr="00971FD0" w:rsidRDefault="00115C9E" w:rsidP="00115C9E">
      <w:pPr>
        <w:tabs>
          <w:tab w:val="left" w:pos="360"/>
        </w:tabs>
        <w:rPr>
          <w:sz w:val="22"/>
          <w:szCs w:val="22"/>
        </w:rPr>
      </w:pPr>
      <w:r w:rsidRPr="00971FD0">
        <w:rPr>
          <w:i/>
          <w:sz w:val="22"/>
          <w:szCs w:val="22"/>
        </w:rPr>
        <w:t>Darryl Byrd v. Robert Stockey</w:t>
      </w:r>
      <w:r w:rsidRPr="00971FD0">
        <w:rPr>
          <w:sz w:val="22"/>
          <w:szCs w:val="22"/>
        </w:rPr>
        <w:t xml:space="preserve"> (Ont.) (Civil) (By Leave) </w:t>
      </w:r>
      <w:r w:rsidRPr="00971FD0">
        <w:rPr>
          <w:sz w:val="22"/>
          <w:szCs w:val="22"/>
          <w:lang w:val="en-CA"/>
        </w:rPr>
        <w:t>(</w:t>
      </w:r>
      <w:hyperlink r:id="rId12" w:history="1">
        <w:r w:rsidRPr="00971FD0">
          <w:rPr>
            <w:rStyle w:val="Hyperlink"/>
            <w:sz w:val="22"/>
            <w:szCs w:val="22"/>
            <w:lang w:val="en-CA"/>
          </w:rPr>
          <w:t>41357</w:t>
        </w:r>
      </w:hyperlink>
      <w:r w:rsidRPr="00971FD0">
        <w:rPr>
          <w:sz w:val="22"/>
          <w:szCs w:val="22"/>
          <w:lang w:val="en-CA"/>
        </w:rPr>
        <w:t>)</w:t>
      </w:r>
    </w:p>
    <w:p w:rsidR="00685B9E" w:rsidRPr="00971FD0" w:rsidRDefault="00685B9E" w:rsidP="00685B9E">
      <w:pPr>
        <w:ind w:left="357" w:hanging="357"/>
        <w:jc w:val="both"/>
        <w:rPr>
          <w:sz w:val="20"/>
        </w:rPr>
      </w:pPr>
    </w:p>
    <w:p w:rsidR="00115C9E" w:rsidRPr="00971FD0" w:rsidRDefault="00115C9E" w:rsidP="00115C9E">
      <w:pPr>
        <w:jc w:val="both"/>
        <w:rPr>
          <w:sz w:val="20"/>
        </w:rPr>
      </w:pPr>
      <w:r w:rsidRPr="00971FD0">
        <w:rPr>
          <w:sz w:val="20"/>
        </w:rPr>
        <w:t>The application for leave to appeal from the judgment of the Court of Appeal for Ontario, Number COA-23-CV-0974, 2024 ONCA 396, dated May 10, 2024, is dismissed.</w:t>
      </w:r>
    </w:p>
    <w:p w:rsidR="00685B9E" w:rsidRPr="00971FD0" w:rsidRDefault="00685B9E" w:rsidP="00685B9E">
      <w:pPr>
        <w:widowControl w:val="0"/>
        <w:rPr>
          <w:sz w:val="20"/>
          <w:lang w:val="en-CA"/>
        </w:rPr>
      </w:pPr>
    </w:p>
    <w:p w:rsidR="00685B9E" w:rsidRPr="00971FD0" w:rsidRDefault="0087161F" w:rsidP="00685B9E">
      <w:pPr>
        <w:widowControl w:val="0"/>
        <w:rPr>
          <w:sz w:val="20"/>
          <w:lang w:val="fr-CA"/>
        </w:rPr>
      </w:pPr>
      <w:r>
        <w:rPr>
          <w:sz w:val="20"/>
        </w:rPr>
        <w:pict>
          <v:rect id="_x0000_i1029" style="width:2in;height:1pt" o:hrpct="0" o:hralign="center" o:hrstd="t" o:hrnoshade="t" o:hr="t" fillcolor="black [3213]" stroked="f"/>
        </w:pict>
      </w:r>
    </w:p>
    <w:p w:rsidR="00685B9E" w:rsidRPr="00971FD0" w:rsidRDefault="00685B9E" w:rsidP="00685B9E">
      <w:pPr>
        <w:ind w:left="357" w:hanging="357"/>
        <w:rPr>
          <w:sz w:val="20"/>
        </w:rPr>
      </w:pPr>
    </w:p>
    <w:p w:rsidR="00971FD0" w:rsidRPr="0087161F" w:rsidRDefault="00971FD0" w:rsidP="00971FD0">
      <w:pPr>
        <w:tabs>
          <w:tab w:val="left" w:pos="360"/>
        </w:tabs>
        <w:rPr>
          <w:sz w:val="22"/>
          <w:szCs w:val="22"/>
          <w:lang w:val="en-CA"/>
        </w:rPr>
      </w:pPr>
      <w:r w:rsidRPr="0087161F">
        <w:rPr>
          <w:i/>
          <w:sz w:val="22"/>
          <w:szCs w:val="22"/>
          <w:lang w:val="en-CA"/>
        </w:rPr>
        <w:t xml:space="preserve">The Estate of Manoutchehr Bigdeli-Azari v. Attorney General of Canada </w:t>
      </w:r>
      <w:r w:rsidRPr="0087161F">
        <w:rPr>
          <w:sz w:val="22"/>
          <w:szCs w:val="22"/>
          <w:lang w:val="en-CA"/>
        </w:rPr>
        <w:t>(Fed.) (Civil) (By Leave) (</w:t>
      </w:r>
      <w:hyperlink r:id="rId13" w:history="1">
        <w:r w:rsidRPr="0087161F">
          <w:rPr>
            <w:rStyle w:val="Hyperlink"/>
            <w:sz w:val="22"/>
            <w:szCs w:val="22"/>
            <w:lang w:val="en-CA"/>
          </w:rPr>
          <w:t>41325</w:t>
        </w:r>
      </w:hyperlink>
      <w:r w:rsidRPr="0087161F">
        <w:rPr>
          <w:sz w:val="22"/>
          <w:szCs w:val="22"/>
          <w:lang w:val="en-CA"/>
        </w:rPr>
        <w:t>)</w:t>
      </w:r>
    </w:p>
    <w:p w:rsidR="00DA015C" w:rsidRPr="00971FD0" w:rsidRDefault="00DA015C" w:rsidP="00DA015C">
      <w:pPr>
        <w:pStyle w:val="ListParagraph"/>
        <w:ind w:left="357" w:hanging="357"/>
        <w:contextualSpacing w:val="0"/>
        <w:rPr>
          <w:sz w:val="20"/>
          <w:szCs w:val="20"/>
        </w:rPr>
      </w:pPr>
    </w:p>
    <w:p w:rsidR="00DA015C" w:rsidRPr="00971FD0" w:rsidRDefault="00971FD0" w:rsidP="00971FD0">
      <w:pPr>
        <w:pStyle w:val="ListParagraph"/>
        <w:ind w:left="0"/>
        <w:contextualSpacing w:val="0"/>
        <w:jc w:val="both"/>
        <w:rPr>
          <w:sz w:val="20"/>
          <w:szCs w:val="20"/>
        </w:rPr>
      </w:pPr>
      <w:r w:rsidRPr="00971FD0">
        <w:rPr>
          <w:sz w:val="20"/>
          <w:szCs w:val="20"/>
        </w:rPr>
        <w:t>The application for leave to appeal from the judgment of the Federal Court of Appeal, Number A-343-21, 2024 CAF 54, dated March 20, 2024, is dismissed with costs.</w:t>
      </w:r>
    </w:p>
    <w:p w:rsidR="0045185C" w:rsidRPr="00971FD0" w:rsidRDefault="0045185C" w:rsidP="006F2579">
      <w:pPr>
        <w:widowControl w:val="0"/>
        <w:rPr>
          <w:lang w:val="en-CA"/>
        </w:rPr>
      </w:pPr>
    </w:p>
    <w:p w:rsidR="0045185C" w:rsidRPr="00971FD0" w:rsidRDefault="0045185C" w:rsidP="006F2579">
      <w:pPr>
        <w:widowControl w:val="0"/>
      </w:pPr>
      <w:bookmarkStart w:id="1" w:name="_GoBack"/>
      <w:bookmarkEnd w:id="1"/>
    </w:p>
    <w:p w:rsidR="0045185C" w:rsidRPr="00971FD0" w:rsidRDefault="0087161F" w:rsidP="006F2579">
      <w:pPr>
        <w:widowControl w:val="0"/>
      </w:pPr>
      <w:r>
        <w:rPr>
          <w:sz w:val="18"/>
          <w:szCs w:val="18"/>
        </w:rPr>
        <w:pict>
          <v:rect id="_x0000_i1030" style="width:272.25pt;height:1.5pt" o:hrpct="0" o:hralign="center" o:hrstd="t" o:hrnoshade="t" o:hr="t" fillcolor="black [3213]" stroked="f"/>
        </w:pict>
      </w:r>
    </w:p>
    <w:p w:rsidR="0045185C" w:rsidRPr="00971FD0" w:rsidRDefault="0045185C" w:rsidP="006F2579">
      <w:pPr>
        <w:widowControl w:val="0"/>
      </w:pPr>
    </w:p>
    <w:p w:rsidR="0045185C" w:rsidRPr="00971FD0" w:rsidRDefault="0045185C" w:rsidP="006F2579">
      <w:pPr>
        <w:widowControl w:val="0"/>
      </w:pPr>
    </w:p>
    <w:p w:rsidR="002767DF" w:rsidRPr="00971FD0" w:rsidRDefault="002767DF" w:rsidP="002767DF">
      <w:pPr>
        <w:widowControl w:val="0"/>
        <w:jc w:val="center"/>
        <w:rPr>
          <w:lang w:val="fr-CA"/>
        </w:rPr>
      </w:pPr>
      <w:r w:rsidRPr="00971FD0">
        <w:rPr>
          <w:b/>
          <w:lang w:val="fr-CA"/>
        </w:rPr>
        <w:t>JUGEMENT</w:t>
      </w:r>
      <w:r w:rsidR="004C4C26" w:rsidRPr="00971FD0">
        <w:rPr>
          <w:b/>
          <w:lang w:val="fr-CA"/>
        </w:rPr>
        <w:t>S SUR DEMANDE</w:t>
      </w:r>
      <w:r w:rsidR="00CC044F" w:rsidRPr="00971FD0">
        <w:rPr>
          <w:b/>
          <w:lang w:val="fr-CA"/>
        </w:rPr>
        <w:t>S</w:t>
      </w:r>
      <w:r w:rsidRPr="00971FD0">
        <w:rPr>
          <w:b/>
          <w:lang w:val="fr-CA"/>
        </w:rPr>
        <w:t xml:space="preserve"> D’AUTORISATION</w:t>
      </w:r>
    </w:p>
    <w:p w:rsidR="006F2579" w:rsidRPr="00971FD0" w:rsidRDefault="006F2579" w:rsidP="006F2579">
      <w:pPr>
        <w:widowControl w:val="0"/>
        <w:rPr>
          <w:lang w:val="fr-CA"/>
        </w:rPr>
      </w:pPr>
    </w:p>
    <w:p w:rsidR="006F2579" w:rsidRPr="00971FD0" w:rsidRDefault="006F2579" w:rsidP="006F2579">
      <w:pPr>
        <w:widowControl w:val="0"/>
        <w:rPr>
          <w:lang w:val="fr-CA"/>
        </w:rPr>
      </w:pPr>
      <w:r w:rsidRPr="00971FD0">
        <w:rPr>
          <w:b/>
          <w:lang w:val="fr-CA"/>
        </w:rPr>
        <w:t>Le</w:t>
      </w:r>
      <w:r w:rsidR="008825DB" w:rsidRPr="00971FD0">
        <w:rPr>
          <w:b/>
          <w:lang w:val="fr-CA"/>
        </w:rPr>
        <w:t xml:space="preserve"> </w:t>
      </w:r>
      <w:r w:rsidR="006E2641" w:rsidRPr="00971FD0">
        <w:rPr>
          <w:b/>
          <w:lang w:val="fr-CA"/>
        </w:rPr>
        <w:t>7</w:t>
      </w:r>
      <w:r w:rsidR="00C9475D" w:rsidRPr="00971FD0">
        <w:rPr>
          <w:b/>
          <w:lang w:val="fr-CA"/>
        </w:rPr>
        <w:t xml:space="preserve"> </w:t>
      </w:r>
      <w:r w:rsidR="006E2641" w:rsidRPr="00971FD0">
        <w:rPr>
          <w:b/>
          <w:lang w:val="fr-CA"/>
        </w:rPr>
        <w:t>novembre</w:t>
      </w:r>
      <w:r w:rsidR="002C3296" w:rsidRPr="00971FD0">
        <w:rPr>
          <w:b/>
          <w:lang w:val="fr-CA"/>
        </w:rPr>
        <w:t xml:space="preserve"> 2024</w:t>
      </w:r>
    </w:p>
    <w:p w:rsidR="006F2579" w:rsidRPr="00971FD0" w:rsidRDefault="006F2579" w:rsidP="006F2579">
      <w:pPr>
        <w:widowControl w:val="0"/>
        <w:rPr>
          <w:lang w:val="fr-CA"/>
        </w:rPr>
      </w:pPr>
    </w:p>
    <w:p w:rsidR="002767DF" w:rsidRPr="00971FD0" w:rsidRDefault="002767DF" w:rsidP="002767DF">
      <w:pPr>
        <w:widowControl w:val="0"/>
        <w:rPr>
          <w:lang w:val="fr-CA"/>
        </w:rPr>
      </w:pPr>
      <w:r w:rsidRPr="00971FD0">
        <w:rPr>
          <w:b/>
          <w:lang w:val="fr-CA"/>
        </w:rPr>
        <w:t>OTTAWA</w:t>
      </w:r>
      <w:r w:rsidRPr="00971FD0">
        <w:rPr>
          <w:lang w:val="fr-CA"/>
        </w:rPr>
        <w:t xml:space="preserve"> – </w:t>
      </w:r>
      <w:r w:rsidR="002E3D11" w:rsidRPr="00971FD0">
        <w:rPr>
          <w:lang w:val="fr-CA"/>
        </w:rPr>
        <w:t>La Cour suprême du Canada s’est prononcée sur</w:t>
      </w:r>
      <w:r w:rsidR="002C3296" w:rsidRPr="00971FD0">
        <w:rPr>
          <w:lang w:val="fr-CA"/>
        </w:rPr>
        <w:t xml:space="preserve"> les demandes d’autorisation suivantes</w:t>
      </w:r>
      <w:r w:rsidR="002E3D11" w:rsidRPr="00971FD0">
        <w:rPr>
          <w:lang w:val="fr-CA"/>
        </w:rPr>
        <w:t>.</w:t>
      </w:r>
    </w:p>
    <w:p w:rsidR="00694BDA" w:rsidRPr="00971FD0" w:rsidRDefault="00694BDA" w:rsidP="000B5274">
      <w:pPr>
        <w:jc w:val="both"/>
        <w:rPr>
          <w:sz w:val="20"/>
          <w:lang w:val="fr-CA"/>
        </w:rPr>
      </w:pPr>
    </w:p>
    <w:p w:rsidR="005976BA" w:rsidRPr="00971FD0" w:rsidRDefault="005976BA" w:rsidP="000B5274">
      <w:pPr>
        <w:jc w:val="both"/>
        <w:rPr>
          <w:sz w:val="20"/>
          <w:lang w:val="fr-CA"/>
        </w:rPr>
      </w:pPr>
    </w:p>
    <w:p w:rsidR="00645A91" w:rsidRPr="00971FD0" w:rsidRDefault="00645A91" w:rsidP="00645A91">
      <w:pPr>
        <w:jc w:val="both"/>
        <w:rPr>
          <w:sz w:val="20"/>
          <w:lang w:val="fr-CA"/>
        </w:rPr>
      </w:pPr>
      <w:r w:rsidRPr="00971FD0">
        <w:rPr>
          <w:b/>
          <w:sz w:val="22"/>
          <w:szCs w:val="22"/>
          <w:lang w:val="fr-CA"/>
        </w:rPr>
        <w:t>ACCORDÉE</w:t>
      </w:r>
    </w:p>
    <w:p w:rsidR="003C3024" w:rsidRPr="00971FD0" w:rsidRDefault="003C3024" w:rsidP="003C3024">
      <w:pPr>
        <w:jc w:val="both"/>
        <w:rPr>
          <w:sz w:val="20"/>
          <w:lang w:val="fr-CA"/>
        </w:rPr>
      </w:pPr>
    </w:p>
    <w:p w:rsidR="005A41D4" w:rsidRPr="00971FD0" w:rsidRDefault="005A41D4" w:rsidP="005A41D4">
      <w:pPr>
        <w:tabs>
          <w:tab w:val="left" w:pos="360"/>
        </w:tabs>
        <w:rPr>
          <w:sz w:val="22"/>
          <w:szCs w:val="22"/>
          <w:lang w:val="fr-CA"/>
        </w:rPr>
      </w:pPr>
      <w:r w:rsidRPr="00971FD0">
        <w:rPr>
          <w:i/>
          <w:sz w:val="22"/>
          <w:szCs w:val="22"/>
          <w:lang w:val="fr-CA"/>
        </w:rPr>
        <w:t>Chief of the Edmonton Police Service c. John McKee et Sa Majesté le Roi du chef du procureur général du Canada - et - Detective Jared Ruecker et Edmonton Police Association</w:t>
      </w:r>
      <w:r w:rsidRPr="00971FD0">
        <w:rPr>
          <w:sz w:val="22"/>
          <w:szCs w:val="22"/>
          <w:lang w:val="fr-CA"/>
        </w:rPr>
        <w:t xml:space="preserve"> (Alb.) (Criminelle) (Autorisation) (</w:t>
      </w:r>
      <w:hyperlink r:id="rId14" w:history="1">
        <w:r w:rsidRPr="00971FD0">
          <w:rPr>
            <w:rStyle w:val="Hyperlink"/>
            <w:sz w:val="22"/>
            <w:szCs w:val="22"/>
            <w:lang w:val="fr-CA"/>
          </w:rPr>
          <w:t>41110</w:t>
        </w:r>
      </w:hyperlink>
      <w:r w:rsidRPr="00971FD0">
        <w:rPr>
          <w:sz w:val="22"/>
          <w:szCs w:val="22"/>
          <w:lang w:val="fr-CA"/>
        </w:rPr>
        <w:t>)</w:t>
      </w:r>
    </w:p>
    <w:p w:rsidR="003C3024" w:rsidRPr="00971FD0" w:rsidRDefault="003C3024" w:rsidP="003C3024">
      <w:pPr>
        <w:jc w:val="both"/>
        <w:rPr>
          <w:sz w:val="20"/>
          <w:lang w:val="fr-CA"/>
        </w:rPr>
      </w:pPr>
    </w:p>
    <w:p w:rsidR="005A41D4" w:rsidRPr="00971FD0" w:rsidRDefault="005A41D4" w:rsidP="005A41D4">
      <w:pPr>
        <w:jc w:val="both"/>
        <w:rPr>
          <w:sz w:val="20"/>
          <w:lang w:val="fr-CA"/>
        </w:rPr>
      </w:pPr>
      <w:r w:rsidRPr="00971FD0">
        <w:rPr>
          <w:sz w:val="20"/>
          <w:lang w:val="fr-CA"/>
        </w:rPr>
        <w:t>La requête pour déposer un mémoire  volumineux est rejetée. La demande d’autorisation d’appel de l’arrêt de la Cour du banc du Roi de l'Alberta, numéro 220983100Q1, 2023 ABKB 698, daté du 8 décembre 2023, est accueillie avec dépens en faveur de l’intimé John McKee quelle que soit l’issue de l’appel. L’intervenant Detective Jared Ruecker est autorisé à inclure dans ses arguments un énoncé quant à l’issue de l’appel.</w:t>
      </w:r>
    </w:p>
    <w:p w:rsidR="005A41D4" w:rsidRPr="00971FD0" w:rsidRDefault="005A41D4" w:rsidP="005A41D4">
      <w:pPr>
        <w:jc w:val="both"/>
        <w:rPr>
          <w:sz w:val="20"/>
          <w:lang w:val="fr-CA"/>
        </w:rPr>
      </w:pPr>
    </w:p>
    <w:p w:rsidR="005755F5" w:rsidRPr="00971FD0" w:rsidRDefault="005A41D4" w:rsidP="005A41D4">
      <w:pPr>
        <w:jc w:val="both"/>
        <w:rPr>
          <w:sz w:val="20"/>
          <w:lang w:val="fr-CA"/>
        </w:rPr>
      </w:pPr>
      <w:r w:rsidRPr="00971FD0">
        <w:rPr>
          <w:sz w:val="20"/>
          <w:lang w:val="fr-CA"/>
        </w:rPr>
        <w:t>La juge Moreau n’a pas participé au jugement.</w:t>
      </w:r>
    </w:p>
    <w:p w:rsidR="00193E43" w:rsidRPr="00971FD0" w:rsidRDefault="00193E43" w:rsidP="00645A91">
      <w:pPr>
        <w:jc w:val="both"/>
        <w:rPr>
          <w:sz w:val="20"/>
          <w:lang w:val="fr-CA"/>
        </w:rPr>
      </w:pPr>
    </w:p>
    <w:p w:rsidR="00645A91" w:rsidRPr="00971FD0" w:rsidRDefault="0087161F" w:rsidP="00645A91">
      <w:pPr>
        <w:jc w:val="both"/>
        <w:rPr>
          <w:sz w:val="22"/>
          <w:szCs w:val="22"/>
        </w:rPr>
      </w:pPr>
      <w:r>
        <w:rPr>
          <w:sz w:val="20"/>
        </w:rPr>
        <w:pict>
          <v:rect id="_x0000_i1031" style="width:2in;height:1pt" o:hrpct="0" o:hralign="center" o:hrstd="t" o:hrnoshade="t" o:hr="t" fillcolor="black [3213]" stroked="f"/>
        </w:pict>
      </w:r>
    </w:p>
    <w:p w:rsidR="00645A91" w:rsidRPr="00971FD0" w:rsidRDefault="00645A91" w:rsidP="000B5274">
      <w:pPr>
        <w:jc w:val="both"/>
        <w:rPr>
          <w:sz w:val="20"/>
        </w:rPr>
      </w:pPr>
    </w:p>
    <w:p w:rsidR="00431DE2" w:rsidRPr="00971FD0" w:rsidRDefault="00431DE2" w:rsidP="00431DE2">
      <w:pPr>
        <w:jc w:val="both"/>
        <w:rPr>
          <w:b/>
          <w:sz w:val="22"/>
          <w:szCs w:val="22"/>
          <w:lang w:val="fr-CA"/>
        </w:rPr>
      </w:pPr>
      <w:r w:rsidRPr="00971FD0">
        <w:rPr>
          <w:b/>
          <w:sz w:val="22"/>
          <w:szCs w:val="22"/>
          <w:lang w:val="fr-CA"/>
        </w:rPr>
        <w:t>REJETÉE</w:t>
      </w:r>
      <w:r w:rsidR="001B1618" w:rsidRPr="00971FD0">
        <w:rPr>
          <w:b/>
          <w:sz w:val="22"/>
          <w:szCs w:val="22"/>
          <w:lang w:val="fr-CA"/>
        </w:rPr>
        <w:t>S</w:t>
      </w:r>
    </w:p>
    <w:p w:rsidR="00431DE2" w:rsidRPr="00971FD0" w:rsidRDefault="00431DE2" w:rsidP="000B5274">
      <w:pPr>
        <w:jc w:val="both"/>
        <w:rPr>
          <w:sz w:val="20"/>
          <w:lang w:val="fr-CA"/>
        </w:rPr>
      </w:pPr>
    </w:p>
    <w:p w:rsidR="008F5ACA" w:rsidRPr="00971FD0" w:rsidRDefault="008F5ACA" w:rsidP="008F5ACA">
      <w:pPr>
        <w:tabs>
          <w:tab w:val="left" w:pos="360"/>
        </w:tabs>
        <w:rPr>
          <w:sz w:val="22"/>
          <w:szCs w:val="22"/>
          <w:lang w:val="fr-CA"/>
        </w:rPr>
      </w:pPr>
      <w:r w:rsidRPr="00971FD0">
        <w:rPr>
          <w:i/>
          <w:sz w:val="22"/>
          <w:szCs w:val="22"/>
          <w:lang w:val="fr-CA"/>
        </w:rPr>
        <w:t>Tareq Hanaysha c. Sa Majesté le Roi</w:t>
      </w:r>
      <w:r w:rsidRPr="00971FD0">
        <w:rPr>
          <w:sz w:val="22"/>
          <w:szCs w:val="22"/>
          <w:lang w:val="fr-CA"/>
        </w:rPr>
        <w:t xml:space="preserve"> (Alb.) (Criminelle) (Autorisation) (</w:t>
      </w:r>
      <w:hyperlink r:id="rId15" w:history="1">
        <w:r w:rsidRPr="00971FD0">
          <w:rPr>
            <w:rStyle w:val="Hyperlink"/>
            <w:sz w:val="22"/>
            <w:szCs w:val="22"/>
            <w:lang w:val="fr-CA"/>
          </w:rPr>
          <w:t>41308</w:t>
        </w:r>
      </w:hyperlink>
      <w:r w:rsidRPr="00971FD0">
        <w:rPr>
          <w:sz w:val="22"/>
          <w:szCs w:val="22"/>
          <w:lang w:val="fr-CA"/>
        </w:rPr>
        <w:t>)</w:t>
      </w:r>
    </w:p>
    <w:p w:rsidR="00A30607" w:rsidRPr="00971FD0" w:rsidRDefault="00A30607" w:rsidP="00A30607">
      <w:pPr>
        <w:widowControl w:val="0"/>
        <w:rPr>
          <w:sz w:val="20"/>
          <w:lang w:val="fr-CA"/>
        </w:rPr>
      </w:pPr>
    </w:p>
    <w:p w:rsidR="008F5ACA" w:rsidRPr="00971FD0" w:rsidRDefault="008F5ACA" w:rsidP="008F5ACA">
      <w:pPr>
        <w:jc w:val="both"/>
        <w:rPr>
          <w:sz w:val="20"/>
          <w:lang w:val="fr-CA"/>
        </w:rPr>
      </w:pPr>
      <w:r w:rsidRPr="0063625A">
        <w:rPr>
          <w:sz w:val="20"/>
          <w:lang w:val="fr-CA"/>
        </w:rPr>
        <w:t xml:space="preserve">La requête en prorogation du délai de signification et de dépôt de la demande d’autorisation d’appel est accueillie. </w:t>
      </w:r>
      <w:r w:rsidRPr="00971FD0">
        <w:rPr>
          <w:sz w:val="20"/>
          <w:lang w:val="fr-CA"/>
        </w:rPr>
        <w:t>La demande d’autorisation d’appel de l’arrêt de la Cour d’appel de l’Alberta (Edmonton), numéro 2203-0180A, 2024 ABCA 79, daté du 8 mars 2024, est rejetée.</w:t>
      </w:r>
    </w:p>
    <w:p w:rsidR="008F5ACA" w:rsidRPr="00971FD0" w:rsidRDefault="008F5ACA" w:rsidP="008F5ACA">
      <w:pPr>
        <w:jc w:val="both"/>
        <w:rPr>
          <w:sz w:val="20"/>
          <w:lang w:val="fr-CA"/>
        </w:rPr>
      </w:pPr>
    </w:p>
    <w:p w:rsidR="00A30607" w:rsidRPr="0063625A" w:rsidRDefault="008F5ACA" w:rsidP="008F5ACA">
      <w:pPr>
        <w:widowControl w:val="0"/>
        <w:rPr>
          <w:sz w:val="20"/>
          <w:lang w:val="fr-CA"/>
        </w:rPr>
      </w:pPr>
      <w:r w:rsidRPr="0063625A">
        <w:rPr>
          <w:sz w:val="20"/>
          <w:lang w:val="fr-CA"/>
        </w:rPr>
        <w:t>La juge Moreau n’a pas participé au jugement.</w:t>
      </w:r>
    </w:p>
    <w:p w:rsidR="00A30607" w:rsidRPr="00971FD0" w:rsidRDefault="00A30607" w:rsidP="00A30607">
      <w:pPr>
        <w:widowControl w:val="0"/>
        <w:rPr>
          <w:sz w:val="20"/>
          <w:lang w:val="fr-CA"/>
        </w:rPr>
      </w:pPr>
    </w:p>
    <w:p w:rsidR="00BF66C0" w:rsidRPr="00971FD0" w:rsidRDefault="0087161F" w:rsidP="00A30607">
      <w:pPr>
        <w:widowControl w:val="0"/>
        <w:rPr>
          <w:sz w:val="20"/>
          <w:lang w:val="fr-CA"/>
        </w:rPr>
      </w:pPr>
      <w:r>
        <w:rPr>
          <w:sz w:val="20"/>
        </w:rPr>
        <w:pict>
          <v:rect id="_x0000_i1032" style="width:2in;height:1pt" o:hrpct="0" o:hralign="center" o:hrstd="t" o:hrnoshade="t" o:hr="t" fillcolor="black [3213]" stroked="f"/>
        </w:pict>
      </w:r>
    </w:p>
    <w:p w:rsidR="00C5363F" w:rsidRPr="00971FD0" w:rsidRDefault="00C5363F" w:rsidP="00C5363F">
      <w:pPr>
        <w:ind w:left="357" w:hanging="357"/>
        <w:rPr>
          <w:sz w:val="20"/>
        </w:rPr>
      </w:pPr>
    </w:p>
    <w:p w:rsidR="00A14493" w:rsidRPr="00971FD0" w:rsidRDefault="00A14493" w:rsidP="00A14493">
      <w:pPr>
        <w:tabs>
          <w:tab w:val="left" w:pos="360"/>
        </w:tabs>
        <w:rPr>
          <w:sz w:val="22"/>
          <w:szCs w:val="22"/>
          <w:lang w:val="fr-CA"/>
        </w:rPr>
      </w:pPr>
      <w:r w:rsidRPr="00971FD0">
        <w:rPr>
          <w:i/>
          <w:sz w:val="22"/>
          <w:szCs w:val="22"/>
          <w:lang w:val="fr-CA"/>
        </w:rPr>
        <w:t>Sonia Preiano et Gianluca Preiano c. Antonia Cirillo par sa tutrice à l’instance, Grace Cirillo et la succession de Giuseppe Cirillo</w:t>
      </w:r>
      <w:r w:rsidRPr="00971FD0">
        <w:rPr>
          <w:sz w:val="22"/>
          <w:szCs w:val="22"/>
          <w:lang w:val="fr-CA"/>
        </w:rPr>
        <w:t xml:space="preserve"> (Ont.) (Civile) (Autorisation) (</w:t>
      </w:r>
      <w:hyperlink r:id="rId16" w:history="1">
        <w:r w:rsidRPr="00971FD0">
          <w:rPr>
            <w:rStyle w:val="Hyperlink"/>
            <w:sz w:val="22"/>
            <w:szCs w:val="22"/>
            <w:lang w:val="fr-CA"/>
          </w:rPr>
          <w:t>41289</w:t>
        </w:r>
      </w:hyperlink>
      <w:r w:rsidRPr="00971FD0">
        <w:rPr>
          <w:sz w:val="22"/>
          <w:szCs w:val="22"/>
          <w:lang w:val="fr-CA"/>
        </w:rPr>
        <w:t>)</w:t>
      </w:r>
    </w:p>
    <w:p w:rsidR="00911F2D" w:rsidRPr="00971FD0" w:rsidRDefault="00911F2D" w:rsidP="00C5363F">
      <w:pPr>
        <w:ind w:left="357" w:hanging="357"/>
        <w:rPr>
          <w:sz w:val="20"/>
          <w:lang w:val="fr-CA"/>
        </w:rPr>
      </w:pPr>
    </w:p>
    <w:p w:rsidR="005755F5" w:rsidRPr="00971FD0" w:rsidRDefault="00A14493" w:rsidP="00A14493">
      <w:pPr>
        <w:jc w:val="both"/>
        <w:rPr>
          <w:sz w:val="20"/>
          <w:lang w:val="fr-CA"/>
        </w:rPr>
      </w:pPr>
      <w:r w:rsidRPr="0063625A">
        <w:rPr>
          <w:sz w:val="20"/>
          <w:lang w:val="fr-CA"/>
        </w:rPr>
        <w:t>La demande d’autorisation d’appel de l’arrêt de la Cour d’appel de l’Ontario, numéro COA-22-CV-0281, 2024 ONCA 206, daté du 21 mars 2024, est rejetée.</w:t>
      </w:r>
    </w:p>
    <w:p w:rsidR="00D75521" w:rsidRPr="00971FD0" w:rsidRDefault="00D75521" w:rsidP="00D75521">
      <w:pPr>
        <w:jc w:val="both"/>
        <w:rPr>
          <w:sz w:val="20"/>
          <w:lang w:val="fr-CA"/>
        </w:rPr>
      </w:pPr>
    </w:p>
    <w:p w:rsidR="00BF66C0" w:rsidRPr="00971FD0" w:rsidRDefault="0087161F" w:rsidP="00D75521">
      <w:pPr>
        <w:jc w:val="both"/>
        <w:rPr>
          <w:sz w:val="20"/>
        </w:rPr>
      </w:pPr>
      <w:r>
        <w:rPr>
          <w:sz w:val="20"/>
        </w:rPr>
        <w:pict>
          <v:rect id="_x0000_i1033" style="width:2in;height:1pt" o:hrpct="0" o:hralign="center" o:hrstd="t" o:hrnoshade="t" o:hr="t" fillcolor="black [3213]" stroked="f"/>
        </w:pict>
      </w:r>
    </w:p>
    <w:p w:rsidR="00A30607" w:rsidRPr="00971FD0" w:rsidRDefault="00A30607" w:rsidP="00D3228D">
      <w:pPr>
        <w:ind w:left="357" w:hanging="357"/>
        <w:jc w:val="both"/>
        <w:rPr>
          <w:sz w:val="20"/>
        </w:rPr>
      </w:pPr>
    </w:p>
    <w:p w:rsidR="0093199D" w:rsidRPr="00971FD0" w:rsidRDefault="0093199D" w:rsidP="0093199D">
      <w:pPr>
        <w:tabs>
          <w:tab w:val="left" w:pos="360"/>
        </w:tabs>
        <w:rPr>
          <w:sz w:val="22"/>
          <w:szCs w:val="22"/>
          <w:lang w:val="fr-CA"/>
        </w:rPr>
      </w:pPr>
      <w:r w:rsidRPr="00971FD0">
        <w:rPr>
          <w:i/>
          <w:sz w:val="22"/>
          <w:szCs w:val="22"/>
          <w:lang w:val="en-CA"/>
        </w:rPr>
        <w:t>Alexandre Pavlov et Spektrum Glasses Ltd. c. James Edwards, Edwards Family Trust, Siarhei “Sergei” Kadach, Kadach Family Trust et Yuliya Kadach</w:t>
      </w:r>
      <w:r w:rsidRPr="00971FD0">
        <w:rPr>
          <w:sz w:val="22"/>
          <w:szCs w:val="22"/>
          <w:lang w:val="en-CA"/>
        </w:rPr>
        <w:t xml:space="preserve"> (C.-B.) </w:t>
      </w:r>
      <w:r w:rsidRPr="00971FD0">
        <w:rPr>
          <w:sz w:val="22"/>
          <w:szCs w:val="22"/>
          <w:lang w:val="fr-CA"/>
        </w:rPr>
        <w:t>(Civile) (Autorisation) (</w:t>
      </w:r>
      <w:hyperlink r:id="rId17" w:history="1">
        <w:r w:rsidRPr="00971FD0">
          <w:rPr>
            <w:rStyle w:val="Hyperlink"/>
            <w:sz w:val="22"/>
            <w:szCs w:val="22"/>
            <w:lang w:val="fr-CA"/>
          </w:rPr>
          <w:t>41335</w:t>
        </w:r>
      </w:hyperlink>
      <w:r w:rsidRPr="00971FD0">
        <w:rPr>
          <w:sz w:val="22"/>
          <w:szCs w:val="22"/>
          <w:lang w:val="fr-CA"/>
        </w:rPr>
        <w:t>)</w:t>
      </w:r>
    </w:p>
    <w:p w:rsidR="005755F5" w:rsidRPr="00971FD0" w:rsidRDefault="005755F5" w:rsidP="00D3228D">
      <w:pPr>
        <w:ind w:left="357" w:hanging="357"/>
        <w:jc w:val="both"/>
        <w:rPr>
          <w:sz w:val="20"/>
          <w:lang w:val="fr-CA"/>
        </w:rPr>
      </w:pPr>
    </w:p>
    <w:p w:rsidR="00685B9E" w:rsidRPr="00971FD0" w:rsidRDefault="0093199D" w:rsidP="0093199D">
      <w:pPr>
        <w:jc w:val="both"/>
        <w:rPr>
          <w:sz w:val="20"/>
          <w:lang w:val="fr-CA"/>
        </w:rPr>
      </w:pPr>
      <w:r w:rsidRPr="0063625A">
        <w:rPr>
          <w:sz w:val="20"/>
          <w:lang w:val="fr-CA"/>
        </w:rPr>
        <w:t>La demande d’autorisation d’appel de l’arrêt de la Cour d’appel de la Colombie-Britannique (Vancouver), numéro CA48929, 2024 BCCA 155, daté du 25 avril 2024, est rejetée avec dépens.</w:t>
      </w:r>
    </w:p>
    <w:p w:rsidR="00685B9E" w:rsidRPr="00971FD0" w:rsidRDefault="00685B9E" w:rsidP="00685B9E">
      <w:pPr>
        <w:widowControl w:val="0"/>
        <w:rPr>
          <w:sz w:val="20"/>
          <w:lang w:val="fr-CA"/>
        </w:rPr>
      </w:pPr>
    </w:p>
    <w:p w:rsidR="00685B9E" w:rsidRPr="00971FD0" w:rsidRDefault="0087161F" w:rsidP="00685B9E">
      <w:pPr>
        <w:widowControl w:val="0"/>
        <w:rPr>
          <w:sz w:val="20"/>
          <w:lang w:val="fr-CA"/>
        </w:rPr>
      </w:pPr>
      <w:r>
        <w:rPr>
          <w:sz w:val="20"/>
        </w:rPr>
        <w:pict>
          <v:rect id="_x0000_i1034" style="width:2in;height:1pt" o:hrpct="0" o:hralign="center" o:hrstd="t" o:hrnoshade="t" o:hr="t" fillcolor="black [3213]" stroked="f"/>
        </w:pict>
      </w:r>
    </w:p>
    <w:p w:rsidR="00685B9E" w:rsidRPr="00971FD0" w:rsidRDefault="00685B9E" w:rsidP="00685B9E">
      <w:pPr>
        <w:ind w:left="357" w:hanging="357"/>
        <w:rPr>
          <w:sz w:val="20"/>
        </w:rPr>
      </w:pPr>
    </w:p>
    <w:p w:rsidR="00115C9E" w:rsidRPr="00971FD0" w:rsidRDefault="00115C9E" w:rsidP="00115C9E">
      <w:pPr>
        <w:tabs>
          <w:tab w:val="left" w:pos="360"/>
        </w:tabs>
        <w:rPr>
          <w:sz w:val="22"/>
          <w:szCs w:val="22"/>
          <w:lang w:val="fr-CA"/>
        </w:rPr>
      </w:pPr>
      <w:r w:rsidRPr="00971FD0">
        <w:rPr>
          <w:i/>
          <w:sz w:val="22"/>
          <w:szCs w:val="22"/>
          <w:lang w:val="en-CA"/>
        </w:rPr>
        <w:t>Darryl Byrd c. Robert Stockey</w:t>
      </w:r>
      <w:r w:rsidRPr="00971FD0">
        <w:rPr>
          <w:sz w:val="22"/>
          <w:szCs w:val="22"/>
          <w:lang w:val="en-CA"/>
        </w:rPr>
        <w:t xml:space="preserve"> (Ont.) </w:t>
      </w:r>
      <w:r w:rsidRPr="00971FD0">
        <w:rPr>
          <w:sz w:val="22"/>
          <w:szCs w:val="22"/>
          <w:lang w:val="fr-CA"/>
        </w:rPr>
        <w:t>(Civile) (Autorisation) (</w:t>
      </w:r>
      <w:hyperlink r:id="rId18" w:history="1">
        <w:r w:rsidRPr="00971FD0">
          <w:rPr>
            <w:rStyle w:val="Hyperlink"/>
            <w:sz w:val="22"/>
            <w:szCs w:val="22"/>
            <w:lang w:val="fr-CA"/>
          </w:rPr>
          <w:t>41357</w:t>
        </w:r>
      </w:hyperlink>
      <w:r w:rsidRPr="00971FD0">
        <w:rPr>
          <w:sz w:val="22"/>
          <w:szCs w:val="22"/>
          <w:lang w:val="fr-CA"/>
        </w:rPr>
        <w:t>)</w:t>
      </w:r>
    </w:p>
    <w:p w:rsidR="00685B9E" w:rsidRPr="00971FD0" w:rsidRDefault="00685B9E" w:rsidP="00685B9E">
      <w:pPr>
        <w:ind w:left="357" w:hanging="357"/>
        <w:rPr>
          <w:sz w:val="20"/>
          <w:lang w:val="fr-CA"/>
        </w:rPr>
      </w:pPr>
    </w:p>
    <w:p w:rsidR="00685B9E" w:rsidRPr="00971FD0" w:rsidRDefault="00115C9E" w:rsidP="00115C9E">
      <w:pPr>
        <w:jc w:val="both"/>
        <w:rPr>
          <w:sz w:val="20"/>
          <w:lang w:val="fr-CA"/>
        </w:rPr>
      </w:pPr>
      <w:r w:rsidRPr="0063625A">
        <w:rPr>
          <w:sz w:val="20"/>
          <w:lang w:val="fr-CA"/>
        </w:rPr>
        <w:t>La demande d’autorisation d’appel de l’arrêt de la Cour d’appel de l’Ontario, numéro COA-23-CV-0974, 2024 ONCA 396, daté du 10 mai 2024, est rejetée.</w:t>
      </w:r>
    </w:p>
    <w:p w:rsidR="00685B9E" w:rsidRPr="00971FD0" w:rsidRDefault="00685B9E" w:rsidP="00685B9E">
      <w:pPr>
        <w:ind w:left="357" w:hanging="357"/>
        <w:rPr>
          <w:sz w:val="20"/>
          <w:lang w:val="fr-CA"/>
        </w:rPr>
      </w:pPr>
    </w:p>
    <w:p w:rsidR="00685B9E" w:rsidRPr="00971FD0" w:rsidRDefault="0087161F" w:rsidP="00685B9E">
      <w:pPr>
        <w:rPr>
          <w:sz w:val="20"/>
        </w:rPr>
      </w:pPr>
      <w:r>
        <w:rPr>
          <w:sz w:val="20"/>
        </w:rPr>
        <w:pict>
          <v:rect id="_x0000_i1035" style="width:2in;height:1pt" o:hrpct="0" o:hralign="center" o:hrstd="t" o:hrnoshade="t" o:hr="t" fillcolor="black [3213]" stroked="f"/>
        </w:pict>
      </w:r>
    </w:p>
    <w:p w:rsidR="00685B9E" w:rsidRPr="00971FD0" w:rsidRDefault="00685B9E" w:rsidP="00685B9E">
      <w:pPr>
        <w:ind w:left="357" w:hanging="357"/>
        <w:jc w:val="both"/>
        <w:rPr>
          <w:sz w:val="20"/>
        </w:rPr>
      </w:pPr>
    </w:p>
    <w:p w:rsidR="00971FD0" w:rsidRPr="00971FD0" w:rsidRDefault="00971FD0" w:rsidP="00971FD0">
      <w:pPr>
        <w:tabs>
          <w:tab w:val="left" w:pos="360"/>
        </w:tabs>
        <w:rPr>
          <w:sz w:val="22"/>
          <w:szCs w:val="22"/>
          <w:lang w:val="fr-CA"/>
        </w:rPr>
      </w:pPr>
      <w:r w:rsidRPr="00971FD0">
        <w:rPr>
          <w:i/>
          <w:sz w:val="22"/>
          <w:szCs w:val="22"/>
          <w:lang w:val="fr-CA"/>
        </w:rPr>
        <w:t xml:space="preserve">La succession de Manoutchehr Bigdeli-Azari c. Procureur général du Canada </w:t>
      </w:r>
      <w:r w:rsidRPr="00971FD0">
        <w:rPr>
          <w:sz w:val="22"/>
          <w:szCs w:val="22"/>
          <w:lang w:val="fr-CA"/>
        </w:rPr>
        <w:t>(Féd.) (Civile) (Autorisation) (</w:t>
      </w:r>
      <w:hyperlink r:id="rId19" w:history="1">
        <w:r w:rsidRPr="00971FD0">
          <w:rPr>
            <w:rStyle w:val="Hyperlink"/>
            <w:sz w:val="22"/>
            <w:szCs w:val="22"/>
            <w:lang w:val="fr-CA"/>
          </w:rPr>
          <w:t>41325</w:t>
        </w:r>
      </w:hyperlink>
      <w:r w:rsidRPr="00971FD0">
        <w:rPr>
          <w:sz w:val="22"/>
          <w:szCs w:val="22"/>
          <w:lang w:val="fr-CA"/>
        </w:rPr>
        <w:t>)</w:t>
      </w:r>
    </w:p>
    <w:p w:rsidR="00685B9E" w:rsidRPr="00971FD0" w:rsidRDefault="00685B9E" w:rsidP="00685B9E">
      <w:pPr>
        <w:ind w:left="357" w:hanging="357"/>
        <w:jc w:val="both"/>
        <w:rPr>
          <w:sz w:val="20"/>
          <w:lang w:val="fr-CA"/>
        </w:rPr>
      </w:pPr>
    </w:p>
    <w:p w:rsidR="00685B9E" w:rsidRPr="00971FD0" w:rsidRDefault="00971FD0" w:rsidP="00971FD0">
      <w:pPr>
        <w:widowControl w:val="0"/>
        <w:jc w:val="both"/>
        <w:rPr>
          <w:sz w:val="20"/>
          <w:lang w:val="fr-CA"/>
        </w:rPr>
      </w:pPr>
      <w:r w:rsidRPr="00971FD0">
        <w:rPr>
          <w:sz w:val="20"/>
          <w:lang w:val="fr-CA"/>
        </w:rPr>
        <w:t>La demande d’autorisation d’appel de l’arrêt de la Cour d’appel fédérale, numéro A-343-21, 2024 CAF 54, daté du 20 mars 2024, est rejetée avec dépens.</w:t>
      </w:r>
    </w:p>
    <w:p w:rsidR="00685B9E" w:rsidRPr="00971FD0" w:rsidRDefault="00685B9E" w:rsidP="00685B9E">
      <w:pPr>
        <w:widowControl w:val="0"/>
        <w:rPr>
          <w:sz w:val="20"/>
          <w:lang w:val="fr-CA"/>
        </w:rPr>
      </w:pPr>
    </w:p>
    <w:p w:rsidR="00685B9E" w:rsidRPr="00971FD0" w:rsidRDefault="0087161F" w:rsidP="00685B9E">
      <w:pPr>
        <w:widowControl w:val="0"/>
        <w:rPr>
          <w:sz w:val="20"/>
          <w:lang w:val="fr-CA"/>
        </w:rPr>
      </w:pPr>
      <w:r>
        <w:rPr>
          <w:sz w:val="20"/>
        </w:rPr>
        <w:pict>
          <v:rect id="_x0000_i1036" style="width:2in;height:1pt" o:hrpct="0" o:hralign="center" o:hrstd="t" o:hrnoshade="t" o:hr="t" fillcolor="black [3213]" stroked="f"/>
        </w:pict>
      </w:r>
    </w:p>
    <w:p w:rsidR="00685B9E" w:rsidRPr="00971FD0" w:rsidRDefault="00685B9E" w:rsidP="00685B9E">
      <w:pPr>
        <w:ind w:left="357" w:hanging="357"/>
        <w:rPr>
          <w:sz w:val="20"/>
        </w:rPr>
      </w:pPr>
    </w:p>
    <w:p w:rsidR="007710A9" w:rsidRPr="00971FD0" w:rsidRDefault="007710A9" w:rsidP="00D3228D">
      <w:pPr>
        <w:ind w:left="357" w:hanging="357"/>
        <w:jc w:val="both"/>
        <w:rPr>
          <w:sz w:val="20"/>
          <w:lang w:val="fr-CA"/>
        </w:rPr>
      </w:pPr>
    </w:p>
    <w:p w:rsidR="007710A9" w:rsidRPr="00971FD0" w:rsidRDefault="007710A9" w:rsidP="00D3228D">
      <w:pPr>
        <w:ind w:left="357" w:hanging="357"/>
        <w:jc w:val="both"/>
        <w:rPr>
          <w:sz w:val="20"/>
          <w:lang w:val="fr-CA"/>
        </w:rPr>
      </w:pPr>
    </w:p>
    <w:p w:rsidR="00D3344A" w:rsidRPr="00971FD0" w:rsidRDefault="00D3344A" w:rsidP="00D3344A">
      <w:pPr>
        <w:widowControl w:val="0"/>
        <w:outlineLvl w:val="0"/>
      </w:pPr>
      <w:r w:rsidRPr="00971FD0">
        <w:t xml:space="preserve">Supreme Court of Canada / Cour suprême du </w:t>
      </w:r>
      <w:proofErr w:type="gramStart"/>
      <w:r w:rsidRPr="00971FD0">
        <w:t>Canada :</w:t>
      </w:r>
      <w:proofErr w:type="gramEnd"/>
      <w:r w:rsidRPr="00971FD0">
        <w:t xml:space="preserve"> </w:t>
      </w:r>
    </w:p>
    <w:p w:rsidR="00247630" w:rsidRPr="00971FD0" w:rsidRDefault="0087161F" w:rsidP="00247630">
      <w:pPr>
        <w:widowControl w:val="0"/>
        <w:outlineLvl w:val="0"/>
      </w:pPr>
      <w:hyperlink r:id="rId20" w:history="1">
        <w:r w:rsidR="00247630" w:rsidRPr="00971FD0">
          <w:rPr>
            <w:rStyle w:val="Hyperlink"/>
          </w:rPr>
          <w:t>Registry-greffe@scc-csc.ca</w:t>
        </w:r>
      </w:hyperlink>
    </w:p>
    <w:p w:rsidR="00497B5E" w:rsidRDefault="00247630" w:rsidP="00247630">
      <w:pPr>
        <w:widowControl w:val="0"/>
        <w:outlineLvl w:val="0"/>
      </w:pPr>
      <w:r w:rsidRPr="00971FD0">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21"/>
      <w:headerReference w:type="default" r:id="rId22"/>
      <w:footerReference w:type="even" r:id="rId23"/>
      <w:footerReference w:type="default" r:id="rId24"/>
      <w:headerReference w:type="first" r:id="rId25"/>
      <w:footerReference w:type="first" r:id="rId26"/>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5D59"/>
    <w:multiLevelType w:val="hybridMultilevel"/>
    <w:tmpl w:val="47560F9A"/>
    <w:lvl w:ilvl="0" w:tplc="01244482">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57075"/>
    <w:multiLevelType w:val="hybridMultilevel"/>
    <w:tmpl w:val="764CB10C"/>
    <w:lvl w:ilvl="0" w:tplc="9B0A3B0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5"/>
  </w:num>
  <w:num w:numId="5">
    <w:abstractNumId w:val="13"/>
  </w:num>
  <w:num w:numId="6">
    <w:abstractNumId w:val="6"/>
  </w:num>
  <w:num w:numId="7">
    <w:abstractNumId w:val="11"/>
  </w:num>
  <w:num w:numId="8">
    <w:abstractNumId w:val="10"/>
  </w:num>
  <w:num w:numId="9">
    <w:abstractNumId w:val="1"/>
  </w:num>
  <w:num w:numId="10">
    <w:abstractNumId w:val="8"/>
  </w:num>
  <w:num w:numId="11">
    <w:abstractNumId w:val="14"/>
  </w:num>
  <w:num w:numId="12">
    <w:abstractNumId w:val="9"/>
  </w:num>
  <w:num w:numId="13">
    <w:abstractNumId w:val="5"/>
  </w:num>
  <w:num w:numId="14">
    <w:abstractNumId w:val="7"/>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1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5C9E"/>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9BE"/>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50"/>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2C9D"/>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41D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1D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25A"/>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B9E"/>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641"/>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6C7"/>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1F"/>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ACA"/>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99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1FD0"/>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4493"/>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2EAF"/>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67D3A"/>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87FD8"/>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15C"/>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110" TargetMode="External"/><Relationship Id="rId13" Type="http://schemas.openxmlformats.org/officeDocument/2006/relationships/hyperlink" Target="https://www.scc-csc.ca/case-dossier/info/sum-som-eng.aspx?cas=41325" TargetMode="External"/><Relationship Id="rId18" Type="http://schemas.openxmlformats.org/officeDocument/2006/relationships/hyperlink" Target="https://www.scc-csc.ca/case-dossier/info/sum-som-fra.aspx?cas=4135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c-csc.ca/case-dossier/info/sum-som-eng.aspx?cas=41357" TargetMode="External"/><Relationship Id="rId17" Type="http://schemas.openxmlformats.org/officeDocument/2006/relationships/hyperlink" Target="https://www.scc-csc.ca/case-dossier/info/sum-som-fra.aspx?cas=4133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cc-csc.ca/case-dossier/info/sum-som-fra.aspx?cas=41289" TargetMode="External"/><Relationship Id="rId20" Type="http://schemas.openxmlformats.org/officeDocument/2006/relationships/hyperlink" Target="mailto:Registry-greffe@scc-cs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33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c-csc.ca/case-dossier/info/sum-som-fra.aspx?cas=4130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cc-csc.ca/case-dossier/info/sum-som-eng.aspx?cas=41289" TargetMode="External"/><Relationship Id="rId19" Type="http://schemas.openxmlformats.org/officeDocument/2006/relationships/hyperlink" Target="https://www.scc-csc.ca/case-dossier/info/sum-som-fra.aspx?cas=41325" TargetMode="External"/><Relationship Id="rId4" Type="http://schemas.openxmlformats.org/officeDocument/2006/relationships/settings" Target="settings.xml"/><Relationship Id="rId9" Type="http://schemas.openxmlformats.org/officeDocument/2006/relationships/hyperlink" Target="https://www.scc-csc.ca/case-dossier/info/sum-som-eng.aspx?cas=41308" TargetMode="External"/><Relationship Id="rId14" Type="http://schemas.openxmlformats.org/officeDocument/2006/relationships/hyperlink" Target="https://www.scc-csc.ca/case-dossier/info/sum-som-fra.aspx?cas=4111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25CD1-D4D4-4EEA-B4AF-F6025A40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6157</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2024-11-07T13:44:00Z</dcterms:modified>
</cp:coreProperties>
</file>