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535" w:rsidRDefault="00574535">
      <w:r>
        <w:rPr>
          <w:b/>
          <w:bCs/>
        </w:rPr>
        <w:t xml:space="preserve">SUPREME COURT OF CANADA </w:t>
      </w:r>
      <w:r>
        <w:rPr>
          <w:b/>
          <w:bCs/>
        </w:rPr>
        <w:noBreakHyphen/>
      </w:r>
      <w:r>
        <w:rPr>
          <w:b/>
          <w:bCs/>
        </w:rPr>
        <w:noBreakHyphen/>
        <w:t xml:space="preserve"> JUDGMENTS TO BE RENDERED IN LEAVE APPLICATIONS</w:t>
      </w:r>
    </w:p>
    <w:p w:rsidR="00574535" w:rsidRDefault="00574535">
      <w:r>
        <w:t xml:space="preserve">OTTAWA, 2010-08-16.  THE  SUPREME  COURT  OF  CANADA  ANNOUNCED  TODAY  THAT  JUDGMENT  IN  THE  FOLLOWING  APPLICATIONS  FOR  LEAVE  TO  APPEAL  WILL  BE  DELIVERED  AT  9:45  A.M.  </w:t>
      </w:r>
      <w:proofErr w:type="gramStart"/>
      <w:r>
        <w:t>EDT  ON</w:t>
      </w:r>
      <w:proofErr w:type="gramEnd"/>
      <w:r>
        <w:t xml:space="preserve">  THURSDAY,  AUGUST  19,  2010.  </w:t>
      </w:r>
      <w:proofErr w:type="gramStart"/>
      <w:r>
        <w:t>THIS  LIST</w:t>
      </w:r>
      <w:proofErr w:type="gramEnd"/>
      <w:r>
        <w:t xml:space="preserve">  IS  SUBJECT  TO  CHANGE.</w:t>
      </w:r>
    </w:p>
    <w:p w:rsidR="00574535" w:rsidRDefault="00574535">
      <w:r>
        <w:t xml:space="preserve">FROM:  </w:t>
      </w:r>
      <w:proofErr w:type="gramStart"/>
      <w:r>
        <w:t>SUPREME  COURT</w:t>
      </w:r>
      <w:proofErr w:type="gramEnd"/>
      <w:r>
        <w:t xml:space="preserve">  OF  CANADA  (613) 995</w:t>
      </w:r>
      <w:r>
        <w:noBreakHyphen/>
        <w:t>4330</w:t>
      </w:r>
    </w:p>
    <w:p w:rsidR="00574535" w:rsidRDefault="00574535"/>
    <w:p w:rsidR="00574535" w:rsidRPr="000E4465" w:rsidRDefault="00574535">
      <w:pPr>
        <w:rPr>
          <w:lang w:val="fr-CA"/>
        </w:rPr>
      </w:pPr>
      <w:r w:rsidRPr="000E4465">
        <w:rPr>
          <w:b/>
          <w:bCs/>
          <w:lang w:val="fr-CA"/>
        </w:rPr>
        <w:t xml:space="preserve">COUR SUPRÊME DU CANADA </w:t>
      </w:r>
      <w:r w:rsidRPr="000E4465">
        <w:rPr>
          <w:b/>
          <w:bCs/>
          <w:lang w:val="fr-CA"/>
        </w:rPr>
        <w:noBreakHyphen/>
      </w:r>
      <w:r w:rsidRPr="000E4465">
        <w:rPr>
          <w:b/>
          <w:bCs/>
          <w:lang w:val="fr-CA"/>
        </w:rPr>
        <w:noBreakHyphen/>
        <w:t xml:space="preserve"> PROCHAINS JUGEMENTS SUR DEMANDES D’AUTORISATION</w:t>
      </w:r>
    </w:p>
    <w:p w:rsidR="00574535" w:rsidRPr="000E4465" w:rsidRDefault="00574535">
      <w:pPr>
        <w:rPr>
          <w:lang w:val="fr-CA"/>
        </w:rPr>
      </w:pPr>
      <w:r w:rsidRPr="000E4465">
        <w:rPr>
          <w:lang w:val="fr-CA"/>
        </w:rPr>
        <w:t>OTTAWA, 2010-08-16.  LA  COUR  SUPRÊME  DU  CANADA  ANNONCE  QUE  JUGEMENT  SERA  RENDU  DANS  LES  DEMANDES  D’AUTORISATION  D’APPEL  SUIVANTES  LE  JEUDI  19  AOÛT  2010,  À  9 H 45  HAE.  CETTE  LISTE  EST  SUJETTE  À  MODIFICATIONS.</w:t>
      </w:r>
    </w:p>
    <w:p w:rsidR="00574535" w:rsidRPr="000E4465" w:rsidRDefault="00574535">
      <w:pPr>
        <w:rPr>
          <w:lang w:val="fr-CA"/>
        </w:rPr>
      </w:pPr>
      <w:r w:rsidRPr="000E4465">
        <w:rPr>
          <w:lang w:val="fr-CA"/>
        </w:rPr>
        <w:t>SOURCE</w:t>
      </w:r>
      <w:proofErr w:type="gramStart"/>
      <w:r w:rsidRPr="000E4465">
        <w:rPr>
          <w:lang w:val="fr-CA"/>
        </w:rPr>
        <w:t>:  COUR</w:t>
      </w:r>
      <w:proofErr w:type="gramEnd"/>
      <w:r w:rsidRPr="000E4465">
        <w:rPr>
          <w:lang w:val="fr-CA"/>
        </w:rPr>
        <w:t xml:space="preserve">  SUPRÊME  DU  CANADA  (613) 995</w:t>
      </w:r>
      <w:r w:rsidRPr="000E4465">
        <w:rPr>
          <w:lang w:val="fr-CA"/>
        </w:rPr>
        <w:noBreakHyphen/>
        <w:t>4330</w:t>
      </w:r>
    </w:p>
    <w:p w:rsidR="00574535" w:rsidRPr="000E4465" w:rsidRDefault="00574535">
      <w:pPr>
        <w:rPr>
          <w:lang w:val="fr-CA"/>
        </w:rPr>
      </w:pPr>
    </w:p>
    <w:p w:rsidR="00574535" w:rsidRPr="000E4465" w:rsidRDefault="00574535">
      <w:pPr>
        <w:rPr>
          <w:sz w:val="20"/>
          <w:szCs w:val="20"/>
          <w:lang w:val="fr-CA"/>
        </w:rPr>
      </w:pPr>
      <w:r w:rsidRPr="000E4465">
        <w:rPr>
          <w:lang w:val="fr-CA"/>
        </w:rPr>
        <w:t xml:space="preserve">COMMENTS/COMMENTAIRES: </w:t>
      </w:r>
      <w:r w:rsidRPr="000E4465">
        <w:rPr>
          <w:rStyle w:val="Hypertext"/>
          <w:lang w:val="fr-CA"/>
        </w:rPr>
        <w:t>comments-commentaires@scc-csc.gc.ca</w:t>
      </w:r>
    </w:p>
    <w:p w:rsidR="00574535" w:rsidRPr="000E4465" w:rsidRDefault="00574535">
      <w:pPr>
        <w:rPr>
          <w:sz w:val="20"/>
          <w:szCs w:val="20"/>
          <w:lang w:val="fr-CA"/>
        </w:rPr>
      </w:pPr>
    </w:p>
    <w:p w:rsidR="00574535" w:rsidRDefault="00574535">
      <w:pPr>
        <w:rPr>
          <w:sz w:val="22"/>
          <w:szCs w:val="22"/>
        </w:rPr>
      </w:pPr>
      <w:r>
        <w:rPr>
          <w:sz w:val="22"/>
          <w:szCs w:val="22"/>
        </w:rPr>
        <w:t xml:space="preserve">Note for subscribers: </w:t>
      </w:r>
    </w:p>
    <w:p w:rsidR="00574535" w:rsidRDefault="00574535">
      <w:pPr>
        <w:rPr>
          <w:sz w:val="22"/>
          <w:szCs w:val="22"/>
        </w:rPr>
      </w:pPr>
      <w:r>
        <w:rPr>
          <w:sz w:val="22"/>
          <w:szCs w:val="22"/>
        </w:rPr>
        <w:t xml:space="preserve">The summaries of the cases are available at </w:t>
      </w:r>
      <w:r>
        <w:rPr>
          <w:rStyle w:val="Hypertext"/>
          <w:sz w:val="22"/>
          <w:szCs w:val="22"/>
        </w:rPr>
        <w:t>http://www.scc-csc.gc.ca</w:t>
      </w:r>
      <w:r>
        <w:rPr>
          <w:sz w:val="22"/>
          <w:szCs w:val="22"/>
        </w:rPr>
        <w:t>:</w:t>
      </w:r>
    </w:p>
    <w:p w:rsidR="00574535" w:rsidRDefault="00574535">
      <w:pPr>
        <w:rPr>
          <w:sz w:val="22"/>
          <w:szCs w:val="22"/>
        </w:rPr>
      </w:pPr>
      <w:r>
        <w:rPr>
          <w:sz w:val="22"/>
          <w:szCs w:val="22"/>
        </w:rPr>
        <w:t>Click on Cases and on SCC Case Information, type in the Case Number and press Search.  Click on the Case Number on the Search Results screen, and when the docket screen appears, click on “Summary” which will appear in the left column.</w:t>
      </w:r>
    </w:p>
    <w:p w:rsidR="00574535" w:rsidRDefault="00574535">
      <w:pPr>
        <w:rPr>
          <w:sz w:val="22"/>
          <w:szCs w:val="22"/>
        </w:rPr>
      </w:pPr>
    </w:p>
    <w:p w:rsidR="00574535" w:rsidRDefault="00574535">
      <w:pPr>
        <w:rPr>
          <w:sz w:val="22"/>
          <w:szCs w:val="22"/>
        </w:rPr>
      </w:pPr>
      <w:r>
        <w:rPr>
          <w:sz w:val="22"/>
          <w:szCs w:val="22"/>
        </w:rPr>
        <w:t xml:space="preserve">Alternatively, click on </w:t>
      </w:r>
    </w:p>
    <w:p w:rsidR="00574535" w:rsidRDefault="00574535">
      <w:pPr>
        <w:rPr>
          <w:sz w:val="22"/>
          <w:szCs w:val="22"/>
        </w:rPr>
      </w:pPr>
      <w:r>
        <w:rPr>
          <w:rStyle w:val="Hypertext"/>
          <w:sz w:val="22"/>
          <w:szCs w:val="22"/>
        </w:rPr>
        <w:t>http://scc.lexum.umontreal.ca/en/news_release/2010/10-08-16.2a/10-08-16.2a.html</w:t>
      </w:r>
    </w:p>
    <w:p w:rsidR="00574535" w:rsidRDefault="00574535">
      <w:pPr>
        <w:rPr>
          <w:sz w:val="22"/>
          <w:szCs w:val="22"/>
        </w:rPr>
      </w:pPr>
    </w:p>
    <w:p w:rsidR="00574535" w:rsidRPr="000E4465" w:rsidRDefault="00574535">
      <w:pPr>
        <w:rPr>
          <w:sz w:val="22"/>
          <w:szCs w:val="22"/>
          <w:lang w:val="fr-CA"/>
        </w:rPr>
      </w:pPr>
      <w:r w:rsidRPr="000E4465">
        <w:rPr>
          <w:sz w:val="22"/>
          <w:szCs w:val="22"/>
          <w:lang w:val="fr-CA"/>
        </w:rPr>
        <w:t xml:space="preserve">Note pour les abonnés : </w:t>
      </w:r>
    </w:p>
    <w:p w:rsidR="00574535" w:rsidRPr="000E4465" w:rsidRDefault="00574535">
      <w:pPr>
        <w:rPr>
          <w:sz w:val="22"/>
          <w:szCs w:val="22"/>
          <w:lang w:val="fr-CA"/>
        </w:rPr>
      </w:pPr>
      <w:r w:rsidRPr="000E4465">
        <w:rPr>
          <w:sz w:val="22"/>
          <w:szCs w:val="22"/>
          <w:lang w:val="fr-CA"/>
        </w:rPr>
        <w:t xml:space="preserve">Les sommaires des causes sont affichés à l’adresse </w:t>
      </w:r>
      <w:r w:rsidRPr="000E4465">
        <w:rPr>
          <w:rStyle w:val="Hypertext"/>
          <w:sz w:val="22"/>
          <w:szCs w:val="22"/>
          <w:lang w:val="fr-CA"/>
        </w:rPr>
        <w:t>http://www.scc-csc.gc.ca</w:t>
      </w:r>
      <w:r w:rsidRPr="000E4465">
        <w:rPr>
          <w:sz w:val="22"/>
          <w:szCs w:val="22"/>
          <w:lang w:val="fr-CA"/>
        </w:rPr>
        <w:t xml:space="preserve"> :</w:t>
      </w:r>
    </w:p>
    <w:p w:rsidR="00574535" w:rsidRPr="000E4465" w:rsidRDefault="00574535">
      <w:pPr>
        <w:rPr>
          <w:sz w:val="22"/>
          <w:szCs w:val="22"/>
          <w:lang w:val="fr-CA"/>
        </w:rPr>
      </w:pPr>
      <w:r w:rsidRPr="000E4465">
        <w:rPr>
          <w:sz w:val="22"/>
          <w:szCs w:val="22"/>
          <w:lang w:val="fr-CA"/>
        </w:rPr>
        <w:t xml:space="preserve">Cliquez sur « Dossiers », puis sur « Renseignements sur les dossiers ». Tapez le </w:t>
      </w:r>
      <w:proofErr w:type="spellStart"/>
      <w:r w:rsidRPr="000E4465">
        <w:rPr>
          <w:sz w:val="22"/>
          <w:szCs w:val="22"/>
          <w:lang w:val="fr-CA"/>
        </w:rPr>
        <w:t>n</w:t>
      </w:r>
      <w:r w:rsidRPr="000E4465">
        <w:rPr>
          <w:sz w:val="22"/>
          <w:szCs w:val="22"/>
          <w:vertAlign w:val="superscript"/>
          <w:lang w:val="fr-CA"/>
        </w:rPr>
        <w:t>o</w:t>
      </w:r>
      <w:proofErr w:type="spellEnd"/>
      <w:r w:rsidRPr="000E4465">
        <w:rPr>
          <w:sz w:val="22"/>
          <w:szCs w:val="22"/>
          <w:lang w:val="fr-CA"/>
        </w:rPr>
        <w:t xml:space="preserve"> de dossier et appuyez sur « Recherche ».  Cliquez sur le </w:t>
      </w:r>
      <w:proofErr w:type="spellStart"/>
      <w:r w:rsidRPr="000E4465">
        <w:rPr>
          <w:sz w:val="22"/>
          <w:szCs w:val="22"/>
          <w:lang w:val="fr-CA"/>
        </w:rPr>
        <w:t>n</w:t>
      </w:r>
      <w:r w:rsidRPr="000E4465">
        <w:rPr>
          <w:sz w:val="22"/>
          <w:szCs w:val="22"/>
          <w:vertAlign w:val="superscript"/>
          <w:lang w:val="fr-CA"/>
        </w:rPr>
        <w:t>o</w:t>
      </w:r>
      <w:proofErr w:type="spellEnd"/>
      <w:r w:rsidRPr="000E4465">
        <w:rPr>
          <w:sz w:val="22"/>
          <w:szCs w:val="22"/>
          <w:lang w:val="fr-CA"/>
        </w:rPr>
        <w:t xml:space="preserve"> du dossier dans les Résultats de la recherche pour accéder au Registre.  Cliquez enfin sur le lien menant au « Sommaire » qui figure dans la colonne de gauche.</w:t>
      </w:r>
    </w:p>
    <w:p w:rsidR="00574535" w:rsidRPr="000E4465" w:rsidRDefault="00574535">
      <w:pPr>
        <w:rPr>
          <w:sz w:val="22"/>
          <w:szCs w:val="22"/>
          <w:lang w:val="fr-CA"/>
        </w:rPr>
      </w:pPr>
    </w:p>
    <w:p w:rsidR="00574535" w:rsidRPr="000E4465" w:rsidRDefault="00574535">
      <w:pPr>
        <w:rPr>
          <w:sz w:val="22"/>
          <w:szCs w:val="22"/>
          <w:lang w:val="fr-CA"/>
        </w:rPr>
      </w:pPr>
      <w:r w:rsidRPr="000E4465">
        <w:rPr>
          <w:sz w:val="22"/>
          <w:szCs w:val="22"/>
          <w:lang w:val="fr-CA"/>
        </w:rPr>
        <w:t xml:space="preserve">Autre façon de procéder : Cliquer sur </w:t>
      </w:r>
    </w:p>
    <w:p w:rsidR="00574535" w:rsidRPr="000E4465" w:rsidRDefault="00574535">
      <w:pPr>
        <w:rPr>
          <w:lang w:val="fr-CA"/>
        </w:rPr>
      </w:pPr>
      <w:r w:rsidRPr="000E4465">
        <w:rPr>
          <w:rStyle w:val="Hypertext"/>
          <w:sz w:val="22"/>
          <w:szCs w:val="22"/>
          <w:lang w:val="fr-CA"/>
        </w:rPr>
        <w:t>http://scc.lexum.umontreal.ca/fr/news_release/2010/10-08-16.2a/10-08-16.2a.html</w:t>
      </w:r>
    </w:p>
    <w:p w:rsidR="00574535" w:rsidRPr="000E4465" w:rsidRDefault="00574535">
      <w:pPr>
        <w:rPr>
          <w:lang w:val="fr-CA"/>
        </w:rPr>
      </w:pPr>
    </w:p>
    <w:p w:rsidR="00574535" w:rsidRPr="000E4465" w:rsidRDefault="00574535">
      <w:pPr>
        <w:spacing w:line="19" w:lineRule="exact"/>
        <w:rPr>
          <w:lang w:val="fr-CA"/>
        </w:rPr>
      </w:pPr>
      <w:r>
        <w:rPr>
          <w:noProof/>
        </w:rPr>
        <w:pict>
          <v:rect id="_x0000_s1026" style="position:absolute;margin-left:252pt;margin-top:0;width:108pt;height:.95pt;z-index:-251663360;mso-position-horizontal-relative:page;mso-position-vertical-relative:text" o:allowincell="f" fillcolor="black" stroked="f" strokeweight="0">
            <v:fill color2="black"/>
            <w10:wrap anchorx="page"/>
            <w10:anchorlock/>
          </v:rect>
        </w:pict>
      </w:r>
    </w:p>
    <w:p w:rsidR="00574535" w:rsidRPr="000E4465" w:rsidRDefault="00574535">
      <w:pPr>
        <w:rPr>
          <w:sz w:val="20"/>
          <w:szCs w:val="20"/>
          <w:lang w:val="fr-CA"/>
        </w:rPr>
      </w:pPr>
    </w:p>
    <w:p w:rsidR="00574535" w:rsidRDefault="00574535">
      <w:pPr>
        <w:tabs>
          <w:tab w:val="left" w:pos="-1440"/>
        </w:tabs>
        <w:ind w:left="720" w:hanging="720"/>
        <w:rPr>
          <w:sz w:val="20"/>
          <w:szCs w:val="20"/>
        </w:rPr>
      </w:pPr>
      <w:r>
        <w:rPr>
          <w:sz w:val="20"/>
          <w:szCs w:val="20"/>
        </w:rPr>
        <w:t>1.</w:t>
      </w:r>
      <w:r>
        <w:rPr>
          <w:sz w:val="20"/>
          <w:szCs w:val="20"/>
        </w:rPr>
        <w:tab/>
      </w:r>
      <w:r>
        <w:rPr>
          <w:i/>
          <w:iCs/>
          <w:sz w:val="20"/>
          <w:szCs w:val="20"/>
        </w:rPr>
        <w:t xml:space="preserve">Joseph </w:t>
      </w:r>
      <w:proofErr w:type="spellStart"/>
      <w:r>
        <w:rPr>
          <w:i/>
          <w:iCs/>
          <w:sz w:val="20"/>
          <w:szCs w:val="20"/>
        </w:rPr>
        <w:t>MacNeil</w:t>
      </w:r>
      <w:proofErr w:type="spellEnd"/>
      <w:r>
        <w:rPr>
          <w:i/>
          <w:iCs/>
          <w:sz w:val="20"/>
          <w:szCs w:val="20"/>
        </w:rPr>
        <w:t xml:space="preserve"> v. Olive Rose Anne </w:t>
      </w:r>
      <w:proofErr w:type="spellStart"/>
      <w:r>
        <w:rPr>
          <w:i/>
          <w:iCs/>
          <w:sz w:val="20"/>
          <w:szCs w:val="20"/>
        </w:rPr>
        <w:t>MacNeil</w:t>
      </w:r>
      <w:proofErr w:type="spellEnd"/>
      <w:r>
        <w:rPr>
          <w:i/>
          <w:iCs/>
          <w:sz w:val="20"/>
          <w:szCs w:val="20"/>
        </w:rPr>
        <w:t>-Myers</w:t>
      </w:r>
      <w:r>
        <w:rPr>
          <w:sz w:val="20"/>
          <w:szCs w:val="20"/>
        </w:rPr>
        <w:t xml:space="preserve"> (N.S.) (Civil) (By Leave) (33695)</w:t>
      </w:r>
    </w:p>
    <w:p w:rsidR="00574535" w:rsidRDefault="00574535">
      <w:pPr>
        <w:rPr>
          <w:sz w:val="20"/>
          <w:szCs w:val="20"/>
        </w:rPr>
      </w:pPr>
    </w:p>
    <w:p w:rsidR="00574535" w:rsidRPr="000E4465" w:rsidRDefault="00574535">
      <w:pPr>
        <w:tabs>
          <w:tab w:val="left" w:pos="-1440"/>
        </w:tabs>
        <w:ind w:left="720" w:hanging="720"/>
        <w:rPr>
          <w:sz w:val="20"/>
          <w:szCs w:val="20"/>
          <w:lang w:val="fr-CA"/>
        </w:rPr>
      </w:pPr>
      <w:r w:rsidRPr="000E4465">
        <w:rPr>
          <w:sz w:val="20"/>
          <w:szCs w:val="20"/>
          <w:lang w:val="fr-CA"/>
        </w:rPr>
        <w:t xml:space="preserve">2. </w:t>
      </w:r>
      <w:r w:rsidRPr="000E4465">
        <w:rPr>
          <w:sz w:val="20"/>
          <w:szCs w:val="20"/>
          <w:lang w:val="fr-CA"/>
        </w:rPr>
        <w:tab/>
      </w:r>
      <w:r w:rsidRPr="000E4465">
        <w:rPr>
          <w:i/>
          <w:iCs/>
          <w:sz w:val="20"/>
          <w:szCs w:val="20"/>
          <w:lang w:val="fr-CA"/>
        </w:rPr>
        <w:t>M</w:t>
      </w:r>
      <w:r w:rsidR="000E4465" w:rsidRPr="000E4465">
        <w:rPr>
          <w:i/>
          <w:iCs/>
          <w:sz w:val="20"/>
          <w:szCs w:val="20"/>
          <w:lang w:val="fr-CA"/>
        </w:rPr>
        <w:t>.</w:t>
      </w:r>
      <w:r w:rsidRPr="000E4465">
        <w:rPr>
          <w:i/>
          <w:iCs/>
          <w:sz w:val="20"/>
          <w:szCs w:val="20"/>
          <w:lang w:val="fr-CA"/>
        </w:rPr>
        <w:t xml:space="preserve"> S</w:t>
      </w:r>
      <w:r w:rsidR="000E4465">
        <w:rPr>
          <w:i/>
          <w:iCs/>
          <w:sz w:val="20"/>
          <w:szCs w:val="20"/>
          <w:lang w:val="fr-CA"/>
        </w:rPr>
        <w:t>.</w:t>
      </w:r>
      <w:r w:rsidRPr="000E4465">
        <w:rPr>
          <w:i/>
          <w:iCs/>
          <w:sz w:val="20"/>
          <w:szCs w:val="20"/>
          <w:lang w:val="fr-CA"/>
        </w:rPr>
        <w:t xml:space="preserve"> c. Sa Majesté la Reine </w:t>
      </w:r>
      <w:r w:rsidRPr="000E4465">
        <w:rPr>
          <w:sz w:val="20"/>
          <w:szCs w:val="20"/>
          <w:lang w:val="fr-CA"/>
        </w:rPr>
        <w:t>(C.F.) (Criminelle) (Autorisation) (33611)</w:t>
      </w:r>
    </w:p>
    <w:p w:rsidR="00574535" w:rsidRPr="000E4465" w:rsidRDefault="00574535">
      <w:pPr>
        <w:rPr>
          <w:sz w:val="20"/>
          <w:szCs w:val="20"/>
          <w:lang w:val="fr-CA"/>
        </w:rPr>
      </w:pPr>
    </w:p>
    <w:p w:rsidR="00574535" w:rsidRDefault="00574535">
      <w:pPr>
        <w:tabs>
          <w:tab w:val="left" w:pos="-1440"/>
        </w:tabs>
        <w:ind w:left="720" w:hanging="720"/>
        <w:rPr>
          <w:sz w:val="20"/>
          <w:szCs w:val="20"/>
        </w:rPr>
      </w:pPr>
      <w:r w:rsidRPr="000E4465">
        <w:rPr>
          <w:sz w:val="20"/>
          <w:szCs w:val="20"/>
          <w:lang w:val="fr-CA"/>
        </w:rPr>
        <w:t>3.</w:t>
      </w:r>
      <w:r w:rsidRPr="000E4465">
        <w:rPr>
          <w:sz w:val="20"/>
          <w:szCs w:val="20"/>
          <w:lang w:val="fr-CA"/>
        </w:rPr>
        <w:tab/>
      </w:r>
      <w:r w:rsidRPr="000E4465">
        <w:rPr>
          <w:i/>
          <w:iCs/>
          <w:sz w:val="20"/>
          <w:szCs w:val="20"/>
          <w:lang w:val="fr-CA"/>
        </w:rPr>
        <w:t xml:space="preserve">Peter </w:t>
      </w:r>
      <w:proofErr w:type="spellStart"/>
      <w:r w:rsidRPr="000E4465">
        <w:rPr>
          <w:i/>
          <w:iCs/>
          <w:sz w:val="20"/>
          <w:szCs w:val="20"/>
          <w:lang w:val="fr-CA"/>
        </w:rPr>
        <w:t>Michalakopoulos</w:t>
      </w:r>
      <w:proofErr w:type="spellEnd"/>
      <w:r w:rsidRPr="000E4465">
        <w:rPr>
          <w:i/>
          <w:iCs/>
          <w:sz w:val="20"/>
          <w:szCs w:val="20"/>
          <w:lang w:val="fr-CA"/>
        </w:rPr>
        <w:t xml:space="preserve"> v. </w:t>
      </w:r>
      <w:proofErr w:type="spellStart"/>
      <w:r w:rsidRPr="000E4465">
        <w:rPr>
          <w:i/>
          <w:iCs/>
          <w:sz w:val="20"/>
          <w:szCs w:val="20"/>
          <w:lang w:val="fr-CA"/>
        </w:rPr>
        <w:t>Lawyers</w:t>
      </w:r>
      <w:proofErr w:type="spellEnd"/>
      <w:r w:rsidRPr="000E4465">
        <w:rPr>
          <w:i/>
          <w:iCs/>
          <w:sz w:val="20"/>
          <w:szCs w:val="20"/>
          <w:lang w:val="fr-CA"/>
        </w:rPr>
        <w:t xml:space="preserve"> </w:t>
      </w:r>
      <w:proofErr w:type="spellStart"/>
      <w:r w:rsidRPr="000E4465">
        <w:rPr>
          <w:i/>
          <w:iCs/>
          <w:sz w:val="20"/>
          <w:szCs w:val="20"/>
          <w:lang w:val="fr-CA"/>
        </w:rPr>
        <w:t>Title</w:t>
      </w:r>
      <w:proofErr w:type="spellEnd"/>
      <w:r w:rsidRPr="000E4465">
        <w:rPr>
          <w:i/>
          <w:iCs/>
          <w:sz w:val="20"/>
          <w:szCs w:val="20"/>
          <w:lang w:val="fr-CA"/>
        </w:rPr>
        <w:t xml:space="preserve"> </w:t>
      </w:r>
      <w:proofErr w:type="spellStart"/>
      <w:r w:rsidRPr="000E4465">
        <w:rPr>
          <w:i/>
          <w:iCs/>
          <w:sz w:val="20"/>
          <w:szCs w:val="20"/>
          <w:lang w:val="fr-CA"/>
        </w:rPr>
        <w:t>Insurance</w:t>
      </w:r>
      <w:proofErr w:type="spellEnd"/>
      <w:r w:rsidRPr="000E4465">
        <w:rPr>
          <w:i/>
          <w:iCs/>
          <w:sz w:val="20"/>
          <w:szCs w:val="20"/>
          <w:lang w:val="fr-CA"/>
        </w:rPr>
        <w:t xml:space="preserve"> Corporation et al. </w:t>
      </w:r>
      <w:r w:rsidRPr="000E4465">
        <w:rPr>
          <w:sz w:val="20"/>
          <w:szCs w:val="20"/>
        </w:rPr>
        <w:t xml:space="preserve">(Que.) (Civil) (By </w:t>
      </w:r>
      <w:r>
        <w:rPr>
          <w:sz w:val="20"/>
          <w:szCs w:val="20"/>
        </w:rPr>
        <w:t>Leave) (33662)</w:t>
      </w:r>
    </w:p>
    <w:p w:rsidR="00574535" w:rsidRDefault="00574535">
      <w:pPr>
        <w:rPr>
          <w:sz w:val="20"/>
          <w:szCs w:val="20"/>
        </w:rPr>
      </w:pPr>
    </w:p>
    <w:p w:rsidR="00574535" w:rsidRDefault="00574535">
      <w:pPr>
        <w:tabs>
          <w:tab w:val="left" w:pos="-1440"/>
        </w:tabs>
        <w:ind w:left="720" w:hanging="720"/>
        <w:rPr>
          <w:sz w:val="20"/>
          <w:szCs w:val="20"/>
        </w:rPr>
      </w:pPr>
      <w:r>
        <w:rPr>
          <w:sz w:val="20"/>
          <w:szCs w:val="20"/>
        </w:rPr>
        <w:t>4.</w:t>
      </w:r>
      <w:r>
        <w:rPr>
          <w:sz w:val="20"/>
          <w:szCs w:val="20"/>
        </w:rPr>
        <w:tab/>
      </w:r>
      <w:r>
        <w:rPr>
          <w:i/>
          <w:iCs/>
          <w:sz w:val="20"/>
          <w:szCs w:val="20"/>
        </w:rPr>
        <w:t xml:space="preserve">Peter A. </w:t>
      </w:r>
      <w:proofErr w:type="spellStart"/>
      <w:r>
        <w:rPr>
          <w:i/>
          <w:iCs/>
          <w:sz w:val="20"/>
          <w:szCs w:val="20"/>
        </w:rPr>
        <w:t>Athersych</w:t>
      </w:r>
      <w:proofErr w:type="spellEnd"/>
      <w:r>
        <w:rPr>
          <w:i/>
          <w:iCs/>
          <w:sz w:val="20"/>
          <w:szCs w:val="20"/>
        </w:rPr>
        <w:t xml:space="preserve"> v. Kathleen Margaret Beattie et al. </w:t>
      </w:r>
      <w:r>
        <w:rPr>
          <w:sz w:val="20"/>
          <w:szCs w:val="20"/>
        </w:rPr>
        <w:t>(Ont.) (Civil) (By Leave) (33700)</w:t>
      </w:r>
    </w:p>
    <w:p w:rsidR="00574535" w:rsidRDefault="00574535">
      <w:pPr>
        <w:rPr>
          <w:sz w:val="20"/>
          <w:szCs w:val="20"/>
        </w:rPr>
      </w:pPr>
    </w:p>
    <w:p w:rsidR="00574535" w:rsidRDefault="00574535">
      <w:pPr>
        <w:spacing w:line="19" w:lineRule="exact"/>
        <w:rPr>
          <w:sz w:val="20"/>
          <w:szCs w:val="20"/>
        </w:rPr>
      </w:pPr>
      <w:r>
        <w:rPr>
          <w:noProof/>
        </w:rPr>
        <w:pict>
          <v:rect id="_x0000_s1027" style="position:absolute;margin-left:252pt;margin-top:0;width:108pt;height:.95pt;z-index:-251662336;mso-position-horizontal-relative:page;mso-position-vertical-relative:text" o:allowincell="f" fillcolor="black" stroked="f" strokeweight="0">
            <v:fill color2="black"/>
            <w10:wrap anchorx="page"/>
            <w10:anchorlock/>
          </v:rect>
        </w:pict>
      </w:r>
    </w:p>
    <w:p w:rsidR="00574535" w:rsidRDefault="00574535">
      <w:pPr>
        <w:rPr>
          <w:sz w:val="20"/>
          <w:szCs w:val="20"/>
        </w:rPr>
      </w:pPr>
    </w:p>
    <w:p w:rsidR="00574535" w:rsidRDefault="00574535">
      <w:pPr>
        <w:tabs>
          <w:tab w:val="left" w:pos="-1440"/>
        </w:tabs>
        <w:ind w:left="720" w:hanging="720"/>
        <w:rPr>
          <w:sz w:val="20"/>
          <w:szCs w:val="20"/>
        </w:rPr>
      </w:pPr>
      <w:r>
        <w:rPr>
          <w:b/>
          <w:bCs/>
          <w:sz w:val="20"/>
          <w:szCs w:val="20"/>
        </w:rPr>
        <w:t>33695</w:t>
      </w:r>
      <w:r>
        <w:rPr>
          <w:sz w:val="20"/>
          <w:szCs w:val="20"/>
        </w:rPr>
        <w:tab/>
      </w:r>
      <w:r>
        <w:rPr>
          <w:b/>
          <w:bCs/>
          <w:sz w:val="20"/>
          <w:szCs w:val="20"/>
        </w:rPr>
        <w:t xml:space="preserve">Joseph </w:t>
      </w:r>
      <w:proofErr w:type="spellStart"/>
      <w:r>
        <w:rPr>
          <w:b/>
          <w:bCs/>
          <w:sz w:val="20"/>
          <w:szCs w:val="20"/>
        </w:rPr>
        <w:t>MacNeil</w:t>
      </w:r>
      <w:proofErr w:type="spellEnd"/>
      <w:r>
        <w:rPr>
          <w:b/>
          <w:bCs/>
          <w:sz w:val="20"/>
          <w:szCs w:val="20"/>
        </w:rPr>
        <w:t xml:space="preserve"> v. Olive Rose Anne </w:t>
      </w:r>
      <w:proofErr w:type="spellStart"/>
      <w:r>
        <w:rPr>
          <w:b/>
          <w:bCs/>
          <w:sz w:val="20"/>
          <w:szCs w:val="20"/>
        </w:rPr>
        <w:t>MacNeil</w:t>
      </w:r>
      <w:proofErr w:type="spellEnd"/>
      <w:r>
        <w:rPr>
          <w:b/>
          <w:bCs/>
          <w:sz w:val="20"/>
          <w:szCs w:val="20"/>
        </w:rPr>
        <w:noBreakHyphen/>
        <w:t>Myers</w:t>
      </w:r>
    </w:p>
    <w:p w:rsidR="00574535" w:rsidRDefault="00574535">
      <w:pPr>
        <w:ind w:firstLine="720"/>
        <w:rPr>
          <w:sz w:val="20"/>
          <w:szCs w:val="20"/>
        </w:rPr>
      </w:pPr>
      <w:r>
        <w:rPr>
          <w:sz w:val="20"/>
          <w:szCs w:val="20"/>
        </w:rPr>
        <w:t>(N.S.) (Civil) (By Leave)</w:t>
      </w:r>
    </w:p>
    <w:p w:rsidR="00574535" w:rsidRDefault="00574535">
      <w:pPr>
        <w:rPr>
          <w:sz w:val="20"/>
          <w:szCs w:val="20"/>
        </w:rPr>
      </w:pPr>
    </w:p>
    <w:p w:rsidR="00574535" w:rsidRDefault="00574535">
      <w:pPr>
        <w:rPr>
          <w:sz w:val="20"/>
          <w:szCs w:val="20"/>
        </w:rPr>
      </w:pPr>
      <w:r>
        <w:rPr>
          <w:sz w:val="20"/>
          <w:szCs w:val="20"/>
        </w:rPr>
        <w:t>Family law - Divorce - Division of property - Spousal support - Whether Justice MacLellan’s decision was clearly wrongly applied and not based on the evidence presented to the court.</w:t>
      </w:r>
    </w:p>
    <w:p w:rsidR="00574535" w:rsidRDefault="00574535">
      <w:pPr>
        <w:rPr>
          <w:sz w:val="20"/>
          <w:szCs w:val="20"/>
        </w:rPr>
        <w:sectPr w:rsidR="00574535">
          <w:pgSz w:w="12240" w:h="15840"/>
          <w:pgMar w:top="1440" w:right="1440" w:bottom="963" w:left="1440" w:header="1440" w:footer="963" w:gutter="0"/>
          <w:cols w:space="720"/>
          <w:noEndnote/>
        </w:sectPr>
      </w:pPr>
    </w:p>
    <w:p w:rsidR="00574535" w:rsidRDefault="00574535">
      <w:pPr>
        <w:rPr>
          <w:sz w:val="20"/>
          <w:szCs w:val="20"/>
        </w:rPr>
      </w:pPr>
      <w:r>
        <w:rPr>
          <w:sz w:val="20"/>
          <w:szCs w:val="20"/>
        </w:rPr>
        <w:lastRenderedPageBreak/>
        <w:t xml:space="preserve">Mr. and Mrs. </w:t>
      </w:r>
      <w:proofErr w:type="spellStart"/>
      <w:r>
        <w:rPr>
          <w:sz w:val="20"/>
          <w:szCs w:val="20"/>
        </w:rPr>
        <w:t>MacNeil</w:t>
      </w:r>
      <w:proofErr w:type="spellEnd"/>
      <w:r>
        <w:rPr>
          <w:sz w:val="20"/>
          <w:szCs w:val="20"/>
        </w:rPr>
        <w:t xml:space="preserve"> lived together from 1994 until their separation in 2005.  At the time of the final hearing in 2008, Mr. </w:t>
      </w:r>
      <w:proofErr w:type="spellStart"/>
      <w:r>
        <w:rPr>
          <w:sz w:val="20"/>
          <w:szCs w:val="20"/>
        </w:rPr>
        <w:t>MacNeil</w:t>
      </w:r>
      <w:proofErr w:type="spellEnd"/>
      <w:r>
        <w:rPr>
          <w:sz w:val="20"/>
          <w:szCs w:val="20"/>
        </w:rPr>
        <w:t xml:space="preserve"> was 65 years old and Mrs. </w:t>
      </w:r>
      <w:proofErr w:type="spellStart"/>
      <w:r>
        <w:rPr>
          <w:sz w:val="20"/>
          <w:szCs w:val="20"/>
        </w:rPr>
        <w:t>MacNeil</w:t>
      </w:r>
      <w:proofErr w:type="spellEnd"/>
      <w:r>
        <w:rPr>
          <w:sz w:val="20"/>
          <w:szCs w:val="20"/>
        </w:rPr>
        <w:t xml:space="preserve"> was 68.  Both had been married before and brought assets into the union.  Mrs. </w:t>
      </w:r>
      <w:proofErr w:type="spellStart"/>
      <w:r>
        <w:rPr>
          <w:sz w:val="20"/>
          <w:szCs w:val="20"/>
        </w:rPr>
        <w:t>MacNeil</w:t>
      </w:r>
      <w:proofErr w:type="spellEnd"/>
      <w:r>
        <w:rPr>
          <w:sz w:val="20"/>
          <w:szCs w:val="20"/>
        </w:rPr>
        <w:t xml:space="preserve"> entered the relationship owning the house in which the parties resided and Mr. </w:t>
      </w:r>
      <w:proofErr w:type="spellStart"/>
      <w:r>
        <w:rPr>
          <w:sz w:val="20"/>
          <w:szCs w:val="20"/>
        </w:rPr>
        <w:t>MacNeil</w:t>
      </w:r>
      <w:proofErr w:type="spellEnd"/>
      <w:r>
        <w:rPr>
          <w:sz w:val="20"/>
          <w:szCs w:val="20"/>
        </w:rPr>
        <w:t xml:space="preserve"> had a pension from his lengthy service in the military and a RRIF account.  The union was a traditional one for parties of this age.  Mrs. </w:t>
      </w:r>
      <w:proofErr w:type="spellStart"/>
      <w:r>
        <w:rPr>
          <w:sz w:val="20"/>
          <w:szCs w:val="20"/>
        </w:rPr>
        <w:t>MacNeil</w:t>
      </w:r>
      <w:proofErr w:type="spellEnd"/>
      <w:r>
        <w:rPr>
          <w:sz w:val="20"/>
          <w:szCs w:val="20"/>
        </w:rPr>
        <w:t xml:space="preserve"> had limited income and was principally a homemaker.  Mr. </w:t>
      </w:r>
      <w:proofErr w:type="spellStart"/>
      <w:r>
        <w:rPr>
          <w:sz w:val="20"/>
          <w:szCs w:val="20"/>
        </w:rPr>
        <w:t>MacNeil</w:t>
      </w:r>
      <w:proofErr w:type="spellEnd"/>
      <w:r>
        <w:rPr>
          <w:sz w:val="20"/>
          <w:szCs w:val="20"/>
        </w:rPr>
        <w:t xml:space="preserve"> was the breadwinner, supplementing his pension income with employment.  He also did substantial work repairing and improving the home.</w:t>
      </w:r>
    </w:p>
    <w:p w:rsidR="00574535" w:rsidRDefault="00574535">
      <w:pPr>
        <w:rPr>
          <w:sz w:val="20"/>
          <w:szCs w:val="20"/>
        </w:rPr>
      </w:pPr>
    </w:p>
    <w:p w:rsidR="00574535" w:rsidRDefault="00574535">
      <w:pPr>
        <w:rPr>
          <w:sz w:val="20"/>
          <w:szCs w:val="20"/>
        </w:rPr>
      </w:pPr>
      <w:r>
        <w:rPr>
          <w:sz w:val="20"/>
          <w:szCs w:val="20"/>
        </w:rPr>
        <w:t xml:space="preserve">Mrs. </w:t>
      </w:r>
      <w:proofErr w:type="spellStart"/>
      <w:r>
        <w:rPr>
          <w:sz w:val="20"/>
          <w:szCs w:val="20"/>
        </w:rPr>
        <w:t>MacNeil</w:t>
      </w:r>
      <w:proofErr w:type="spellEnd"/>
      <w:r>
        <w:rPr>
          <w:sz w:val="20"/>
          <w:szCs w:val="20"/>
        </w:rPr>
        <w:t xml:space="preserve"> wished to retain a full interest in the home.  If that was agreeable to Mr. </w:t>
      </w:r>
      <w:proofErr w:type="spellStart"/>
      <w:r>
        <w:rPr>
          <w:sz w:val="20"/>
          <w:szCs w:val="20"/>
        </w:rPr>
        <w:t>MacNeil</w:t>
      </w:r>
      <w:proofErr w:type="spellEnd"/>
      <w:r>
        <w:rPr>
          <w:sz w:val="20"/>
          <w:szCs w:val="20"/>
        </w:rPr>
        <w:t xml:space="preserve"> she would not seek an interest in his savings or pensions nor would she ask for spousal support.  Mr. </w:t>
      </w:r>
      <w:proofErr w:type="spellStart"/>
      <w:r>
        <w:rPr>
          <w:sz w:val="20"/>
          <w:szCs w:val="20"/>
        </w:rPr>
        <w:t>MacNeil</w:t>
      </w:r>
      <w:proofErr w:type="spellEnd"/>
      <w:r>
        <w:rPr>
          <w:sz w:val="20"/>
          <w:szCs w:val="20"/>
        </w:rPr>
        <w:t xml:space="preserve"> felt that he should share equally in the value of the home in view of his significant physical and monetary contribution to its maintenance and improvement.  As his military pension and savings were acquired prior to cohabitation he wished to retain the full interest in those assets.  He was not prepared to pay spousal support.</w:t>
      </w:r>
    </w:p>
    <w:p w:rsidR="00574535" w:rsidRDefault="00574535">
      <w:pPr>
        <w:rPr>
          <w:sz w:val="20"/>
          <w:szCs w:val="20"/>
        </w:rPr>
      </w:pPr>
    </w:p>
    <w:p w:rsidR="00574535" w:rsidRDefault="00574535">
      <w:pPr>
        <w:rPr>
          <w:sz w:val="20"/>
          <w:szCs w:val="20"/>
        </w:rPr>
      </w:pPr>
      <w:r>
        <w:rPr>
          <w:sz w:val="20"/>
          <w:szCs w:val="20"/>
        </w:rPr>
        <w:t xml:space="preserve">The trial judge ordered an unequal division of assets, with Mr. </w:t>
      </w:r>
      <w:proofErr w:type="spellStart"/>
      <w:r>
        <w:rPr>
          <w:sz w:val="20"/>
          <w:szCs w:val="20"/>
        </w:rPr>
        <w:t>MacNeil</w:t>
      </w:r>
      <w:proofErr w:type="spellEnd"/>
      <w:r>
        <w:rPr>
          <w:sz w:val="20"/>
          <w:szCs w:val="20"/>
        </w:rPr>
        <w:t xml:space="preserve"> to receive a 15% interest in the value of the residence (which was to be sold) and to retain, without division, his pension and RRIF account.  She ordered that he pay lump sum and monthly spousal support of $4000.00 and $350.00 respectively. Each party was to retain the personal property in his or her possession unless ownership was disputed, in which event the property would be sold and the proceeds divided.  Mr. </w:t>
      </w:r>
      <w:proofErr w:type="spellStart"/>
      <w:r>
        <w:rPr>
          <w:sz w:val="20"/>
          <w:szCs w:val="20"/>
        </w:rPr>
        <w:t>MacNeil</w:t>
      </w:r>
      <w:proofErr w:type="spellEnd"/>
      <w:r>
        <w:rPr>
          <w:sz w:val="20"/>
          <w:szCs w:val="20"/>
        </w:rPr>
        <w:t xml:space="preserve"> appealed the order seeking an equal division of the matrimonial real property and household furnishings, to retain his pension and RRIF and an order that he not be obliged to pay spousal support.  His appeal was dismissed.</w:t>
      </w:r>
    </w:p>
    <w:p w:rsidR="00574535" w:rsidRDefault="00574535">
      <w:pPr>
        <w:rPr>
          <w:sz w:val="20"/>
          <w:szCs w:val="20"/>
        </w:rPr>
      </w:pPr>
    </w:p>
    <w:p w:rsidR="00574535" w:rsidRDefault="00574535">
      <w:pPr>
        <w:rPr>
          <w:sz w:val="20"/>
          <w:szCs w:val="20"/>
        </w:rPr>
        <w:sectPr w:rsidR="00574535">
          <w:type w:val="continuous"/>
          <w:pgSz w:w="12240" w:h="15840"/>
          <w:pgMar w:top="1440" w:right="1440" w:bottom="963" w:left="1440" w:header="1440" w:footer="963"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574535">
        <w:tblPrEx>
          <w:tblCellMar>
            <w:top w:w="0" w:type="dxa"/>
            <w:left w:w="0" w:type="dxa"/>
            <w:bottom w:w="0" w:type="dxa"/>
            <w:right w:w="0" w:type="dxa"/>
          </w:tblCellMar>
        </w:tblPrEx>
        <w:tc>
          <w:tcPr>
            <w:tcW w:w="4536" w:type="dxa"/>
            <w:tcBorders>
              <w:top w:val="nil"/>
              <w:left w:val="nil"/>
              <w:bottom w:val="nil"/>
              <w:right w:val="nil"/>
            </w:tcBorders>
          </w:tcPr>
          <w:p w:rsidR="00574535" w:rsidRDefault="00574535">
            <w:pPr>
              <w:keepNext/>
              <w:keepLines/>
              <w:rPr>
                <w:sz w:val="20"/>
                <w:szCs w:val="20"/>
              </w:rPr>
            </w:pPr>
            <w:r>
              <w:rPr>
                <w:sz w:val="20"/>
                <w:szCs w:val="20"/>
              </w:rPr>
              <w:t>October 1, 2008</w:t>
            </w:r>
          </w:p>
          <w:p w:rsidR="00574535" w:rsidRDefault="00574535">
            <w:pPr>
              <w:keepNext/>
              <w:keepLines/>
              <w:rPr>
                <w:sz w:val="20"/>
                <w:szCs w:val="20"/>
              </w:rPr>
            </w:pPr>
            <w:r>
              <w:rPr>
                <w:sz w:val="20"/>
                <w:szCs w:val="20"/>
              </w:rPr>
              <w:t>Supreme Court of Nova Scotia (Family Division)</w:t>
            </w:r>
          </w:p>
          <w:p w:rsidR="00574535" w:rsidRDefault="00574535">
            <w:pPr>
              <w:keepNext/>
              <w:keepLines/>
              <w:rPr>
                <w:sz w:val="20"/>
                <w:szCs w:val="20"/>
              </w:rPr>
            </w:pPr>
            <w:r>
              <w:rPr>
                <w:sz w:val="20"/>
                <w:szCs w:val="20"/>
              </w:rPr>
              <w:t>(MacLellan J.)</w:t>
            </w:r>
          </w:p>
        </w:tc>
        <w:tc>
          <w:tcPr>
            <w:tcW w:w="288" w:type="dxa"/>
            <w:tcBorders>
              <w:top w:val="nil"/>
              <w:left w:val="nil"/>
              <w:bottom w:val="nil"/>
              <w:right w:val="nil"/>
            </w:tcBorders>
          </w:tcPr>
          <w:p w:rsidR="00574535" w:rsidRDefault="00574535">
            <w:pPr>
              <w:rPr>
                <w:sz w:val="20"/>
                <w:szCs w:val="20"/>
              </w:rPr>
            </w:pPr>
          </w:p>
        </w:tc>
        <w:tc>
          <w:tcPr>
            <w:tcW w:w="4536" w:type="dxa"/>
            <w:tcBorders>
              <w:top w:val="nil"/>
              <w:left w:val="nil"/>
              <w:bottom w:val="nil"/>
              <w:right w:val="nil"/>
            </w:tcBorders>
          </w:tcPr>
          <w:p w:rsidR="00574535" w:rsidRDefault="00574535">
            <w:pPr>
              <w:keepNext/>
              <w:keepLines/>
              <w:rPr>
                <w:sz w:val="20"/>
                <w:szCs w:val="20"/>
              </w:rPr>
            </w:pPr>
            <w:r>
              <w:rPr>
                <w:sz w:val="20"/>
                <w:szCs w:val="20"/>
              </w:rPr>
              <w:t>Applicant ordered to pay lump sum and ongoing spousal support; unequal division of property granted</w:t>
            </w:r>
          </w:p>
        </w:tc>
      </w:tr>
      <w:tr w:rsidR="00574535">
        <w:tblPrEx>
          <w:tblCellMar>
            <w:top w:w="0" w:type="dxa"/>
            <w:left w:w="0" w:type="dxa"/>
            <w:bottom w:w="0" w:type="dxa"/>
            <w:right w:w="0" w:type="dxa"/>
          </w:tblCellMar>
        </w:tblPrEx>
        <w:tc>
          <w:tcPr>
            <w:tcW w:w="4536" w:type="dxa"/>
            <w:tcBorders>
              <w:top w:val="nil"/>
              <w:left w:val="nil"/>
              <w:bottom w:val="nil"/>
              <w:right w:val="nil"/>
            </w:tcBorders>
          </w:tcPr>
          <w:p w:rsidR="00574535" w:rsidRDefault="00574535">
            <w:pPr>
              <w:keepNext/>
              <w:keepLines/>
              <w:rPr>
                <w:sz w:val="20"/>
                <w:szCs w:val="20"/>
              </w:rPr>
            </w:pPr>
          </w:p>
        </w:tc>
        <w:tc>
          <w:tcPr>
            <w:tcW w:w="288" w:type="dxa"/>
            <w:tcBorders>
              <w:top w:val="nil"/>
              <w:left w:val="nil"/>
              <w:bottom w:val="nil"/>
              <w:right w:val="nil"/>
            </w:tcBorders>
          </w:tcPr>
          <w:p w:rsidR="00574535" w:rsidRDefault="00574535">
            <w:pPr>
              <w:keepNext/>
              <w:keepLines/>
              <w:rPr>
                <w:sz w:val="20"/>
                <w:szCs w:val="20"/>
              </w:rPr>
            </w:pPr>
          </w:p>
        </w:tc>
        <w:tc>
          <w:tcPr>
            <w:tcW w:w="4536" w:type="dxa"/>
            <w:tcBorders>
              <w:top w:val="nil"/>
              <w:left w:val="nil"/>
              <w:bottom w:val="nil"/>
              <w:right w:val="nil"/>
            </w:tcBorders>
          </w:tcPr>
          <w:p w:rsidR="00574535" w:rsidRDefault="00574535">
            <w:pPr>
              <w:keepNext/>
              <w:keepLines/>
              <w:rPr>
                <w:sz w:val="20"/>
                <w:szCs w:val="20"/>
              </w:rPr>
            </w:pPr>
          </w:p>
        </w:tc>
      </w:tr>
      <w:tr w:rsidR="00574535">
        <w:tblPrEx>
          <w:tblCellMar>
            <w:top w:w="0" w:type="dxa"/>
            <w:left w:w="0" w:type="dxa"/>
            <w:bottom w:w="0" w:type="dxa"/>
            <w:right w:w="0" w:type="dxa"/>
          </w:tblCellMar>
        </w:tblPrEx>
        <w:tc>
          <w:tcPr>
            <w:tcW w:w="4536" w:type="dxa"/>
            <w:tcBorders>
              <w:top w:val="nil"/>
              <w:left w:val="nil"/>
              <w:bottom w:val="nil"/>
              <w:right w:val="nil"/>
            </w:tcBorders>
          </w:tcPr>
          <w:p w:rsidR="00574535" w:rsidRDefault="00574535">
            <w:pPr>
              <w:keepNext/>
              <w:keepLines/>
              <w:rPr>
                <w:sz w:val="20"/>
                <w:szCs w:val="20"/>
              </w:rPr>
            </w:pPr>
            <w:r>
              <w:rPr>
                <w:sz w:val="20"/>
                <w:szCs w:val="20"/>
              </w:rPr>
              <w:t>October 21, 2009</w:t>
            </w:r>
          </w:p>
          <w:p w:rsidR="00574535" w:rsidRDefault="00574535">
            <w:pPr>
              <w:keepNext/>
              <w:keepLines/>
              <w:rPr>
                <w:sz w:val="20"/>
                <w:szCs w:val="20"/>
              </w:rPr>
            </w:pPr>
            <w:r>
              <w:rPr>
                <w:sz w:val="20"/>
                <w:szCs w:val="20"/>
              </w:rPr>
              <w:t>Nova Scotia Court of Appeal</w:t>
            </w:r>
          </w:p>
          <w:p w:rsidR="00574535" w:rsidRDefault="00574535">
            <w:pPr>
              <w:keepNext/>
              <w:keepLines/>
              <w:rPr>
                <w:sz w:val="20"/>
                <w:szCs w:val="20"/>
              </w:rPr>
            </w:pPr>
            <w:r>
              <w:rPr>
                <w:sz w:val="20"/>
                <w:szCs w:val="20"/>
              </w:rPr>
              <w:t xml:space="preserve">(Bateman, Oland and </w:t>
            </w:r>
            <w:proofErr w:type="spellStart"/>
            <w:r>
              <w:rPr>
                <w:sz w:val="20"/>
                <w:szCs w:val="20"/>
              </w:rPr>
              <w:t>Fichaud</w:t>
            </w:r>
            <w:proofErr w:type="spellEnd"/>
            <w:r>
              <w:rPr>
                <w:sz w:val="20"/>
                <w:szCs w:val="20"/>
              </w:rPr>
              <w:t xml:space="preserve"> JJ.A.)</w:t>
            </w:r>
          </w:p>
          <w:p w:rsidR="00574535" w:rsidRDefault="00574535">
            <w:pPr>
              <w:keepNext/>
              <w:keepLines/>
              <w:rPr>
                <w:sz w:val="20"/>
                <w:szCs w:val="20"/>
              </w:rPr>
            </w:pPr>
            <w:r>
              <w:rPr>
                <w:sz w:val="20"/>
                <w:szCs w:val="20"/>
              </w:rPr>
              <w:t>2009 NSCA 105</w:t>
            </w:r>
          </w:p>
        </w:tc>
        <w:tc>
          <w:tcPr>
            <w:tcW w:w="288" w:type="dxa"/>
            <w:tcBorders>
              <w:top w:val="nil"/>
              <w:left w:val="nil"/>
              <w:bottom w:val="nil"/>
              <w:right w:val="nil"/>
            </w:tcBorders>
          </w:tcPr>
          <w:p w:rsidR="00574535" w:rsidRDefault="00574535">
            <w:pPr>
              <w:rPr>
                <w:sz w:val="20"/>
                <w:szCs w:val="20"/>
              </w:rPr>
            </w:pPr>
          </w:p>
        </w:tc>
        <w:tc>
          <w:tcPr>
            <w:tcW w:w="4536" w:type="dxa"/>
            <w:tcBorders>
              <w:top w:val="nil"/>
              <w:left w:val="nil"/>
              <w:bottom w:val="nil"/>
              <w:right w:val="nil"/>
            </w:tcBorders>
          </w:tcPr>
          <w:p w:rsidR="00574535" w:rsidRDefault="00574535">
            <w:pPr>
              <w:keepNext/>
              <w:keepLines/>
              <w:rPr>
                <w:sz w:val="20"/>
                <w:szCs w:val="20"/>
              </w:rPr>
            </w:pPr>
            <w:r>
              <w:rPr>
                <w:sz w:val="20"/>
                <w:szCs w:val="20"/>
              </w:rPr>
              <w:t>Appeal dismissed</w:t>
            </w:r>
          </w:p>
        </w:tc>
      </w:tr>
      <w:tr w:rsidR="00574535">
        <w:tblPrEx>
          <w:tblCellMar>
            <w:top w:w="0" w:type="dxa"/>
            <w:left w:w="0" w:type="dxa"/>
            <w:bottom w:w="0" w:type="dxa"/>
            <w:right w:w="0" w:type="dxa"/>
          </w:tblCellMar>
        </w:tblPrEx>
        <w:tc>
          <w:tcPr>
            <w:tcW w:w="4536" w:type="dxa"/>
            <w:tcBorders>
              <w:top w:val="nil"/>
              <w:left w:val="nil"/>
              <w:bottom w:val="nil"/>
              <w:right w:val="nil"/>
            </w:tcBorders>
          </w:tcPr>
          <w:p w:rsidR="00574535" w:rsidRDefault="00574535">
            <w:pPr>
              <w:keepNext/>
              <w:keepLines/>
              <w:rPr>
                <w:sz w:val="20"/>
                <w:szCs w:val="20"/>
              </w:rPr>
            </w:pPr>
          </w:p>
        </w:tc>
        <w:tc>
          <w:tcPr>
            <w:tcW w:w="288" w:type="dxa"/>
            <w:tcBorders>
              <w:top w:val="nil"/>
              <w:left w:val="nil"/>
              <w:bottom w:val="nil"/>
              <w:right w:val="nil"/>
            </w:tcBorders>
          </w:tcPr>
          <w:p w:rsidR="00574535" w:rsidRDefault="00574535">
            <w:pPr>
              <w:keepNext/>
              <w:keepLines/>
              <w:rPr>
                <w:sz w:val="20"/>
                <w:szCs w:val="20"/>
              </w:rPr>
            </w:pPr>
          </w:p>
        </w:tc>
        <w:tc>
          <w:tcPr>
            <w:tcW w:w="4536" w:type="dxa"/>
            <w:tcBorders>
              <w:top w:val="nil"/>
              <w:left w:val="nil"/>
              <w:bottom w:val="nil"/>
              <w:right w:val="nil"/>
            </w:tcBorders>
          </w:tcPr>
          <w:p w:rsidR="00574535" w:rsidRDefault="00574535">
            <w:pPr>
              <w:keepNext/>
              <w:keepLines/>
              <w:rPr>
                <w:sz w:val="20"/>
                <w:szCs w:val="20"/>
              </w:rPr>
            </w:pPr>
          </w:p>
        </w:tc>
      </w:tr>
      <w:tr w:rsidR="00574535">
        <w:tblPrEx>
          <w:tblCellMar>
            <w:top w:w="0" w:type="dxa"/>
            <w:left w:w="0" w:type="dxa"/>
            <w:bottom w:w="0" w:type="dxa"/>
            <w:right w:w="0" w:type="dxa"/>
          </w:tblCellMar>
        </w:tblPrEx>
        <w:tc>
          <w:tcPr>
            <w:tcW w:w="4536" w:type="dxa"/>
            <w:tcBorders>
              <w:top w:val="nil"/>
              <w:left w:val="nil"/>
              <w:bottom w:val="nil"/>
              <w:right w:val="nil"/>
            </w:tcBorders>
          </w:tcPr>
          <w:p w:rsidR="00574535" w:rsidRDefault="00574535">
            <w:pPr>
              <w:keepNext/>
              <w:keepLines/>
              <w:rPr>
                <w:sz w:val="20"/>
                <w:szCs w:val="20"/>
              </w:rPr>
            </w:pPr>
            <w:r>
              <w:rPr>
                <w:sz w:val="20"/>
                <w:szCs w:val="20"/>
              </w:rPr>
              <w:t>May 25, 2010</w:t>
            </w:r>
          </w:p>
          <w:p w:rsidR="00574535" w:rsidRDefault="00574535">
            <w:pPr>
              <w:keepNext/>
              <w:keepLines/>
              <w:rPr>
                <w:sz w:val="20"/>
                <w:szCs w:val="20"/>
              </w:rPr>
            </w:pPr>
            <w:r>
              <w:rPr>
                <w:sz w:val="20"/>
                <w:szCs w:val="20"/>
              </w:rPr>
              <w:t>Supreme Court of Canada</w:t>
            </w:r>
          </w:p>
        </w:tc>
        <w:tc>
          <w:tcPr>
            <w:tcW w:w="288" w:type="dxa"/>
            <w:tcBorders>
              <w:top w:val="nil"/>
              <w:left w:val="nil"/>
              <w:bottom w:val="nil"/>
              <w:right w:val="nil"/>
            </w:tcBorders>
          </w:tcPr>
          <w:p w:rsidR="00574535" w:rsidRDefault="00574535">
            <w:pPr>
              <w:rPr>
                <w:sz w:val="20"/>
                <w:szCs w:val="20"/>
              </w:rPr>
            </w:pPr>
          </w:p>
        </w:tc>
        <w:tc>
          <w:tcPr>
            <w:tcW w:w="4536" w:type="dxa"/>
            <w:tcBorders>
              <w:top w:val="nil"/>
              <w:left w:val="nil"/>
              <w:bottom w:val="nil"/>
              <w:right w:val="nil"/>
            </w:tcBorders>
          </w:tcPr>
          <w:p w:rsidR="00574535" w:rsidRDefault="00574535">
            <w:pPr>
              <w:keepNext/>
              <w:keepLines/>
              <w:rPr>
                <w:sz w:val="20"/>
                <w:szCs w:val="20"/>
              </w:rPr>
            </w:pPr>
            <w:r>
              <w:rPr>
                <w:sz w:val="20"/>
                <w:szCs w:val="20"/>
              </w:rPr>
              <w:t>Motion for extension of time to serve and file the application for leave to appeal and Application for leave to appeal filed</w:t>
            </w:r>
          </w:p>
        </w:tc>
      </w:tr>
      <w:tr w:rsidR="00574535">
        <w:tblPrEx>
          <w:tblCellMar>
            <w:top w:w="0" w:type="dxa"/>
            <w:left w:w="0" w:type="dxa"/>
            <w:bottom w:w="0" w:type="dxa"/>
            <w:right w:w="0" w:type="dxa"/>
          </w:tblCellMar>
        </w:tblPrEx>
        <w:tc>
          <w:tcPr>
            <w:tcW w:w="4536" w:type="dxa"/>
            <w:tcBorders>
              <w:top w:val="nil"/>
              <w:left w:val="nil"/>
              <w:bottom w:val="nil"/>
              <w:right w:val="nil"/>
            </w:tcBorders>
          </w:tcPr>
          <w:p w:rsidR="00574535" w:rsidRDefault="00574535">
            <w:pPr>
              <w:keepNext/>
              <w:keepLines/>
              <w:rPr>
                <w:sz w:val="20"/>
                <w:szCs w:val="20"/>
              </w:rPr>
            </w:pPr>
          </w:p>
        </w:tc>
        <w:tc>
          <w:tcPr>
            <w:tcW w:w="288" w:type="dxa"/>
            <w:tcBorders>
              <w:top w:val="nil"/>
              <w:left w:val="nil"/>
              <w:bottom w:val="nil"/>
              <w:right w:val="nil"/>
            </w:tcBorders>
          </w:tcPr>
          <w:p w:rsidR="00574535" w:rsidRDefault="00574535">
            <w:pPr>
              <w:keepNext/>
              <w:keepLines/>
              <w:rPr>
                <w:sz w:val="20"/>
                <w:szCs w:val="20"/>
              </w:rPr>
            </w:pPr>
          </w:p>
        </w:tc>
        <w:tc>
          <w:tcPr>
            <w:tcW w:w="4536" w:type="dxa"/>
            <w:tcBorders>
              <w:top w:val="nil"/>
              <w:left w:val="nil"/>
              <w:bottom w:val="nil"/>
              <w:right w:val="nil"/>
            </w:tcBorders>
          </w:tcPr>
          <w:p w:rsidR="00574535" w:rsidRDefault="00574535">
            <w:pPr>
              <w:keepNext/>
              <w:keepLines/>
              <w:rPr>
                <w:sz w:val="20"/>
                <w:szCs w:val="20"/>
              </w:rPr>
            </w:pPr>
          </w:p>
        </w:tc>
      </w:tr>
      <w:tr w:rsidR="00574535">
        <w:tblPrEx>
          <w:tblCellMar>
            <w:top w:w="0" w:type="dxa"/>
            <w:left w:w="0" w:type="dxa"/>
            <w:bottom w:w="0" w:type="dxa"/>
            <w:right w:w="0" w:type="dxa"/>
          </w:tblCellMar>
        </w:tblPrEx>
        <w:tc>
          <w:tcPr>
            <w:tcW w:w="4536" w:type="dxa"/>
            <w:tcBorders>
              <w:top w:val="nil"/>
              <w:left w:val="nil"/>
              <w:bottom w:val="nil"/>
              <w:right w:val="nil"/>
            </w:tcBorders>
          </w:tcPr>
          <w:p w:rsidR="00574535" w:rsidRDefault="00574535">
            <w:pPr>
              <w:keepNext/>
              <w:keepLines/>
              <w:rPr>
                <w:sz w:val="20"/>
                <w:szCs w:val="20"/>
              </w:rPr>
            </w:pPr>
            <w:r>
              <w:rPr>
                <w:sz w:val="20"/>
                <w:szCs w:val="20"/>
              </w:rPr>
              <w:t>May 25, 2010</w:t>
            </w:r>
          </w:p>
          <w:p w:rsidR="00574535" w:rsidRDefault="00574535">
            <w:pPr>
              <w:keepNext/>
              <w:keepLines/>
              <w:rPr>
                <w:sz w:val="20"/>
                <w:szCs w:val="20"/>
              </w:rPr>
            </w:pPr>
            <w:r>
              <w:rPr>
                <w:sz w:val="20"/>
                <w:szCs w:val="20"/>
              </w:rPr>
              <w:t>Supreme Court of Canada</w:t>
            </w:r>
          </w:p>
        </w:tc>
        <w:tc>
          <w:tcPr>
            <w:tcW w:w="288" w:type="dxa"/>
            <w:tcBorders>
              <w:top w:val="nil"/>
              <w:left w:val="nil"/>
              <w:bottom w:val="nil"/>
              <w:right w:val="nil"/>
            </w:tcBorders>
          </w:tcPr>
          <w:p w:rsidR="00574535" w:rsidRDefault="00574535">
            <w:pPr>
              <w:rPr>
                <w:sz w:val="20"/>
                <w:szCs w:val="20"/>
              </w:rPr>
            </w:pPr>
          </w:p>
        </w:tc>
        <w:tc>
          <w:tcPr>
            <w:tcW w:w="4536" w:type="dxa"/>
            <w:tcBorders>
              <w:top w:val="nil"/>
              <w:left w:val="nil"/>
              <w:bottom w:val="nil"/>
              <w:right w:val="nil"/>
            </w:tcBorders>
          </w:tcPr>
          <w:p w:rsidR="00574535" w:rsidRDefault="00574535">
            <w:pPr>
              <w:keepNext/>
              <w:keepLines/>
              <w:rPr>
                <w:sz w:val="20"/>
                <w:szCs w:val="20"/>
              </w:rPr>
            </w:pPr>
            <w:r>
              <w:rPr>
                <w:sz w:val="20"/>
                <w:szCs w:val="20"/>
              </w:rPr>
              <w:t>Motion for permission to file lengthy memorandum filed</w:t>
            </w:r>
          </w:p>
        </w:tc>
      </w:tr>
      <w:tr w:rsidR="00574535">
        <w:tblPrEx>
          <w:tblCellMar>
            <w:top w:w="0" w:type="dxa"/>
            <w:left w:w="0" w:type="dxa"/>
            <w:bottom w:w="0" w:type="dxa"/>
            <w:right w:w="0" w:type="dxa"/>
          </w:tblCellMar>
        </w:tblPrEx>
        <w:tc>
          <w:tcPr>
            <w:tcW w:w="4536" w:type="dxa"/>
            <w:tcBorders>
              <w:top w:val="nil"/>
              <w:left w:val="nil"/>
              <w:bottom w:val="nil"/>
              <w:right w:val="nil"/>
            </w:tcBorders>
          </w:tcPr>
          <w:p w:rsidR="00574535" w:rsidRDefault="00574535">
            <w:pPr>
              <w:keepNext/>
              <w:keepLines/>
              <w:rPr>
                <w:sz w:val="20"/>
                <w:szCs w:val="20"/>
              </w:rPr>
            </w:pPr>
          </w:p>
        </w:tc>
        <w:tc>
          <w:tcPr>
            <w:tcW w:w="288" w:type="dxa"/>
            <w:tcBorders>
              <w:top w:val="nil"/>
              <w:left w:val="nil"/>
              <w:bottom w:val="nil"/>
              <w:right w:val="nil"/>
            </w:tcBorders>
          </w:tcPr>
          <w:p w:rsidR="00574535" w:rsidRDefault="00574535">
            <w:pPr>
              <w:keepNext/>
              <w:keepLines/>
              <w:rPr>
                <w:sz w:val="20"/>
                <w:szCs w:val="20"/>
              </w:rPr>
            </w:pPr>
          </w:p>
        </w:tc>
        <w:tc>
          <w:tcPr>
            <w:tcW w:w="4536" w:type="dxa"/>
            <w:tcBorders>
              <w:top w:val="nil"/>
              <w:left w:val="nil"/>
              <w:bottom w:val="nil"/>
              <w:right w:val="nil"/>
            </w:tcBorders>
          </w:tcPr>
          <w:p w:rsidR="00574535" w:rsidRDefault="00574535">
            <w:pPr>
              <w:keepNext/>
              <w:keepLines/>
              <w:rPr>
                <w:sz w:val="20"/>
                <w:szCs w:val="20"/>
              </w:rPr>
            </w:pPr>
          </w:p>
        </w:tc>
      </w:tr>
    </w:tbl>
    <w:p w:rsidR="00574535" w:rsidRDefault="00574535">
      <w:pPr>
        <w:rPr>
          <w:sz w:val="20"/>
          <w:szCs w:val="20"/>
        </w:rPr>
        <w:sectPr w:rsidR="00574535">
          <w:type w:val="continuous"/>
          <w:pgSz w:w="12240" w:h="15840"/>
          <w:pgMar w:top="1440" w:right="1440" w:bottom="963" w:left="1440" w:header="1440" w:footer="963" w:gutter="0"/>
          <w:cols w:space="720"/>
          <w:noEndnote/>
        </w:sectPr>
      </w:pPr>
    </w:p>
    <w:p w:rsidR="00574535" w:rsidRDefault="00574535">
      <w:pPr>
        <w:spacing w:line="19" w:lineRule="exact"/>
        <w:rPr>
          <w:sz w:val="20"/>
          <w:szCs w:val="20"/>
        </w:rPr>
      </w:pPr>
      <w:r>
        <w:rPr>
          <w:noProof/>
        </w:rPr>
        <w:pict>
          <v:rect id="_x0000_s1028" style="position:absolute;margin-left:252pt;margin-top:0;width:108pt;height:.95pt;z-index:-251661312;mso-position-horizontal-relative:page;mso-position-vertical-relative:text" o:allowincell="f" fillcolor="black" stroked="f" strokeweight="0">
            <v:fill color2="black"/>
            <w10:wrap anchorx="page"/>
            <w10:anchorlock/>
          </v:rect>
        </w:pict>
      </w:r>
    </w:p>
    <w:p w:rsidR="00574535" w:rsidRDefault="00574535">
      <w:pPr>
        <w:rPr>
          <w:sz w:val="20"/>
          <w:szCs w:val="20"/>
        </w:rPr>
      </w:pPr>
    </w:p>
    <w:p w:rsidR="00574535" w:rsidRDefault="00574535">
      <w:pPr>
        <w:tabs>
          <w:tab w:val="left" w:pos="-1440"/>
        </w:tabs>
        <w:ind w:left="720" w:hanging="720"/>
        <w:rPr>
          <w:sz w:val="20"/>
          <w:szCs w:val="20"/>
        </w:rPr>
      </w:pPr>
      <w:r>
        <w:rPr>
          <w:b/>
          <w:bCs/>
          <w:sz w:val="20"/>
          <w:szCs w:val="20"/>
        </w:rPr>
        <w:t>33695</w:t>
      </w:r>
      <w:r>
        <w:rPr>
          <w:sz w:val="20"/>
          <w:szCs w:val="20"/>
        </w:rPr>
        <w:tab/>
      </w:r>
      <w:r>
        <w:rPr>
          <w:b/>
          <w:bCs/>
          <w:sz w:val="20"/>
          <w:szCs w:val="20"/>
        </w:rPr>
        <w:t xml:space="preserve">Joseph </w:t>
      </w:r>
      <w:proofErr w:type="spellStart"/>
      <w:r>
        <w:rPr>
          <w:b/>
          <w:bCs/>
          <w:sz w:val="20"/>
          <w:szCs w:val="20"/>
        </w:rPr>
        <w:t>MacNeil</w:t>
      </w:r>
      <w:proofErr w:type="spellEnd"/>
      <w:r>
        <w:rPr>
          <w:b/>
          <w:bCs/>
          <w:sz w:val="20"/>
          <w:szCs w:val="20"/>
        </w:rPr>
        <w:t xml:space="preserve"> c. Olive Rose Anne </w:t>
      </w:r>
      <w:proofErr w:type="spellStart"/>
      <w:r>
        <w:rPr>
          <w:b/>
          <w:bCs/>
          <w:sz w:val="20"/>
          <w:szCs w:val="20"/>
        </w:rPr>
        <w:t>MacNeil</w:t>
      </w:r>
      <w:proofErr w:type="spellEnd"/>
      <w:r>
        <w:rPr>
          <w:b/>
          <w:bCs/>
          <w:sz w:val="20"/>
          <w:szCs w:val="20"/>
        </w:rPr>
        <w:noBreakHyphen/>
        <w:t>Myers</w:t>
      </w:r>
    </w:p>
    <w:p w:rsidR="00574535" w:rsidRDefault="00574535">
      <w:pPr>
        <w:ind w:firstLine="720"/>
        <w:rPr>
          <w:sz w:val="20"/>
          <w:szCs w:val="20"/>
        </w:rPr>
      </w:pPr>
      <w:r>
        <w:rPr>
          <w:sz w:val="20"/>
          <w:szCs w:val="20"/>
        </w:rPr>
        <w:t>(N.-É.) (Civile) (Autorisation)</w:t>
      </w:r>
    </w:p>
    <w:p w:rsidR="00574535" w:rsidRDefault="00574535">
      <w:pPr>
        <w:rPr>
          <w:sz w:val="20"/>
          <w:szCs w:val="20"/>
        </w:rPr>
      </w:pPr>
    </w:p>
    <w:p w:rsidR="00574535" w:rsidRPr="000E4465" w:rsidRDefault="00574535">
      <w:pPr>
        <w:rPr>
          <w:sz w:val="20"/>
          <w:szCs w:val="20"/>
          <w:lang w:val="fr-CA"/>
        </w:rPr>
      </w:pPr>
      <w:r w:rsidRPr="000E4465">
        <w:rPr>
          <w:sz w:val="20"/>
          <w:szCs w:val="20"/>
          <w:lang w:val="fr-CA"/>
        </w:rPr>
        <w:t xml:space="preserve">Droit de la famille - Divorce - Partage des biens - Pension alimentaire pour le conjoint - La décision de la juge </w:t>
      </w:r>
      <w:proofErr w:type="spellStart"/>
      <w:r w:rsidRPr="000E4465">
        <w:rPr>
          <w:sz w:val="20"/>
          <w:szCs w:val="20"/>
          <w:lang w:val="fr-CA"/>
        </w:rPr>
        <w:t>MacLellan</w:t>
      </w:r>
      <w:proofErr w:type="spellEnd"/>
      <w:r w:rsidRPr="000E4465">
        <w:rPr>
          <w:sz w:val="20"/>
          <w:szCs w:val="20"/>
          <w:lang w:val="fr-CA"/>
        </w:rPr>
        <w:t xml:space="preserve"> est-elle clairement erronée et non fondée sur la preuve présentée à la Cour?</w:t>
      </w:r>
    </w:p>
    <w:p w:rsidR="00574535" w:rsidRPr="000E4465" w:rsidRDefault="00574535">
      <w:pPr>
        <w:rPr>
          <w:sz w:val="20"/>
          <w:szCs w:val="20"/>
          <w:lang w:val="fr-CA"/>
        </w:rPr>
      </w:pPr>
    </w:p>
    <w:p w:rsidR="00574535" w:rsidRPr="000E4465" w:rsidRDefault="00574535">
      <w:pPr>
        <w:rPr>
          <w:sz w:val="20"/>
          <w:szCs w:val="20"/>
          <w:lang w:val="fr-CA"/>
        </w:rPr>
      </w:pPr>
      <w:r w:rsidRPr="000E4465">
        <w:rPr>
          <w:sz w:val="20"/>
          <w:szCs w:val="20"/>
          <w:lang w:val="fr-CA"/>
        </w:rPr>
        <w:t>Monsieur et Mme </w:t>
      </w:r>
      <w:proofErr w:type="spellStart"/>
      <w:r w:rsidRPr="000E4465">
        <w:rPr>
          <w:sz w:val="20"/>
          <w:szCs w:val="20"/>
          <w:lang w:val="fr-CA"/>
        </w:rPr>
        <w:t>MacNeil</w:t>
      </w:r>
      <w:proofErr w:type="spellEnd"/>
      <w:r w:rsidRPr="000E4465">
        <w:rPr>
          <w:sz w:val="20"/>
          <w:szCs w:val="20"/>
          <w:lang w:val="fr-CA"/>
        </w:rPr>
        <w:t xml:space="preserve"> ont vécu ensemble de 1994 jusqu’à leur séparation en 2005.  Au moment de l’audience finale en 2008, M. </w:t>
      </w:r>
      <w:proofErr w:type="spellStart"/>
      <w:r w:rsidRPr="000E4465">
        <w:rPr>
          <w:sz w:val="20"/>
          <w:szCs w:val="20"/>
          <w:lang w:val="fr-CA"/>
        </w:rPr>
        <w:t>MacNeil</w:t>
      </w:r>
      <w:proofErr w:type="spellEnd"/>
      <w:r w:rsidRPr="000E4465">
        <w:rPr>
          <w:sz w:val="20"/>
          <w:szCs w:val="20"/>
          <w:lang w:val="fr-CA"/>
        </w:rPr>
        <w:t xml:space="preserve"> était âgé de 65 ans et Mme </w:t>
      </w:r>
      <w:proofErr w:type="spellStart"/>
      <w:r w:rsidRPr="000E4465">
        <w:rPr>
          <w:sz w:val="20"/>
          <w:szCs w:val="20"/>
          <w:lang w:val="fr-CA"/>
        </w:rPr>
        <w:t>MacNeil</w:t>
      </w:r>
      <w:proofErr w:type="spellEnd"/>
      <w:r w:rsidRPr="000E4465">
        <w:rPr>
          <w:sz w:val="20"/>
          <w:szCs w:val="20"/>
          <w:lang w:val="fr-CA"/>
        </w:rPr>
        <w:t xml:space="preserve"> avait 68 ans.  Les deux avaient déjà été mariés et apportaient des biens à l’union.  Au commencement de la relation, Mme </w:t>
      </w:r>
      <w:proofErr w:type="spellStart"/>
      <w:r w:rsidRPr="000E4465">
        <w:rPr>
          <w:sz w:val="20"/>
          <w:szCs w:val="20"/>
          <w:lang w:val="fr-CA"/>
        </w:rPr>
        <w:t>MacNeil</w:t>
      </w:r>
      <w:proofErr w:type="spellEnd"/>
      <w:r w:rsidRPr="000E4465">
        <w:rPr>
          <w:sz w:val="20"/>
          <w:szCs w:val="20"/>
          <w:lang w:val="fr-CA"/>
        </w:rPr>
        <w:t xml:space="preserve"> était propriétaire de la maison dans laquelle les parties ont habité et M. </w:t>
      </w:r>
      <w:proofErr w:type="spellStart"/>
      <w:r w:rsidRPr="000E4465">
        <w:rPr>
          <w:sz w:val="20"/>
          <w:szCs w:val="20"/>
          <w:lang w:val="fr-CA"/>
        </w:rPr>
        <w:t>MacNeil</w:t>
      </w:r>
      <w:proofErr w:type="spellEnd"/>
      <w:r w:rsidRPr="000E4465">
        <w:rPr>
          <w:sz w:val="20"/>
          <w:szCs w:val="20"/>
          <w:lang w:val="fr-CA"/>
        </w:rPr>
        <w:t xml:space="preserve"> avait une pension tirée de ses longs états de service comme militaire et un compte FEER.  Il s’agissait d’une union traditionnelle pour des gens de cet âge.  Madame </w:t>
      </w:r>
      <w:proofErr w:type="spellStart"/>
      <w:r w:rsidRPr="000E4465">
        <w:rPr>
          <w:sz w:val="20"/>
          <w:szCs w:val="20"/>
          <w:lang w:val="fr-CA"/>
        </w:rPr>
        <w:t>MacNeil</w:t>
      </w:r>
      <w:proofErr w:type="spellEnd"/>
      <w:r w:rsidRPr="000E4465">
        <w:rPr>
          <w:sz w:val="20"/>
          <w:szCs w:val="20"/>
          <w:lang w:val="fr-CA"/>
        </w:rPr>
        <w:t xml:space="preserve"> avait un revenu limité et était principalement une personne au foyer.  Monsieur </w:t>
      </w:r>
      <w:proofErr w:type="spellStart"/>
      <w:r w:rsidRPr="000E4465">
        <w:rPr>
          <w:sz w:val="20"/>
          <w:szCs w:val="20"/>
          <w:lang w:val="fr-CA"/>
        </w:rPr>
        <w:t>MacNeil</w:t>
      </w:r>
      <w:proofErr w:type="spellEnd"/>
      <w:r w:rsidRPr="000E4465">
        <w:rPr>
          <w:sz w:val="20"/>
          <w:szCs w:val="20"/>
          <w:lang w:val="fr-CA"/>
        </w:rPr>
        <w:t xml:space="preserve"> était le soutien de famille, complétant son revenu de pension par un emploi.  Il a également effectué des travaux importants de réparation et d’amélioration de la maison.</w:t>
      </w:r>
    </w:p>
    <w:p w:rsidR="00574535" w:rsidRPr="000E4465" w:rsidRDefault="00574535">
      <w:pPr>
        <w:rPr>
          <w:sz w:val="20"/>
          <w:szCs w:val="20"/>
          <w:lang w:val="fr-CA"/>
        </w:rPr>
      </w:pPr>
    </w:p>
    <w:p w:rsidR="00574535" w:rsidRPr="000E4465" w:rsidRDefault="00574535">
      <w:pPr>
        <w:rPr>
          <w:sz w:val="20"/>
          <w:szCs w:val="20"/>
          <w:lang w:val="fr-CA"/>
        </w:rPr>
        <w:sectPr w:rsidR="00574535" w:rsidRPr="000E4465">
          <w:type w:val="continuous"/>
          <w:pgSz w:w="12240" w:h="15840"/>
          <w:pgMar w:top="1440" w:right="1440" w:bottom="963" w:left="1440" w:header="1440" w:footer="963" w:gutter="0"/>
          <w:cols w:space="720"/>
          <w:noEndnote/>
        </w:sectPr>
      </w:pPr>
    </w:p>
    <w:p w:rsidR="00574535" w:rsidRPr="000E4465" w:rsidRDefault="00574535">
      <w:pPr>
        <w:rPr>
          <w:sz w:val="20"/>
          <w:szCs w:val="20"/>
          <w:lang w:val="fr-CA"/>
        </w:rPr>
      </w:pPr>
      <w:r w:rsidRPr="000E4465">
        <w:rPr>
          <w:sz w:val="20"/>
          <w:szCs w:val="20"/>
          <w:lang w:val="fr-CA"/>
        </w:rPr>
        <w:t xml:space="preserve">Madame </w:t>
      </w:r>
      <w:proofErr w:type="spellStart"/>
      <w:r w:rsidRPr="000E4465">
        <w:rPr>
          <w:sz w:val="20"/>
          <w:szCs w:val="20"/>
          <w:lang w:val="fr-CA"/>
        </w:rPr>
        <w:t>MacNeil</w:t>
      </w:r>
      <w:proofErr w:type="spellEnd"/>
      <w:r w:rsidRPr="000E4465">
        <w:rPr>
          <w:sz w:val="20"/>
          <w:szCs w:val="20"/>
          <w:lang w:val="fr-CA"/>
        </w:rPr>
        <w:t xml:space="preserve"> voulait demeurer propriétaire exclusive de la maison.  Si M. </w:t>
      </w:r>
      <w:proofErr w:type="spellStart"/>
      <w:r w:rsidRPr="000E4465">
        <w:rPr>
          <w:sz w:val="20"/>
          <w:szCs w:val="20"/>
          <w:lang w:val="fr-CA"/>
        </w:rPr>
        <w:t>MacNeil</w:t>
      </w:r>
      <w:proofErr w:type="spellEnd"/>
      <w:r w:rsidRPr="000E4465">
        <w:rPr>
          <w:sz w:val="20"/>
          <w:szCs w:val="20"/>
          <w:lang w:val="fr-CA"/>
        </w:rPr>
        <w:t xml:space="preserve"> acceptait cette proposition, elle ne demanderait pas d’intérêt dans ses économies ou sa pension et elle ne demanderait pas de pension alimentaire comme conjoint.  Monsieur </w:t>
      </w:r>
      <w:proofErr w:type="spellStart"/>
      <w:r w:rsidRPr="000E4465">
        <w:rPr>
          <w:sz w:val="20"/>
          <w:szCs w:val="20"/>
          <w:lang w:val="fr-CA"/>
        </w:rPr>
        <w:t>MacNeil</w:t>
      </w:r>
      <w:proofErr w:type="spellEnd"/>
      <w:r w:rsidRPr="000E4465">
        <w:rPr>
          <w:sz w:val="20"/>
          <w:szCs w:val="20"/>
          <w:lang w:val="fr-CA"/>
        </w:rPr>
        <w:t xml:space="preserve"> estimait avoir le droit de partager à parts égales la valeur de la maison, compte tenu de son apport important à son entretien et à son amélioration, sur les plans matériel et monétaire.  Puisque sa pension militaire et les économies avaient été acquises avant la cohabitation, il souhaitait demeurer propriétaire exclusif de ces biens.  Il n’était pas disposé à verser une pension alimentaire pour le conjoint.</w:t>
      </w:r>
    </w:p>
    <w:p w:rsidR="00574535" w:rsidRPr="000E4465" w:rsidRDefault="00574535">
      <w:pPr>
        <w:rPr>
          <w:sz w:val="20"/>
          <w:szCs w:val="20"/>
          <w:lang w:val="fr-CA"/>
        </w:rPr>
      </w:pPr>
    </w:p>
    <w:p w:rsidR="00574535" w:rsidRDefault="00574535">
      <w:pPr>
        <w:rPr>
          <w:sz w:val="20"/>
          <w:szCs w:val="20"/>
        </w:rPr>
      </w:pPr>
      <w:r w:rsidRPr="000E4465">
        <w:rPr>
          <w:sz w:val="20"/>
          <w:szCs w:val="20"/>
          <w:lang w:val="fr-CA"/>
        </w:rPr>
        <w:t>La juge de première instance a ordonné le partage inégal des biens, c’est</w:t>
      </w:r>
      <w:r w:rsidRPr="000E4465">
        <w:rPr>
          <w:sz w:val="20"/>
          <w:szCs w:val="20"/>
          <w:lang w:val="fr-CA"/>
        </w:rPr>
        <w:noBreakHyphen/>
        <w:t>à</w:t>
      </w:r>
      <w:r w:rsidRPr="000E4465">
        <w:rPr>
          <w:sz w:val="20"/>
          <w:szCs w:val="20"/>
          <w:lang w:val="fr-CA"/>
        </w:rPr>
        <w:noBreakHyphen/>
        <w:t>dire que M. </w:t>
      </w:r>
      <w:proofErr w:type="spellStart"/>
      <w:r w:rsidRPr="000E4465">
        <w:rPr>
          <w:sz w:val="20"/>
          <w:szCs w:val="20"/>
          <w:lang w:val="fr-CA"/>
        </w:rPr>
        <w:t>MacNeil</w:t>
      </w:r>
      <w:proofErr w:type="spellEnd"/>
      <w:r w:rsidRPr="000E4465">
        <w:rPr>
          <w:sz w:val="20"/>
          <w:szCs w:val="20"/>
          <w:lang w:val="fr-CA"/>
        </w:rPr>
        <w:t xml:space="preserve"> recevrait une participation 15% de la valeur de la maison (qui devait être vendue) et conserverait, sans partage, sa pension et son compte FERR.  La juge lui a ordonné de payer une pension alimentaire versée sous forme de somme forfaitaire de 4 000 $ et une pension alimentaire mensuelle de 350 $.  Chaque partie devait conserver les biens personnels en sa possession, sauf si leur propriété était contestée, auquel cas les biens seraient vendus et le produit partagé.  Monsieur </w:t>
      </w:r>
      <w:proofErr w:type="spellStart"/>
      <w:r w:rsidRPr="000E4465">
        <w:rPr>
          <w:sz w:val="20"/>
          <w:szCs w:val="20"/>
          <w:lang w:val="fr-CA"/>
        </w:rPr>
        <w:t>MacNeil</w:t>
      </w:r>
      <w:proofErr w:type="spellEnd"/>
      <w:r w:rsidRPr="000E4465">
        <w:rPr>
          <w:sz w:val="20"/>
          <w:szCs w:val="20"/>
          <w:lang w:val="fr-CA"/>
        </w:rPr>
        <w:t xml:space="preserve"> a interjeté appel de l’ordonnance, sollicitant un partage égal des biens réels matrimoniaux et des meubles du ménage, la conservation de sa pension et de son FERR et une ordonnance comme quoi il n’était pas obligé de verser une pension alimentaire pour le conjoint.  </w:t>
      </w:r>
      <w:r>
        <w:rPr>
          <w:sz w:val="20"/>
          <w:szCs w:val="20"/>
        </w:rPr>
        <w:t xml:space="preserve">Son </w:t>
      </w:r>
      <w:proofErr w:type="spellStart"/>
      <w:r>
        <w:rPr>
          <w:sz w:val="20"/>
          <w:szCs w:val="20"/>
        </w:rPr>
        <w:t>appel</w:t>
      </w:r>
      <w:proofErr w:type="spellEnd"/>
      <w:r>
        <w:rPr>
          <w:sz w:val="20"/>
          <w:szCs w:val="20"/>
        </w:rPr>
        <w:t xml:space="preserve"> </w:t>
      </w:r>
      <w:proofErr w:type="gramStart"/>
      <w:r>
        <w:rPr>
          <w:sz w:val="20"/>
          <w:szCs w:val="20"/>
        </w:rPr>
        <w:t>a</w:t>
      </w:r>
      <w:proofErr w:type="gramEnd"/>
      <w:r>
        <w:rPr>
          <w:sz w:val="20"/>
          <w:szCs w:val="20"/>
        </w:rPr>
        <w:t xml:space="preserve"> </w:t>
      </w:r>
      <w:proofErr w:type="spellStart"/>
      <w:r>
        <w:rPr>
          <w:sz w:val="20"/>
          <w:szCs w:val="20"/>
        </w:rPr>
        <w:t>été</w:t>
      </w:r>
      <w:proofErr w:type="spellEnd"/>
      <w:r>
        <w:rPr>
          <w:sz w:val="20"/>
          <w:szCs w:val="20"/>
        </w:rPr>
        <w:t xml:space="preserve"> </w:t>
      </w:r>
      <w:proofErr w:type="spellStart"/>
      <w:r>
        <w:rPr>
          <w:sz w:val="20"/>
          <w:szCs w:val="20"/>
        </w:rPr>
        <w:t>rejeté</w:t>
      </w:r>
      <w:proofErr w:type="spellEnd"/>
      <w:r>
        <w:rPr>
          <w:sz w:val="20"/>
          <w:szCs w:val="20"/>
        </w:rPr>
        <w:t>.</w:t>
      </w:r>
    </w:p>
    <w:p w:rsidR="00574535" w:rsidRDefault="00574535">
      <w:pPr>
        <w:rPr>
          <w:sz w:val="20"/>
          <w:szCs w:val="20"/>
        </w:rPr>
      </w:pPr>
    </w:p>
    <w:p w:rsidR="00574535" w:rsidRDefault="00574535">
      <w:pPr>
        <w:rPr>
          <w:sz w:val="20"/>
          <w:szCs w:val="20"/>
        </w:rPr>
        <w:sectPr w:rsidR="00574535">
          <w:type w:val="continuous"/>
          <w:pgSz w:w="12240" w:h="15840"/>
          <w:pgMar w:top="1440" w:right="1440" w:bottom="963" w:left="1440" w:header="1440" w:footer="963"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574535" w:rsidRPr="000E4465">
        <w:tblPrEx>
          <w:tblCellMar>
            <w:top w:w="0" w:type="dxa"/>
            <w:left w:w="0" w:type="dxa"/>
            <w:bottom w:w="0" w:type="dxa"/>
            <w:right w:w="0" w:type="dxa"/>
          </w:tblCellMar>
        </w:tblPrEx>
        <w:tc>
          <w:tcPr>
            <w:tcW w:w="4536" w:type="dxa"/>
            <w:tcBorders>
              <w:top w:val="nil"/>
              <w:left w:val="nil"/>
              <w:bottom w:val="nil"/>
              <w:right w:val="nil"/>
            </w:tcBorders>
          </w:tcPr>
          <w:p w:rsidR="00574535" w:rsidRPr="000E4465" w:rsidRDefault="00574535">
            <w:pPr>
              <w:keepNext/>
              <w:keepLines/>
              <w:rPr>
                <w:sz w:val="20"/>
                <w:szCs w:val="20"/>
                <w:lang w:val="fr-CA"/>
              </w:rPr>
            </w:pPr>
            <w:r w:rsidRPr="000E4465">
              <w:rPr>
                <w:sz w:val="20"/>
                <w:szCs w:val="20"/>
                <w:lang w:val="fr-CA"/>
              </w:rPr>
              <w:t>1</w:t>
            </w:r>
            <w:r w:rsidRPr="000E4465">
              <w:rPr>
                <w:sz w:val="20"/>
                <w:szCs w:val="20"/>
                <w:vertAlign w:val="superscript"/>
                <w:lang w:val="fr-CA"/>
              </w:rPr>
              <w:t>er</w:t>
            </w:r>
            <w:r w:rsidRPr="000E4465">
              <w:rPr>
                <w:sz w:val="20"/>
                <w:szCs w:val="20"/>
                <w:lang w:val="fr-CA"/>
              </w:rPr>
              <w:t xml:space="preserve"> octobre 2008</w:t>
            </w:r>
          </w:p>
          <w:p w:rsidR="00574535" w:rsidRPr="000E4465" w:rsidRDefault="00574535">
            <w:pPr>
              <w:keepNext/>
              <w:keepLines/>
              <w:rPr>
                <w:sz w:val="20"/>
                <w:szCs w:val="20"/>
                <w:lang w:val="fr-CA"/>
              </w:rPr>
            </w:pPr>
            <w:r w:rsidRPr="000E4465">
              <w:rPr>
                <w:sz w:val="20"/>
                <w:szCs w:val="20"/>
                <w:lang w:val="fr-CA"/>
              </w:rPr>
              <w:t>Cour suprême de la Nouvelle-Écosse (Division de la famille)</w:t>
            </w:r>
          </w:p>
          <w:p w:rsidR="00574535" w:rsidRDefault="00574535">
            <w:pPr>
              <w:keepNext/>
              <w:keepLines/>
              <w:rPr>
                <w:sz w:val="20"/>
                <w:szCs w:val="20"/>
              </w:rPr>
            </w:pPr>
            <w:r>
              <w:rPr>
                <w:sz w:val="20"/>
                <w:szCs w:val="20"/>
              </w:rPr>
              <w:t>(</w:t>
            </w:r>
            <w:proofErr w:type="spellStart"/>
            <w:r>
              <w:rPr>
                <w:sz w:val="20"/>
                <w:szCs w:val="20"/>
              </w:rPr>
              <w:t>Juge</w:t>
            </w:r>
            <w:proofErr w:type="spellEnd"/>
            <w:r>
              <w:rPr>
                <w:sz w:val="20"/>
                <w:szCs w:val="20"/>
              </w:rPr>
              <w:t xml:space="preserve"> MacLellan)</w:t>
            </w:r>
          </w:p>
        </w:tc>
        <w:tc>
          <w:tcPr>
            <w:tcW w:w="288" w:type="dxa"/>
            <w:tcBorders>
              <w:top w:val="nil"/>
              <w:left w:val="nil"/>
              <w:bottom w:val="nil"/>
              <w:right w:val="nil"/>
            </w:tcBorders>
          </w:tcPr>
          <w:p w:rsidR="00574535" w:rsidRDefault="00574535">
            <w:pPr>
              <w:rPr>
                <w:sz w:val="20"/>
                <w:szCs w:val="20"/>
              </w:rPr>
            </w:pPr>
          </w:p>
        </w:tc>
        <w:tc>
          <w:tcPr>
            <w:tcW w:w="4536" w:type="dxa"/>
            <w:tcBorders>
              <w:top w:val="nil"/>
              <w:left w:val="nil"/>
              <w:bottom w:val="nil"/>
              <w:right w:val="nil"/>
            </w:tcBorders>
          </w:tcPr>
          <w:p w:rsidR="00574535" w:rsidRPr="000E4465" w:rsidRDefault="00574535">
            <w:pPr>
              <w:keepNext/>
              <w:keepLines/>
              <w:rPr>
                <w:sz w:val="20"/>
                <w:szCs w:val="20"/>
                <w:lang w:val="fr-CA"/>
              </w:rPr>
            </w:pPr>
            <w:r w:rsidRPr="000E4465">
              <w:rPr>
                <w:sz w:val="20"/>
                <w:szCs w:val="20"/>
                <w:lang w:val="fr-CA"/>
              </w:rPr>
              <w:t>La cour ordonne au demandeur de payer un montant forfaitaire et une pension alimentaire pour le conjoint; partage inégal des biens, accordé</w:t>
            </w:r>
          </w:p>
        </w:tc>
      </w:tr>
      <w:tr w:rsidR="00574535" w:rsidRPr="000E4465">
        <w:tblPrEx>
          <w:tblCellMar>
            <w:top w:w="0" w:type="dxa"/>
            <w:left w:w="0" w:type="dxa"/>
            <w:bottom w:w="0" w:type="dxa"/>
            <w:right w:w="0" w:type="dxa"/>
          </w:tblCellMar>
        </w:tblPrEx>
        <w:tc>
          <w:tcPr>
            <w:tcW w:w="4536" w:type="dxa"/>
            <w:tcBorders>
              <w:top w:val="nil"/>
              <w:left w:val="nil"/>
              <w:bottom w:val="nil"/>
              <w:right w:val="nil"/>
            </w:tcBorders>
          </w:tcPr>
          <w:p w:rsidR="00574535" w:rsidRPr="000E4465" w:rsidRDefault="00574535">
            <w:pPr>
              <w:keepNext/>
              <w:keepLines/>
              <w:rPr>
                <w:sz w:val="20"/>
                <w:szCs w:val="20"/>
                <w:lang w:val="fr-CA"/>
              </w:rPr>
            </w:pPr>
          </w:p>
        </w:tc>
        <w:tc>
          <w:tcPr>
            <w:tcW w:w="288" w:type="dxa"/>
            <w:tcBorders>
              <w:top w:val="nil"/>
              <w:left w:val="nil"/>
              <w:bottom w:val="nil"/>
              <w:right w:val="nil"/>
            </w:tcBorders>
          </w:tcPr>
          <w:p w:rsidR="00574535" w:rsidRPr="000E4465" w:rsidRDefault="00574535">
            <w:pPr>
              <w:keepNext/>
              <w:keepLines/>
              <w:rPr>
                <w:sz w:val="20"/>
                <w:szCs w:val="20"/>
                <w:lang w:val="fr-CA"/>
              </w:rPr>
            </w:pPr>
          </w:p>
        </w:tc>
        <w:tc>
          <w:tcPr>
            <w:tcW w:w="4536" w:type="dxa"/>
            <w:tcBorders>
              <w:top w:val="nil"/>
              <w:left w:val="nil"/>
              <w:bottom w:val="nil"/>
              <w:right w:val="nil"/>
            </w:tcBorders>
          </w:tcPr>
          <w:p w:rsidR="00574535" w:rsidRPr="000E4465" w:rsidRDefault="00574535">
            <w:pPr>
              <w:keepNext/>
              <w:keepLines/>
              <w:rPr>
                <w:sz w:val="20"/>
                <w:szCs w:val="20"/>
                <w:lang w:val="fr-CA"/>
              </w:rPr>
            </w:pPr>
          </w:p>
        </w:tc>
      </w:tr>
      <w:tr w:rsidR="00574535">
        <w:tblPrEx>
          <w:tblCellMar>
            <w:top w:w="0" w:type="dxa"/>
            <w:left w:w="0" w:type="dxa"/>
            <w:bottom w:w="0" w:type="dxa"/>
            <w:right w:w="0" w:type="dxa"/>
          </w:tblCellMar>
        </w:tblPrEx>
        <w:tc>
          <w:tcPr>
            <w:tcW w:w="4536" w:type="dxa"/>
            <w:tcBorders>
              <w:top w:val="nil"/>
              <w:left w:val="nil"/>
              <w:bottom w:val="nil"/>
              <w:right w:val="nil"/>
            </w:tcBorders>
          </w:tcPr>
          <w:p w:rsidR="00574535" w:rsidRPr="000E4465" w:rsidRDefault="00574535">
            <w:pPr>
              <w:keepNext/>
              <w:keepLines/>
              <w:rPr>
                <w:sz w:val="20"/>
                <w:szCs w:val="20"/>
                <w:lang w:val="fr-CA"/>
              </w:rPr>
            </w:pPr>
            <w:r w:rsidRPr="000E4465">
              <w:rPr>
                <w:sz w:val="20"/>
                <w:szCs w:val="20"/>
                <w:lang w:val="fr-CA"/>
              </w:rPr>
              <w:t>21 octobre 2009</w:t>
            </w:r>
          </w:p>
          <w:p w:rsidR="00574535" w:rsidRPr="000E4465" w:rsidRDefault="00574535">
            <w:pPr>
              <w:keepNext/>
              <w:keepLines/>
              <w:rPr>
                <w:sz w:val="20"/>
                <w:szCs w:val="20"/>
                <w:lang w:val="fr-CA"/>
              </w:rPr>
            </w:pPr>
            <w:r w:rsidRPr="000E4465">
              <w:rPr>
                <w:sz w:val="20"/>
                <w:szCs w:val="20"/>
                <w:lang w:val="fr-CA"/>
              </w:rPr>
              <w:t>Cour d’appel de la Nouvelle-Écosse</w:t>
            </w:r>
          </w:p>
          <w:p w:rsidR="00574535" w:rsidRPr="000E4465" w:rsidRDefault="00574535">
            <w:pPr>
              <w:keepNext/>
              <w:keepLines/>
              <w:rPr>
                <w:sz w:val="20"/>
                <w:szCs w:val="20"/>
                <w:lang w:val="fr-CA"/>
              </w:rPr>
            </w:pPr>
            <w:r w:rsidRPr="000E4465">
              <w:rPr>
                <w:sz w:val="20"/>
                <w:szCs w:val="20"/>
                <w:lang w:val="fr-CA"/>
              </w:rPr>
              <w:t xml:space="preserve">(Juges Bateman, </w:t>
            </w:r>
            <w:proofErr w:type="spellStart"/>
            <w:r w:rsidRPr="000E4465">
              <w:rPr>
                <w:sz w:val="20"/>
                <w:szCs w:val="20"/>
                <w:lang w:val="fr-CA"/>
              </w:rPr>
              <w:t>Oland</w:t>
            </w:r>
            <w:proofErr w:type="spellEnd"/>
            <w:r w:rsidRPr="000E4465">
              <w:rPr>
                <w:sz w:val="20"/>
                <w:szCs w:val="20"/>
                <w:lang w:val="fr-CA"/>
              </w:rPr>
              <w:t xml:space="preserve"> et </w:t>
            </w:r>
            <w:proofErr w:type="spellStart"/>
            <w:r w:rsidRPr="000E4465">
              <w:rPr>
                <w:sz w:val="20"/>
                <w:szCs w:val="20"/>
                <w:lang w:val="fr-CA"/>
              </w:rPr>
              <w:t>Fichaud</w:t>
            </w:r>
            <w:proofErr w:type="spellEnd"/>
            <w:r w:rsidRPr="000E4465">
              <w:rPr>
                <w:sz w:val="20"/>
                <w:szCs w:val="20"/>
                <w:lang w:val="fr-CA"/>
              </w:rPr>
              <w:t>)</w:t>
            </w:r>
          </w:p>
          <w:p w:rsidR="00574535" w:rsidRDefault="00574535">
            <w:pPr>
              <w:keepNext/>
              <w:keepLines/>
              <w:rPr>
                <w:sz w:val="20"/>
                <w:szCs w:val="20"/>
              </w:rPr>
            </w:pPr>
            <w:r>
              <w:rPr>
                <w:sz w:val="20"/>
                <w:szCs w:val="20"/>
              </w:rPr>
              <w:t>2009 NSCA 105</w:t>
            </w:r>
          </w:p>
        </w:tc>
        <w:tc>
          <w:tcPr>
            <w:tcW w:w="288" w:type="dxa"/>
            <w:tcBorders>
              <w:top w:val="nil"/>
              <w:left w:val="nil"/>
              <w:bottom w:val="nil"/>
              <w:right w:val="nil"/>
            </w:tcBorders>
          </w:tcPr>
          <w:p w:rsidR="00574535" w:rsidRDefault="00574535">
            <w:pPr>
              <w:rPr>
                <w:sz w:val="20"/>
                <w:szCs w:val="20"/>
              </w:rPr>
            </w:pPr>
          </w:p>
        </w:tc>
        <w:tc>
          <w:tcPr>
            <w:tcW w:w="4536" w:type="dxa"/>
            <w:tcBorders>
              <w:top w:val="nil"/>
              <w:left w:val="nil"/>
              <w:bottom w:val="nil"/>
              <w:right w:val="nil"/>
            </w:tcBorders>
          </w:tcPr>
          <w:p w:rsidR="00574535" w:rsidRDefault="00574535">
            <w:pPr>
              <w:keepNext/>
              <w:keepLines/>
              <w:rPr>
                <w:sz w:val="20"/>
                <w:szCs w:val="20"/>
              </w:rPr>
            </w:pPr>
            <w:r>
              <w:rPr>
                <w:sz w:val="20"/>
                <w:szCs w:val="20"/>
              </w:rPr>
              <w:t xml:space="preserve">Appel </w:t>
            </w:r>
            <w:proofErr w:type="spellStart"/>
            <w:r>
              <w:rPr>
                <w:sz w:val="20"/>
                <w:szCs w:val="20"/>
              </w:rPr>
              <w:t>rejeté</w:t>
            </w:r>
            <w:proofErr w:type="spellEnd"/>
          </w:p>
        </w:tc>
      </w:tr>
      <w:tr w:rsidR="00574535">
        <w:tblPrEx>
          <w:tblCellMar>
            <w:top w:w="0" w:type="dxa"/>
            <w:left w:w="0" w:type="dxa"/>
            <w:bottom w:w="0" w:type="dxa"/>
            <w:right w:w="0" w:type="dxa"/>
          </w:tblCellMar>
        </w:tblPrEx>
        <w:tc>
          <w:tcPr>
            <w:tcW w:w="4536" w:type="dxa"/>
            <w:tcBorders>
              <w:top w:val="nil"/>
              <w:left w:val="nil"/>
              <w:bottom w:val="nil"/>
              <w:right w:val="nil"/>
            </w:tcBorders>
          </w:tcPr>
          <w:p w:rsidR="00574535" w:rsidRDefault="00574535">
            <w:pPr>
              <w:keepNext/>
              <w:keepLines/>
              <w:rPr>
                <w:sz w:val="20"/>
                <w:szCs w:val="20"/>
              </w:rPr>
            </w:pPr>
          </w:p>
        </w:tc>
        <w:tc>
          <w:tcPr>
            <w:tcW w:w="288" w:type="dxa"/>
            <w:tcBorders>
              <w:top w:val="nil"/>
              <w:left w:val="nil"/>
              <w:bottom w:val="nil"/>
              <w:right w:val="nil"/>
            </w:tcBorders>
          </w:tcPr>
          <w:p w:rsidR="00574535" w:rsidRDefault="00574535">
            <w:pPr>
              <w:keepNext/>
              <w:keepLines/>
              <w:rPr>
                <w:sz w:val="20"/>
                <w:szCs w:val="20"/>
              </w:rPr>
            </w:pPr>
          </w:p>
        </w:tc>
        <w:tc>
          <w:tcPr>
            <w:tcW w:w="4536" w:type="dxa"/>
            <w:tcBorders>
              <w:top w:val="nil"/>
              <w:left w:val="nil"/>
              <w:bottom w:val="nil"/>
              <w:right w:val="nil"/>
            </w:tcBorders>
          </w:tcPr>
          <w:p w:rsidR="00574535" w:rsidRDefault="00574535">
            <w:pPr>
              <w:keepNext/>
              <w:keepLines/>
              <w:rPr>
                <w:sz w:val="20"/>
                <w:szCs w:val="20"/>
              </w:rPr>
            </w:pPr>
          </w:p>
        </w:tc>
      </w:tr>
      <w:tr w:rsidR="00574535" w:rsidRPr="000E4465">
        <w:tblPrEx>
          <w:tblCellMar>
            <w:top w:w="0" w:type="dxa"/>
            <w:left w:w="0" w:type="dxa"/>
            <w:bottom w:w="0" w:type="dxa"/>
            <w:right w:w="0" w:type="dxa"/>
          </w:tblCellMar>
        </w:tblPrEx>
        <w:tc>
          <w:tcPr>
            <w:tcW w:w="4536" w:type="dxa"/>
            <w:tcBorders>
              <w:top w:val="nil"/>
              <w:left w:val="nil"/>
              <w:bottom w:val="nil"/>
              <w:right w:val="nil"/>
            </w:tcBorders>
          </w:tcPr>
          <w:p w:rsidR="00574535" w:rsidRPr="000E4465" w:rsidRDefault="00574535">
            <w:pPr>
              <w:keepNext/>
              <w:keepLines/>
              <w:rPr>
                <w:sz w:val="20"/>
                <w:szCs w:val="20"/>
                <w:lang w:val="fr-CA"/>
              </w:rPr>
            </w:pPr>
            <w:r w:rsidRPr="000E4465">
              <w:rPr>
                <w:sz w:val="20"/>
                <w:szCs w:val="20"/>
                <w:lang w:val="fr-CA"/>
              </w:rPr>
              <w:t>25 mai 2010</w:t>
            </w:r>
          </w:p>
          <w:p w:rsidR="00574535" w:rsidRPr="000E4465" w:rsidRDefault="00574535">
            <w:pPr>
              <w:keepNext/>
              <w:keepLines/>
              <w:rPr>
                <w:sz w:val="20"/>
                <w:szCs w:val="20"/>
                <w:lang w:val="fr-CA"/>
              </w:rPr>
            </w:pPr>
            <w:r w:rsidRPr="000E4465">
              <w:rPr>
                <w:sz w:val="20"/>
                <w:szCs w:val="20"/>
                <w:lang w:val="fr-CA"/>
              </w:rPr>
              <w:t>Cour suprême du Canada</w:t>
            </w:r>
          </w:p>
        </w:tc>
        <w:tc>
          <w:tcPr>
            <w:tcW w:w="288" w:type="dxa"/>
            <w:tcBorders>
              <w:top w:val="nil"/>
              <w:left w:val="nil"/>
              <w:bottom w:val="nil"/>
              <w:right w:val="nil"/>
            </w:tcBorders>
          </w:tcPr>
          <w:p w:rsidR="00574535" w:rsidRPr="000E4465" w:rsidRDefault="00574535">
            <w:pPr>
              <w:rPr>
                <w:sz w:val="20"/>
                <w:szCs w:val="20"/>
                <w:lang w:val="fr-CA"/>
              </w:rPr>
            </w:pPr>
          </w:p>
        </w:tc>
        <w:tc>
          <w:tcPr>
            <w:tcW w:w="4536" w:type="dxa"/>
            <w:tcBorders>
              <w:top w:val="nil"/>
              <w:left w:val="nil"/>
              <w:bottom w:val="nil"/>
              <w:right w:val="nil"/>
            </w:tcBorders>
          </w:tcPr>
          <w:p w:rsidR="00574535" w:rsidRPr="000E4465" w:rsidRDefault="00574535">
            <w:pPr>
              <w:keepNext/>
              <w:keepLines/>
              <w:rPr>
                <w:sz w:val="20"/>
                <w:szCs w:val="20"/>
                <w:lang w:val="fr-CA"/>
              </w:rPr>
            </w:pPr>
            <w:r w:rsidRPr="000E4465">
              <w:rPr>
                <w:sz w:val="20"/>
                <w:szCs w:val="20"/>
                <w:lang w:val="fr-CA"/>
              </w:rPr>
              <w:t xml:space="preserve">Requête en </w:t>
            </w:r>
            <w:proofErr w:type="spellStart"/>
            <w:r w:rsidRPr="000E4465">
              <w:rPr>
                <w:sz w:val="20"/>
                <w:szCs w:val="20"/>
                <w:lang w:val="fr-CA"/>
              </w:rPr>
              <w:t>prorogration</w:t>
            </w:r>
            <w:proofErr w:type="spellEnd"/>
            <w:r w:rsidRPr="000E4465">
              <w:rPr>
                <w:sz w:val="20"/>
                <w:szCs w:val="20"/>
                <w:lang w:val="fr-CA"/>
              </w:rPr>
              <w:t xml:space="preserve"> du délai de </w:t>
            </w:r>
            <w:proofErr w:type="spellStart"/>
            <w:r w:rsidRPr="000E4465">
              <w:rPr>
                <w:sz w:val="20"/>
                <w:szCs w:val="20"/>
                <w:lang w:val="fr-CA"/>
              </w:rPr>
              <w:t>signfication</w:t>
            </w:r>
            <w:proofErr w:type="spellEnd"/>
            <w:r w:rsidRPr="000E4465">
              <w:rPr>
                <w:sz w:val="20"/>
                <w:szCs w:val="20"/>
                <w:lang w:val="fr-CA"/>
              </w:rPr>
              <w:t xml:space="preserve"> et de dépôt de la demande d’autorisation d’appel et demande d’autorisation d’appel, déposées</w:t>
            </w:r>
          </w:p>
        </w:tc>
      </w:tr>
      <w:tr w:rsidR="00574535" w:rsidRPr="000E4465">
        <w:tblPrEx>
          <w:tblCellMar>
            <w:top w:w="0" w:type="dxa"/>
            <w:left w:w="0" w:type="dxa"/>
            <w:bottom w:w="0" w:type="dxa"/>
            <w:right w:w="0" w:type="dxa"/>
          </w:tblCellMar>
        </w:tblPrEx>
        <w:tc>
          <w:tcPr>
            <w:tcW w:w="4536" w:type="dxa"/>
            <w:tcBorders>
              <w:top w:val="nil"/>
              <w:left w:val="nil"/>
              <w:bottom w:val="nil"/>
              <w:right w:val="nil"/>
            </w:tcBorders>
          </w:tcPr>
          <w:p w:rsidR="00574535" w:rsidRPr="000E4465" w:rsidRDefault="00574535">
            <w:pPr>
              <w:keepNext/>
              <w:keepLines/>
              <w:rPr>
                <w:sz w:val="20"/>
                <w:szCs w:val="20"/>
                <w:lang w:val="fr-CA"/>
              </w:rPr>
            </w:pPr>
          </w:p>
        </w:tc>
        <w:tc>
          <w:tcPr>
            <w:tcW w:w="288" w:type="dxa"/>
            <w:tcBorders>
              <w:top w:val="nil"/>
              <w:left w:val="nil"/>
              <w:bottom w:val="nil"/>
              <w:right w:val="nil"/>
            </w:tcBorders>
          </w:tcPr>
          <w:p w:rsidR="00574535" w:rsidRPr="000E4465" w:rsidRDefault="00574535">
            <w:pPr>
              <w:keepNext/>
              <w:keepLines/>
              <w:rPr>
                <w:sz w:val="20"/>
                <w:szCs w:val="20"/>
                <w:lang w:val="fr-CA"/>
              </w:rPr>
            </w:pPr>
          </w:p>
        </w:tc>
        <w:tc>
          <w:tcPr>
            <w:tcW w:w="4536" w:type="dxa"/>
            <w:tcBorders>
              <w:top w:val="nil"/>
              <w:left w:val="nil"/>
              <w:bottom w:val="nil"/>
              <w:right w:val="nil"/>
            </w:tcBorders>
          </w:tcPr>
          <w:p w:rsidR="00574535" w:rsidRPr="000E4465" w:rsidRDefault="00574535">
            <w:pPr>
              <w:keepNext/>
              <w:keepLines/>
              <w:rPr>
                <w:sz w:val="20"/>
                <w:szCs w:val="20"/>
                <w:lang w:val="fr-CA"/>
              </w:rPr>
            </w:pPr>
          </w:p>
        </w:tc>
      </w:tr>
      <w:tr w:rsidR="00574535" w:rsidRPr="000E4465">
        <w:tblPrEx>
          <w:tblCellMar>
            <w:top w:w="0" w:type="dxa"/>
            <w:left w:w="0" w:type="dxa"/>
            <w:bottom w:w="0" w:type="dxa"/>
            <w:right w:w="0" w:type="dxa"/>
          </w:tblCellMar>
        </w:tblPrEx>
        <w:tc>
          <w:tcPr>
            <w:tcW w:w="4536" w:type="dxa"/>
            <w:tcBorders>
              <w:top w:val="nil"/>
              <w:left w:val="nil"/>
              <w:bottom w:val="nil"/>
              <w:right w:val="nil"/>
            </w:tcBorders>
          </w:tcPr>
          <w:p w:rsidR="00574535" w:rsidRPr="000E4465" w:rsidRDefault="00574535">
            <w:pPr>
              <w:keepNext/>
              <w:keepLines/>
              <w:rPr>
                <w:sz w:val="20"/>
                <w:szCs w:val="20"/>
                <w:lang w:val="fr-CA"/>
              </w:rPr>
            </w:pPr>
            <w:r w:rsidRPr="000E4465">
              <w:rPr>
                <w:sz w:val="20"/>
                <w:szCs w:val="20"/>
                <w:lang w:val="fr-CA"/>
              </w:rPr>
              <w:t>25 mai 2010</w:t>
            </w:r>
          </w:p>
          <w:p w:rsidR="00574535" w:rsidRPr="000E4465" w:rsidRDefault="00574535">
            <w:pPr>
              <w:keepNext/>
              <w:keepLines/>
              <w:rPr>
                <w:sz w:val="20"/>
                <w:szCs w:val="20"/>
                <w:lang w:val="fr-CA"/>
              </w:rPr>
            </w:pPr>
            <w:r w:rsidRPr="000E4465">
              <w:rPr>
                <w:sz w:val="20"/>
                <w:szCs w:val="20"/>
                <w:lang w:val="fr-CA"/>
              </w:rPr>
              <w:t>Cour suprême du Canada</w:t>
            </w:r>
          </w:p>
        </w:tc>
        <w:tc>
          <w:tcPr>
            <w:tcW w:w="288" w:type="dxa"/>
            <w:tcBorders>
              <w:top w:val="nil"/>
              <w:left w:val="nil"/>
              <w:bottom w:val="nil"/>
              <w:right w:val="nil"/>
            </w:tcBorders>
          </w:tcPr>
          <w:p w:rsidR="00574535" w:rsidRPr="000E4465" w:rsidRDefault="00574535">
            <w:pPr>
              <w:rPr>
                <w:sz w:val="20"/>
                <w:szCs w:val="20"/>
                <w:lang w:val="fr-CA"/>
              </w:rPr>
            </w:pPr>
          </w:p>
        </w:tc>
        <w:tc>
          <w:tcPr>
            <w:tcW w:w="4536" w:type="dxa"/>
            <w:tcBorders>
              <w:top w:val="nil"/>
              <w:left w:val="nil"/>
              <w:bottom w:val="nil"/>
              <w:right w:val="nil"/>
            </w:tcBorders>
          </w:tcPr>
          <w:p w:rsidR="00574535" w:rsidRPr="000E4465" w:rsidRDefault="00574535">
            <w:pPr>
              <w:keepNext/>
              <w:keepLines/>
              <w:rPr>
                <w:sz w:val="20"/>
                <w:szCs w:val="20"/>
                <w:lang w:val="fr-CA"/>
              </w:rPr>
            </w:pPr>
            <w:r w:rsidRPr="000E4465">
              <w:rPr>
                <w:sz w:val="20"/>
                <w:szCs w:val="20"/>
                <w:lang w:val="fr-CA"/>
              </w:rPr>
              <w:t>Requête en vue de déposer un mémoire volumineux</w:t>
            </w:r>
          </w:p>
        </w:tc>
      </w:tr>
      <w:tr w:rsidR="00574535" w:rsidRPr="000E4465">
        <w:tblPrEx>
          <w:tblCellMar>
            <w:top w:w="0" w:type="dxa"/>
            <w:left w:w="0" w:type="dxa"/>
            <w:bottom w:w="0" w:type="dxa"/>
            <w:right w:w="0" w:type="dxa"/>
          </w:tblCellMar>
        </w:tblPrEx>
        <w:tc>
          <w:tcPr>
            <w:tcW w:w="4536" w:type="dxa"/>
            <w:tcBorders>
              <w:top w:val="nil"/>
              <w:left w:val="nil"/>
              <w:bottom w:val="nil"/>
              <w:right w:val="nil"/>
            </w:tcBorders>
          </w:tcPr>
          <w:p w:rsidR="00574535" w:rsidRPr="000E4465" w:rsidRDefault="00574535">
            <w:pPr>
              <w:keepNext/>
              <w:keepLines/>
              <w:rPr>
                <w:sz w:val="20"/>
                <w:szCs w:val="20"/>
                <w:lang w:val="fr-CA"/>
              </w:rPr>
            </w:pPr>
          </w:p>
        </w:tc>
        <w:tc>
          <w:tcPr>
            <w:tcW w:w="288" w:type="dxa"/>
            <w:tcBorders>
              <w:top w:val="nil"/>
              <w:left w:val="nil"/>
              <w:bottom w:val="nil"/>
              <w:right w:val="nil"/>
            </w:tcBorders>
          </w:tcPr>
          <w:p w:rsidR="00574535" w:rsidRPr="000E4465" w:rsidRDefault="00574535">
            <w:pPr>
              <w:keepNext/>
              <w:keepLines/>
              <w:rPr>
                <w:sz w:val="20"/>
                <w:szCs w:val="20"/>
                <w:lang w:val="fr-CA"/>
              </w:rPr>
            </w:pPr>
          </w:p>
        </w:tc>
        <w:tc>
          <w:tcPr>
            <w:tcW w:w="4536" w:type="dxa"/>
            <w:tcBorders>
              <w:top w:val="nil"/>
              <w:left w:val="nil"/>
              <w:bottom w:val="nil"/>
              <w:right w:val="nil"/>
            </w:tcBorders>
          </w:tcPr>
          <w:p w:rsidR="00574535" w:rsidRPr="000E4465" w:rsidRDefault="00574535">
            <w:pPr>
              <w:keepNext/>
              <w:keepLines/>
              <w:rPr>
                <w:sz w:val="20"/>
                <w:szCs w:val="20"/>
                <w:lang w:val="fr-CA"/>
              </w:rPr>
            </w:pPr>
          </w:p>
        </w:tc>
      </w:tr>
    </w:tbl>
    <w:p w:rsidR="00574535" w:rsidRPr="000E4465" w:rsidRDefault="00574535">
      <w:pPr>
        <w:rPr>
          <w:sz w:val="20"/>
          <w:szCs w:val="20"/>
          <w:lang w:val="fr-CA"/>
        </w:rPr>
        <w:sectPr w:rsidR="00574535" w:rsidRPr="000E4465">
          <w:type w:val="continuous"/>
          <w:pgSz w:w="12240" w:h="15840"/>
          <w:pgMar w:top="1440" w:right="1440" w:bottom="963" w:left="1440" w:header="1440" w:footer="963" w:gutter="0"/>
          <w:cols w:space="720"/>
          <w:noEndnote/>
        </w:sectPr>
      </w:pPr>
    </w:p>
    <w:p w:rsidR="00574535" w:rsidRPr="000E4465" w:rsidRDefault="00574535">
      <w:pPr>
        <w:spacing w:line="19" w:lineRule="exact"/>
        <w:rPr>
          <w:sz w:val="20"/>
          <w:szCs w:val="20"/>
          <w:lang w:val="fr-CA"/>
        </w:rPr>
      </w:pPr>
      <w:r>
        <w:rPr>
          <w:noProof/>
        </w:rPr>
        <w:pict>
          <v:rect id="_x0000_s1029" style="position:absolute;margin-left:252pt;margin-top:0;width:108pt;height:.95pt;z-index:-251660288;mso-position-horizontal-relative:page;mso-position-vertical-relative:text" o:allowincell="f" fillcolor="black" stroked="f" strokeweight="0">
            <v:fill color2="black"/>
            <w10:wrap anchorx="page"/>
            <w10:anchorlock/>
          </v:rect>
        </w:pict>
      </w:r>
    </w:p>
    <w:p w:rsidR="00574535" w:rsidRPr="000E4465" w:rsidRDefault="00574535">
      <w:pPr>
        <w:rPr>
          <w:sz w:val="20"/>
          <w:szCs w:val="20"/>
          <w:lang w:val="fr-CA"/>
        </w:rPr>
      </w:pPr>
    </w:p>
    <w:p w:rsidR="00574535" w:rsidRDefault="00574535">
      <w:pPr>
        <w:tabs>
          <w:tab w:val="left" w:pos="-1440"/>
        </w:tabs>
        <w:ind w:left="720" w:hanging="720"/>
        <w:rPr>
          <w:sz w:val="20"/>
          <w:szCs w:val="20"/>
        </w:rPr>
      </w:pPr>
      <w:r>
        <w:rPr>
          <w:b/>
          <w:bCs/>
          <w:sz w:val="20"/>
          <w:szCs w:val="20"/>
        </w:rPr>
        <w:t>33611</w:t>
      </w:r>
      <w:r>
        <w:rPr>
          <w:sz w:val="20"/>
          <w:szCs w:val="20"/>
        </w:rPr>
        <w:tab/>
      </w:r>
      <w:r>
        <w:rPr>
          <w:b/>
          <w:bCs/>
          <w:sz w:val="20"/>
          <w:szCs w:val="20"/>
        </w:rPr>
        <w:t>M</w:t>
      </w:r>
      <w:r w:rsidR="000E4465">
        <w:rPr>
          <w:b/>
          <w:bCs/>
          <w:sz w:val="20"/>
          <w:szCs w:val="20"/>
        </w:rPr>
        <w:t>.</w:t>
      </w:r>
      <w:r>
        <w:rPr>
          <w:b/>
          <w:bCs/>
          <w:sz w:val="20"/>
          <w:szCs w:val="20"/>
        </w:rPr>
        <w:t xml:space="preserve"> S</w:t>
      </w:r>
      <w:r w:rsidR="000E4465">
        <w:rPr>
          <w:b/>
          <w:bCs/>
          <w:sz w:val="20"/>
          <w:szCs w:val="20"/>
        </w:rPr>
        <w:t>.</w:t>
      </w:r>
      <w:r>
        <w:rPr>
          <w:b/>
          <w:bCs/>
          <w:sz w:val="20"/>
          <w:szCs w:val="20"/>
        </w:rPr>
        <w:t xml:space="preserve"> v. Her Majesty the Queen</w:t>
      </w:r>
    </w:p>
    <w:p w:rsidR="00574535" w:rsidRDefault="00574535">
      <w:pPr>
        <w:ind w:firstLine="720"/>
        <w:rPr>
          <w:sz w:val="20"/>
          <w:szCs w:val="20"/>
        </w:rPr>
      </w:pPr>
      <w:r>
        <w:rPr>
          <w:sz w:val="20"/>
          <w:szCs w:val="20"/>
        </w:rPr>
        <w:t>(FC) (Criminal) (By Leave)</w:t>
      </w:r>
    </w:p>
    <w:p w:rsidR="00574535" w:rsidRDefault="00574535">
      <w:pPr>
        <w:rPr>
          <w:sz w:val="20"/>
          <w:szCs w:val="20"/>
        </w:rPr>
      </w:pPr>
    </w:p>
    <w:p w:rsidR="00574535" w:rsidRDefault="00574535">
      <w:pPr>
        <w:rPr>
          <w:sz w:val="20"/>
          <w:szCs w:val="20"/>
        </w:rPr>
      </w:pPr>
      <w:r>
        <w:rPr>
          <w:sz w:val="20"/>
          <w:szCs w:val="20"/>
        </w:rPr>
        <w:t>Criminal law – Armed Forces – Military offences – Forging medical documents – Access to information – Unlawful and unreasonable search and seizure – Reasonable expectation of privacy – Whether disclosure of personal information under s. 8(2)(</w:t>
      </w:r>
      <w:r>
        <w:rPr>
          <w:i/>
          <w:iCs/>
          <w:sz w:val="20"/>
          <w:szCs w:val="20"/>
        </w:rPr>
        <w:t>e</w:t>
      </w:r>
      <w:r>
        <w:rPr>
          <w:sz w:val="20"/>
          <w:szCs w:val="20"/>
        </w:rPr>
        <w:t xml:space="preserve">) of </w:t>
      </w:r>
      <w:r>
        <w:rPr>
          <w:i/>
          <w:iCs/>
          <w:sz w:val="20"/>
          <w:szCs w:val="20"/>
        </w:rPr>
        <w:t>Privacy Act</w:t>
      </w:r>
      <w:r>
        <w:rPr>
          <w:sz w:val="20"/>
          <w:szCs w:val="20"/>
        </w:rPr>
        <w:t>, R.S.C. 1985, c. P</w:t>
      </w:r>
      <w:r>
        <w:rPr>
          <w:sz w:val="20"/>
          <w:szCs w:val="20"/>
        </w:rPr>
        <w:noBreakHyphen/>
        <w:t xml:space="preserve">21, and seizure of documents contained in medical record were unreasonable – </w:t>
      </w:r>
      <w:r>
        <w:rPr>
          <w:i/>
          <w:iCs/>
          <w:sz w:val="20"/>
          <w:szCs w:val="20"/>
        </w:rPr>
        <w:t xml:space="preserve">National </w:t>
      </w:r>
      <w:proofErr w:type="spellStart"/>
      <w:r>
        <w:rPr>
          <w:i/>
          <w:iCs/>
          <w:sz w:val="20"/>
          <w:szCs w:val="20"/>
        </w:rPr>
        <w:t>Defence</w:t>
      </w:r>
      <w:proofErr w:type="spellEnd"/>
      <w:r>
        <w:rPr>
          <w:i/>
          <w:iCs/>
          <w:sz w:val="20"/>
          <w:szCs w:val="20"/>
        </w:rPr>
        <w:t xml:space="preserve"> Act</w:t>
      </w:r>
      <w:r>
        <w:rPr>
          <w:sz w:val="20"/>
          <w:szCs w:val="20"/>
        </w:rPr>
        <w:t>, R.S.C. 1985, c. N</w:t>
      </w:r>
      <w:r>
        <w:rPr>
          <w:sz w:val="20"/>
          <w:szCs w:val="20"/>
        </w:rPr>
        <w:noBreakHyphen/>
        <w:t xml:space="preserve">5 – Section 487 </w:t>
      </w:r>
      <w:r>
        <w:rPr>
          <w:i/>
          <w:iCs/>
          <w:sz w:val="20"/>
          <w:szCs w:val="20"/>
        </w:rPr>
        <w:t>Criminal Code</w:t>
      </w:r>
      <w:r>
        <w:rPr>
          <w:sz w:val="20"/>
          <w:szCs w:val="20"/>
        </w:rPr>
        <w:t>.</w:t>
      </w:r>
    </w:p>
    <w:p w:rsidR="00574535" w:rsidRDefault="00574535">
      <w:pPr>
        <w:rPr>
          <w:sz w:val="20"/>
          <w:szCs w:val="20"/>
        </w:rPr>
      </w:pPr>
    </w:p>
    <w:p w:rsidR="00574535" w:rsidRDefault="00574535">
      <w:pPr>
        <w:rPr>
          <w:sz w:val="20"/>
          <w:szCs w:val="20"/>
        </w:rPr>
      </w:pPr>
      <w:r>
        <w:rPr>
          <w:sz w:val="20"/>
          <w:szCs w:val="20"/>
        </w:rPr>
        <w:t>Captain S</w:t>
      </w:r>
      <w:r w:rsidR="000E4465">
        <w:rPr>
          <w:sz w:val="20"/>
          <w:szCs w:val="20"/>
        </w:rPr>
        <w:t>.</w:t>
      </w:r>
      <w:r>
        <w:rPr>
          <w:sz w:val="20"/>
          <w:szCs w:val="20"/>
        </w:rPr>
        <w:t xml:space="preserve"> was charged with making false documents contrary to ss. 367 of the </w:t>
      </w:r>
      <w:r>
        <w:rPr>
          <w:i/>
          <w:iCs/>
          <w:sz w:val="20"/>
          <w:szCs w:val="20"/>
        </w:rPr>
        <w:t xml:space="preserve">Criminal Code </w:t>
      </w:r>
      <w:r>
        <w:rPr>
          <w:sz w:val="20"/>
          <w:szCs w:val="20"/>
        </w:rPr>
        <w:t xml:space="preserve">and 130 of the </w:t>
      </w:r>
      <w:r>
        <w:rPr>
          <w:i/>
          <w:iCs/>
          <w:sz w:val="20"/>
          <w:szCs w:val="20"/>
        </w:rPr>
        <w:t xml:space="preserve">National </w:t>
      </w:r>
      <w:proofErr w:type="spellStart"/>
      <w:r>
        <w:rPr>
          <w:i/>
          <w:iCs/>
          <w:sz w:val="20"/>
          <w:szCs w:val="20"/>
        </w:rPr>
        <w:t>Defence</w:t>
      </w:r>
      <w:proofErr w:type="spellEnd"/>
      <w:r>
        <w:rPr>
          <w:i/>
          <w:iCs/>
          <w:sz w:val="20"/>
          <w:szCs w:val="20"/>
        </w:rPr>
        <w:t xml:space="preserve"> Act</w:t>
      </w:r>
      <w:r>
        <w:rPr>
          <w:sz w:val="20"/>
          <w:szCs w:val="20"/>
        </w:rPr>
        <w:t>.  Alternatively, he was also charged with altering documents made for military purposes, using forged documents, knowingly making a false answer to a question in a document to be completed in relation to his enrolment in the Canadian Forces and, finally, knowingly furnishing false information in relation to his enrolment in the Canadian Forces.</w:t>
      </w:r>
    </w:p>
    <w:p w:rsidR="00574535" w:rsidRDefault="00574535">
      <w:pPr>
        <w:rPr>
          <w:sz w:val="20"/>
          <w:szCs w:val="20"/>
        </w:rPr>
      </w:pPr>
    </w:p>
    <w:p w:rsidR="00574535" w:rsidRDefault="00574535">
      <w:pPr>
        <w:rPr>
          <w:sz w:val="20"/>
          <w:szCs w:val="20"/>
        </w:rPr>
      </w:pPr>
      <w:r>
        <w:rPr>
          <w:sz w:val="20"/>
          <w:szCs w:val="20"/>
        </w:rPr>
        <w:t>At the beginning of his trial, Captain S</w:t>
      </w:r>
      <w:r w:rsidR="000E4465">
        <w:rPr>
          <w:sz w:val="20"/>
          <w:szCs w:val="20"/>
        </w:rPr>
        <w:t>.</w:t>
      </w:r>
      <w:r>
        <w:rPr>
          <w:sz w:val="20"/>
          <w:szCs w:val="20"/>
        </w:rPr>
        <w:t xml:space="preserve"> applied for an order under s. 24(2) of the </w:t>
      </w:r>
      <w:r>
        <w:rPr>
          <w:i/>
          <w:iCs/>
          <w:sz w:val="20"/>
          <w:szCs w:val="20"/>
        </w:rPr>
        <w:t>Canadian Charter</w:t>
      </w:r>
      <w:r>
        <w:rPr>
          <w:sz w:val="20"/>
          <w:szCs w:val="20"/>
        </w:rPr>
        <w:t xml:space="preserve"> to exclude certain evidence.  He alleged that his right to be secure against unreasonable search and seizure had been violated.</w:t>
      </w:r>
    </w:p>
    <w:p w:rsidR="00574535" w:rsidRDefault="00574535">
      <w:pPr>
        <w:rPr>
          <w:sz w:val="20"/>
          <w:szCs w:val="20"/>
        </w:rPr>
      </w:pPr>
    </w:p>
    <w:p w:rsidR="00574535" w:rsidRDefault="00574535">
      <w:pPr>
        <w:rPr>
          <w:sz w:val="20"/>
          <w:szCs w:val="20"/>
        </w:rPr>
      </w:pPr>
      <w:r>
        <w:rPr>
          <w:sz w:val="20"/>
          <w:szCs w:val="20"/>
        </w:rPr>
        <w:t>On December 17, 2008, the military judge dismissed Captain S</w:t>
      </w:r>
      <w:r w:rsidR="000E4465">
        <w:rPr>
          <w:sz w:val="20"/>
          <w:szCs w:val="20"/>
        </w:rPr>
        <w:t>.</w:t>
      </w:r>
      <w:r>
        <w:rPr>
          <w:sz w:val="20"/>
          <w:szCs w:val="20"/>
        </w:rPr>
        <w:t>’s motion. The accused was subsequently found guilty of making false medical documents. He was sentenced to a severe reprimand and a fine of $3,000.</w:t>
      </w:r>
    </w:p>
    <w:p w:rsidR="00574535" w:rsidRDefault="00574535">
      <w:pPr>
        <w:rPr>
          <w:sz w:val="20"/>
          <w:szCs w:val="20"/>
        </w:rPr>
      </w:pPr>
    </w:p>
    <w:p w:rsidR="00574535" w:rsidRDefault="00574535">
      <w:pPr>
        <w:rPr>
          <w:sz w:val="20"/>
          <w:szCs w:val="20"/>
        </w:rPr>
        <w:sectPr w:rsidR="00574535">
          <w:type w:val="continuous"/>
          <w:pgSz w:w="12240" w:h="15840"/>
          <w:pgMar w:top="1440" w:right="1440" w:bottom="963" w:left="1440" w:header="1440" w:footer="963" w:gutter="0"/>
          <w:cols w:space="720"/>
          <w:noEndnote/>
        </w:sectPr>
      </w:pPr>
    </w:p>
    <w:p w:rsidR="00574535" w:rsidRDefault="00574535">
      <w:pPr>
        <w:rPr>
          <w:sz w:val="20"/>
          <w:szCs w:val="20"/>
        </w:rPr>
        <w:sectPr w:rsidR="00574535">
          <w:type w:val="continuous"/>
          <w:pgSz w:w="12240" w:h="15840"/>
          <w:pgMar w:top="1440" w:right="1440" w:bottom="963" w:left="1440" w:header="1440" w:footer="963"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574535">
        <w:tblPrEx>
          <w:tblCellMar>
            <w:top w:w="0" w:type="dxa"/>
            <w:left w:w="0" w:type="dxa"/>
            <w:bottom w:w="0" w:type="dxa"/>
            <w:right w:w="0" w:type="dxa"/>
          </w:tblCellMar>
        </w:tblPrEx>
        <w:tc>
          <w:tcPr>
            <w:tcW w:w="4536" w:type="dxa"/>
            <w:tcBorders>
              <w:top w:val="nil"/>
              <w:left w:val="nil"/>
              <w:bottom w:val="nil"/>
              <w:right w:val="nil"/>
            </w:tcBorders>
          </w:tcPr>
          <w:p w:rsidR="00574535" w:rsidRDefault="00574535">
            <w:pPr>
              <w:keepNext/>
              <w:keepLines/>
              <w:rPr>
                <w:sz w:val="20"/>
                <w:szCs w:val="20"/>
              </w:rPr>
            </w:pPr>
            <w:r>
              <w:rPr>
                <w:sz w:val="20"/>
                <w:szCs w:val="20"/>
              </w:rPr>
              <w:t>December 17, 2008</w:t>
            </w:r>
          </w:p>
          <w:p w:rsidR="00574535" w:rsidRDefault="00574535">
            <w:pPr>
              <w:keepNext/>
              <w:keepLines/>
              <w:rPr>
                <w:sz w:val="20"/>
                <w:szCs w:val="20"/>
              </w:rPr>
            </w:pPr>
            <w:r>
              <w:rPr>
                <w:sz w:val="20"/>
                <w:szCs w:val="20"/>
              </w:rPr>
              <w:t>Standing Court Martial</w:t>
            </w:r>
          </w:p>
          <w:p w:rsidR="00574535" w:rsidRDefault="00574535">
            <w:pPr>
              <w:keepNext/>
              <w:keepLines/>
              <w:rPr>
                <w:sz w:val="20"/>
                <w:szCs w:val="20"/>
              </w:rPr>
            </w:pPr>
            <w:r>
              <w:rPr>
                <w:sz w:val="20"/>
                <w:szCs w:val="20"/>
              </w:rPr>
              <w:t>(</w:t>
            </w:r>
            <w:proofErr w:type="spellStart"/>
            <w:r>
              <w:rPr>
                <w:sz w:val="20"/>
                <w:szCs w:val="20"/>
              </w:rPr>
              <w:t>D’Auteuil</w:t>
            </w:r>
            <w:proofErr w:type="spellEnd"/>
            <w:r>
              <w:rPr>
                <w:sz w:val="20"/>
                <w:szCs w:val="20"/>
              </w:rPr>
              <w:t xml:space="preserve"> M.J.)</w:t>
            </w:r>
          </w:p>
        </w:tc>
        <w:tc>
          <w:tcPr>
            <w:tcW w:w="288" w:type="dxa"/>
            <w:tcBorders>
              <w:top w:val="nil"/>
              <w:left w:val="nil"/>
              <w:bottom w:val="nil"/>
              <w:right w:val="nil"/>
            </w:tcBorders>
          </w:tcPr>
          <w:p w:rsidR="00574535" w:rsidRDefault="00574535">
            <w:pPr>
              <w:rPr>
                <w:sz w:val="20"/>
                <w:szCs w:val="20"/>
              </w:rPr>
            </w:pPr>
          </w:p>
        </w:tc>
        <w:tc>
          <w:tcPr>
            <w:tcW w:w="4536" w:type="dxa"/>
            <w:tcBorders>
              <w:top w:val="nil"/>
              <w:left w:val="nil"/>
              <w:bottom w:val="nil"/>
              <w:right w:val="nil"/>
            </w:tcBorders>
          </w:tcPr>
          <w:p w:rsidR="00574535" w:rsidRDefault="00574535">
            <w:pPr>
              <w:rPr>
                <w:sz w:val="20"/>
                <w:szCs w:val="20"/>
              </w:rPr>
            </w:pPr>
          </w:p>
        </w:tc>
      </w:tr>
      <w:tr w:rsidR="00574535">
        <w:tblPrEx>
          <w:tblCellMar>
            <w:top w:w="0" w:type="dxa"/>
            <w:left w:w="0" w:type="dxa"/>
            <w:bottom w:w="0" w:type="dxa"/>
            <w:right w:w="0" w:type="dxa"/>
          </w:tblCellMar>
        </w:tblPrEx>
        <w:tc>
          <w:tcPr>
            <w:tcW w:w="4536" w:type="dxa"/>
            <w:tcBorders>
              <w:top w:val="nil"/>
              <w:left w:val="nil"/>
              <w:bottom w:val="nil"/>
              <w:right w:val="nil"/>
            </w:tcBorders>
          </w:tcPr>
          <w:p w:rsidR="00574535" w:rsidRDefault="00574535">
            <w:pPr>
              <w:keepNext/>
              <w:keepLines/>
              <w:rPr>
                <w:sz w:val="20"/>
                <w:szCs w:val="20"/>
              </w:rPr>
            </w:pPr>
          </w:p>
        </w:tc>
        <w:tc>
          <w:tcPr>
            <w:tcW w:w="288" w:type="dxa"/>
            <w:tcBorders>
              <w:top w:val="nil"/>
              <w:left w:val="nil"/>
              <w:bottom w:val="nil"/>
              <w:right w:val="nil"/>
            </w:tcBorders>
          </w:tcPr>
          <w:p w:rsidR="00574535" w:rsidRDefault="00574535">
            <w:pPr>
              <w:keepNext/>
              <w:keepLines/>
              <w:rPr>
                <w:sz w:val="20"/>
                <w:szCs w:val="20"/>
              </w:rPr>
            </w:pPr>
          </w:p>
        </w:tc>
        <w:tc>
          <w:tcPr>
            <w:tcW w:w="4536" w:type="dxa"/>
            <w:tcBorders>
              <w:top w:val="nil"/>
              <w:left w:val="nil"/>
              <w:bottom w:val="nil"/>
              <w:right w:val="nil"/>
            </w:tcBorders>
          </w:tcPr>
          <w:p w:rsidR="00574535" w:rsidRDefault="00574535">
            <w:pPr>
              <w:keepNext/>
              <w:keepLines/>
              <w:rPr>
                <w:sz w:val="20"/>
                <w:szCs w:val="20"/>
              </w:rPr>
            </w:pPr>
          </w:p>
        </w:tc>
      </w:tr>
      <w:tr w:rsidR="00574535">
        <w:tblPrEx>
          <w:tblCellMar>
            <w:top w:w="0" w:type="dxa"/>
            <w:left w:w="0" w:type="dxa"/>
            <w:bottom w:w="0" w:type="dxa"/>
            <w:right w:w="0" w:type="dxa"/>
          </w:tblCellMar>
        </w:tblPrEx>
        <w:tc>
          <w:tcPr>
            <w:tcW w:w="4536" w:type="dxa"/>
            <w:tcBorders>
              <w:top w:val="nil"/>
              <w:left w:val="nil"/>
              <w:bottom w:val="nil"/>
              <w:right w:val="nil"/>
            </w:tcBorders>
          </w:tcPr>
          <w:p w:rsidR="00574535" w:rsidRDefault="00574535">
            <w:pPr>
              <w:keepNext/>
              <w:keepLines/>
              <w:rPr>
                <w:sz w:val="20"/>
                <w:szCs w:val="20"/>
              </w:rPr>
            </w:pPr>
            <w:r>
              <w:rPr>
                <w:sz w:val="20"/>
                <w:szCs w:val="20"/>
              </w:rPr>
              <w:t xml:space="preserve">Motion under s. 24(2) of the </w:t>
            </w:r>
            <w:r>
              <w:rPr>
                <w:i/>
                <w:iCs/>
                <w:sz w:val="20"/>
                <w:szCs w:val="20"/>
              </w:rPr>
              <w:t>Charter</w:t>
            </w:r>
            <w:r>
              <w:rPr>
                <w:sz w:val="20"/>
                <w:szCs w:val="20"/>
              </w:rPr>
              <w:t xml:space="preserve"> </w:t>
            </w:r>
            <w:proofErr w:type="spellStart"/>
            <w:r>
              <w:rPr>
                <w:sz w:val="20"/>
                <w:szCs w:val="20"/>
              </w:rPr>
              <w:t>dismissedFebruary</w:t>
            </w:r>
            <w:proofErr w:type="spellEnd"/>
            <w:r>
              <w:rPr>
                <w:sz w:val="20"/>
                <w:szCs w:val="20"/>
              </w:rPr>
              <w:t> 3, 2009</w:t>
            </w:r>
          </w:p>
          <w:p w:rsidR="00574535" w:rsidRDefault="00574535">
            <w:pPr>
              <w:keepNext/>
              <w:keepLines/>
              <w:rPr>
                <w:sz w:val="20"/>
                <w:szCs w:val="20"/>
              </w:rPr>
            </w:pPr>
            <w:r>
              <w:rPr>
                <w:sz w:val="20"/>
                <w:szCs w:val="20"/>
              </w:rPr>
              <w:t>Standing Court Martial</w:t>
            </w:r>
          </w:p>
          <w:p w:rsidR="00574535" w:rsidRDefault="00574535">
            <w:pPr>
              <w:keepNext/>
              <w:keepLines/>
              <w:rPr>
                <w:sz w:val="20"/>
                <w:szCs w:val="20"/>
              </w:rPr>
            </w:pPr>
            <w:r>
              <w:rPr>
                <w:sz w:val="20"/>
                <w:szCs w:val="20"/>
              </w:rPr>
              <w:t>(</w:t>
            </w:r>
            <w:proofErr w:type="spellStart"/>
            <w:r>
              <w:rPr>
                <w:sz w:val="20"/>
                <w:szCs w:val="20"/>
              </w:rPr>
              <w:t>D’Auteuil</w:t>
            </w:r>
            <w:proofErr w:type="spellEnd"/>
            <w:r>
              <w:rPr>
                <w:sz w:val="20"/>
                <w:szCs w:val="20"/>
              </w:rPr>
              <w:t xml:space="preserve"> M.J.)</w:t>
            </w:r>
          </w:p>
        </w:tc>
        <w:tc>
          <w:tcPr>
            <w:tcW w:w="288" w:type="dxa"/>
            <w:tcBorders>
              <w:top w:val="nil"/>
              <w:left w:val="nil"/>
              <w:bottom w:val="nil"/>
              <w:right w:val="nil"/>
            </w:tcBorders>
          </w:tcPr>
          <w:p w:rsidR="00574535" w:rsidRDefault="00574535">
            <w:pPr>
              <w:rPr>
                <w:sz w:val="20"/>
                <w:szCs w:val="20"/>
              </w:rPr>
            </w:pPr>
          </w:p>
        </w:tc>
        <w:tc>
          <w:tcPr>
            <w:tcW w:w="4536" w:type="dxa"/>
            <w:tcBorders>
              <w:top w:val="nil"/>
              <w:left w:val="nil"/>
              <w:bottom w:val="nil"/>
              <w:right w:val="nil"/>
            </w:tcBorders>
          </w:tcPr>
          <w:p w:rsidR="00574535" w:rsidRDefault="00574535">
            <w:pPr>
              <w:keepNext/>
              <w:keepLines/>
              <w:rPr>
                <w:sz w:val="20"/>
                <w:szCs w:val="20"/>
              </w:rPr>
            </w:pPr>
            <w:r>
              <w:rPr>
                <w:sz w:val="20"/>
                <w:szCs w:val="20"/>
              </w:rPr>
              <w:t>Applicant found guilty of making false medical documents</w:t>
            </w:r>
          </w:p>
          <w:p w:rsidR="00574535" w:rsidRDefault="00574535">
            <w:pPr>
              <w:keepNext/>
              <w:keepLines/>
              <w:rPr>
                <w:sz w:val="20"/>
                <w:szCs w:val="20"/>
              </w:rPr>
            </w:pPr>
          </w:p>
        </w:tc>
      </w:tr>
      <w:tr w:rsidR="00574535">
        <w:tblPrEx>
          <w:tblCellMar>
            <w:top w:w="0" w:type="dxa"/>
            <w:left w:w="0" w:type="dxa"/>
            <w:bottom w:w="0" w:type="dxa"/>
            <w:right w:w="0" w:type="dxa"/>
          </w:tblCellMar>
        </w:tblPrEx>
        <w:tc>
          <w:tcPr>
            <w:tcW w:w="4536" w:type="dxa"/>
            <w:tcBorders>
              <w:top w:val="nil"/>
              <w:left w:val="nil"/>
              <w:bottom w:val="nil"/>
              <w:right w:val="nil"/>
            </w:tcBorders>
          </w:tcPr>
          <w:p w:rsidR="00574535" w:rsidRDefault="00574535">
            <w:pPr>
              <w:keepNext/>
              <w:keepLines/>
              <w:rPr>
                <w:sz w:val="20"/>
                <w:szCs w:val="20"/>
              </w:rPr>
            </w:pPr>
          </w:p>
        </w:tc>
        <w:tc>
          <w:tcPr>
            <w:tcW w:w="288" w:type="dxa"/>
            <w:tcBorders>
              <w:top w:val="nil"/>
              <w:left w:val="nil"/>
              <w:bottom w:val="nil"/>
              <w:right w:val="nil"/>
            </w:tcBorders>
          </w:tcPr>
          <w:p w:rsidR="00574535" w:rsidRDefault="00574535">
            <w:pPr>
              <w:keepNext/>
              <w:keepLines/>
              <w:rPr>
                <w:sz w:val="20"/>
                <w:szCs w:val="20"/>
              </w:rPr>
            </w:pPr>
          </w:p>
        </w:tc>
        <w:tc>
          <w:tcPr>
            <w:tcW w:w="4536" w:type="dxa"/>
            <w:tcBorders>
              <w:top w:val="nil"/>
              <w:left w:val="nil"/>
              <w:bottom w:val="nil"/>
              <w:right w:val="nil"/>
            </w:tcBorders>
          </w:tcPr>
          <w:p w:rsidR="00574535" w:rsidRDefault="00574535">
            <w:pPr>
              <w:keepNext/>
              <w:keepLines/>
              <w:rPr>
                <w:sz w:val="20"/>
                <w:szCs w:val="20"/>
              </w:rPr>
            </w:pPr>
          </w:p>
        </w:tc>
      </w:tr>
      <w:tr w:rsidR="00574535">
        <w:tblPrEx>
          <w:tblCellMar>
            <w:top w:w="0" w:type="dxa"/>
            <w:left w:w="0" w:type="dxa"/>
            <w:bottom w:w="0" w:type="dxa"/>
            <w:right w:w="0" w:type="dxa"/>
          </w:tblCellMar>
        </w:tblPrEx>
        <w:tc>
          <w:tcPr>
            <w:tcW w:w="4536" w:type="dxa"/>
            <w:tcBorders>
              <w:top w:val="nil"/>
              <w:left w:val="nil"/>
              <w:bottom w:val="nil"/>
              <w:right w:val="nil"/>
            </w:tcBorders>
          </w:tcPr>
          <w:p w:rsidR="00574535" w:rsidRDefault="00574535">
            <w:pPr>
              <w:keepNext/>
              <w:keepLines/>
              <w:rPr>
                <w:sz w:val="20"/>
                <w:szCs w:val="20"/>
              </w:rPr>
            </w:pPr>
            <w:r>
              <w:rPr>
                <w:sz w:val="20"/>
                <w:szCs w:val="20"/>
              </w:rPr>
              <w:t>January 29, 2010</w:t>
            </w:r>
          </w:p>
          <w:p w:rsidR="00574535" w:rsidRDefault="00574535">
            <w:pPr>
              <w:keepNext/>
              <w:keepLines/>
              <w:rPr>
                <w:sz w:val="20"/>
                <w:szCs w:val="20"/>
              </w:rPr>
            </w:pPr>
            <w:r>
              <w:rPr>
                <w:sz w:val="20"/>
                <w:szCs w:val="20"/>
              </w:rPr>
              <w:t>Court Martial Appeal Court of Canada</w:t>
            </w:r>
          </w:p>
          <w:p w:rsidR="00574535" w:rsidRDefault="00574535">
            <w:pPr>
              <w:keepNext/>
              <w:keepLines/>
              <w:rPr>
                <w:sz w:val="20"/>
                <w:szCs w:val="20"/>
              </w:rPr>
            </w:pPr>
            <w:r>
              <w:rPr>
                <w:sz w:val="20"/>
                <w:szCs w:val="20"/>
              </w:rPr>
              <w:t>(</w:t>
            </w:r>
            <w:proofErr w:type="spellStart"/>
            <w:r>
              <w:rPr>
                <w:sz w:val="20"/>
                <w:szCs w:val="20"/>
              </w:rPr>
              <w:t>Létourneau</w:t>
            </w:r>
            <w:proofErr w:type="spellEnd"/>
            <w:r>
              <w:rPr>
                <w:sz w:val="20"/>
                <w:szCs w:val="20"/>
              </w:rPr>
              <w:t xml:space="preserve">, </w:t>
            </w:r>
            <w:proofErr w:type="spellStart"/>
            <w:r>
              <w:rPr>
                <w:sz w:val="20"/>
                <w:szCs w:val="20"/>
              </w:rPr>
              <w:t>Trudel</w:t>
            </w:r>
            <w:proofErr w:type="spellEnd"/>
            <w:r>
              <w:rPr>
                <w:sz w:val="20"/>
                <w:szCs w:val="20"/>
              </w:rPr>
              <w:t xml:space="preserve"> and </w:t>
            </w:r>
            <w:proofErr w:type="spellStart"/>
            <w:r>
              <w:rPr>
                <w:sz w:val="20"/>
                <w:szCs w:val="20"/>
              </w:rPr>
              <w:t>Boivin</w:t>
            </w:r>
            <w:proofErr w:type="spellEnd"/>
            <w:r>
              <w:rPr>
                <w:sz w:val="20"/>
                <w:szCs w:val="20"/>
              </w:rPr>
              <w:t xml:space="preserve"> JJ.A.)</w:t>
            </w:r>
          </w:p>
        </w:tc>
        <w:tc>
          <w:tcPr>
            <w:tcW w:w="288" w:type="dxa"/>
            <w:tcBorders>
              <w:top w:val="nil"/>
              <w:left w:val="nil"/>
              <w:bottom w:val="nil"/>
              <w:right w:val="nil"/>
            </w:tcBorders>
          </w:tcPr>
          <w:p w:rsidR="00574535" w:rsidRDefault="00574535">
            <w:pPr>
              <w:rPr>
                <w:sz w:val="20"/>
                <w:szCs w:val="20"/>
              </w:rPr>
            </w:pPr>
          </w:p>
        </w:tc>
        <w:tc>
          <w:tcPr>
            <w:tcW w:w="4536" w:type="dxa"/>
            <w:tcBorders>
              <w:top w:val="nil"/>
              <w:left w:val="nil"/>
              <w:bottom w:val="nil"/>
              <w:right w:val="nil"/>
            </w:tcBorders>
          </w:tcPr>
          <w:p w:rsidR="00574535" w:rsidRDefault="00574535">
            <w:pPr>
              <w:keepNext/>
              <w:keepLines/>
              <w:rPr>
                <w:sz w:val="20"/>
                <w:szCs w:val="20"/>
              </w:rPr>
            </w:pPr>
            <w:r>
              <w:rPr>
                <w:sz w:val="20"/>
                <w:szCs w:val="20"/>
              </w:rPr>
              <w:t>Appeal dismissed</w:t>
            </w:r>
          </w:p>
        </w:tc>
      </w:tr>
      <w:tr w:rsidR="00574535">
        <w:tblPrEx>
          <w:tblCellMar>
            <w:top w:w="0" w:type="dxa"/>
            <w:left w:w="0" w:type="dxa"/>
            <w:bottom w:w="0" w:type="dxa"/>
            <w:right w:w="0" w:type="dxa"/>
          </w:tblCellMar>
        </w:tblPrEx>
        <w:tc>
          <w:tcPr>
            <w:tcW w:w="4536" w:type="dxa"/>
            <w:tcBorders>
              <w:top w:val="nil"/>
              <w:left w:val="nil"/>
              <w:bottom w:val="nil"/>
              <w:right w:val="nil"/>
            </w:tcBorders>
          </w:tcPr>
          <w:p w:rsidR="00574535" w:rsidRDefault="00574535">
            <w:pPr>
              <w:keepNext/>
              <w:keepLines/>
              <w:rPr>
                <w:sz w:val="20"/>
                <w:szCs w:val="20"/>
              </w:rPr>
            </w:pPr>
          </w:p>
        </w:tc>
        <w:tc>
          <w:tcPr>
            <w:tcW w:w="288" w:type="dxa"/>
            <w:tcBorders>
              <w:top w:val="nil"/>
              <w:left w:val="nil"/>
              <w:bottom w:val="nil"/>
              <w:right w:val="nil"/>
            </w:tcBorders>
          </w:tcPr>
          <w:p w:rsidR="00574535" w:rsidRDefault="00574535">
            <w:pPr>
              <w:keepNext/>
              <w:keepLines/>
              <w:rPr>
                <w:sz w:val="20"/>
                <w:szCs w:val="20"/>
              </w:rPr>
            </w:pPr>
          </w:p>
        </w:tc>
        <w:tc>
          <w:tcPr>
            <w:tcW w:w="4536" w:type="dxa"/>
            <w:tcBorders>
              <w:top w:val="nil"/>
              <w:left w:val="nil"/>
              <w:bottom w:val="nil"/>
              <w:right w:val="nil"/>
            </w:tcBorders>
          </w:tcPr>
          <w:p w:rsidR="00574535" w:rsidRDefault="00574535">
            <w:pPr>
              <w:keepNext/>
              <w:keepLines/>
              <w:rPr>
                <w:sz w:val="20"/>
                <w:szCs w:val="20"/>
              </w:rPr>
            </w:pPr>
          </w:p>
        </w:tc>
      </w:tr>
      <w:tr w:rsidR="00574535">
        <w:tblPrEx>
          <w:tblCellMar>
            <w:top w:w="0" w:type="dxa"/>
            <w:left w:w="0" w:type="dxa"/>
            <w:bottom w:w="0" w:type="dxa"/>
            <w:right w:w="0" w:type="dxa"/>
          </w:tblCellMar>
        </w:tblPrEx>
        <w:tc>
          <w:tcPr>
            <w:tcW w:w="4536" w:type="dxa"/>
            <w:tcBorders>
              <w:top w:val="nil"/>
              <w:left w:val="nil"/>
              <w:bottom w:val="nil"/>
              <w:right w:val="nil"/>
            </w:tcBorders>
          </w:tcPr>
          <w:p w:rsidR="00574535" w:rsidRDefault="00574535">
            <w:pPr>
              <w:keepNext/>
              <w:keepLines/>
              <w:rPr>
                <w:sz w:val="20"/>
                <w:szCs w:val="20"/>
              </w:rPr>
            </w:pPr>
            <w:r>
              <w:rPr>
                <w:sz w:val="20"/>
                <w:szCs w:val="20"/>
              </w:rPr>
              <w:t>March 24, 2010</w:t>
            </w:r>
          </w:p>
          <w:p w:rsidR="00574535" w:rsidRDefault="00574535">
            <w:pPr>
              <w:keepNext/>
              <w:keepLines/>
              <w:rPr>
                <w:sz w:val="20"/>
                <w:szCs w:val="20"/>
              </w:rPr>
            </w:pPr>
            <w:r>
              <w:rPr>
                <w:sz w:val="20"/>
                <w:szCs w:val="20"/>
              </w:rPr>
              <w:t>Supreme Court of Canada</w:t>
            </w:r>
          </w:p>
        </w:tc>
        <w:tc>
          <w:tcPr>
            <w:tcW w:w="288" w:type="dxa"/>
            <w:tcBorders>
              <w:top w:val="nil"/>
              <w:left w:val="nil"/>
              <w:bottom w:val="nil"/>
              <w:right w:val="nil"/>
            </w:tcBorders>
          </w:tcPr>
          <w:p w:rsidR="00574535" w:rsidRDefault="00574535">
            <w:pPr>
              <w:rPr>
                <w:sz w:val="20"/>
                <w:szCs w:val="20"/>
              </w:rPr>
            </w:pPr>
          </w:p>
        </w:tc>
        <w:tc>
          <w:tcPr>
            <w:tcW w:w="4536" w:type="dxa"/>
            <w:tcBorders>
              <w:top w:val="nil"/>
              <w:left w:val="nil"/>
              <w:bottom w:val="nil"/>
              <w:right w:val="nil"/>
            </w:tcBorders>
          </w:tcPr>
          <w:p w:rsidR="00574535" w:rsidRDefault="00574535">
            <w:pPr>
              <w:keepNext/>
              <w:keepLines/>
              <w:rPr>
                <w:sz w:val="20"/>
                <w:szCs w:val="20"/>
              </w:rPr>
            </w:pPr>
            <w:r>
              <w:rPr>
                <w:sz w:val="20"/>
                <w:szCs w:val="20"/>
              </w:rPr>
              <w:t>Application for leave to appeal filed</w:t>
            </w:r>
          </w:p>
        </w:tc>
      </w:tr>
      <w:tr w:rsidR="00574535">
        <w:tblPrEx>
          <w:tblCellMar>
            <w:top w:w="0" w:type="dxa"/>
            <w:left w:w="0" w:type="dxa"/>
            <w:bottom w:w="0" w:type="dxa"/>
            <w:right w:w="0" w:type="dxa"/>
          </w:tblCellMar>
        </w:tblPrEx>
        <w:tc>
          <w:tcPr>
            <w:tcW w:w="4536" w:type="dxa"/>
            <w:tcBorders>
              <w:top w:val="nil"/>
              <w:left w:val="nil"/>
              <w:bottom w:val="nil"/>
              <w:right w:val="nil"/>
            </w:tcBorders>
          </w:tcPr>
          <w:p w:rsidR="00574535" w:rsidRDefault="00574535">
            <w:pPr>
              <w:keepNext/>
              <w:keepLines/>
              <w:rPr>
                <w:sz w:val="20"/>
                <w:szCs w:val="20"/>
              </w:rPr>
            </w:pPr>
          </w:p>
        </w:tc>
        <w:tc>
          <w:tcPr>
            <w:tcW w:w="288" w:type="dxa"/>
            <w:tcBorders>
              <w:top w:val="nil"/>
              <w:left w:val="nil"/>
              <w:bottom w:val="nil"/>
              <w:right w:val="nil"/>
            </w:tcBorders>
          </w:tcPr>
          <w:p w:rsidR="00574535" w:rsidRDefault="00574535">
            <w:pPr>
              <w:keepNext/>
              <w:keepLines/>
              <w:rPr>
                <w:sz w:val="20"/>
                <w:szCs w:val="20"/>
              </w:rPr>
            </w:pPr>
          </w:p>
        </w:tc>
        <w:tc>
          <w:tcPr>
            <w:tcW w:w="4536" w:type="dxa"/>
            <w:tcBorders>
              <w:top w:val="nil"/>
              <w:left w:val="nil"/>
              <w:bottom w:val="nil"/>
              <w:right w:val="nil"/>
            </w:tcBorders>
          </w:tcPr>
          <w:p w:rsidR="00574535" w:rsidRDefault="00574535">
            <w:pPr>
              <w:keepNext/>
              <w:keepLines/>
              <w:rPr>
                <w:sz w:val="20"/>
                <w:szCs w:val="20"/>
              </w:rPr>
            </w:pPr>
          </w:p>
        </w:tc>
      </w:tr>
    </w:tbl>
    <w:p w:rsidR="00574535" w:rsidRDefault="00574535">
      <w:pPr>
        <w:rPr>
          <w:sz w:val="20"/>
          <w:szCs w:val="20"/>
        </w:rPr>
        <w:sectPr w:rsidR="00574535">
          <w:type w:val="continuous"/>
          <w:pgSz w:w="12240" w:h="15840"/>
          <w:pgMar w:top="1440" w:right="1440" w:bottom="963" w:left="1440" w:header="1440" w:footer="963" w:gutter="0"/>
          <w:cols w:space="720"/>
          <w:noEndnote/>
        </w:sectPr>
      </w:pPr>
    </w:p>
    <w:p w:rsidR="00574535" w:rsidRDefault="00574535">
      <w:pPr>
        <w:spacing w:line="19" w:lineRule="exact"/>
        <w:rPr>
          <w:sz w:val="20"/>
          <w:szCs w:val="20"/>
        </w:rPr>
      </w:pPr>
      <w:r>
        <w:rPr>
          <w:noProof/>
        </w:rPr>
        <w:pict>
          <v:rect id="_x0000_s1030" style="position:absolute;margin-left:252pt;margin-top:0;width:108pt;height:.95pt;z-index:-251659264;mso-position-horizontal-relative:page;mso-position-vertical-relative:text" o:allowincell="f" fillcolor="black" stroked="f" strokeweight="0">
            <v:fill color2="black"/>
            <w10:wrap anchorx="page"/>
            <w10:anchorlock/>
          </v:rect>
        </w:pict>
      </w:r>
    </w:p>
    <w:p w:rsidR="00574535" w:rsidRDefault="00574535">
      <w:pPr>
        <w:rPr>
          <w:sz w:val="20"/>
          <w:szCs w:val="20"/>
        </w:rPr>
      </w:pPr>
    </w:p>
    <w:p w:rsidR="00574535" w:rsidRPr="000E4465" w:rsidRDefault="00574535">
      <w:pPr>
        <w:tabs>
          <w:tab w:val="left" w:pos="-1440"/>
        </w:tabs>
        <w:ind w:left="720" w:hanging="720"/>
        <w:rPr>
          <w:sz w:val="20"/>
          <w:szCs w:val="20"/>
          <w:lang w:val="fr-CA"/>
        </w:rPr>
      </w:pPr>
      <w:r w:rsidRPr="000E4465">
        <w:rPr>
          <w:b/>
          <w:bCs/>
          <w:sz w:val="20"/>
          <w:szCs w:val="20"/>
          <w:lang w:val="fr-CA"/>
        </w:rPr>
        <w:t>33611</w:t>
      </w:r>
      <w:r w:rsidRPr="000E4465">
        <w:rPr>
          <w:sz w:val="20"/>
          <w:szCs w:val="20"/>
          <w:lang w:val="fr-CA"/>
        </w:rPr>
        <w:tab/>
      </w:r>
      <w:r w:rsidRPr="000E4465">
        <w:rPr>
          <w:b/>
          <w:bCs/>
          <w:sz w:val="20"/>
          <w:szCs w:val="20"/>
          <w:lang w:val="fr-CA"/>
        </w:rPr>
        <w:t>M</w:t>
      </w:r>
      <w:r w:rsidR="000E4465">
        <w:rPr>
          <w:b/>
          <w:bCs/>
          <w:sz w:val="20"/>
          <w:szCs w:val="20"/>
          <w:lang w:val="fr-CA"/>
        </w:rPr>
        <w:t>.</w:t>
      </w:r>
      <w:r w:rsidRPr="000E4465">
        <w:rPr>
          <w:b/>
          <w:bCs/>
          <w:sz w:val="20"/>
          <w:szCs w:val="20"/>
          <w:lang w:val="fr-CA"/>
        </w:rPr>
        <w:t xml:space="preserve"> S</w:t>
      </w:r>
      <w:r w:rsidR="000E4465">
        <w:rPr>
          <w:b/>
          <w:bCs/>
          <w:sz w:val="20"/>
          <w:szCs w:val="20"/>
          <w:lang w:val="fr-CA"/>
        </w:rPr>
        <w:t>.</w:t>
      </w:r>
      <w:r w:rsidRPr="000E4465">
        <w:rPr>
          <w:b/>
          <w:bCs/>
          <w:sz w:val="20"/>
          <w:szCs w:val="20"/>
          <w:lang w:val="fr-CA"/>
        </w:rPr>
        <w:t xml:space="preserve"> c. Sa Majesté la Reine</w:t>
      </w:r>
    </w:p>
    <w:p w:rsidR="00574535" w:rsidRPr="000E4465" w:rsidRDefault="00574535">
      <w:pPr>
        <w:ind w:firstLine="720"/>
        <w:rPr>
          <w:sz w:val="20"/>
          <w:szCs w:val="20"/>
          <w:lang w:val="fr-CA"/>
        </w:rPr>
      </w:pPr>
      <w:r w:rsidRPr="000E4465">
        <w:rPr>
          <w:sz w:val="20"/>
          <w:szCs w:val="20"/>
          <w:lang w:val="fr-CA"/>
        </w:rPr>
        <w:t>(CF) (Criminelle) (Autorisation)</w:t>
      </w:r>
    </w:p>
    <w:p w:rsidR="00574535" w:rsidRPr="000E4465" w:rsidRDefault="00574535">
      <w:pPr>
        <w:rPr>
          <w:sz w:val="20"/>
          <w:szCs w:val="20"/>
          <w:lang w:val="fr-CA"/>
        </w:rPr>
      </w:pPr>
    </w:p>
    <w:p w:rsidR="00574535" w:rsidRPr="000E4465" w:rsidRDefault="00574535">
      <w:pPr>
        <w:rPr>
          <w:sz w:val="20"/>
          <w:szCs w:val="20"/>
          <w:lang w:val="fr-CA"/>
        </w:rPr>
      </w:pPr>
      <w:r w:rsidRPr="000E4465">
        <w:rPr>
          <w:sz w:val="20"/>
          <w:szCs w:val="20"/>
          <w:lang w:val="fr-CA"/>
        </w:rPr>
        <w:t xml:space="preserve">Droit criminel – Forces armées – Infractions militaires – Fabrication de faux documents médicaux – Accès à l’information – Saisie et perquisition illégale et abusive – Expectative raisonnable de vie privée – La communication des renseignements personnels en vertu de l’al. 8(2)e) de la </w:t>
      </w:r>
      <w:r w:rsidRPr="000E4465">
        <w:rPr>
          <w:i/>
          <w:iCs/>
          <w:sz w:val="20"/>
          <w:szCs w:val="20"/>
          <w:lang w:val="fr-CA"/>
        </w:rPr>
        <w:t>Loi sur la protection des renseignements personnels</w:t>
      </w:r>
      <w:r w:rsidRPr="000E4465">
        <w:rPr>
          <w:sz w:val="20"/>
          <w:szCs w:val="20"/>
          <w:lang w:val="fr-CA"/>
        </w:rPr>
        <w:t>, L.R.C. 1985, c. P</w:t>
      </w:r>
      <w:r w:rsidRPr="000E4465">
        <w:rPr>
          <w:sz w:val="20"/>
          <w:szCs w:val="20"/>
          <w:lang w:val="fr-CA"/>
        </w:rPr>
        <w:noBreakHyphen/>
        <w:t>21, et la saisie de documents contenus au dossier médical sont</w:t>
      </w:r>
      <w:r w:rsidRPr="000E4465">
        <w:rPr>
          <w:sz w:val="20"/>
          <w:szCs w:val="20"/>
          <w:lang w:val="fr-CA"/>
        </w:rPr>
        <w:noBreakHyphen/>
        <w:t xml:space="preserve">elles abusives? – </w:t>
      </w:r>
      <w:r w:rsidRPr="000E4465">
        <w:rPr>
          <w:i/>
          <w:iCs/>
          <w:sz w:val="20"/>
          <w:szCs w:val="20"/>
          <w:lang w:val="fr-CA"/>
        </w:rPr>
        <w:t>Loi sur la défense nationale</w:t>
      </w:r>
      <w:r w:rsidRPr="000E4465">
        <w:rPr>
          <w:sz w:val="20"/>
          <w:szCs w:val="20"/>
          <w:lang w:val="fr-CA"/>
        </w:rPr>
        <w:t>, L.R.C. 1985, c. N</w:t>
      </w:r>
      <w:r w:rsidRPr="000E4465">
        <w:rPr>
          <w:sz w:val="20"/>
          <w:szCs w:val="20"/>
          <w:lang w:val="fr-CA"/>
        </w:rPr>
        <w:noBreakHyphen/>
        <w:t xml:space="preserve">5 – Article 487 </w:t>
      </w:r>
      <w:r w:rsidRPr="000E4465">
        <w:rPr>
          <w:i/>
          <w:iCs/>
          <w:sz w:val="20"/>
          <w:szCs w:val="20"/>
          <w:lang w:val="fr-CA"/>
        </w:rPr>
        <w:t>Code criminel</w:t>
      </w:r>
      <w:r w:rsidRPr="000E4465">
        <w:rPr>
          <w:sz w:val="20"/>
          <w:szCs w:val="20"/>
          <w:lang w:val="fr-CA"/>
        </w:rPr>
        <w:t>.</w:t>
      </w:r>
    </w:p>
    <w:p w:rsidR="00574535" w:rsidRPr="000E4465" w:rsidRDefault="00574535">
      <w:pPr>
        <w:rPr>
          <w:sz w:val="20"/>
          <w:szCs w:val="20"/>
          <w:lang w:val="fr-CA"/>
        </w:rPr>
      </w:pPr>
    </w:p>
    <w:p w:rsidR="00574535" w:rsidRPr="000E4465" w:rsidRDefault="00574535">
      <w:pPr>
        <w:rPr>
          <w:sz w:val="20"/>
          <w:szCs w:val="20"/>
          <w:lang w:val="fr-CA"/>
        </w:rPr>
      </w:pPr>
      <w:r w:rsidRPr="000E4465">
        <w:rPr>
          <w:sz w:val="20"/>
          <w:szCs w:val="20"/>
          <w:lang w:val="fr-CA"/>
        </w:rPr>
        <w:t>Le capitaine S</w:t>
      </w:r>
      <w:r w:rsidR="000E4465">
        <w:rPr>
          <w:sz w:val="20"/>
          <w:szCs w:val="20"/>
          <w:lang w:val="fr-CA"/>
        </w:rPr>
        <w:t>.</w:t>
      </w:r>
      <w:r w:rsidRPr="000E4465">
        <w:rPr>
          <w:sz w:val="20"/>
          <w:szCs w:val="20"/>
          <w:lang w:val="fr-CA"/>
        </w:rPr>
        <w:t xml:space="preserve"> est accusé de fabrication de faux documents contrairement </w:t>
      </w:r>
      <w:proofErr w:type="gramStart"/>
      <w:r w:rsidRPr="000E4465">
        <w:rPr>
          <w:sz w:val="20"/>
          <w:szCs w:val="20"/>
          <w:lang w:val="fr-CA"/>
        </w:rPr>
        <w:t>aux art</w:t>
      </w:r>
      <w:proofErr w:type="gramEnd"/>
      <w:r w:rsidRPr="000E4465">
        <w:rPr>
          <w:sz w:val="20"/>
          <w:szCs w:val="20"/>
          <w:lang w:val="fr-CA"/>
        </w:rPr>
        <w:t xml:space="preserve">. 367 du </w:t>
      </w:r>
      <w:r w:rsidRPr="000E4465">
        <w:rPr>
          <w:i/>
          <w:iCs/>
          <w:sz w:val="20"/>
          <w:szCs w:val="20"/>
          <w:lang w:val="fr-CA"/>
        </w:rPr>
        <w:t>Code criminel</w:t>
      </w:r>
      <w:r w:rsidRPr="000E4465">
        <w:rPr>
          <w:sz w:val="20"/>
          <w:szCs w:val="20"/>
          <w:lang w:val="fr-CA"/>
        </w:rPr>
        <w:t xml:space="preserve"> et 130 de la </w:t>
      </w:r>
      <w:r w:rsidRPr="000E4465">
        <w:rPr>
          <w:i/>
          <w:iCs/>
          <w:sz w:val="20"/>
          <w:szCs w:val="20"/>
          <w:lang w:val="fr-CA"/>
        </w:rPr>
        <w:t>Loi sur la défense nationale</w:t>
      </w:r>
      <w:r w:rsidRPr="000E4465">
        <w:rPr>
          <w:sz w:val="20"/>
          <w:szCs w:val="20"/>
          <w:lang w:val="fr-CA"/>
        </w:rPr>
        <w:t>. De manière subsidiaire, il est également accusé d'avoir altéré des documents établis à des fins militaires, de s'être servi de documents contrefaits, d'avoir sciemment donné une fausse réponse à une question d'un document à remplir à propos de son enrôlement dans les Forces canadiennes, et finalement d'avoir fourni un renseignement qu'il savait être faux à propos de son enrôlement dans les Forces canadiennes.</w:t>
      </w:r>
    </w:p>
    <w:p w:rsidR="00574535" w:rsidRPr="000E4465" w:rsidRDefault="00574535">
      <w:pPr>
        <w:rPr>
          <w:sz w:val="20"/>
          <w:szCs w:val="20"/>
          <w:lang w:val="fr-CA"/>
        </w:rPr>
      </w:pPr>
    </w:p>
    <w:p w:rsidR="00574535" w:rsidRPr="000E4465" w:rsidRDefault="00574535">
      <w:pPr>
        <w:rPr>
          <w:sz w:val="20"/>
          <w:szCs w:val="20"/>
          <w:lang w:val="fr-CA"/>
        </w:rPr>
      </w:pPr>
      <w:r w:rsidRPr="000E4465">
        <w:rPr>
          <w:sz w:val="20"/>
          <w:szCs w:val="20"/>
          <w:lang w:val="fr-CA"/>
        </w:rPr>
        <w:t>Au début du procès, M. S</w:t>
      </w:r>
      <w:r w:rsidR="000E4465">
        <w:rPr>
          <w:sz w:val="20"/>
          <w:szCs w:val="20"/>
          <w:lang w:val="fr-CA"/>
        </w:rPr>
        <w:t>.</w:t>
      </w:r>
      <w:r w:rsidRPr="000E4465">
        <w:rPr>
          <w:sz w:val="20"/>
          <w:szCs w:val="20"/>
          <w:lang w:val="fr-CA"/>
        </w:rPr>
        <w:t xml:space="preserve"> présente une requête visant à obtenir une ordonnance en vertu du par. 24(2) de la </w:t>
      </w:r>
      <w:r w:rsidRPr="000E4465">
        <w:rPr>
          <w:i/>
          <w:iCs/>
          <w:sz w:val="20"/>
          <w:szCs w:val="20"/>
          <w:lang w:val="fr-CA"/>
        </w:rPr>
        <w:t>Charte canadienne</w:t>
      </w:r>
      <w:r w:rsidRPr="000E4465">
        <w:rPr>
          <w:sz w:val="20"/>
          <w:szCs w:val="20"/>
          <w:lang w:val="fr-CA"/>
        </w:rPr>
        <w:t xml:space="preserve"> afin d’exclure certains éléments de preuve. Il prétend que son droit à la protection contre les fouilles, perquisitions ou saisies abusives aurait été violé.</w:t>
      </w:r>
    </w:p>
    <w:p w:rsidR="00574535" w:rsidRPr="000E4465" w:rsidRDefault="00574535">
      <w:pPr>
        <w:rPr>
          <w:sz w:val="20"/>
          <w:szCs w:val="20"/>
          <w:lang w:val="fr-CA"/>
        </w:rPr>
      </w:pPr>
    </w:p>
    <w:p w:rsidR="00574535" w:rsidRPr="000E4465" w:rsidRDefault="00574535">
      <w:pPr>
        <w:rPr>
          <w:sz w:val="20"/>
          <w:szCs w:val="20"/>
          <w:lang w:val="fr-CA"/>
        </w:rPr>
      </w:pPr>
      <w:r w:rsidRPr="000E4465">
        <w:rPr>
          <w:sz w:val="20"/>
          <w:szCs w:val="20"/>
          <w:lang w:val="fr-CA"/>
        </w:rPr>
        <w:t>Le 17 décembre 2008, le juge militaire rejette la requête de M. S</w:t>
      </w:r>
      <w:r w:rsidR="000E4465">
        <w:rPr>
          <w:sz w:val="20"/>
          <w:szCs w:val="20"/>
          <w:lang w:val="fr-CA"/>
        </w:rPr>
        <w:t>.</w:t>
      </w:r>
      <w:r w:rsidRPr="000E4465">
        <w:rPr>
          <w:sz w:val="20"/>
          <w:szCs w:val="20"/>
          <w:lang w:val="fr-CA"/>
        </w:rPr>
        <w:t xml:space="preserve"> Celui</w:t>
      </w:r>
      <w:r w:rsidRPr="000E4465">
        <w:rPr>
          <w:sz w:val="20"/>
          <w:szCs w:val="20"/>
          <w:lang w:val="fr-CA"/>
        </w:rPr>
        <w:noBreakHyphen/>
        <w:t>ci est par la suite déclaré coupable de fabrication de faux documents médicaux.  Un blâme et une amende de 3 000 $ lui sont alors imposés.</w:t>
      </w:r>
    </w:p>
    <w:p w:rsidR="00574535" w:rsidRPr="000E4465" w:rsidRDefault="00574535">
      <w:pPr>
        <w:rPr>
          <w:sz w:val="20"/>
          <w:szCs w:val="20"/>
          <w:lang w:val="fr-CA"/>
        </w:rPr>
      </w:pPr>
    </w:p>
    <w:p w:rsidR="00574535" w:rsidRPr="000E4465" w:rsidRDefault="00574535">
      <w:pPr>
        <w:rPr>
          <w:sz w:val="20"/>
          <w:szCs w:val="20"/>
          <w:lang w:val="fr-CA"/>
        </w:rPr>
        <w:sectPr w:rsidR="00574535" w:rsidRPr="000E4465">
          <w:type w:val="continuous"/>
          <w:pgSz w:w="12240" w:h="15840"/>
          <w:pgMar w:top="1440" w:right="1440" w:bottom="963" w:left="1440" w:header="1440" w:footer="963"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574535" w:rsidRPr="000E4465">
        <w:tblPrEx>
          <w:tblCellMar>
            <w:top w:w="0" w:type="dxa"/>
            <w:left w:w="0" w:type="dxa"/>
            <w:bottom w:w="0" w:type="dxa"/>
            <w:right w:w="0" w:type="dxa"/>
          </w:tblCellMar>
        </w:tblPrEx>
        <w:tc>
          <w:tcPr>
            <w:tcW w:w="4536" w:type="dxa"/>
            <w:tcBorders>
              <w:top w:val="nil"/>
              <w:left w:val="nil"/>
              <w:bottom w:val="nil"/>
              <w:right w:val="nil"/>
            </w:tcBorders>
          </w:tcPr>
          <w:p w:rsidR="00574535" w:rsidRPr="000E4465" w:rsidRDefault="00574535">
            <w:pPr>
              <w:keepNext/>
              <w:keepLines/>
              <w:rPr>
                <w:sz w:val="20"/>
                <w:szCs w:val="20"/>
                <w:lang w:val="fr-CA"/>
              </w:rPr>
            </w:pPr>
            <w:r w:rsidRPr="000E4465">
              <w:rPr>
                <w:sz w:val="20"/>
                <w:szCs w:val="20"/>
                <w:lang w:val="fr-CA"/>
              </w:rPr>
              <w:t>Le 17 décembre 2008</w:t>
            </w:r>
          </w:p>
          <w:p w:rsidR="00574535" w:rsidRPr="000E4465" w:rsidRDefault="00574535">
            <w:pPr>
              <w:keepNext/>
              <w:keepLines/>
              <w:rPr>
                <w:sz w:val="20"/>
                <w:szCs w:val="20"/>
                <w:lang w:val="fr-CA"/>
              </w:rPr>
            </w:pPr>
            <w:r w:rsidRPr="000E4465">
              <w:rPr>
                <w:sz w:val="20"/>
                <w:szCs w:val="20"/>
                <w:lang w:val="fr-CA"/>
              </w:rPr>
              <w:t>Cour martiale permanente</w:t>
            </w:r>
          </w:p>
          <w:p w:rsidR="00574535" w:rsidRPr="000E4465" w:rsidRDefault="00574535">
            <w:pPr>
              <w:keepNext/>
              <w:keepLines/>
              <w:rPr>
                <w:sz w:val="20"/>
                <w:szCs w:val="20"/>
                <w:lang w:val="fr-CA"/>
              </w:rPr>
            </w:pPr>
            <w:r w:rsidRPr="000E4465">
              <w:rPr>
                <w:sz w:val="20"/>
                <w:szCs w:val="20"/>
                <w:lang w:val="fr-CA"/>
              </w:rPr>
              <w:t>(Le juge D’Auteuil)</w:t>
            </w:r>
          </w:p>
        </w:tc>
        <w:tc>
          <w:tcPr>
            <w:tcW w:w="288" w:type="dxa"/>
            <w:tcBorders>
              <w:top w:val="nil"/>
              <w:left w:val="nil"/>
              <w:bottom w:val="nil"/>
              <w:right w:val="nil"/>
            </w:tcBorders>
          </w:tcPr>
          <w:p w:rsidR="00574535" w:rsidRPr="000E4465" w:rsidRDefault="00574535">
            <w:pPr>
              <w:rPr>
                <w:sz w:val="20"/>
                <w:szCs w:val="20"/>
                <w:lang w:val="fr-CA"/>
              </w:rPr>
            </w:pPr>
          </w:p>
        </w:tc>
        <w:tc>
          <w:tcPr>
            <w:tcW w:w="4536" w:type="dxa"/>
            <w:tcBorders>
              <w:top w:val="nil"/>
              <w:left w:val="nil"/>
              <w:bottom w:val="nil"/>
              <w:right w:val="nil"/>
            </w:tcBorders>
          </w:tcPr>
          <w:p w:rsidR="00574535" w:rsidRPr="000E4465" w:rsidRDefault="00574535">
            <w:pPr>
              <w:keepNext/>
              <w:keepLines/>
              <w:rPr>
                <w:sz w:val="20"/>
                <w:szCs w:val="20"/>
                <w:lang w:val="fr-CA"/>
              </w:rPr>
            </w:pPr>
            <w:r w:rsidRPr="000E4465">
              <w:rPr>
                <w:sz w:val="20"/>
                <w:szCs w:val="20"/>
                <w:lang w:val="fr-CA"/>
              </w:rPr>
              <w:t xml:space="preserve">Requête en vertu de l’art. 24(2) de la </w:t>
            </w:r>
            <w:r w:rsidRPr="000E4465">
              <w:rPr>
                <w:i/>
                <w:iCs/>
                <w:sz w:val="20"/>
                <w:szCs w:val="20"/>
                <w:lang w:val="fr-CA"/>
              </w:rPr>
              <w:t>Charte</w:t>
            </w:r>
            <w:r w:rsidRPr="000E4465">
              <w:rPr>
                <w:sz w:val="20"/>
                <w:szCs w:val="20"/>
                <w:lang w:val="fr-CA"/>
              </w:rPr>
              <w:t xml:space="preserve"> rejetée.</w:t>
            </w:r>
          </w:p>
        </w:tc>
      </w:tr>
      <w:tr w:rsidR="00574535" w:rsidRPr="000E4465">
        <w:tblPrEx>
          <w:tblCellMar>
            <w:top w:w="0" w:type="dxa"/>
            <w:left w:w="0" w:type="dxa"/>
            <w:bottom w:w="0" w:type="dxa"/>
            <w:right w:w="0" w:type="dxa"/>
          </w:tblCellMar>
        </w:tblPrEx>
        <w:tc>
          <w:tcPr>
            <w:tcW w:w="4536" w:type="dxa"/>
            <w:tcBorders>
              <w:top w:val="nil"/>
              <w:left w:val="nil"/>
              <w:bottom w:val="nil"/>
              <w:right w:val="nil"/>
            </w:tcBorders>
          </w:tcPr>
          <w:p w:rsidR="00574535" w:rsidRPr="000E4465" w:rsidRDefault="00574535">
            <w:pPr>
              <w:keepNext/>
              <w:keepLines/>
              <w:rPr>
                <w:sz w:val="20"/>
                <w:szCs w:val="20"/>
                <w:lang w:val="fr-CA"/>
              </w:rPr>
            </w:pPr>
          </w:p>
        </w:tc>
        <w:tc>
          <w:tcPr>
            <w:tcW w:w="288" w:type="dxa"/>
            <w:tcBorders>
              <w:top w:val="nil"/>
              <w:left w:val="nil"/>
              <w:bottom w:val="nil"/>
              <w:right w:val="nil"/>
            </w:tcBorders>
          </w:tcPr>
          <w:p w:rsidR="00574535" w:rsidRPr="000E4465" w:rsidRDefault="00574535">
            <w:pPr>
              <w:keepNext/>
              <w:keepLines/>
              <w:rPr>
                <w:sz w:val="20"/>
                <w:szCs w:val="20"/>
                <w:lang w:val="fr-CA"/>
              </w:rPr>
            </w:pPr>
          </w:p>
        </w:tc>
        <w:tc>
          <w:tcPr>
            <w:tcW w:w="4536" w:type="dxa"/>
            <w:tcBorders>
              <w:top w:val="nil"/>
              <w:left w:val="nil"/>
              <w:bottom w:val="nil"/>
              <w:right w:val="nil"/>
            </w:tcBorders>
          </w:tcPr>
          <w:p w:rsidR="00574535" w:rsidRPr="000E4465" w:rsidRDefault="00574535">
            <w:pPr>
              <w:keepNext/>
              <w:keepLines/>
              <w:rPr>
                <w:sz w:val="20"/>
                <w:szCs w:val="20"/>
                <w:lang w:val="fr-CA"/>
              </w:rPr>
            </w:pPr>
          </w:p>
        </w:tc>
      </w:tr>
      <w:tr w:rsidR="00574535" w:rsidRPr="000E4465">
        <w:tblPrEx>
          <w:tblCellMar>
            <w:top w:w="0" w:type="dxa"/>
            <w:left w:w="0" w:type="dxa"/>
            <w:bottom w:w="0" w:type="dxa"/>
            <w:right w:w="0" w:type="dxa"/>
          </w:tblCellMar>
        </w:tblPrEx>
        <w:tc>
          <w:tcPr>
            <w:tcW w:w="4536" w:type="dxa"/>
            <w:tcBorders>
              <w:top w:val="nil"/>
              <w:left w:val="nil"/>
              <w:bottom w:val="nil"/>
              <w:right w:val="nil"/>
            </w:tcBorders>
          </w:tcPr>
          <w:p w:rsidR="00574535" w:rsidRPr="000E4465" w:rsidRDefault="00574535">
            <w:pPr>
              <w:keepNext/>
              <w:keepLines/>
              <w:rPr>
                <w:sz w:val="20"/>
                <w:szCs w:val="20"/>
                <w:lang w:val="fr-CA"/>
              </w:rPr>
            </w:pPr>
            <w:r w:rsidRPr="000E4465">
              <w:rPr>
                <w:sz w:val="20"/>
                <w:szCs w:val="20"/>
                <w:lang w:val="fr-CA"/>
              </w:rPr>
              <w:t>Le 3 février 2009</w:t>
            </w:r>
          </w:p>
          <w:p w:rsidR="00574535" w:rsidRPr="000E4465" w:rsidRDefault="00574535">
            <w:pPr>
              <w:keepNext/>
              <w:keepLines/>
              <w:rPr>
                <w:sz w:val="20"/>
                <w:szCs w:val="20"/>
                <w:lang w:val="fr-CA"/>
              </w:rPr>
            </w:pPr>
            <w:r w:rsidRPr="000E4465">
              <w:rPr>
                <w:sz w:val="20"/>
                <w:szCs w:val="20"/>
                <w:lang w:val="fr-CA"/>
              </w:rPr>
              <w:t>Cour martiale permanente</w:t>
            </w:r>
          </w:p>
          <w:p w:rsidR="00574535" w:rsidRPr="000E4465" w:rsidRDefault="00574535">
            <w:pPr>
              <w:keepNext/>
              <w:keepLines/>
              <w:rPr>
                <w:sz w:val="20"/>
                <w:szCs w:val="20"/>
                <w:lang w:val="fr-CA"/>
              </w:rPr>
            </w:pPr>
            <w:r w:rsidRPr="000E4465">
              <w:rPr>
                <w:sz w:val="20"/>
                <w:szCs w:val="20"/>
                <w:lang w:val="fr-CA"/>
              </w:rPr>
              <w:t>(Le juge D’Auteuil)</w:t>
            </w:r>
          </w:p>
        </w:tc>
        <w:tc>
          <w:tcPr>
            <w:tcW w:w="288" w:type="dxa"/>
            <w:tcBorders>
              <w:top w:val="nil"/>
              <w:left w:val="nil"/>
              <w:bottom w:val="nil"/>
              <w:right w:val="nil"/>
            </w:tcBorders>
          </w:tcPr>
          <w:p w:rsidR="00574535" w:rsidRPr="000E4465" w:rsidRDefault="00574535">
            <w:pPr>
              <w:rPr>
                <w:sz w:val="20"/>
                <w:szCs w:val="20"/>
                <w:lang w:val="fr-CA"/>
              </w:rPr>
            </w:pPr>
          </w:p>
        </w:tc>
        <w:tc>
          <w:tcPr>
            <w:tcW w:w="4536" w:type="dxa"/>
            <w:tcBorders>
              <w:top w:val="nil"/>
              <w:left w:val="nil"/>
              <w:bottom w:val="nil"/>
              <w:right w:val="nil"/>
            </w:tcBorders>
          </w:tcPr>
          <w:p w:rsidR="00574535" w:rsidRPr="000E4465" w:rsidRDefault="00574535">
            <w:pPr>
              <w:keepNext/>
              <w:keepLines/>
              <w:rPr>
                <w:sz w:val="20"/>
                <w:szCs w:val="20"/>
                <w:lang w:val="fr-CA"/>
              </w:rPr>
            </w:pPr>
            <w:r w:rsidRPr="000E4465">
              <w:rPr>
                <w:sz w:val="20"/>
                <w:szCs w:val="20"/>
                <w:lang w:val="fr-CA"/>
              </w:rPr>
              <w:t>Demandeur déclaré coupable de fabrication de faux documents médicaux.</w:t>
            </w:r>
          </w:p>
        </w:tc>
      </w:tr>
      <w:tr w:rsidR="00574535" w:rsidRPr="000E4465">
        <w:tblPrEx>
          <w:tblCellMar>
            <w:top w:w="0" w:type="dxa"/>
            <w:left w:w="0" w:type="dxa"/>
            <w:bottom w:w="0" w:type="dxa"/>
            <w:right w:w="0" w:type="dxa"/>
          </w:tblCellMar>
        </w:tblPrEx>
        <w:tc>
          <w:tcPr>
            <w:tcW w:w="4536" w:type="dxa"/>
            <w:tcBorders>
              <w:top w:val="nil"/>
              <w:left w:val="nil"/>
              <w:bottom w:val="nil"/>
              <w:right w:val="nil"/>
            </w:tcBorders>
          </w:tcPr>
          <w:p w:rsidR="00574535" w:rsidRPr="000E4465" w:rsidRDefault="00574535">
            <w:pPr>
              <w:keepNext/>
              <w:keepLines/>
              <w:rPr>
                <w:sz w:val="20"/>
                <w:szCs w:val="20"/>
                <w:lang w:val="fr-CA"/>
              </w:rPr>
            </w:pPr>
          </w:p>
        </w:tc>
        <w:tc>
          <w:tcPr>
            <w:tcW w:w="288" w:type="dxa"/>
            <w:tcBorders>
              <w:top w:val="nil"/>
              <w:left w:val="nil"/>
              <w:bottom w:val="nil"/>
              <w:right w:val="nil"/>
            </w:tcBorders>
          </w:tcPr>
          <w:p w:rsidR="00574535" w:rsidRPr="000E4465" w:rsidRDefault="00574535">
            <w:pPr>
              <w:keepNext/>
              <w:keepLines/>
              <w:rPr>
                <w:sz w:val="20"/>
                <w:szCs w:val="20"/>
                <w:lang w:val="fr-CA"/>
              </w:rPr>
            </w:pPr>
          </w:p>
        </w:tc>
        <w:tc>
          <w:tcPr>
            <w:tcW w:w="4536" w:type="dxa"/>
            <w:tcBorders>
              <w:top w:val="nil"/>
              <w:left w:val="nil"/>
              <w:bottom w:val="nil"/>
              <w:right w:val="nil"/>
            </w:tcBorders>
          </w:tcPr>
          <w:p w:rsidR="00574535" w:rsidRPr="000E4465" w:rsidRDefault="00574535">
            <w:pPr>
              <w:keepNext/>
              <w:keepLines/>
              <w:rPr>
                <w:sz w:val="20"/>
                <w:szCs w:val="20"/>
                <w:lang w:val="fr-CA"/>
              </w:rPr>
            </w:pPr>
          </w:p>
        </w:tc>
      </w:tr>
      <w:tr w:rsidR="00574535">
        <w:tblPrEx>
          <w:tblCellMar>
            <w:top w:w="0" w:type="dxa"/>
            <w:left w:w="0" w:type="dxa"/>
            <w:bottom w:w="0" w:type="dxa"/>
            <w:right w:w="0" w:type="dxa"/>
          </w:tblCellMar>
        </w:tblPrEx>
        <w:tc>
          <w:tcPr>
            <w:tcW w:w="4536" w:type="dxa"/>
            <w:tcBorders>
              <w:top w:val="nil"/>
              <w:left w:val="nil"/>
              <w:bottom w:val="nil"/>
              <w:right w:val="nil"/>
            </w:tcBorders>
          </w:tcPr>
          <w:p w:rsidR="00574535" w:rsidRPr="000E4465" w:rsidRDefault="00574535">
            <w:pPr>
              <w:keepNext/>
              <w:keepLines/>
              <w:rPr>
                <w:sz w:val="20"/>
                <w:szCs w:val="20"/>
                <w:lang w:val="fr-CA"/>
              </w:rPr>
            </w:pPr>
            <w:r w:rsidRPr="000E4465">
              <w:rPr>
                <w:sz w:val="20"/>
                <w:szCs w:val="20"/>
                <w:lang w:val="fr-CA"/>
              </w:rPr>
              <w:t>Le 29 janvier 2010</w:t>
            </w:r>
          </w:p>
          <w:p w:rsidR="00574535" w:rsidRPr="000E4465" w:rsidRDefault="00574535">
            <w:pPr>
              <w:keepNext/>
              <w:keepLines/>
              <w:rPr>
                <w:sz w:val="20"/>
                <w:szCs w:val="20"/>
                <w:lang w:val="fr-CA"/>
              </w:rPr>
            </w:pPr>
            <w:r w:rsidRPr="000E4465">
              <w:rPr>
                <w:sz w:val="20"/>
                <w:szCs w:val="20"/>
                <w:lang w:val="fr-CA"/>
              </w:rPr>
              <w:t>Cour d’appel de la cour martiale du Canada</w:t>
            </w:r>
          </w:p>
          <w:p w:rsidR="00574535" w:rsidRPr="000E4465" w:rsidRDefault="00574535">
            <w:pPr>
              <w:keepNext/>
              <w:keepLines/>
              <w:rPr>
                <w:sz w:val="20"/>
                <w:szCs w:val="20"/>
                <w:lang w:val="fr-CA"/>
              </w:rPr>
            </w:pPr>
            <w:r w:rsidRPr="000E4465">
              <w:rPr>
                <w:sz w:val="20"/>
                <w:szCs w:val="20"/>
                <w:lang w:val="fr-CA"/>
              </w:rPr>
              <w:t xml:space="preserve">(Les juges </w:t>
            </w:r>
            <w:proofErr w:type="spellStart"/>
            <w:r w:rsidRPr="000E4465">
              <w:rPr>
                <w:sz w:val="20"/>
                <w:szCs w:val="20"/>
                <w:lang w:val="fr-CA"/>
              </w:rPr>
              <w:t>Létourneau</w:t>
            </w:r>
            <w:proofErr w:type="spellEnd"/>
            <w:r w:rsidRPr="000E4465">
              <w:rPr>
                <w:sz w:val="20"/>
                <w:szCs w:val="20"/>
                <w:lang w:val="fr-CA"/>
              </w:rPr>
              <w:t>, Trudel et Boivin)</w:t>
            </w:r>
          </w:p>
        </w:tc>
        <w:tc>
          <w:tcPr>
            <w:tcW w:w="288" w:type="dxa"/>
            <w:tcBorders>
              <w:top w:val="nil"/>
              <w:left w:val="nil"/>
              <w:bottom w:val="nil"/>
              <w:right w:val="nil"/>
            </w:tcBorders>
          </w:tcPr>
          <w:p w:rsidR="00574535" w:rsidRPr="000E4465" w:rsidRDefault="00574535">
            <w:pPr>
              <w:rPr>
                <w:sz w:val="20"/>
                <w:szCs w:val="20"/>
                <w:lang w:val="fr-CA"/>
              </w:rPr>
            </w:pPr>
          </w:p>
        </w:tc>
        <w:tc>
          <w:tcPr>
            <w:tcW w:w="4536" w:type="dxa"/>
            <w:tcBorders>
              <w:top w:val="nil"/>
              <w:left w:val="nil"/>
              <w:bottom w:val="nil"/>
              <w:right w:val="nil"/>
            </w:tcBorders>
          </w:tcPr>
          <w:p w:rsidR="00574535" w:rsidRDefault="00574535">
            <w:pPr>
              <w:keepNext/>
              <w:keepLines/>
              <w:rPr>
                <w:sz w:val="20"/>
                <w:szCs w:val="20"/>
              </w:rPr>
            </w:pPr>
            <w:r>
              <w:rPr>
                <w:sz w:val="20"/>
                <w:szCs w:val="20"/>
              </w:rPr>
              <w:t xml:space="preserve">Appel </w:t>
            </w:r>
            <w:proofErr w:type="spellStart"/>
            <w:r>
              <w:rPr>
                <w:sz w:val="20"/>
                <w:szCs w:val="20"/>
              </w:rPr>
              <w:t>rejeté</w:t>
            </w:r>
            <w:proofErr w:type="spellEnd"/>
            <w:r>
              <w:rPr>
                <w:sz w:val="20"/>
                <w:szCs w:val="20"/>
              </w:rPr>
              <w:t>.</w:t>
            </w:r>
          </w:p>
        </w:tc>
      </w:tr>
      <w:tr w:rsidR="00574535">
        <w:tblPrEx>
          <w:tblCellMar>
            <w:top w:w="0" w:type="dxa"/>
            <w:left w:w="0" w:type="dxa"/>
            <w:bottom w:w="0" w:type="dxa"/>
            <w:right w:w="0" w:type="dxa"/>
          </w:tblCellMar>
        </w:tblPrEx>
        <w:tc>
          <w:tcPr>
            <w:tcW w:w="4536" w:type="dxa"/>
            <w:tcBorders>
              <w:top w:val="nil"/>
              <w:left w:val="nil"/>
              <w:bottom w:val="nil"/>
              <w:right w:val="nil"/>
            </w:tcBorders>
          </w:tcPr>
          <w:p w:rsidR="00574535" w:rsidRDefault="00574535">
            <w:pPr>
              <w:keepNext/>
              <w:keepLines/>
              <w:rPr>
                <w:sz w:val="20"/>
                <w:szCs w:val="20"/>
              </w:rPr>
            </w:pPr>
          </w:p>
        </w:tc>
        <w:tc>
          <w:tcPr>
            <w:tcW w:w="288" w:type="dxa"/>
            <w:tcBorders>
              <w:top w:val="nil"/>
              <w:left w:val="nil"/>
              <w:bottom w:val="nil"/>
              <w:right w:val="nil"/>
            </w:tcBorders>
          </w:tcPr>
          <w:p w:rsidR="00574535" w:rsidRDefault="00574535">
            <w:pPr>
              <w:keepNext/>
              <w:keepLines/>
              <w:rPr>
                <w:sz w:val="20"/>
                <w:szCs w:val="20"/>
              </w:rPr>
            </w:pPr>
          </w:p>
        </w:tc>
        <w:tc>
          <w:tcPr>
            <w:tcW w:w="4536" w:type="dxa"/>
            <w:tcBorders>
              <w:top w:val="nil"/>
              <w:left w:val="nil"/>
              <w:bottom w:val="nil"/>
              <w:right w:val="nil"/>
            </w:tcBorders>
          </w:tcPr>
          <w:p w:rsidR="00574535" w:rsidRDefault="00574535">
            <w:pPr>
              <w:keepNext/>
              <w:keepLines/>
              <w:rPr>
                <w:sz w:val="20"/>
                <w:szCs w:val="20"/>
              </w:rPr>
            </w:pPr>
          </w:p>
        </w:tc>
      </w:tr>
      <w:tr w:rsidR="00574535">
        <w:tblPrEx>
          <w:tblCellMar>
            <w:top w:w="0" w:type="dxa"/>
            <w:left w:w="0" w:type="dxa"/>
            <w:bottom w:w="0" w:type="dxa"/>
            <w:right w:w="0" w:type="dxa"/>
          </w:tblCellMar>
        </w:tblPrEx>
        <w:tc>
          <w:tcPr>
            <w:tcW w:w="4536" w:type="dxa"/>
            <w:tcBorders>
              <w:top w:val="nil"/>
              <w:left w:val="nil"/>
              <w:bottom w:val="nil"/>
              <w:right w:val="nil"/>
            </w:tcBorders>
          </w:tcPr>
          <w:p w:rsidR="00574535" w:rsidRPr="000E4465" w:rsidRDefault="00574535">
            <w:pPr>
              <w:keepNext/>
              <w:keepLines/>
              <w:rPr>
                <w:sz w:val="20"/>
                <w:szCs w:val="20"/>
                <w:lang w:val="fr-CA"/>
              </w:rPr>
            </w:pPr>
            <w:r w:rsidRPr="000E4465">
              <w:rPr>
                <w:sz w:val="20"/>
                <w:szCs w:val="20"/>
                <w:lang w:val="fr-CA"/>
              </w:rPr>
              <w:t>Le 24 mars 2010</w:t>
            </w:r>
          </w:p>
          <w:p w:rsidR="00574535" w:rsidRPr="000E4465" w:rsidRDefault="00574535">
            <w:pPr>
              <w:keepNext/>
              <w:keepLines/>
              <w:rPr>
                <w:sz w:val="20"/>
                <w:szCs w:val="20"/>
                <w:lang w:val="fr-CA"/>
              </w:rPr>
            </w:pPr>
            <w:r w:rsidRPr="000E4465">
              <w:rPr>
                <w:sz w:val="20"/>
                <w:szCs w:val="20"/>
                <w:lang w:val="fr-CA"/>
              </w:rPr>
              <w:t>Cour suprême du Canada</w:t>
            </w:r>
          </w:p>
        </w:tc>
        <w:tc>
          <w:tcPr>
            <w:tcW w:w="288" w:type="dxa"/>
            <w:tcBorders>
              <w:top w:val="nil"/>
              <w:left w:val="nil"/>
              <w:bottom w:val="nil"/>
              <w:right w:val="nil"/>
            </w:tcBorders>
          </w:tcPr>
          <w:p w:rsidR="00574535" w:rsidRPr="000E4465" w:rsidRDefault="00574535">
            <w:pPr>
              <w:rPr>
                <w:sz w:val="20"/>
                <w:szCs w:val="20"/>
                <w:lang w:val="fr-CA"/>
              </w:rPr>
            </w:pPr>
          </w:p>
        </w:tc>
        <w:tc>
          <w:tcPr>
            <w:tcW w:w="4536" w:type="dxa"/>
            <w:tcBorders>
              <w:top w:val="nil"/>
              <w:left w:val="nil"/>
              <w:bottom w:val="nil"/>
              <w:right w:val="nil"/>
            </w:tcBorders>
          </w:tcPr>
          <w:p w:rsidR="00574535" w:rsidRDefault="00574535">
            <w:pPr>
              <w:keepNext/>
              <w:keepLines/>
              <w:rPr>
                <w:sz w:val="20"/>
                <w:szCs w:val="20"/>
              </w:rPr>
            </w:pPr>
            <w:r>
              <w:rPr>
                <w:sz w:val="20"/>
                <w:szCs w:val="20"/>
              </w:rPr>
              <w:t>Demande d’autorisation d’appel déposée.</w:t>
            </w:r>
          </w:p>
        </w:tc>
      </w:tr>
      <w:tr w:rsidR="00574535">
        <w:tblPrEx>
          <w:tblCellMar>
            <w:top w:w="0" w:type="dxa"/>
            <w:left w:w="0" w:type="dxa"/>
            <w:bottom w:w="0" w:type="dxa"/>
            <w:right w:w="0" w:type="dxa"/>
          </w:tblCellMar>
        </w:tblPrEx>
        <w:tc>
          <w:tcPr>
            <w:tcW w:w="4536" w:type="dxa"/>
            <w:tcBorders>
              <w:top w:val="nil"/>
              <w:left w:val="nil"/>
              <w:bottom w:val="nil"/>
              <w:right w:val="nil"/>
            </w:tcBorders>
          </w:tcPr>
          <w:p w:rsidR="00574535" w:rsidRDefault="00574535">
            <w:pPr>
              <w:keepNext/>
              <w:keepLines/>
              <w:rPr>
                <w:sz w:val="20"/>
                <w:szCs w:val="20"/>
              </w:rPr>
            </w:pPr>
          </w:p>
        </w:tc>
        <w:tc>
          <w:tcPr>
            <w:tcW w:w="288" w:type="dxa"/>
            <w:tcBorders>
              <w:top w:val="nil"/>
              <w:left w:val="nil"/>
              <w:bottom w:val="nil"/>
              <w:right w:val="nil"/>
            </w:tcBorders>
          </w:tcPr>
          <w:p w:rsidR="00574535" w:rsidRDefault="00574535">
            <w:pPr>
              <w:keepNext/>
              <w:keepLines/>
              <w:rPr>
                <w:sz w:val="20"/>
                <w:szCs w:val="20"/>
              </w:rPr>
            </w:pPr>
          </w:p>
        </w:tc>
        <w:tc>
          <w:tcPr>
            <w:tcW w:w="4536" w:type="dxa"/>
            <w:tcBorders>
              <w:top w:val="nil"/>
              <w:left w:val="nil"/>
              <w:bottom w:val="nil"/>
              <w:right w:val="nil"/>
            </w:tcBorders>
          </w:tcPr>
          <w:p w:rsidR="00574535" w:rsidRDefault="00574535">
            <w:pPr>
              <w:keepNext/>
              <w:keepLines/>
              <w:rPr>
                <w:sz w:val="20"/>
                <w:szCs w:val="20"/>
              </w:rPr>
            </w:pPr>
          </w:p>
        </w:tc>
      </w:tr>
    </w:tbl>
    <w:p w:rsidR="00574535" w:rsidRDefault="00574535">
      <w:pPr>
        <w:rPr>
          <w:sz w:val="20"/>
          <w:szCs w:val="20"/>
        </w:rPr>
        <w:sectPr w:rsidR="00574535">
          <w:type w:val="continuous"/>
          <w:pgSz w:w="12240" w:h="15840"/>
          <w:pgMar w:top="1440" w:right="1440" w:bottom="963" w:left="1440" w:header="1440" w:footer="963" w:gutter="0"/>
          <w:cols w:space="720"/>
          <w:noEndnote/>
        </w:sectPr>
      </w:pPr>
    </w:p>
    <w:p w:rsidR="00574535" w:rsidRDefault="00574535">
      <w:pPr>
        <w:spacing w:line="19" w:lineRule="exact"/>
        <w:rPr>
          <w:sz w:val="20"/>
          <w:szCs w:val="20"/>
        </w:rPr>
      </w:pPr>
      <w:r>
        <w:rPr>
          <w:noProof/>
        </w:rPr>
        <w:pict>
          <v:rect id="_x0000_s1031" style="position:absolute;margin-left:252pt;margin-top:0;width:108pt;height:.95pt;z-index:-251658240;mso-position-horizontal-relative:page;mso-position-vertical-relative:text" o:allowincell="f" fillcolor="black" stroked="f" strokeweight="0">
            <v:fill color2="black"/>
            <w10:wrap anchorx="page"/>
            <w10:anchorlock/>
          </v:rect>
        </w:pict>
      </w:r>
    </w:p>
    <w:p w:rsidR="00574535" w:rsidRDefault="00574535">
      <w:pPr>
        <w:rPr>
          <w:sz w:val="20"/>
          <w:szCs w:val="20"/>
        </w:rPr>
      </w:pPr>
    </w:p>
    <w:p w:rsidR="00574535" w:rsidRDefault="00574535">
      <w:pPr>
        <w:tabs>
          <w:tab w:val="left" w:pos="-1440"/>
        </w:tabs>
        <w:ind w:left="720" w:hanging="720"/>
        <w:rPr>
          <w:sz w:val="20"/>
          <w:szCs w:val="20"/>
        </w:rPr>
      </w:pPr>
      <w:r>
        <w:rPr>
          <w:b/>
          <w:bCs/>
          <w:sz w:val="20"/>
          <w:szCs w:val="20"/>
        </w:rPr>
        <w:t>33662</w:t>
      </w:r>
      <w:r>
        <w:rPr>
          <w:sz w:val="20"/>
          <w:szCs w:val="20"/>
        </w:rPr>
        <w:tab/>
      </w:r>
      <w:r>
        <w:rPr>
          <w:b/>
          <w:bCs/>
          <w:sz w:val="20"/>
          <w:szCs w:val="20"/>
        </w:rPr>
        <w:t xml:space="preserve">Peter </w:t>
      </w:r>
      <w:proofErr w:type="spellStart"/>
      <w:r>
        <w:rPr>
          <w:b/>
          <w:bCs/>
          <w:sz w:val="20"/>
          <w:szCs w:val="20"/>
        </w:rPr>
        <w:t>Michalakopoulos</w:t>
      </w:r>
      <w:proofErr w:type="spellEnd"/>
      <w:r>
        <w:rPr>
          <w:b/>
          <w:bCs/>
          <w:sz w:val="20"/>
          <w:szCs w:val="20"/>
        </w:rPr>
        <w:t xml:space="preserve"> v. Lawyers Title Insurance Corporation, Woods and Associates, Sébastien </w:t>
      </w:r>
      <w:proofErr w:type="spellStart"/>
      <w:r>
        <w:rPr>
          <w:b/>
          <w:bCs/>
          <w:sz w:val="20"/>
          <w:szCs w:val="20"/>
        </w:rPr>
        <w:t>Richemont</w:t>
      </w:r>
      <w:proofErr w:type="spellEnd"/>
      <w:r>
        <w:rPr>
          <w:b/>
          <w:bCs/>
          <w:sz w:val="20"/>
          <w:szCs w:val="20"/>
        </w:rPr>
        <w:t xml:space="preserve">, Daniel </w:t>
      </w:r>
      <w:proofErr w:type="spellStart"/>
      <w:r>
        <w:rPr>
          <w:b/>
          <w:bCs/>
          <w:sz w:val="20"/>
          <w:szCs w:val="20"/>
        </w:rPr>
        <w:t>Urbas</w:t>
      </w:r>
      <w:proofErr w:type="spellEnd"/>
      <w:r>
        <w:rPr>
          <w:b/>
          <w:bCs/>
          <w:sz w:val="20"/>
          <w:szCs w:val="20"/>
        </w:rPr>
        <w:t xml:space="preserve"> and Professional Liability Insurance </w:t>
      </w:r>
      <w:bookmarkStart w:id="0" w:name="_GoBack"/>
      <w:bookmarkEnd w:id="0"/>
      <w:r>
        <w:rPr>
          <w:b/>
          <w:bCs/>
          <w:sz w:val="20"/>
          <w:szCs w:val="20"/>
        </w:rPr>
        <w:t xml:space="preserve">Fund of the </w:t>
      </w:r>
      <w:proofErr w:type="spellStart"/>
      <w:r>
        <w:rPr>
          <w:b/>
          <w:bCs/>
          <w:sz w:val="20"/>
          <w:szCs w:val="20"/>
        </w:rPr>
        <w:t>Barreau</w:t>
      </w:r>
      <w:proofErr w:type="spellEnd"/>
    </w:p>
    <w:p w:rsidR="00574535" w:rsidRDefault="00574535">
      <w:pPr>
        <w:ind w:firstLine="720"/>
        <w:rPr>
          <w:sz w:val="20"/>
          <w:szCs w:val="20"/>
        </w:rPr>
      </w:pPr>
      <w:r>
        <w:rPr>
          <w:sz w:val="20"/>
          <w:szCs w:val="20"/>
        </w:rPr>
        <w:t>(Que.) (Civil) (By Leave)</w:t>
      </w:r>
    </w:p>
    <w:p w:rsidR="00574535" w:rsidRDefault="00574535">
      <w:pPr>
        <w:rPr>
          <w:sz w:val="20"/>
          <w:szCs w:val="20"/>
        </w:rPr>
      </w:pPr>
    </w:p>
    <w:p w:rsidR="00574535" w:rsidRDefault="00574535">
      <w:pPr>
        <w:rPr>
          <w:sz w:val="20"/>
          <w:szCs w:val="20"/>
        </w:rPr>
        <w:sectPr w:rsidR="00574535">
          <w:type w:val="continuous"/>
          <w:pgSz w:w="12240" w:h="15840"/>
          <w:pgMar w:top="1440" w:right="1440" w:bottom="963" w:left="1440" w:header="1440" w:footer="963" w:gutter="0"/>
          <w:cols w:space="720"/>
          <w:noEndnote/>
        </w:sectPr>
      </w:pPr>
    </w:p>
    <w:p w:rsidR="00574535" w:rsidRDefault="00574535">
      <w:pPr>
        <w:rPr>
          <w:sz w:val="20"/>
          <w:szCs w:val="20"/>
        </w:rPr>
      </w:pPr>
      <w:r>
        <w:rPr>
          <w:sz w:val="20"/>
          <w:szCs w:val="20"/>
        </w:rPr>
        <w:t xml:space="preserve">Civil procedure </w:t>
      </w:r>
      <w:r>
        <w:rPr>
          <w:sz w:val="20"/>
          <w:szCs w:val="20"/>
        </w:rPr>
        <w:noBreakHyphen/>
        <w:t xml:space="preserve"> Improper action </w:t>
      </w:r>
      <w:r>
        <w:rPr>
          <w:sz w:val="20"/>
          <w:szCs w:val="20"/>
        </w:rPr>
        <w:noBreakHyphen/>
        <w:t xml:space="preserve"> Successful proceedings against lawyer by insurer following judgment in which lawyer was reprimanded </w:t>
      </w:r>
      <w:r>
        <w:rPr>
          <w:sz w:val="20"/>
          <w:szCs w:val="20"/>
        </w:rPr>
        <w:noBreakHyphen/>
        <w:t xml:space="preserve"> Abstention of lawyer’s Professional Liability Insurance Fund </w:t>
      </w:r>
      <w:r>
        <w:rPr>
          <w:sz w:val="20"/>
          <w:szCs w:val="20"/>
        </w:rPr>
        <w:noBreakHyphen/>
        <w:t xml:space="preserve"> Former lawyer bringing proceedings against insurer and Professional Liability Insurance Fund for conspiracy and improper action </w:t>
      </w:r>
      <w:r>
        <w:rPr>
          <w:sz w:val="20"/>
          <w:szCs w:val="20"/>
        </w:rPr>
        <w:noBreakHyphen/>
        <w:t xml:space="preserve"> </w:t>
      </w:r>
      <w:proofErr w:type="gramStart"/>
      <w:r>
        <w:rPr>
          <w:sz w:val="20"/>
          <w:szCs w:val="20"/>
        </w:rPr>
        <w:t>Whether</w:t>
      </w:r>
      <w:proofErr w:type="gramEnd"/>
      <w:r>
        <w:rPr>
          <w:sz w:val="20"/>
          <w:szCs w:val="20"/>
        </w:rPr>
        <w:t xml:space="preserve"> lower courts erred in applying art. 54.1 C.C.P. </w:t>
      </w:r>
      <w:r>
        <w:rPr>
          <w:sz w:val="20"/>
          <w:szCs w:val="20"/>
        </w:rPr>
        <w:noBreakHyphen/>
        <w:t xml:space="preserve"> Whether Court of Appeal erred in ruling on its own initiative that joinder of causes of action improper and that quantum insufficient to bring action within jurisdiction of Superior Court </w:t>
      </w:r>
      <w:r>
        <w:rPr>
          <w:sz w:val="20"/>
          <w:szCs w:val="20"/>
        </w:rPr>
        <w:noBreakHyphen/>
        <w:t xml:space="preserve"> Whether Court of Appeal erred in not considering “solidary” condemnation sought by Applicant </w:t>
      </w:r>
      <w:r>
        <w:rPr>
          <w:sz w:val="20"/>
          <w:szCs w:val="20"/>
        </w:rPr>
        <w:noBreakHyphen/>
        <w:t xml:space="preserve"> Whether Court of Appeal erred in not considering that motion for leave to appeal, if necessary, was filed as early as possible </w:t>
      </w:r>
      <w:r>
        <w:rPr>
          <w:sz w:val="20"/>
          <w:szCs w:val="20"/>
        </w:rPr>
        <w:noBreakHyphen/>
        <w:t xml:space="preserve"> </w:t>
      </w:r>
      <w:r>
        <w:rPr>
          <w:i/>
          <w:iCs/>
          <w:sz w:val="20"/>
          <w:szCs w:val="20"/>
        </w:rPr>
        <w:t>Code of Civil Procedure</w:t>
      </w:r>
      <w:r>
        <w:rPr>
          <w:sz w:val="20"/>
          <w:szCs w:val="20"/>
        </w:rPr>
        <w:t>, R.S.Q., c. C</w:t>
      </w:r>
      <w:r>
        <w:rPr>
          <w:sz w:val="20"/>
          <w:szCs w:val="20"/>
        </w:rPr>
        <w:noBreakHyphen/>
        <w:t>25, art. 54.1.</w:t>
      </w:r>
    </w:p>
    <w:p w:rsidR="00574535" w:rsidRDefault="00574535">
      <w:pPr>
        <w:rPr>
          <w:sz w:val="20"/>
          <w:szCs w:val="20"/>
        </w:rPr>
      </w:pPr>
    </w:p>
    <w:p w:rsidR="00574535" w:rsidRDefault="00574535">
      <w:pPr>
        <w:rPr>
          <w:sz w:val="20"/>
          <w:szCs w:val="20"/>
        </w:rPr>
      </w:pPr>
      <w:r>
        <w:rPr>
          <w:sz w:val="20"/>
          <w:szCs w:val="20"/>
        </w:rPr>
        <w:t>Mr. </w:t>
      </w:r>
      <w:proofErr w:type="spellStart"/>
      <w:r>
        <w:rPr>
          <w:sz w:val="20"/>
          <w:szCs w:val="20"/>
        </w:rPr>
        <w:t>Michalakopoulos</w:t>
      </w:r>
      <w:proofErr w:type="spellEnd"/>
      <w:r>
        <w:rPr>
          <w:sz w:val="20"/>
          <w:szCs w:val="20"/>
        </w:rPr>
        <w:t xml:space="preserve"> was reprimanded by a judge before whom he had appeared.  An insurer involved in the case brought an action against him in 2001.  When he asked the Professional Liability Insurance Fund of the </w:t>
      </w:r>
      <w:proofErr w:type="spellStart"/>
      <w:r>
        <w:rPr>
          <w:sz w:val="20"/>
          <w:szCs w:val="20"/>
        </w:rPr>
        <w:t>Barreau</w:t>
      </w:r>
      <w:proofErr w:type="spellEnd"/>
      <w:r>
        <w:rPr>
          <w:sz w:val="20"/>
          <w:szCs w:val="20"/>
        </w:rPr>
        <w:t xml:space="preserve"> to defend him, it refused to do so, and once judgment had been rendered against him, it refused to appeal the judgment.  Mr. </w:t>
      </w:r>
      <w:proofErr w:type="spellStart"/>
      <w:r>
        <w:rPr>
          <w:sz w:val="20"/>
          <w:szCs w:val="20"/>
        </w:rPr>
        <w:t>Michalakopoulos</w:t>
      </w:r>
      <w:proofErr w:type="spellEnd"/>
      <w:r>
        <w:rPr>
          <w:sz w:val="20"/>
          <w:szCs w:val="20"/>
        </w:rPr>
        <w:t xml:space="preserve"> brought proceedings in which he claimed $99,999 in damages jointly from the insurer and the Fund. </w:t>
      </w:r>
    </w:p>
    <w:p w:rsidR="00574535" w:rsidRDefault="00574535">
      <w:pPr>
        <w:rPr>
          <w:sz w:val="20"/>
          <w:szCs w:val="20"/>
        </w:rPr>
      </w:pPr>
    </w:p>
    <w:p w:rsidR="00574535" w:rsidRDefault="00574535">
      <w:pPr>
        <w:rPr>
          <w:sz w:val="20"/>
          <w:szCs w:val="20"/>
        </w:rPr>
        <w:sectPr w:rsidR="00574535">
          <w:type w:val="continuous"/>
          <w:pgSz w:w="12240" w:h="15840"/>
          <w:pgMar w:top="1440" w:right="1440" w:bottom="963" w:left="1440" w:header="1440" w:footer="963"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574535">
        <w:tblPrEx>
          <w:tblCellMar>
            <w:top w:w="0" w:type="dxa"/>
            <w:left w:w="0" w:type="dxa"/>
            <w:bottom w:w="0" w:type="dxa"/>
            <w:right w:w="0" w:type="dxa"/>
          </w:tblCellMar>
        </w:tblPrEx>
        <w:tc>
          <w:tcPr>
            <w:tcW w:w="4536" w:type="dxa"/>
            <w:tcBorders>
              <w:top w:val="nil"/>
              <w:left w:val="nil"/>
              <w:bottom w:val="nil"/>
              <w:right w:val="nil"/>
            </w:tcBorders>
          </w:tcPr>
          <w:p w:rsidR="00574535" w:rsidRDefault="00574535">
            <w:pPr>
              <w:keepNext/>
              <w:keepLines/>
              <w:rPr>
                <w:sz w:val="20"/>
                <w:szCs w:val="20"/>
              </w:rPr>
            </w:pPr>
            <w:r>
              <w:rPr>
                <w:sz w:val="20"/>
                <w:szCs w:val="20"/>
              </w:rPr>
              <w:t>October 8, 2009</w:t>
            </w:r>
          </w:p>
          <w:p w:rsidR="00574535" w:rsidRDefault="00574535">
            <w:pPr>
              <w:keepNext/>
              <w:keepLines/>
              <w:rPr>
                <w:sz w:val="20"/>
                <w:szCs w:val="20"/>
              </w:rPr>
            </w:pPr>
            <w:r>
              <w:rPr>
                <w:sz w:val="20"/>
                <w:szCs w:val="20"/>
              </w:rPr>
              <w:t>Quebec Superior Court</w:t>
            </w:r>
          </w:p>
          <w:p w:rsidR="00574535" w:rsidRDefault="00574535">
            <w:pPr>
              <w:keepNext/>
              <w:keepLines/>
              <w:rPr>
                <w:sz w:val="20"/>
                <w:szCs w:val="20"/>
              </w:rPr>
            </w:pPr>
            <w:r>
              <w:rPr>
                <w:sz w:val="20"/>
                <w:szCs w:val="20"/>
              </w:rPr>
              <w:t>(Masse J.)</w:t>
            </w:r>
          </w:p>
          <w:p w:rsidR="00574535" w:rsidRDefault="00574535">
            <w:pPr>
              <w:keepNext/>
              <w:keepLines/>
              <w:rPr>
                <w:sz w:val="20"/>
                <w:szCs w:val="20"/>
              </w:rPr>
            </w:pPr>
            <w:r>
              <w:rPr>
                <w:sz w:val="20"/>
                <w:szCs w:val="20"/>
              </w:rPr>
              <w:t>Neutral citation: 2009 QCCS 4645</w:t>
            </w:r>
          </w:p>
        </w:tc>
        <w:tc>
          <w:tcPr>
            <w:tcW w:w="288" w:type="dxa"/>
            <w:tcBorders>
              <w:top w:val="nil"/>
              <w:left w:val="nil"/>
              <w:bottom w:val="nil"/>
              <w:right w:val="nil"/>
            </w:tcBorders>
          </w:tcPr>
          <w:p w:rsidR="00574535" w:rsidRDefault="00574535">
            <w:pPr>
              <w:rPr>
                <w:sz w:val="20"/>
                <w:szCs w:val="20"/>
              </w:rPr>
            </w:pPr>
          </w:p>
        </w:tc>
        <w:tc>
          <w:tcPr>
            <w:tcW w:w="4536" w:type="dxa"/>
            <w:tcBorders>
              <w:top w:val="nil"/>
              <w:left w:val="nil"/>
              <w:bottom w:val="nil"/>
              <w:right w:val="nil"/>
            </w:tcBorders>
          </w:tcPr>
          <w:p w:rsidR="00574535" w:rsidRDefault="00574535">
            <w:pPr>
              <w:keepNext/>
              <w:keepLines/>
              <w:rPr>
                <w:sz w:val="20"/>
                <w:szCs w:val="20"/>
              </w:rPr>
            </w:pPr>
            <w:r>
              <w:rPr>
                <w:sz w:val="20"/>
                <w:szCs w:val="20"/>
              </w:rPr>
              <w:t>Applicant’s motion to institute proceedings dismissed</w:t>
            </w:r>
          </w:p>
        </w:tc>
      </w:tr>
      <w:tr w:rsidR="00574535">
        <w:tblPrEx>
          <w:tblCellMar>
            <w:top w:w="0" w:type="dxa"/>
            <w:left w:w="0" w:type="dxa"/>
            <w:bottom w:w="0" w:type="dxa"/>
            <w:right w:w="0" w:type="dxa"/>
          </w:tblCellMar>
        </w:tblPrEx>
        <w:tc>
          <w:tcPr>
            <w:tcW w:w="4536" w:type="dxa"/>
            <w:tcBorders>
              <w:top w:val="nil"/>
              <w:left w:val="nil"/>
              <w:bottom w:val="nil"/>
              <w:right w:val="nil"/>
            </w:tcBorders>
          </w:tcPr>
          <w:p w:rsidR="00574535" w:rsidRDefault="00574535">
            <w:pPr>
              <w:keepNext/>
              <w:keepLines/>
              <w:rPr>
                <w:sz w:val="20"/>
                <w:szCs w:val="20"/>
              </w:rPr>
            </w:pPr>
          </w:p>
        </w:tc>
        <w:tc>
          <w:tcPr>
            <w:tcW w:w="288" w:type="dxa"/>
            <w:tcBorders>
              <w:top w:val="nil"/>
              <w:left w:val="nil"/>
              <w:bottom w:val="nil"/>
              <w:right w:val="nil"/>
            </w:tcBorders>
          </w:tcPr>
          <w:p w:rsidR="00574535" w:rsidRDefault="00574535">
            <w:pPr>
              <w:keepNext/>
              <w:keepLines/>
              <w:rPr>
                <w:sz w:val="20"/>
                <w:szCs w:val="20"/>
              </w:rPr>
            </w:pPr>
          </w:p>
        </w:tc>
        <w:tc>
          <w:tcPr>
            <w:tcW w:w="4536" w:type="dxa"/>
            <w:tcBorders>
              <w:top w:val="nil"/>
              <w:left w:val="nil"/>
              <w:bottom w:val="nil"/>
              <w:right w:val="nil"/>
            </w:tcBorders>
          </w:tcPr>
          <w:p w:rsidR="00574535" w:rsidRDefault="00574535">
            <w:pPr>
              <w:keepNext/>
              <w:keepLines/>
              <w:rPr>
                <w:sz w:val="20"/>
                <w:szCs w:val="20"/>
              </w:rPr>
            </w:pPr>
          </w:p>
        </w:tc>
      </w:tr>
      <w:tr w:rsidR="00574535">
        <w:tblPrEx>
          <w:tblCellMar>
            <w:top w:w="0" w:type="dxa"/>
            <w:left w:w="0" w:type="dxa"/>
            <w:bottom w:w="0" w:type="dxa"/>
            <w:right w:w="0" w:type="dxa"/>
          </w:tblCellMar>
        </w:tblPrEx>
        <w:tc>
          <w:tcPr>
            <w:tcW w:w="4536" w:type="dxa"/>
            <w:tcBorders>
              <w:top w:val="nil"/>
              <w:left w:val="nil"/>
              <w:bottom w:val="nil"/>
              <w:right w:val="nil"/>
            </w:tcBorders>
          </w:tcPr>
          <w:p w:rsidR="00574535" w:rsidRDefault="00574535">
            <w:pPr>
              <w:keepNext/>
              <w:keepLines/>
              <w:rPr>
                <w:sz w:val="20"/>
                <w:szCs w:val="20"/>
              </w:rPr>
            </w:pPr>
            <w:r>
              <w:rPr>
                <w:sz w:val="20"/>
                <w:szCs w:val="20"/>
              </w:rPr>
              <w:t>February 17, 2010</w:t>
            </w:r>
          </w:p>
          <w:p w:rsidR="00574535" w:rsidRDefault="00574535">
            <w:pPr>
              <w:keepNext/>
              <w:keepLines/>
              <w:rPr>
                <w:sz w:val="20"/>
                <w:szCs w:val="20"/>
              </w:rPr>
            </w:pPr>
            <w:r>
              <w:rPr>
                <w:sz w:val="20"/>
                <w:szCs w:val="20"/>
              </w:rPr>
              <w:t xml:space="preserve">Quebec Court of Appeal (Montréal) </w:t>
            </w:r>
          </w:p>
          <w:p w:rsidR="00574535" w:rsidRDefault="00574535">
            <w:pPr>
              <w:keepNext/>
              <w:keepLines/>
              <w:rPr>
                <w:sz w:val="20"/>
                <w:szCs w:val="20"/>
              </w:rPr>
            </w:pPr>
            <w:r>
              <w:rPr>
                <w:sz w:val="20"/>
                <w:szCs w:val="20"/>
              </w:rPr>
              <w:t xml:space="preserve">(Beauregard, </w:t>
            </w:r>
            <w:proofErr w:type="spellStart"/>
            <w:r>
              <w:rPr>
                <w:sz w:val="20"/>
                <w:szCs w:val="20"/>
              </w:rPr>
              <w:t>Morissette</w:t>
            </w:r>
            <w:proofErr w:type="spellEnd"/>
            <w:r>
              <w:rPr>
                <w:sz w:val="20"/>
                <w:szCs w:val="20"/>
              </w:rPr>
              <w:t xml:space="preserve"> and Giroux JJ.A.)</w:t>
            </w:r>
          </w:p>
          <w:p w:rsidR="00574535" w:rsidRDefault="00574535">
            <w:pPr>
              <w:keepNext/>
              <w:keepLines/>
              <w:rPr>
                <w:sz w:val="20"/>
                <w:szCs w:val="20"/>
              </w:rPr>
            </w:pPr>
            <w:r>
              <w:rPr>
                <w:sz w:val="20"/>
                <w:szCs w:val="20"/>
              </w:rPr>
              <w:t>Neutral citation: 2010 QCCA 297</w:t>
            </w:r>
          </w:p>
        </w:tc>
        <w:tc>
          <w:tcPr>
            <w:tcW w:w="288" w:type="dxa"/>
            <w:tcBorders>
              <w:top w:val="nil"/>
              <w:left w:val="nil"/>
              <w:bottom w:val="nil"/>
              <w:right w:val="nil"/>
            </w:tcBorders>
          </w:tcPr>
          <w:p w:rsidR="00574535" w:rsidRDefault="00574535">
            <w:pPr>
              <w:rPr>
                <w:sz w:val="20"/>
                <w:szCs w:val="20"/>
              </w:rPr>
            </w:pPr>
          </w:p>
        </w:tc>
        <w:tc>
          <w:tcPr>
            <w:tcW w:w="4536" w:type="dxa"/>
            <w:tcBorders>
              <w:top w:val="nil"/>
              <w:left w:val="nil"/>
              <w:bottom w:val="nil"/>
              <w:right w:val="nil"/>
            </w:tcBorders>
          </w:tcPr>
          <w:p w:rsidR="00574535" w:rsidRDefault="00574535">
            <w:pPr>
              <w:keepNext/>
              <w:keepLines/>
              <w:rPr>
                <w:sz w:val="20"/>
                <w:szCs w:val="20"/>
              </w:rPr>
            </w:pPr>
            <w:r>
              <w:rPr>
                <w:sz w:val="20"/>
                <w:szCs w:val="20"/>
              </w:rPr>
              <w:t>Appeal dismissed</w:t>
            </w:r>
          </w:p>
        </w:tc>
      </w:tr>
      <w:tr w:rsidR="00574535">
        <w:tblPrEx>
          <w:tblCellMar>
            <w:top w:w="0" w:type="dxa"/>
            <w:left w:w="0" w:type="dxa"/>
            <w:bottom w:w="0" w:type="dxa"/>
            <w:right w:w="0" w:type="dxa"/>
          </w:tblCellMar>
        </w:tblPrEx>
        <w:tc>
          <w:tcPr>
            <w:tcW w:w="4536" w:type="dxa"/>
            <w:tcBorders>
              <w:top w:val="nil"/>
              <w:left w:val="nil"/>
              <w:bottom w:val="nil"/>
              <w:right w:val="nil"/>
            </w:tcBorders>
          </w:tcPr>
          <w:p w:rsidR="00574535" w:rsidRDefault="00574535">
            <w:pPr>
              <w:keepNext/>
              <w:keepLines/>
              <w:rPr>
                <w:sz w:val="20"/>
                <w:szCs w:val="20"/>
              </w:rPr>
            </w:pPr>
          </w:p>
        </w:tc>
        <w:tc>
          <w:tcPr>
            <w:tcW w:w="288" w:type="dxa"/>
            <w:tcBorders>
              <w:top w:val="nil"/>
              <w:left w:val="nil"/>
              <w:bottom w:val="nil"/>
              <w:right w:val="nil"/>
            </w:tcBorders>
          </w:tcPr>
          <w:p w:rsidR="00574535" w:rsidRDefault="00574535">
            <w:pPr>
              <w:keepNext/>
              <w:keepLines/>
              <w:rPr>
                <w:sz w:val="20"/>
                <w:szCs w:val="20"/>
              </w:rPr>
            </w:pPr>
          </w:p>
        </w:tc>
        <w:tc>
          <w:tcPr>
            <w:tcW w:w="4536" w:type="dxa"/>
            <w:tcBorders>
              <w:top w:val="nil"/>
              <w:left w:val="nil"/>
              <w:bottom w:val="nil"/>
              <w:right w:val="nil"/>
            </w:tcBorders>
          </w:tcPr>
          <w:p w:rsidR="00574535" w:rsidRDefault="00574535">
            <w:pPr>
              <w:keepNext/>
              <w:keepLines/>
              <w:rPr>
                <w:sz w:val="20"/>
                <w:szCs w:val="20"/>
              </w:rPr>
            </w:pPr>
          </w:p>
        </w:tc>
      </w:tr>
      <w:tr w:rsidR="00574535">
        <w:tblPrEx>
          <w:tblCellMar>
            <w:top w:w="0" w:type="dxa"/>
            <w:left w:w="0" w:type="dxa"/>
            <w:bottom w:w="0" w:type="dxa"/>
            <w:right w:w="0" w:type="dxa"/>
          </w:tblCellMar>
        </w:tblPrEx>
        <w:tc>
          <w:tcPr>
            <w:tcW w:w="4536" w:type="dxa"/>
            <w:tcBorders>
              <w:top w:val="nil"/>
              <w:left w:val="nil"/>
              <w:bottom w:val="nil"/>
              <w:right w:val="nil"/>
            </w:tcBorders>
          </w:tcPr>
          <w:p w:rsidR="00574535" w:rsidRDefault="00574535">
            <w:pPr>
              <w:keepNext/>
              <w:keepLines/>
              <w:rPr>
                <w:sz w:val="20"/>
                <w:szCs w:val="20"/>
              </w:rPr>
            </w:pPr>
            <w:r>
              <w:rPr>
                <w:sz w:val="20"/>
                <w:szCs w:val="20"/>
              </w:rPr>
              <w:t>Supreme Court of Canada</w:t>
            </w:r>
          </w:p>
          <w:p w:rsidR="00574535" w:rsidRDefault="00574535">
            <w:pPr>
              <w:keepNext/>
              <w:keepLines/>
              <w:rPr>
                <w:sz w:val="20"/>
                <w:szCs w:val="20"/>
              </w:rPr>
            </w:pPr>
            <w:r>
              <w:rPr>
                <w:sz w:val="20"/>
                <w:szCs w:val="20"/>
              </w:rPr>
              <w:t>April 19, 2010</w:t>
            </w:r>
          </w:p>
        </w:tc>
        <w:tc>
          <w:tcPr>
            <w:tcW w:w="288" w:type="dxa"/>
            <w:tcBorders>
              <w:top w:val="nil"/>
              <w:left w:val="nil"/>
              <w:bottom w:val="nil"/>
              <w:right w:val="nil"/>
            </w:tcBorders>
          </w:tcPr>
          <w:p w:rsidR="00574535" w:rsidRDefault="00574535">
            <w:pPr>
              <w:rPr>
                <w:sz w:val="20"/>
                <w:szCs w:val="20"/>
              </w:rPr>
            </w:pPr>
          </w:p>
        </w:tc>
        <w:tc>
          <w:tcPr>
            <w:tcW w:w="4536" w:type="dxa"/>
            <w:tcBorders>
              <w:top w:val="nil"/>
              <w:left w:val="nil"/>
              <w:bottom w:val="nil"/>
              <w:right w:val="nil"/>
            </w:tcBorders>
          </w:tcPr>
          <w:p w:rsidR="00574535" w:rsidRDefault="00574535">
            <w:pPr>
              <w:keepNext/>
              <w:keepLines/>
              <w:rPr>
                <w:sz w:val="20"/>
                <w:szCs w:val="20"/>
              </w:rPr>
            </w:pPr>
            <w:r>
              <w:rPr>
                <w:sz w:val="20"/>
                <w:szCs w:val="20"/>
              </w:rPr>
              <w:t>Application for leave to appeal and Applicant’s motion to file lengthy memorandum of argument filed</w:t>
            </w:r>
          </w:p>
        </w:tc>
      </w:tr>
      <w:tr w:rsidR="00574535">
        <w:tblPrEx>
          <w:tblCellMar>
            <w:top w:w="0" w:type="dxa"/>
            <w:left w:w="0" w:type="dxa"/>
            <w:bottom w:w="0" w:type="dxa"/>
            <w:right w:w="0" w:type="dxa"/>
          </w:tblCellMar>
        </w:tblPrEx>
        <w:tc>
          <w:tcPr>
            <w:tcW w:w="4536" w:type="dxa"/>
            <w:tcBorders>
              <w:top w:val="nil"/>
              <w:left w:val="nil"/>
              <w:bottom w:val="nil"/>
              <w:right w:val="nil"/>
            </w:tcBorders>
          </w:tcPr>
          <w:p w:rsidR="00574535" w:rsidRDefault="00574535">
            <w:pPr>
              <w:keepNext/>
              <w:keepLines/>
              <w:rPr>
                <w:sz w:val="20"/>
                <w:szCs w:val="20"/>
              </w:rPr>
            </w:pPr>
          </w:p>
        </w:tc>
        <w:tc>
          <w:tcPr>
            <w:tcW w:w="288" w:type="dxa"/>
            <w:tcBorders>
              <w:top w:val="nil"/>
              <w:left w:val="nil"/>
              <w:bottom w:val="nil"/>
              <w:right w:val="nil"/>
            </w:tcBorders>
          </w:tcPr>
          <w:p w:rsidR="00574535" w:rsidRDefault="00574535">
            <w:pPr>
              <w:keepNext/>
              <w:keepLines/>
              <w:rPr>
                <w:sz w:val="20"/>
                <w:szCs w:val="20"/>
              </w:rPr>
            </w:pPr>
          </w:p>
        </w:tc>
        <w:tc>
          <w:tcPr>
            <w:tcW w:w="4536" w:type="dxa"/>
            <w:tcBorders>
              <w:top w:val="nil"/>
              <w:left w:val="nil"/>
              <w:bottom w:val="nil"/>
              <w:right w:val="nil"/>
            </w:tcBorders>
          </w:tcPr>
          <w:p w:rsidR="00574535" w:rsidRDefault="00574535">
            <w:pPr>
              <w:keepNext/>
              <w:keepLines/>
              <w:rPr>
                <w:sz w:val="20"/>
                <w:szCs w:val="20"/>
              </w:rPr>
            </w:pPr>
          </w:p>
        </w:tc>
      </w:tr>
    </w:tbl>
    <w:p w:rsidR="00574535" w:rsidRDefault="00574535">
      <w:pPr>
        <w:rPr>
          <w:sz w:val="20"/>
          <w:szCs w:val="20"/>
        </w:rPr>
        <w:sectPr w:rsidR="00574535">
          <w:type w:val="continuous"/>
          <w:pgSz w:w="12240" w:h="15840"/>
          <w:pgMar w:top="1440" w:right="1440" w:bottom="963" w:left="1440" w:header="1440" w:footer="963" w:gutter="0"/>
          <w:cols w:space="720"/>
          <w:noEndnote/>
        </w:sectPr>
      </w:pPr>
    </w:p>
    <w:p w:rsidR="00574535" w:rsidRDefault="00574535">
      <w:pPr>
        <w:spacing w:line="19" w:lineRule="exact"/>
        <w:rPr>
          <w:sz w:val="20"/>
          <w:szCs w:val="20"/>
        </w:rPr>
      </w:pPr>
      <w:r>
        <w:rPr>
          <w:noProof/>
        </w:rPr>
        <w:pict>
          <v:rect id="_x0000_s1032" style="position:absolute;margin-left:252pt;margin-top:0;width:108pt;height:.95pt;z-index:-251657216;mso-position-horizontal-relative:page;mso-position-vertical-relative:text" o:allowincell="f" fillcolor="black" stroked="f" strokeweight="0">
            <v:fill color2="black"/>
            <w10:wrap anchorx="page"/>
            <w10:anchorlock/>
          </v:rect>
        </w:pict>
      </w:r>
    </w:p>
    <w:p w:rsidR="00574535" w:rsidRDefault="00574535">
      <w:pPr>
        <w:rPr>
          <w:sz w:val="20"/>
          <w:szCs w:val="20"/>
        </w:rPr>
      </w:pPr>
    </w:p>
    <w:p w:rsidR="00574535" w:rsidRPr="000E4465" w:rsidRDefault="00574535">
      <w:pPr>
        <w:tabs>
          <w:tab w:val="left" w:pos="-1440"/>
        </w:tabs>
        <w:ind w:left="720" w:hanging="720"/>
        <w:rPr>
          <w:sz w:val="20"/>
          <w:szCs w:val="20"/>
          <w:lang w:val="fr-CA"/>
        </w:rPr>
      </w:pPr>
      <w:r w:rsidRPr="000E4465">
        <w:rPr>
          <w:b/>
          <w:bCs/>
          <w:sz w:val="20"/>
          <w:szCs w:val="20"/>
          <w:lang w:val="fr-CA"/>
        </w:rPr>
        <w:t>33662</w:t>
      </w:r>
      <w:r w:rsidRPr="000E4465">
        <w:rPr>
          <w:sz w:val="20"/>
          <w:szCs w:val="20"/>
          <w:lang w:val="fr-CA"/>
        </w:rPr>
        <w:tab/>
      </w:r>
      <w:r w:rsidRPr="000E4465">
        <w:rPr>
          <w:b/>
          <w:bCs/>
          <w:sz w:val="20"/>
          <w:szCs w:val="20"/>
          <w:lang w:val="fr-CA"/>
        </w:rPr>
        <w:t xml:space="preserve">Peter </w:t>
      </w:r>
      <w:proofErr w:type="spellStart"/>
      <w:r w:rsidRPr="000E4465">
        <w:rPr>
          <w:b/>
          <w:bCs/>
          <w:sz w:val="20"/>
          <w:szCs w:val="20"/>
          <w:lang w:val="fr-CA"/>
        </w:rPr>
        <w:t>Michalakopoulos</w:t>
      </w:r>
      <w:proofErr w:type="spellEnd"/>
      <w:r w:rsidRPr="000E4465">
        <w:rPr>
          <w:b/>
          <w:bCs/>
          <w:sz w:val="20"/>
          <w:szCs w:val="20"/>
          <w:lang w:val="fr-CA"/>
        </w:rPr>
        <w:t xml:space="preserve"> c. </w:t>
      </w:r>
      <w:proofErr w:type="spellStart"/>
      <w:r w:rsidRPr="000E4465">
        <w:rPr>
          <w:b/>
          <w:bCs/>
          <w:sz w:val="20"/>
          <w:szCs w:val="20"/>
          <w:lang w:val="fr-CA"/>
        </w:rPr>
        <w:t>Lawyers</w:t>
      </w:r>
      <w:proofErr w:type="spellEnd"/>
      <w:r w:rsidRPr="000E4465">
        <w:rPr>
          <w:b/>
          <w:bCs/>
          <w:sz w:val="20"/>
          <w:szCs w:val="20"/>
          <w:lang w:val="fr-CA"/>
        </w:rPr>
        <w:t xml:space="preserve"> </w:t>
      </w:r>
      <w:proofErr w:type="spellStart"/>
      <w:r w:rsidRPr="000E4465">
        <w:rPr>
          <w:b/>
          <w:bCs/>
          <w:sz w:val="20"/>
          <w:szCs w:val="20"/>
          <w:lang w:val="fr-CA"/>
        </w:rPr>
        <w:t>Title</w:t>
      </w:r>
      <w:proofErr w:type="spellEnd"/>
      <w:r w:rsidRPr="000E4465">
        <w:rPr>
          <w:b/>
          <w:bCs/>
          <w:sz w:val="20"/>
          <w:szCs w:val="20"/>
          <w:lang w:val="fr-CA"/>
        </w:rPr>
        <w:t xml:space="preserve"> </w:t>
      </w:r>
      <w:proofErr w:type="spellStart"/>
      <w:r w:rsidRPr="000E4465">
        <w:rPr>
          <w:b/>
          <w:bCs/>
          <w:sz w:val="20"/>
          <w:szCs w:val="20"/>
          <w:lang w:val="fr-CA"/>
        </w:rPr>
        <w:t>Insurance</w:t>
      </w:r>
      <w:proofErr w:type="spellEnd"/>
      <w:r w:rsidRPr="000E4465">
        <w:rPr>
          <w:b/>
          <w:bCs/>
          <w:sz w:val="20"/>
          <w:szCs w:val="20"/>
          <w:lang w:val="fr-CA"/>
        </w:rPr>
        <w:t xml:space="preserve"> Corporation, Woods and Associates, Sébastien Richemont, Daniel </w:t>
      </w:r>
      <w:proofErr w:type="spellStart"/>
      <w:r w:rsidRPr="000E4465">
        <w:rPr>
          <w:b/>
          <w:bCs/>
          <w:sz w:val="20"/>
          <w:szCs w:val="20"/>
          <w:lang w:val="fr-CA"/>
        </w:rPr>
        <w:t>Urbas</w:t>
      </w:r>
      <w:proofErr w:type="spellEnd"/>
      <w:r w:rsidRPr="000E4465">
        <w:rPr>
          <w:b/>
          <w:bCs/>
          <w:sz w:val="20"/>
          <w:szCs w:val="20"/>
          <w:lang w:val="fr-CA"/>
        </w:rPr>
        <w:t xml:space="preserve"> et  Fonds d’assurance  responsabilité professionnelle du Barreau</w:t>
      </w:r>
    </w:p>
    <w:p w:rsidR="00574535" w:rsidRPr="000E4465" w:rsidRDefault="00574535">
      <w:pPr>
        <w:ind w:firstLine="720"/>
        <w:rPr>
          <w:sz w:val="20"/>
          <w:szCs w:val="20"/>
          <w:lang w:val="fr-CA"/>
        </w:rPr>
      </w:pPr>
      <w:r w:rsidRPr="000E4465">
        <w:rPr>
          <w:sz w:val="20"/>
          <w:szCs w:val="20"/>
          <w:lang w:val="fr-CA"/>
        </w:rPr>
        <w:t>(Qc) (Civile) (Autorisation)</w:t>
      </w:r>
    </w:p>
    <w:p w:rsidR="00574535" w:rsidRPr="000E4465" w:rsidRDefault="00574535">
      <w:pPr>
        <w:rPr>
          <w:sz w:val="20"/>
          <w:szCs w:val="20"/>
          <w:lang w:val="fr-CA"/>
        </w:rPr>
      </w:pPr>
    </w:p>
    <w:p w:rsidR="00574535" w:rsidRPr="000E4465" w:rsidRDefault="00574535">
      <w:pPr>
        <w:rPr>
          <w:sz w:val="20"/>
          <w:szCs w:val="20"/>
          <w:lang w:val="fr-CA"/>
        </w:rPr>
      </w:pPr>
      <w:r w:rsidRPr="000E4465">
        <w:rPr>
          <w:sz w:val="20"/>
          <w:szCs w:val="20"/>
          <w:lang w:val="fr-CA"/>
        </w:rPr>
        <w:t xml:space="preserve">Procédure civile - Recours abusif - Poursuite fructueuse contre un avocat par un assureur après un jugement comportant un blâme envers ce dernier - Implication par abstention du Fonds d’assurance responsabilité professionnelle de l’avocat - Poursuite ultérieure de l’ex-avocat dirigée contre l’assureur et le Fonds d’assurance responsabilité pour complot et  recours abusif - Les instances inférieures </w:t>
      </w:r>
      <w:proofErr w:type="spellStart"/>
      <w:r w:rsidRPr="000E4465">
        <w:rPr>
          <w:sz w:val="20"/>
          <w:szCs w:val="20"/>
          <w:lang w:val="fr-CA"/>
        </w:rPr>
        <w:t>ont-elles</w:t>
      </w:r>
      <w:proofErr w:type="spellEnd"/>
      <w:r w:rsidRPr="000E4465">
        <w:rPr>
          <w:sz w:val="20"/>
          <w:szCs w:val="20"/>
          <w:lang w:val="fr-CA"/>
        </w:rPr>
        <w:t xml:space="preserve"> erré en appliquant l’art. 54.1 </w:t>
      </w:r>
      <w:proofErr w:type="spellStart"/>
      <w:r w:rsidRPr="000E4465">
        <w:rPr>
          <w:sz w:val="20"/>
          <w:szCs w:val="20"/>
          <w:lang w:val="fr-CA"/>
        </w:rPr>
        <w:t>C.p.c</w:t>
      </w:r>
      <w:proofErr w:type="spellEnd"/>
      <w:r w:rsidRPr="000E4465">
        <w:rPr>
          <w:sz w:val="20"/>
          <w:szCs w:val="20"/>
          <w:lang w:val="fr-CA"/>
        </w:rPr>
        <w:t xml:space="preserve">. ? - La Cour d’appel a-t-elle erré en se prononçant </w:t>
      </w:r>
      <w:r w:rsidRPr="000E4465">
        <w:rPr>
          <w:i/>
          <w:iCs/>
          <w:sz w:val="20"/>
          <w:szCs w:val="20"/>
          <w:lang w:val="fr-CA"/>
        </w:rPr>
        <w:t xml:space="preserve">ex </w:t>
      </w:r>
      <w:proofErr w:type="spellStart"/>
      <w:r w:rsidRPr="000E4465">
        <w:rPr>
          <w:i/>
          <w:iCs/>
          <w:sz w:val="20"/>
          <w:szCs w:val="20"/>
          <w:lang w:val="fr-CA"/>
        </w:rPr>
        <w:t>officio</w:t>
      </w:r>
      <w:proofErr w:type="spellEnd"/>
      <w:r w:rsidRPr="000E4465">
        <w:rPr>
          <w:i/>
          <w:iCs/>
          <w:sz w:val="20"/>
          <w:szCs w:val="20"/>
          <w:lang w:val="fr-CA"/>
        </w:rPr>
        <w:t xml:space="preserve"> </w:t>
      </w:r>
      <w:r w:rsidRPr="000E4465">
        <w:rPr>
          <w:sz w:val="20"/>
          <w:szCs w:val="20"/>
          <w:lang w:val="fr-CA"/>
        </w:rPr>
        <w:t xml:space="preserve">sur une réunion d’action interdite et sur un quantum insuffisant pour engager la compétence de la Cour supérieure? - La Cour d’appel a-t-elle erré en ne considérant pas la condamnation solidaire recherchée par le demandeur ? -  La Cour d’appel a-t-elle erré en ne considérant pas que la requête pour permission d’appeler, si elle est nécessaire, </w:t>
      </w:r>
      <w:proofErr w:type="gramStart"/>
      <w:r w:rsidRPr="000E4465">
        <w:rPr>
          <w:sz w:val="20"/>
          <w:szCs w:val="20"/>
          <w:lang w:val="fr-CA"/>
        </w:rPr>
        <w:t>a</w:t>
      </w:r>
      <w:proofErr w:type="gramEnd"/>
      <w:r w:rsidRPr="000E4465">
        <w:rPr>
          <w:sz w:val="20"/>
          <w:szCs w:val="20"/>
          <w:lang w:val="fr-CA"/>
        </w:rPr>
        <w:t xml:space="preserve"> été déposée dans les meilleurs délais possibles ? - </w:t>
      </w:r>
      <w:r w:rsidRPr="000E4465">
        <w:rPr>
          <w:i/>
          <w:iCs/>
          <w:sz w:val="20"/>
          <w:szCs w:val="20"/>
          <w:lang w:val="fr-CA"/>
        </w:rPr>
        <w:t>Code de procédure civile</w:t>
      </w:r>
      <w:r w:rsidRPr="000E4465">
        <w:rPr>
          <w:sz w:val="20"/>
          <w:szCs w:val="20"/>
          <w:lang w:val="fr-CA"/>
        </w:rPr>
        <w:t>, L.R.Q. ch. C-25, art. 54.1.</w:t>
      </w:r>
    </w:p>
    <w:p w:rsidR="00574535" w:rsidRPr="000E4465" w:rsidRDefault="00574535">
      <w:pPr>
        <w:rPr>
          <w:sz w:val="20"/>
          <w:szCs w:val="20"/>
          <w:lang w:val="fr-CA"/>
        </w:rPr>
      </w:pPr>
    </w:p>
    <w:p w:rsidR="00574535" w:rsidRPr="000E4465" w:rsidRDefault="00574535">
      <w:pPr>
        <w:rPr>
          <w:sz w:val="20"/>
          <w:szCs w:val="20"/>
          <w:lang w:val="fr-CA"/>
        </w:rPr>
      </w:pPr>
      <w:r w:rsidRPr="000E4465">
        <w:rPr>
          <w:sz w:val="20"/>
          <w:szCs w:val="20"/>
          <w:lang w:val="fr-CA"/>
        </w:rPr>
        <w:t xml:space="preserve">M. </w:t>
      </w:r>
      <w:proofErr w:type="spellStart"/>
      <w:r w:rsidRPr="000E4465">
        <w:rPr>
          <w:sz w:val="20"/>
          <w:szCs w:val="20"/>
          <w:lang w:val="fr-CA"/>
        </w:rPr>
        <w:t>Michalakopoulos</w:t>
      </w:r>
      <w:proofErr w:type="spellEnd"/>
      <w:r w:rsidRPr="000E4465">
        <w:rPr>
          <w:sz w:val="20"/>
          <w:szCs w:val="20"/>
          <w:lang w:val="fr-CA"/>
        </w:rPr>
        <w:t xml:space="preserve"> a reçu des reproches de la part d’un juge devant lequel il avait plaidé. Un assureur impliqué dans ce litige intente une action contre lui en 2001. Le Fonds d’assurance responsabilité professionnelle du Barreau, impliqué, refuse de le défendre et, une fois le jugement rendu contre lui, refuse de porter celui-ci en appel. M. </w:t>
      </w:r>
      <w:proofErr w:type="spellStart"/>
      <w:r w:rsidRPr="000E4465">
        <w:rPr>
          <w:sz w:val="20"/>
          <w:szCs w:val="20"/>
          <w:lang w:val="fr-CA"/>
        </w:rPr>
        <w:t>Michalakopoulos</w:t>
      </w:r>
      <w:proofErr w:type="spellEnd"/>
      <w:r w:rsidRPr="000E4465">
        <w:rPr>
          <w:sz w:val="20"/>
          <w:szCs w:val="20"/>
          <w:lang w:val="fr-CA"/>
        </w:rPr>
        <w:t xml:space="preserve"> entame une procédure en dommages-intérêts pour un total de 99 999 $ contre l’assureur et le Fonds à la fois. </w:t>
      </w:r>
    </w:p>
    <w:p w:rsidR="00574535" w:rsidRPr="000E4465" w:rsidRDefault="00574535">
      <w:pPr>
        <w:rPr>
          <w:sz w:val="20"/>
          <w:szCs w:val="20"/>
          <w:lang w:val="fr-CA"/>
        </w:rPr>
      </w:pPr>
    </w:p>
    <w:p w:rsidR="00574535" w:rsidRPr="000E4465" w:rsidRDefault="00574535">
      <w:pPr>
        <w:rPr>
          <w:sz w:val="20"/>
          <w:szCs w:val="20"/>
          <w:lang w:val="fr-CA"/>
        </w:rPr>
        <w:sectPr w:rsidR="00574535" w:rsidRPr="000E4465">
          <w:type w:val="continuous"/>
          <w:pgSz w:w="12240" w:h="15840"/>
          <w:pgMar w:top="1440" w:right="1440" w:bottom="963" w:left="1440" w:header="1440" w:footer="963"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574535" w:rsidRPr="000E4465">
        <w:tblPrEx>
          <w:tblCellMar>
            <w:top w:w="0" w:type="dxa"/>
            <w:left w:w="0" w:type="dxa"/>
            <w:bottom w:w="0" w:type="dxa"/>
            <w:right w:w="0" w:type="dxa"/>
          </w:tblCellMar>
        </w:tblPrEx>
        <w:tc>
          <w:tcPr>
            <w:tcW w:w="4536" w:type="dxa"/>
            <w:tcBorders>
              <w:top w:val="nil"/>
              <w:left w:val="nil"/>
              <w:bottom w:val="nil"/>
              <w:right w:val="nil"/>
            </w:tcBorders>
          </w:tcPr>
          <w:p w:rsidR="00574535" w:rsidRPr="000E4465" w:rsidRDefault="00574535">
            <w:pPr>
              <w:keepNext/>
              <w:keepLines/>
              <w:rPr>
                <w:sz w:val="20"/>
                <w:szCs w:val="20"/>
                <w:lang w:val="fr-CA"/>
              </w:rPr>
            </w:pPr>
            <w:r w:rsidRPr="000E4465">
              <w:rPr>
                <w:sz w:val="20"/>
                <w:szCs w:val="20"/>
                <w:lang w:val="fr-CA"/>
              </w:rPr>
              <w:t>Le 8 octobre 2009</w:t>
            </w:r>
          </w:p>
          <w:p w:rsidR="00574535" w:rsidRPr="000E4465" w:rsidRDefault="00574535">
            <w:pPr>
              <w:keepNext/>
              <w:keepLines/>
              <w:rPr>
                <w:sz w:val="20"/>
                <w:szCs w:val="20"/>
                <w:lang w:val="fr-CA"/>
              </w:rPr>
            </w:pPr>
            <w:r w:rsidRPr="000E4465">
              <w:rPr>
                <w:sz w:val="20"/>
                <w:szCs w:val="20"/>
                <w:lang w:val="fr-CA"/>
              </w:rPr>
              <w:t>Cour supérieure du Québec</w:t>
            </w:r>
          </w:p>
          <w:p w:rsidR="00574535" w:rsidRPr="000E4465" w:rsidRDefault="00574535">
            <w:pPr>
              <w:keepNext/>
              <w:keepLines/>
              <w:rPr>
                <w:sz w:val="20"/>
                <w:szCs w:val="20"/>
                <w:lang w:val="fr-CA"/>
              </w:rPr>
            </w:pPr>
            <w:r w:rsidRPr="000E4465">
              <w:rPr>
                <w:sz w:val="20"/>
                <w:szCs w:val="20"/>
                <w:lang w:val="fr-CA"/>
              </w:rPr>
              <w:t>(La juge Masse)</w:t>
            </w:r>
          </w:p>
          <w:p w:rsidR="00574535" w:rsidRPr="000E4465" w:rsidRDefault="00574535">
            <w:pPr>
              <w:keepNext/>
              <w:keepLines/>
              <w:rPr>
                <w:sz w:val="20"/>
                <w:szCs w:val="20"/>
                <w:lang w:val="fr-CA"/>
              </w:rPr>
            </w:pPr>
            <w:r w:rsidRPr="000E4465">
              <w:rPr>
                <w:sz w:val="20"/>
                <w:szCs w:val="20"/>
                <w:lang w:val="fr-CA"/>
              </w:rPr>
              <w:t>Réf. neutre : 2009 QCCS 4645</w:t>
            </w:r>
          </w:p>
        </w:tc>
        <w:tc>
          <w:tcPr>
            <w:tcW w:w="288" w:type="dxa"/>
            <w:tcBorders>
              <w:top w:val="nil"/>
              <w:left w:val="nil"/>
              <w:bottom w:val="nil"/>
              <w:right w:val="nil"/>
            </w:tcBorders>
          </w:tcPr>
          <w:p w:rsidR="00574535" w:rsidRPr="000E4465" w:rsidRDefault="00574535">
            <w:pPr>
              <w:rPr>
                <w:sz w:val="20"/>
                <w:szCs w:val="20"/>
                <w:lang w:val="fr-CA"/>
              </w:rPr>
            </w:pPr>
          </w:p>
        </w:tc>
        <w:tc>
          <w:tcPr>
            <w:tcW w:w="4536" w:type="dxa"/>
            <w:tcBorders>
              <w:top w:val="nil"/>
              <w:left w:val="nil"/>
              <w:bottom w:val="nil"/>
              <w:right w:val="nil"/>
            </w:tcBorders>
          </w:tcPr>
          <w:p w:rsidR="00574535" w:rsidRPr="000E4465" w:rsidRDefault="00574535">
            <w:pPr>
              <w:keepNext/>
              <w:keepLines/>
              <w:rPr>
                <w:sz w:val="20"/>
                <w:szCs w:val="20"/>
                <w:lang w:val="fr-CA"/>
              </w:rPr>
            </w:pPr>
            <w:r w:rsidRPr="000E4465">
              <w:rPr>
                <w:sz w:val="20"/>
                <w:szCs w:val="20"/>
                <w:lang w:val="fr-CA"/>
              </w:rPr>
              <w:t>Rejet de la requête introductive d’instance du demandeur.</w:t>
            </w:r>
          </w:p>
        </w:tc>
      </w:tr>
      <w:tr w:rsidR="00574535" w:rsidRPr="000E4465">
        <w:tblPrEx>
          <w:tblCellMar>
            <w:top w:w="0" w:type="dxa"/>
            <w:left w:w="0" w:type="dxa"/>
            <w:bottom w:w="0" w:type="dxa"/>
            <w:right w:w="0" w:type="dxa"/>
          </w:tblCellMar>
        </w:tblPrEx>
        <w:tc>
          <w:tcPr>
            <w:tcW w:w="4536" w:type="dxa"/>
            <w:tcBorders>
              <w:top w:val="nil"/>
              <w:left w:val="nil"/>
              <w:bottom w:val="nil"/>
              <w:right w:val="nil"/>
            </w:tcBorders>
          </w:tcPr>
          <w:p w:rsidR="00574535" w:rsidRPr="000E4465" w:rsidRDefault="00574535">
            <w:pPr>
              <w:keepNext/>
              <w:keepLines/>
              <w:rPr>
                <w:sz w:val="20"/>
                <w:szCs w:val="20"/>
                <w:lang w:val="fr-CA"/>
              </w:rPr>
            </w:pPr>
          </w:p>
        </w:tc>
        <w:tc>
          <w:tcPr>
            <w:tcW w:w="288" w:type="dxa"/>
            <w:tcBorders>
              <w:top w:val="nil"/>
              <w:left w:val="nil"/>
              <w:bottom w:val="nil"/>
              <w:right w:val="nil"/>
            </w:tcBorders>
          </w:tcPr>
          <w:p w:rsidR="00574535" w:rsidRPr="000E4465" w:rsidRDefault="00574535">
            <w:pPr>
              <w:keepNext/>
              <w:keepLines/>
              <w:rPr>
                <w:sz w:val="20"/>
                <w:szCs w:val="20"/>
                <w:lang w:val="fr-CA"/>
              </w:rPr>
            </w:pPr>
          </w:p>
        </w:tc>
        <w:tc>
          <w:tcPr>
            <w:tcW w:w="4536" w:type="dxa"/>
            <w:tcBorders>
              <w:top w:val="nil"/>
              <w:left w:val="nil"/>
              <w:bottom w:val="nil"/>
              <w:right w:val="nil"/>
            </w:tcBorders>
          </w:tcPr>
          <w:p w:rsidR="00574535" w:rsidRPr="000E4465" w:rsidRDefault="00574535">
            <w:pPr>
              <w:keepNext/>
              <w:keepLines/>
              <w:rPr>
                <w:sz w:val="20"/>
                <w:szCs w:val="20"/>
                <w:lang w:val="fr-CA"/>
              </w:rPr>
            </w:pPr>
          </w:p>
        </w:tc>
      </w:tr>
    </w:tbl>
    <w:p w:rsidR="00574535" w:rsidRPr="000E4465" w:rsidRDefault="00574535">
      <w:pPr>
        <w:rPr>
          <w:sz w:val="20"/>
          <w:szCs w:val="20"/>
          <w:lang w:val="fr-CA"/>
        </w:rPr>
        <w:sectPr w:rsidR="00574535" w:rsidRPr="000E4465">
          <w:type w:val="continuous"/>
          <w:pgSz w:w="12240" w:h="15840"/>
          <w:pgMar w:top="1440" w:right="1440" w:bottom="963" w:left="1440" w:header="1440" w:footer="963" w:gutter="0"/>
          <w:cols w:space="720"/>
          <w:noEndnote/>
        </w:sectPr>
      </w:pPr>
    </w:p>
    <w:p w:rsidR="00574535" w:rsidRPr="000E4465" w:rsidRDefault="00574535">
      <w:pPr>
        <w:rPr>
          <w:sz w:val="20"/>
          <w:szCs w:val="20"/>
          <w:lang w:val="fr-CA"/>
        </w:rPr>
        <w:sectPr w:rsidR="00574535" w:rsidRPr="000E4465">
          <w:type w:val="continuous"/>
          <w:pgSz w:w="12240" w:h="15840"/>
          <w:pgMar w:top="1440" w:right="1440" w:bottom="963" w:left="1440" w:header="1440" w:footer="963"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574535">
        <w:tblPrEx>
          <w:tblCellMar>
            <w:top w:w="0" w:type="dxa"/>
            <w:left w:w="0" w:type="dxa"/>
            <w:bottom w:w="0" w:type="dxa"/>
            <w:right w:w="0" w:type="dxa"/>
          </w:tblCellMar>
        </w:tblPrEx>
        <w:tc>
          <w:tcPr>
            <w:tcW w:w="4536" w:type="dxa"/>
            <w:tcBorders>
              <w:top w:val="nil"/>
              <w:left w:val="nil"/>
              <w:bottom w:val="nil"/>
              <w:right w:val="nil"/>
            </w:tcBorders>
          </w:tcPr>
          <w:p w:rsidR="00574535" w:rsidRPr="000E4465" w:rsidRDefault="00574535">
            <w:pPr>
              <w:keepNext/>
              <w:keepLines/>
              <w:rPr>
                <w:sz w:val="20"/>
                <w:szCs w:val="20"/>
                <w:lang w:val="fr-CA"/>
              </w:rPr>
            </w:pPr>
            <w:r w:rsidRPr="000E4465">
              <w:rPr>
                <w:sz w:val="20"/>
                <w:szCs w:val="20"/>
                <w:lang w:val="fr-CA"/>
              </w:rPr>
              <w:t>Le 17 février 2010</w:t>
            </w:r>
          </w:p>
          <w:p w:rsidR="00574535" w:rsidRPr="000E4465" w:rsidRDefault="00574535">
            <w:pPr>
              <w:keepNext/>
              <w:keepLines/>
              <w:rPr>
                <w:sz w:val="20"/>
                <w:szCs w:val="20"/>
                <w:lang w:val="fr-CA"/>
              </w:rPr>
            </w:pPr>
            <w:r w:rsidRPr="000E4465">
              <w:rPr>
                <w:sz w:val="20"/>
                <w:szCs w:val="20"/>
                <w:lang w:val="fr-CA"/>
              </w:rPr>
              <w:t xml:space="preserve">Cour d’appel du Québec (Montréal) </w:t>
            </w:r>
          </w:p>
          <w:p w:rsidR="00574535" w:rsidRPr="000E4465" w:rsidRDefault="00574535">
            <w:pPr>
              <w:keepNext/>
              <w:keepLines/>
              <w:rPr>
                <w:sz w:val="20"/>
                <w:szCs w:val="20"/>
                <w:lang w:val="fr-CA"/>
              </w:rPr>
            </w:pPr>
            <w:r w:rsidRPr="000E4465">
              <w:rPr>
                <w:sz w:val="20"/>
                <w:szCs w:val="20"/>
                <w:lang w:val="fr-CA"/>
              </w:rPr>
              <w:t>(Les juges Beauregard, Morissette et Giroux)</w:t>
            </w:r>
          </w:p>
          <w:p w:rsidR="00574535" w:rsidRDefault="00574535">
            <w:pPr>
              <w:keepNext/>
              <w:keepLines/>
              <w:rPr>
                <w:sz w:val="20"/>
                <w:szCs w:val="20"/>
              </w:rPr>
            </w:pPr>
            <w:proofErr w:type="spellStart"/>
            <w:r>
              <w:rPr>
                <w:sz w:val="20"/>
                <w:szCs w:val="20"/>
              </w:rPr>
              <w:t>Réf</w:t>
            </w:r>
            <w:proofErr w:type="spellEnd"/>
            <w:r>
              <w:rPr>
                <w:sz w:val="20"/>
                <w:szCs w:val="20"/>
              </w:rPr>
              <w:t xml:space="preserve">. </w:t>
            </w:r>
            <w:proofErr w:type="spellStart"/>
            <w:r>
              <w:rPr>
                <w:sz w:val="20"/>
                <w:szCs w:val="20"/>
              </w:rPr>
              <w:t>neutre</w:t>
            </w:r>
            <w:proofErr w:type="spellEnd"/>
            <w:r>
              <w:rPr>
                <w:sz w:val="20"/>
                <w:szCs w:val="20"/>
              </w:rPr>
              <w:t xml:space="preserve"> : 2010 QCCA 297</w:t>
            </w:r>
          </w:p>
        </w:tc>
        <w:tc>
          <w:tcPr>
            <w:tcW w:w="288" w:type="dxa"/>
            <w:tcBorders>
              <w:top w:val="nil"/>
              <w:left w:val="nil"/>
              <w:bottom w:val="nil"/>
              <w:right w:val="nil"/>
            </w:tcBorders>
          </w:tcPr>
          <w:p w:rsidR="00574535" w:rsidRDefault="00574535">
            <w:pPr>
              <w:rPr>
                <w:sz w:val="20"/>
                <w:szCs w:val="20"/>
              </w:rPr>
            </w:pPr>
          </w:p>
        </w:tc>
        <w:tc>
          <w:tcPr>
            <w:tcW w:w="4536" w:type="dxa"/>
            <w:tcBorders>
              <w:top w:val="nil"/>
              <w:left w:val="nil"/>
              <w:bottom w:val="nil"/>
              <w:right w:val="nil"/>
            </w:tcBorders>
          </w:tcPr>
          <w:p w:rsidR="00574535" w:rsidRDefault="00574535">
            <w:pPr>
              <w:rPr>
                <w:sz w:val="20"/>
                <w:szCs w:val="20"/>
              </w:rPr>
            </w:pPr>
          </w:p>
        </w:tc>
      </w:tr>
      <w:tr w:rsidR="00574535">
        <w:tblPrEx>
          <w:tblCellMar>
            <w:top w:w="0" w:type="dxa"/>
            <w:left w:w="0" w:type="dxa"/>
            <w:bottom w:w="0" w:type="dxa"/>
            <w:right w:w="0" w:type="dxa"/>
          </w:tblCellMar>
        </w:tblPrEx>
        <w:tc>
          <w:tcPr>
            <w:tcW w:w="4536" w:type="dxa"/>
            <w:tcBorders>
              <w:top w:val="nil"/>
              <w:left w:val="nil"/>
              <w:bottom w:val="nil"/>
              <w:right w:val="nil"/>
            </w:tcBorders>
          </w:tcPr>
          <w:p w:rsidR="00574535" w:rsidRDefault="00574535">
            <w:pPr>
              <w:keepNext/>
              <w:keepLines/>
              <w:rPr>
                <w:sz w:val="20"/>
                <w:szCs w:val="20"/>
              </w:rPr>
            </w:pPr>
          </w:p>
        </w:tc>
        <w:tc>
          <w:tcPr>
            <w:tcW w:w="288" w:type="dxa"/>
            <w:tcBorders>
              <w:top w:val="nil"/>
              <w:left w:val="nil"/>
              <w:bottom w:val="nil"/>
              <w:right w:val="nil"/>
            </w:tcBorders>
          </w:tcPr>
          <w:p w:rsidR="00574535" w:rsidRDefault="00574535">
            <w:pPr>
              <w:keepNext/>
              <w:keepLines/>
              <w:rPr>
                <w:sz w:val="20"/>
                <w:szCs w:val="20"/>
              </w:rPr>
            </w:pPr>
          </w:p>
        </w:tc>
        <w:tc>
          <w:tcPr>
            <w:tcW w:w="4536" w:type="dxa"/>
            <w:tcBorders>
              <w:top w:val="nil"/>
              <w:left w:val="nil"/>
              <w:bottom w:val="nil"/>
              <w:right w:val="nil"/>
            </w:tcBorders>
          </w:tcPr>
          <w:p w:rsidR="00574535" w:rsidRDefault="00574535">
            <w:pPr>
              <w:keepNext/>
              <w:keepLines/>
              <w:rPr>
                <w:sz w:val="20"/>
                <w:szCs w:val="20"/>
              </w:rPr>
            </w:pPr>
          </w:p>
        </w:tc>
      </w:tr>
      <w:tr w:rsidR="00574535" w:rsidRPr="000E4465">
        <w:tblPrEx>
          <w:tblCellMar>
            <w:top w:w="0" w:type="dxa"/>
            <w:left w:w="0" w:type="dxa"/>
            <w:bottom w:w="0" w:type="dxa"/>
            <w:right w:w="0" w:type="dxa"/>
          </w:tblCellMar>
        </w:tblPrEx>
        <w:tc>
          <w:tcPr>
            <w:tcW w:w="4536" w:type="dxa"/>
            <w:tcBorders>
              <w:top w:val="nil"/>
              <w:left w:val="nil"/>
              <w:bottom w:val="nil"/>
              <w:right w:val="nil"/>
            </w:tcBorders>
          </w:tcPr>
          <w:p w:rsidR="00574535" w:rsidRPr="000E4465" w:rsidRDefault="00574535">
            <w:pPr>
              <w:keepNext/>
              <w:keepLines/>
              <w:rPr>
                <w:sz w:val="20"/>
                <w:szCs w:val="20"/>
                <w:lang w:val="fr-CA"/>
              </w:rPr>
            </w:pPr>
            <w:r w:rsidRPr="000E4465">
              <w:rPr>
                <w:sz w:val="20"/>
                <w:szCs w:val="20"/>
                <w:lang w:val="fr-CA"/>
              </w:rPr>
              <w:t>Rejet de l’</w:t>
            </w:r>
            <w:proofErr w:type="spellStart"/>
            <w:r w:rsidRPr="000E4465">
              <w:rPr>
                <w:sz w:val="20"/>
                <w:szCs w:val="20"/>
                <w:lang w:val="fr-CA"/>
              </w:rPr>
              <w:t>appel.Cour</w:t>
            </w:r>
            <w:proofErr w:type="spellEnd"/>
            <w:r w:rsidRPr="000E4465">
              <w:rPr>
                <w:sz w:val="20"/>
                <w:szCs w:val="20"/>
                <w:lang w:val="fr-CA"/>
              </w:rPr>
              <w:t xml:space="preserve"> suprême du Canada</w:t>
            </w:r>
          </w:p>
          <w:p w:rsidR="00574535" w:rsidRDefault="00574535">
            <w:pPr>
              <w:keepNext/>
              <w:keepLines/>
              <w:rPr>
                <w:sz w:val="20"/>
                <w:szCs w:val="20"/>
              </w:rPr>
            </w:pPr>
            <w:r>
              <w:rPr>
                <w:sz w:val="20"/>
                <w:szCs w:val="20"/>
              </w:rPr>
              <w:t xml:space="preserve">Le 19 </w:t>
            </w:r>
            <w:proofErr w:type="spellStart"/>
            <w:r>
              <w:rPr>
                <w:sz w:val="20"/>
                <w:szCs w:val="20"/>
              </w:rPr>
              <w:t>avril</w:t>
            </w:r>
            <w:proofErr w:type="spellEnd"/>
            <w:r>
              <w:rPr>
                <w:sz w:val="20"/>
                <w:szCs w:val="20"/>
              </w:rPr>
              <w:t xml:space="preserve"> 2010</w:t>
            </w:r>
          </w:p>
        </w:tc>
        <w:tc>
          <w:tcPr>
            <w:tcW w:w="288" w:type="dxa"/>
            <w:tcBorders>
              <w:top w:val="nil"/>
              <w:left w:val="nil"/>
              <w:bottom w:val="nil"/>
              <w:right w:val="nil"/>
            </w:tcBorders>
          </w:tcPr>
          <w:p w:rsidR="00574535" w:rsidRDefault="00574535">
            <w:pPr>
              <w:rPr>
                <w:sz w:val="20"/>
                <w:szCs w:val="20"/>
              </w:rPr>
            </w:pPr>
          </w:p>
        </w:tc>
        <w:tc>
          <w:tcPr>
            <w:tcW w:w="4536" w:type="dxa"/>
            <w:tcBorders>
              <w:top w:val="nil"/>
              <w:left w:val="nil"/>
              <w:bottom w:val="nil"/>
              <w:right w:val="nil"/>
            </w:tcBorders>
          </w:tcPr>
          <w:p w:rsidR="00574535" w:rsidRPr="000E4465" w:rsidRDefault="00574535">
            <w:pPr>
              <w:keepNext/>
              <w:keepLines/>
              <w:rPr>
                <w:sz w:val="20"/>
                <w:szCs w:val="20"/>
                <w:lang w:val="fr-CA"/>
              </w:rPr>
            </w:pPr>
            <w:r w:rsidRPr="000E4465">
              <w:rPr>
                <w:sz w:val="20"/>
                <w:szCs w:val="20"/>
                <w:lang w:val="fr-CA"/>
              </w:rPr>
              <w:t>Dépôt de la demande d’autorisation d’appel et de la requête du demandeur pour déposer un mémoire long.</w:t>
            </w:r>
          </w:p>
        </w:tc>
      </w:tr>
      <w:tr w:rsidR="00574535" w:rsidRPr="000E4465">
        <w:tblPrEx>
          <w:tblCellMar>
            <w:top w:w="0" w:type="dxa"/>
            <w:left w:w="0" w:type="dxa"/>
            <w:bottom w:w="0" w:type="dxa"/>
            <w:right w:w="0" w:type="dxa"/>
          </w:tblCellMar>
        </w:tblPrEx>
        <w:tc>
          <w:tcPr>
            <w:tcW w:w="4536" w:type="dxa"/>
            <w:tcBorders>
              <w:top w:val="nil"/>
              <w:left w:val="nil"/>
              <w:bottom w:val="nil"/>
              <w:right w:val="nil"/>
            </w:tcBorders>
          </w:tcPr>
          <w:p w:rsidR="00574535" w:rsidRPr="000E4465" w:rsidRDefault="00574535">
            <w:pPr>
              <w:keepNext/>
              <w:keepLines/>
              <w:rPr>
                <w:sz w:val="20"/>
                <w:szCs w:val="20"/>
                <w:lang w:val="fr-CA"/>
              </w:rPr>
            </w:pPr>
          </w:p>
        </w:tc>
        <w:tc>
          <w:tcPr>
            <w:tcW w:w="288" w:type="dxa"/>
            <w:tcBorders>
              <w:top w:val="nil"/>
              <w:left w:val="nil"/>
              <w:bottom w:val="nil"/>
              <w:right w:val="nil"/>
            </w:tcBorders>
          </w:tcPr>
          <w:p w:rsidR="00574535" w:rsidRPr="000E4465" w:rsidRDefault="00574535">
            <w:pPr>
              <w:keepNext/>
              <w:keepLines/>
              <w:rPr>
                <w:sz w:val="20"/>
                <w:szCs w:val="20"/>
                <w:lang w:val="fr-CA"/>
              </w:rPr>
            </w:pPr>
          </w:p>
        </w:tc>
        <w:tc>
          <w:tcPr>
            <w:tcW w:w="4536" w:type="dxa"/>
            <w:tcBorders>
              <w:top w:val="nil"/>
              <w:left w:val="nil"/>
              <w:bottom w:val="nil"/>
              <w:right w:val="nil"/>
            </w:tcBorders>
          </w:tcPr>
          <w:p w:rsidR="00574535" w:rsidRPr="000E4465" w:rsidRDefault="00574535">
            <w:pPr>
              <w:keepNext/>
              <w:keepLines/>
              <w:rPr>
                <w:sz w:val="20"/>
                <w:szCs w:val="20"/>
                <w:lang w:val="fr-CA"/>
              </w:rPr>
            </w:pPr>
          </w:p>
        </w:tc>
      </w:tr>
    </w:tbl>
    <w:p w:rsidR="00574535" w:rsidRPr="000E4465" w:rsidRDefault="00574535">
      <w:pPr>
        <w:rPr>
          <w:sz w:val="20"/>
          <w:szCs w:val="20"/>
          <w:lang w:val="fr-CA"/>
        </w:rPr>
        <w:sectPr w:rsidR="00574535" w:rsidRPr="000E4465">
          <w:type w:val="continuous"/>
          <w:pgSz w:w="12240" w:h="15840"/>
          <w:pgMar w:top="1440" w:right="1440" w:bottom="963" w:left="1440" w:header="1440" w:footer="963" w:gutter="0"/>
          <w:cols w:space="720"/>
          <w:noEndnote/>
        </w:sectPr>
      </w:pPr>
    </w:p>
    <w:p w:rsidR="00574535" w:rsidRPr="000E4465" w:rsidRDefault="00574535">
      <w:pPr>
        <w:spacing w:line="19" w:lineRule="exact"/>
        <w:rPr>
          <w:sz w:val="20"/>
          <w:szCs w:val="20"/>
          <w:lang w:val="fr-CA"/>
        </w:rPr>
      </w:pPr>
      <w:r>
        <w:rPr>
          <w:noProof/>
        </w:rPr>
        <w:pict>
          <v:rect id="_x0000_s1033" style="position:absolute;margin-left:252pt;margin-top:0;width:108pt;height:.95pt;z-index:-251656192;mso-position-horizontal-relative:page;mso-position-vertical-relative:text" o:allowincell="f" fillcolor="black" stroked="f" strokeweight="0">
            <v:fill color2="black"/>
            <w10:wrap anchorx="page"/>
            <w10:anchorlock/>
          </v:rect>
        </w:pict>
      </w:r>
    </w:p>
    <w:p w:rsidR="00574535" w:rsidRPr="000E4465" w:rsidRDefault="00574535">
      <w:pPr>
        <w:rPr>
          <w:sz w:val="20"/>
          <w:szCs w:val="20"/>
          <w:lang w:val="fr-CA"/>
        </w:rPr>
      </w:pPr>
    </w:p>
    <w:p w:rsidR="00574535" w:rsidRDefault="00574535">
      <w:pPr>
        <w:tabs>
          <w:tab w:val="left" w:pos="-1440"/>
        </w:tabs>
        <w:ind w:left="720" w:hanging="720"/>
        <w:rPr>
          <w:sz w:val="20"/>
          <w:szCs w:val="20"/>
        </w:rPr>
      </w:pPr>
      <w:r>
        <w:rPr>
          <w:b/>
          <w:bCs/>
          <w:sz w:val="20"/>
          <w:szCs w:val="20"/>
        </w:rPr>
        <w:t>33700</w:t>
      </w:r>
      <w:r>
        <w:rPr>
          <w:sz w:val="20"/>
          <w:szCs w:val="20"/>
        </w:rPr>
        <w:tab/>
      </w:r>
      <w:r>
        <w:rPr>
          <w:b/>
          <w:bCs/>
          <w:sz w:val="20"/>
          <w:szCs w:val="20"/>
        </w:rPr>
        <w:t xml:space="preserve">Peter A. </w:t>
      </w:r>
      <w:proofErr w:type="spellStart"/>
      <w:r>
        <w:rPr>
          <w:b/>
          <w:bCs/>
          <w:sz w:val="20"/>
          <w:szCs w:val="20"/>
        </w:rPr>
        <w:t>Athersych</w:t>
      </w:r>
      <w:proofErr w:type="spellEnd"/>
      <w:r>
        <w:rPr>
          <w:b/>
          <w:bCs/>
          <w:sz w:val="20"/>
          <w:szCs w:val="20"/>
        </w:rPr>
        <w:t xml:space="preserve"> v. Kathleen Margaret Beattie, Ralph </w:t>
      </w:r>
      <w:proofErr w:type="spellStart"/>
      <w:r>
        <w:rPr>
          <w:b/>
          <w:bCs/>
          <w:sz w:val="20"/>
          <w:szCs w:val="20"/>
        </w:rPr>
        <w:t>Diegel</w:t>
      </w:r>
      <w:proofErr w:type="spellEnd"/>
      <w:r>
        <w:rPr>
          <w:b/>
          <w:bCs/>
          <w:sz w:val="20"/>
          <w:szCs w:val="20"/>
        </w:rPr>
        <w:t xml:space="preserve">, Patricia </w:t>
      </w:r>
      <w:proofErr w:type="spellStart"/>
      <w:r>
        <w:rPr>
          <w:b/>
          <w:bCs/>
          <w:sz w:val="20"/>
          <w:szCs w:val="20"/>
        </w:rPr>
        <w:t>Diegel</w:t>
      </w:r>
      <w:proofErr w:type="spellEnd"/>
      <w:r>
        <w:rPr>
          <w:b/>
          <w:bCs/>
          <w:sz w:val="20"/>
          <w:szCs w:val="20"/>
        </w:rPr>
        <w:t xml:space="preserve"> and Nipissing Financial Corporation</w:t>
      </w:r>
    </w:p>
    <w:p w:rsidR="00574535" w:rsidRDefault="00574535">
      <w:pPr>
        <w:ind w:firstLine="720"/>
        <w:rPr>
          <w:sz w:val="20"/>
          <w:szCs w:val="20"/>
        </w:rPr>
      </w:pPr>
      <w:r>
        <w:rPr>
          <w:sz w:val="20"/>
          <w:szCs w:val="20"/>
        </w:rPr>
        <w:t>(Ont.) (Civil) (By Leave)</w:t>
      </w:r>
    </w:p>
    <w:p w:rsidR="00574535" w:rsidRDefault="00574535">
      <w:pPr>
        <w:rPr>
          <w:sz w:val="20"/>
          <w:szCs w:val="20"/>
        </w:rPr>
      </w:pPr>
    </w:p>
    <w:p w:rsidR="00574535" w:rsidRDefault="00574535">
      <w:pPr>
        <w:rPr>
          <w:sz w:val="20"/>
          <w:szCs w:val="20"/>
        </w:rPr>
      </w:pPr>
      <w:r>
        <w:rPr>
          <w:sz w:val="20"/>
          <w:szCs w:val="20"/>
        </w:rPr>
        <w:t xml:space="preserve">Civil procedure - Court granting </w:t>
      </w:r>
      <w:r>
        <w:rPr>
          <w:i/>
          <w:iCs/>
          <w:sz w:val="20"/>
          <w:szCs w:val="20"/>
        </w:rPr>
        <w:t xml:space="preserve">ex parte </w:t>
      </w:r>
      <w:r>
        <w:rPr>
          <w:sz w:val="20"/>
          <w:szCs w:val="20"/>
        </w:rPr>
        <w:t xml:space="preserve">motion to dismiss action - Appeal Court finding that plaintiff should have received notice of motion to dismiss, but not reversing Order - Whether proper exercise of judicial discretion not to grant order setting aside dismissal order - What is the legal test to determine when a motion to dismiss an action is properly brought without notice  - When should an </w:t>
      </w:r>
      <w:r>
        <w:rPr>
          <w:i/>
          <w:iCs/>
          <w:sz w:val="20"/>
          <w:szCs w:val="20"/>
        </w:rPr>
        <w:t xml:space="preserve">ex parte </w:t>
      </w:r>
      <w:r>
        <w:rPr>
          <w:sz w:val="20"/>
          <w:szCs w:val="20"/>
        </w:rPr>
        <w:t xml:space="preserve">motion to dismiss be granted - Should the dismissal order of May 20, 2008, be set aside due to lack of notice and opportunity to be heard - </w:t>
      </w:r>
      <w:r>
        <w:rPr>
          <w:i/>
          <w:iCs/>
          <w:sz w:val="20"/>
          <w:szCs w:val="20"/>
        </w:rPr>
        <w:t>Rules of Civil Procedure</w:t>
      </w:r>
      <w:r>
        <w:rPr>
          <w:sz w:val="20"/>
          <w:szCs w:val="20"/>
        </w:rPr>
        <w:t xml:space="preserve">, R.R.O. 1990, Regulation 194, </w:t>
      </w:r>
      <w:proofErr w:type="spellStart"/>
      <w:r>
        <w:rPr>
          <w:sz w:val="20"/>
          <w:szCs w:val="20"/>
        </w:rPr>
        <w:t>subrule</w:t>
      </w:r>
      <w:proofErr w:type="spellEnd"/>
      <w:r>
        <w:rPr>
          <w:sz w:val="20"/>
          <w:szCs w:val="20"/>
        </w:rPr>
        <w:t xml:space="preserve"> 37.14(2).</w:t>
      </w:r>
    </w:p>
    <w:p w:rsidR="00574535" w:rsidRDefault="00574535">
      <w:pPr>
        <w:rPr>
          <w:sz w:val="20"/>
          <w:szCs w:val="20"/>
        </w:rPr>
      </w:pPr>
    </w:p>
    <w:p w:rsidR="00574535" w:rsidRDefault="00574535">
      <w:pPr>
        <w:rPr>
          <w:sz w:val="20"/>
          <w:szCs w:val="20"/>
        </w:rPr>
      </w:pPr>
      <w:r>
        <w:rPr>
          <w:sz w:val="20"/>
          <w:szCs w:val="20"/>
        </w:rPr>
        <w:t>The Applicant brought an action against the Respondents in November 2003.  In May, 2008, the Ontario Superior Court of Justice granted a motion by the Respondents to dismiss the action for delay.  The motion to dismiss the action was brought without notice to the Applicant, who subsequently challenged the dismissal order on the basis that he had not received notice of the motion and had not had the opportunity to be heard. The Ontario Superior Court of Justice dismissed the motion to set aside the dismissal order, finding that the Applicant had failed to show that the relevant factors justified granting such an order. The Ontario Court of Appeal saw no reason to reverse that decision. The Applicant applies for leave to appeal that decision.</w:t>
      </w:r>
    </w:p>
    <w:p w:rsidR="00574535" w:rsidRDefault="00574535">
      <w:pPr>
        <w:rPr>
          <w:sz w:val="20"/>
          <w:szCs w:val="20"/>
        </w:rPr>
      </w:pPr>
    </w:p>
    <w:p w:rsidR="00574535" w:rsidRDefault="00574535">
      <w:pPr>
        <w:rPr>
          <w:sz w:val="20"/>
          <w:szCs w:val="20"/>
        </w:rPr>
        <w:sectPr w:rsidR="00574535">
          <w:type w:val="continuous"/>
          <w:pgSz w:w="12240" w:h="15840"/>
          <w:pgMar w:top="1440" w:right="1440" w:bottom="963" w:left="1440" w:header="1440" w:footer="963"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574535">
        <w:tblPrEx>
          <w:tblCellMar>
            <w:top w:w="0" w:type="dxa"/>
            <w:left w:w="0" w:type="dxa"/>
            <w:bottom w:w="0" w:type="dxa"/>
            <w:right w:w="0" w:type="dxa"/>
          </w:tblCellMar>
        </w:tblPrEx>
        <w:tc>
          <w:tcPr>
            <w:tcW w:w="4536" w:type="dxa"/>
            <w:tcBorders>
              <w:top w:val="nil"/>
              <w:left w:val="nil"/>
              <w:bottom w:val="nil"/>
              <w:right w:val="nil"/>
            </w:tcBorders>
          </w:tcPr>
          <w:p w:rsidR="00574535" w:rsidRDefault="00574535">
            <w:pPr>
              <w:keepNext/>
              <w:keepLines/>
              <w:rPr>
                <w:sz w:val="20"/>
                <w:szCs w:val="20"/>
              </w:rPr>
            </w:pPr>
            <w:r>
              <w:rPr>
                <w:sz w:val="20"/>
                <w:szCs w:val="20"/>
              </w:rPr>
              <w:t>May 20, 2008</w:t>
            </w:r>
          </w:p>
          <w:p w:rsidR="00574535" w:rsidRDefault="00574535">
            <w:pPr>
              <w:keepNext/>
              <w:keepLines/>
              <w:rPr>
                <w:sz w:val="20"/>
                <w:szCs w:val="20"/>
              </w:rPr>
            </w:pPr>
            <w:r>
              <w:rPr>
                <w:sz w:val="20"/>
                <w:szCs w:val="20"/>
              </w:rPr>
              <w:t>Ontario Superior Court of Justice</w:t>
            </w:r>
          </w:p>
          <w:p w:rsidR="00574535" w:rsidRDefault="00574535">
            <w:pPr>
              <w:keepNext/>
              <w:keepLines/>
              <w:rPr>
                <w:sz w:val="20"/>
                <w:szCs w:val="20"/>
              </w:rPr>
            </w:pPr>
            <w:r>
              <w:rPr>
                <w:sz w:val="20"/>
                <w:szCs w:val="20"/>
              </w:rPr>
              <w:t>(</w:t>
            </w:r>
            <w:proofErr w:type="spellStart"/>
            <w:r>
              <w:rPr>
                <w:sz w:val="20"/>
                <w:szCs w:val="20"/>
              </w:rPr>
              <w:t>Loukidelis</w:t>
            </w:r>
            <w:proofErr w:type="spellEnd"/>
            <w:r>
              <w:rPr>
                <w:sz w:val="20"/>
                <w:szCs w:val="20"/>
              </w:rPr>
              <w:t xml:space="preserve"> J.)</w:t>
            </w:r>
          </w:p>
        </w:tc>
        <w:tc>
          <w:tcPr>
            <w:tcW w:w="288" w:type="dxa"/>
            <w:tcBorders>
              <w:top w:val="nil"/>
              <w:left w:val="nil"/>
              <w:bottom w:val="nil"/>
              <w:right w:val="nil"/>
            </w:tcBorders>
          </w:tcPr>
          <w:p w:rsidR="00574535" w:rsidRDefault="00574535">
            <w:pPr>
              <w:rPr>
                <w:sz w:val="20"/>
                <w:szCs w:val="20"/>
              </w:rPr>
            </w:pPr>
          </w:p>
        </w:tc>
        <w:tc>
          <w:tcPr>
            <w:tcW w:w="4536" w:type="dxa"/>
            <w:tcBorders>
              <w:top w:val="nil"/>
              <w:left w:val="nil"/>
              <w:bottom w:val="nil"/>
              <w:right w:val="nil"/>
            </w:tcBorders>
          </w:tcPr>
          <w:p w:rsidR="00574535" w:rsidRDefault="00574535">
            <w:pPr>
              <w:keepNext/>
              <w:keepLines/>
              <w:rPr>
                <w:sz w:val="20"/>
                <w:szCs w:val="20"/>
              </w:rPr>
            </w:pPr>
            <w:r>
              <w:rPr>
                <w:sz w:val="20"/>
                <w:szCs w:val="20"/>
              </w:rPr>
              <w:t>Motion for order dismissing action for delay, granted</w:t>
            </w:r>
          </w:p>
        </w:tc>
      </w:tr>
      <w:tr w:rsidR="00574535">
        <w:tblPrEx>
          <w:tblCellMar>
            <w:top w:w="0" w:type="dxa"/>
            <w:left w:w="0" w:type="dxa"/>
            <w:bottom w:w="0" w:type="dxa"/>
            <w:right w:w="0" w:type="dxa"/>
          </w:tblCellMar>
        </w:tblPrEx>
        <w:tc>
          <w:tcPr>
            <w:tcW w:w="4536" w:type="dxa"/>
            <w:tcBorders>
              <w:top w:val="nil"/>
              <w:left w:val="nil"/>
              <w:bottom w:val="nil"/>
              <w:right w:val="nil"/>
            </w:tcBorders>
          </w:tcPr>
          <w:p w:rsidR="00574535" w:rsidRDefault="00574535">
            <w:pPr>
              <w:keepNext/>
              <w:keepLines/>
              <w:rPr>
                <w:sz w:val="20"/>
                <w:szCs w:val="20"/>
              </w:rPr>
            </w:pPr>
          </w:p>
        </w:tc>
        <w:tc>
          <w:tcPr>
            <w:tcW w:w="288" w:type="dxa"/>
            <w:tcBorders>
              <w:top w:val="nil"/>
              <w:left w:val="nil"/>
              <w:bottom w:val="nil"/>
              <w:right w:val="nil"/>
            </w:tcBorders>
          </w:tcPr>
          <w:p w:rsidR="00574535" w:rsidRDefault="00574535">
            <w:pPr>
              <w:keepNext/>
              <w:keepLines/>
              <w:rPr>
                <w:sz w:val="20"/>
                <w:szCs w:val="20"/>
              </w:rPr>
            </w:pPr>
          </w:p>
        </w:tc>
        <w:tc>
          <w:tcPr>
            <w:tcW w:w="4536" w:type="dxa"/>
            <w:tcBorders>
              <w:top w:val="nil"/>
              <w:left w:val="nil"/>
              <w:bottom w:val="nil"/>
              <w:right w:val="nil"/>
            </w:tcBorders>
          </w:tcPr>
          <w:p w:rsidR="00574535" w:rsidRDefault="00574535">
            <w:pPr>
              <w:keepNext/>
              <w:keepLines/>
              <w:rPr>
                <w:sz w:val="20"/>
                <w:szCs w:val="20"/>
              </w:rPr>
            </w:pPr>
          </w:p>
        </w:tc>
      </w:tr>
      <w:tr w:rsidR="00574535">
        <w:tblPrEx>
          <w:tblCellMar>
            <w:top w:w="0" w:type="dxa"/>
            <w:left w:w="0" w:type="dxa"/>
            <w:bottom w:w="0" w:type="dxa"/>
            <w:right w:w="0" w:type="dxa"/>
          </w:tblCellMar>
        </w:tblPrEx>
        <w:tc>
          <w:tcPr>
            <w:tcW w:w="4536" w:type="dxa"/>
            <w:tcBorders>
              <w:top w:val="nil"/>
              <w:left w:val="nil"/>
              <w:bottom w:val="nil"/>
              <w:right w:val="nil"/>
            </w:tcBorders>
          </w:tcPr>
          <w:p w:rsidR="00574535" w:rsidRDefault="00574535">
            <w:pPr>
              <w:keepNext/>
              <w:keepLines/>
              <w:rPr>
                <w:sz w:val="20"/>
                <w:szCs w:val="20"/>
              </w:rPr>
            </w:pPr>
            <w:r>
              <w:rPr>
                <w:sz w:val="20"/>
                <w:szCs w:val="20"/>
              </w:rPr>
              <w:t>October 2, 2009</w:t>
            </w:r>
          </w:p>
          <w:p w:rsidR="00574535" w:rsidRDefault="00574535">
            <w:pPr>
              <w:keepNext/>
              <w:keepLines/>
              <w:rPr>
                <w:sz w:val="20"/>
                <w:szCs w:val="20"/>
              </w:rPr>
            </w:pPr>
            <w:r>
              <w:rPr>
                <w:sz w:val="20"/>
                <w:szCs w:val="20"/>
              </w:rPr>
              <w:t>Ontario Superior Court of Justice</w:t>
            </w:r>
          </w:p>
          <w:p w:rsidR="00574535" w:rsidRDefault="00574535">
            <w:pPr>
              <w:keepNext/>
              <w:keepLines/>
              <w:rPr>
                <w:sz w:val="20"/>
                <w:szCs w:val="20"/>
              </w:rPr>
            </w:pPr>
            <w:r>
              <w:rPr>
                <w:sz w:val="20"/>
                <w:szCs w:val="20"/>
              </w:rPr>
              <w:t>(</w:t>
            </w:r>
            <w:proofErr w:type="spellStart"/>
            <w:r>
              <w:rPr>
                <w:sz w:val="20"/>
                <w:szCs w:val="20"/>
              </w:rPr>
              <w:t>Rivard</w:t>
            </w:r>
            <w:proofErr w:type="spellEnd"/>
            <w:r>
              <w:rPr>
                <w:sz w:val="20"/>
                <w:szCs w:val="20"/>
              </w:rPr>
              <w:t xml:space="preserve"> J.)</w:t>
            </w:r>
          </w:p>
        </w:tc>
        <w:tc>
          <w:tcPr>
            <w:tcW w:w="288" w:type="dxa"/>
            <w:tcBorders>
              <w:top w:val="nil"/>
              <w:left w:val="nil"/>
              <w:bottom w:val="nil"/>
              <w:right w:val="nil"/>
            </w:tcBorders>
          </w:tcPr>
          <w:p w:rsidR="00574535" w:rsidRDefault="00574535">
            <w:pPr>
              <w:rPr>
                <w:sz w:val="20"/>
                <w:szCs w:val="20"/>
              </w:rPr>
            </w:pPr>
          </w:p>
        </w:tc>
        <w:tc>
          <w:tcPr>
            <w:tcW w:w="4536" w:type="dxa"/>
            <w:tcBorders>
              <w:top w:val="nil"/>
              <w:left w:val="nil"/>
              <w:bottom w:val="nil"/>
              <w:right w:val="nil"/>
            </w:tcBorders>
          </w:tcPr>
          <w:p w:rsidR="00574535" w:rsidRDefault="00574535">
            <w:pPr>
              <w:keepNext/>
              <w:keepLines/>
              <w:rPr>
                <w:sz w:val="20"/>
                <w:szCs w:val="20"/>
              </w:rPr>
            </w:pPr>
            <w:r>
              <w:rPr>
                <w:sz w:val="20"/>
                <w:szCs w:val="20"/>
              </w:rPr>
              <w:t>Motion for order setting aside dismissal order, dismissed</w:t>
            </w:r>
          </w:p>
        </w:tc>
      </w:tr>
      <w:tr w:rsidR="00574535">
        <w:tblPrEx>
          <w:tblCellMar>
            <w:top w:w="0" w:type="dxa"/>
            <w:left w:w="0" w:type="dxa"/>
            <w:bottom w:w="0" w:type="dxa"/>
            <w:right w:w="0" w:type="dxa"/>
          </w:tblCellMar>
        </w:tblPrEx>
        <w:tc>
          <w:tcPr>
            <w:tcW w:w="4536" w:type="dxa"/>
            <w:tcBorders>
              <w:top w:val="nil"/>
              <w:left w:val="nil"/>
              <w:bottom w:val="nil"/>
              <w:right w:val="nil"/>
            </w:tcBorders>
          </w:tcPr>
          <w:p w:rsidR="00574535" w:rsidRDefault="00574535">
            <w:pPr>
              <w:keepNext/>
              <w:keepLines/>
              <w:rPr>
                <w:sz w:val="20"/>
                <w:szCs w:val="20"/>
              </w:rPr>
            </w:pPr>
          </w:p>
        </w:tc>
        <w:tc>
          <w:tcPr>
            <w:tcW w:w="288" w:type="dxa"/>
            <w:tcBorders>
              <w:top w:val="nil"/>
              <w:left w:val="nil"/>
              <w:bottom w:val="nil"/>
              <w:right w:val="nil"/>
            </w:tcBorders>
          </w:tcPr>
          <w:p w:rsidR="00574535" w:rsidRDefault="00574535">
            <w:pPr>
              <w:keepNext/>
              <w:keepLines/>
              <w:rPr>
                <w:sz w:val="20"/>
                <w:szCs w:val="20"/>
              </w:rPr>
            </w:pPr>
          </w:p>
        </w:tc>
        <w:tc>
          <w:tcPr>
            <w:tcW w:w="4536" w:type="dxa"/>
            <w:tcBorders>
              <w:top w:val="nil"/>
              <w:left w:val="nil"/>
              <w:bottom w:val="nil"/>
              <w:right w:val="nil"/>
            </w:tcBorders>
          </w:tcPr>
          <w:p w:rsidR="00574535" w:rsidRDefault="00574535">
            <w:pPr>
              <w:keepNext/>
              <w:keepLines/>
              <w:rPr>
                <w:sz w:val="20"/>
                <w:szCs w:val="20"/>
              </w:rPr>
            </w:pPr>
          </w:p>
        </w:tc>
      </w:tr>
      <w:tr w:rsidR="00574535">
        <w:tblPrEx>
          <w:tblCellMar>
            <w:top w:w="0" w:type="dxa"/>
            <w:left w:w="0" w:type="dxa"/>
            <w:bottom w:w="0" w:type="dxa"/>
            <w:right w:w="0" w:type="dxa"/>
          </w:tblCellMar>
        </w:tblPrEx>
        <w:tc>
          <w:tcPr>
            <w:tcW w:w="4536" w:type="dxa"/>
            <w:tcBorders>
              <w:top w:val="nil"/>
              <w:left w:val="nil"/>
              <w:bottom w:val="nil"/>
              <w:right w:val="nil"/>
            </w:tcBorders>
          </w:tcPr>
          <w:p w:rsidR="00574535" w:rsidRDefault="00574535">
            <w:pPr>
              <w:keepNext/>
              <w:keepLines/>
              <w:rPr>
                <w:sz w:val="20"/>
                <w:szCs w:val="20"/>
              </w:rPr>
            </w:pPr>
            <w:r>
              <w:rPr>
                <w:sz w:val="20"/>
                <w:szCs w:val="20"/>
              </w:rPr>
              <w:t>March 11, 2010</w:t>
            </w:r>
          </w:p>
          <w:p w:rsidR="00574535" w:rsidRDefault="00574535">
            <w:pPr>
              <w:keepNext/>
              <w:keepLines/>
              <w:rPr>
                <w:sz w:val="20"/>
                <w:szCs w:val="20"/>
              </w:rPr>
            </w:pPr>
            <w:r>
              <w:rPr>
                <w:sz w:val="20"/>
                <w:szCs w:val="20"/>
              </w:rPr>
              <w:t>Court of Appeal for Ontario</w:t>
            </w:r>
          </w:p>
          <w:p w:rsidR="00574535" w:rsidRDefault="00574535">
            <w:pPr>
              <w:keepNext/>
              <w:keepLines/>
              <w:rPr>
                <w:sz w:val="20"/>
                <w:szCs w:val="20"/>
              </w:rPr>
            </w:pPr>
            <w:r>
              <w:rPr>
                <w:sz w:val="20"/>
                <w:szCs w:val="20"/>
              </w:rPr>
              <w:t>(Simmons, Cronk and Rouleau JJ.A.)</w:t>
            </w:r>
          </w:p>
          <w:p w:rsidR="00574535" w:rsidRDefault="00574535">
            <w:pPr>
              <w:keepNext/>
              <w:keepLines/>
              <w:rPr>
                <w:sz w:val="20"/>
                <w:szCs w:val="20"/>
              </w:rPr>
            </w:pPr>
            <w:r>
              <w:rPr>
                <w:sz w:val="20"/>
                <w:szCs w:val="20"/>
              </w:rPr>
              <w:t>2010 ONCA 192; C51355</w:t>
            </w:r>
          </w:p>
        </w:tc>
        <w:tc>
          <w:tcPr>
            <w:tcW w:w="288" w:type="dxa"/>
            <w:tcBorders>
              <w:top w:val="nil"/>
              <w:left w:val="nil"/>
              <w:bottom w:val="nil"/>
              <w:right w:val="nil"/>
            </w:tcBorders>
          </w:tcPr>
          <w:p w:rsidR="00574535" w:rsidRDefault="00574535">
            <w:pPr>
              <w:rPr>
                <w:sz w:val="20"/>
                <w:szCs w:val="20"/>
              </w:rPr>
            </w:pPr>
          </w:p>
        </w:tc>
        <w:tc>
          <w:tcPr>
            <w:tcW w:w="4536" w:type="dxa"/>
            <w:tcBorders>
              <w:top w:val="nil"/>
              <w:left w:val="nil"/>
              <w:bottom w:val="nil"/>
              <w:right w:val="nil"/>
            </w:tcBorders>
          </w:tcPr>
          <w:p w:rsidR="00574535" w:rsidRDefault="00574535">
            <w:pPr>
              <w:keepNext/>
              <w:keepLines/>
              <w:rPr>
                <w:sz w:val="20"/>
                <w:szCs w:val="20"/>
              </w:rPr>
            </w:pPr>
            <w:r>
              <w:rPr>
                <w:sz w:val="20"/>
                <w:szCs w:val="20"/>
              </w:rPr>
              <w:t>Appeal dismissed</w:t>
            </w:r>
          </w:p>
        </w:tc>
      </w:tr>
      <w:tr w:rsidR="00574535">
        <w:tblPrEx>
          <w:tblCellMar>
            <w:top w:w="0" w:type="dxa"/>
            <w:left w:w="0" w:type="dxa"/>
            <w:bottom w:w="0" w:type="dxa"/>
            <w:right w:w="0" w:type="dxa"/>
          </w:tblCellMar>
        </w:tblPrEx>
        <w:tc>
          <w:tcPr>
            <w:tcW w:w="4536" w:type="dxa"/>
            <w:tcBorders>
              <w:top w:val="nil"/>
              <w:left w:val="nil"/>
              <w:bottom w:val="nil"/>
              <w:right w:val="nil"/>
            </w:tcBorders>
          </w:tcPr>
          <w:p w:rsidR="00574535" w:rsidRDefault="00574535">
            <w:pPr>
              <w:keepNext/>
              <w:keepLines/>
              <w:rPr>
                <w:sz w:val="20"/>
                <w:szCs w:val="20"/>
              </w:rPr>
            </w:pPr>
          </w:p>
        </w:tc>
        <w:tc>
          <w:tcPr>
            <w:tcW w:w="288" w:type="dxa"/>
            <w:tcBorders>
              <w:top w:val="nil"/>
              <w:left w:val="nil"/>
              <w:bottom w:val="nil"/>
              <w:right w:val="nil"/>
            </w:tcBorders>
          </w:tcPr>
          <w:p w:rsidR="00574535" w:rsidRDefault="00574535">
            <w:pPr>
              <w:keepNext/>
              <w:keepLines/>
              <w:rPr>
                <w:sz w:val="20"/>
                <w:szCs w:val="20"/>
              </w:rPr>
            </w:pPr>
          </w:p>
        </w:tc>
        <w:tc>
          <w:tcPr>
            <w:tcW w:w="4536" w:type="dxa"/>
            <w:tcBorders>
              <w:top w:val="nil"/>
              <w:left w:val="nil"/>
              <w:bottom w:val="nil"/>
              <w:right w:val="nil"/>
            </w:tcBorders>
          </w:tcPr>
          <w:p w:rsidR="00574535" w:rsidRDefault="00574535">
            <w:pPr>
              <w:keepNext/>
              <w:keepLines/>
              <w:rPr>
                <w:sz w:val="20"/>
                <w:szCs w:val="20"/>
              </w:rPr>
            </w:pPr>
          </w:p>
        </w:tc>
      </w:tr>
      <w:tr w:rsidR="00574535">
        <w:tblPrEx>
          <w:tblCellMar>
            <w:top w:w="0" w:type="dxa"/>
            <w:left w:w="0" w:type="dxa"/>
            <w:bottom w:w="0" w:type="dxa"/>
            <w:right w:w="0" w:type="dxa"/>
          </w:tblCellMar>
        </w:tblPrEx>
        <w:tc>
          <w:tcPr>
            <w:tcW w:w="4536" w:type="dxa"/>
            <w:tcBorders>
              <w:top w:val="nil"/>
              <w:left w:val="nil"/>
              <w:bottom w:val="nil"/>
              <w:right w:val="nil"/>
            </w:tcBorders>
          </w:tcPr>
          <w:p w:rsidR="00574535" w:rsidRDefault="00574535">
            <w:pPr>
              <w:keepNext/>
              <w:keepLines/>
              <w:rPr>
                <w:sz w:val="20"/>
                <w:szCs w:val="20"/>
              </w:rPr>
            </w:pPr>
            <w:r>
              <w:rPr>
                <w:sz w:val="20"/>
                <w:szCs w:val="20"/>
              </w:rPr>
              <w:t>May 10, 2010</w:t>
            </w:r>
          </w:p>
          <w:p w:rsidR="00574535" w:rsidRDefault="00574535">
            <w:pPr>
              <w:keepNext/>
              <w:keepLines/>
              <w:rPr>
                <w:sz w:val="20"/>
                <w:szCs w:val="20"/>
              </w:rPr>
            </w:pPr>
            <w:r>
              <w:rPr>
                <w:sz w:val="20"/>
                <w:szCs w:val="20"/>
              </w:rPr>
              <w:t>Supreme Court of Canada</w:t>
            </w:r>
          </w:p>
        </w:tc>
        <w:tc>
          <w:tcPr>
            <w:tcW w:w="288" w:type="dxa"/>
            <w:tcBorders>
              <w:top w:val="nil"/>
              <w:left w:val="nil"/>
              <w:bottom w:val="nil"/>
              <w:right w:val="nil"/>
            </w:tcBorders>
          </w:tcPr>
          <w:p w:rsidR="00574535" w:rsidRDefault="00574535">
            <w:pPr>
              <w:rPr>
                <w:sz w:val="20"/>
                <w:szCs w:val="20"/>
              </w:rPr>
            </w:pPr>
          </w:p>
        </w:tc>
        <w:tc>
          <w:tcPr>
            <w:tcW w:w="4536" w:type="dxa"/>
            <w:tcBorders>
              <w:top w:val="nil"/>
              <w:left w:val="nil"/>
              <w:bottom w:val="nil"/>
              <w:right w:val="nil"/>
            </w:tcBorders>
          </w:tcPr>
          <w:p w:rsidR="00574535" w:rsidRDefault="00574535">
            <w:pPr>
              <w:keepNext/>
              <w:keepLines/>
              <w:rPr>
                <w:sz w:val="20"/>
                <w:szCs w:val="20"/>
              </w:rPr>
            </w:pPr>
            <w:r>
              <w:rPr>
                <w:sz w:val="20"/>
                <w:szCs w:val="20"/>
              </w:rPr>
              <w:t>Application for leave to appeal filed</w:t>
            </w:r>
          </w:p>
        </w:tc>
      </w:tr>
      <w:tr w:rsidR="00574535">
        <w:tblPrEx>
          <w:tblCellMar>
            <w:top w:w="0" w:type="dxa"/>
            <w:left w:w="0" w:type="dxa"/>
            <w:bottom w:w="0" w:type="dxa"/>
            <w:right w:w="0" w:type="dxa"/>
          </w:tblCellMar>
        </w:tblPrEx>
        <w:tc>
          <w:tcPr>
            <w:tcW w:w="4536" w:type="dxa"/>
            <w:tcBorders>
              <w:top w:val="nil"/>
              <w:left w:val="nil"/>
              <w:bottom w:val="nil"/>
              <w:right w:val="nil"/>
            </w:tcBorders>
          </w:tcPr>
          <w:p w:rsidR="00574535" w:rsidRDefault="00574535">
            <w:pPr>
              <w:keepNext/>
              <w:keepLines/>
              <w:rPr>
                <w:sz w:val="20"/>
                <w:szCs w:val="20"/>
              </w:rPr>
            </w:pPr>
          </w:p>
        </w:tc>
        <w:tc>
          <w:tcPr>
            <w:tcW w:w="288" w:type="dxa"/>
            <w:tcBorders>
              <w:top w:val="nil"/>
              <w:left w:val="nil"/>
              <w:bottom w:val="nil"/>
              <w:right w:val="nil"/>
            </w:tcBorders>
          </w:tcPr>
          <w:p w:rsidR="00574535" w:rsidRDefault="00574535">
            <w:pPr>
              <w:keepNext/>
              <w:keepLines/>
              <w:rPr>
                <w:sz w:val="20"/>
                <w:szCs w:val="20"/>
              </w:rPr>
            </w:pPr>
          </w:p>
        </w:tc>
        <w:tc>
          <w:tcPr>
            <w:tcW w:w="4536" w:type="dxa"/>
            <w:tcBorders>
              <w:top w:val="nil"/>
              <w:left w:val="nil"/>
              <w:bottom w:val="nil"/>
              <w:right w:val="nil"/>
            </w:tcBorders>
          </w:tcPr>
          <w:p w:rsidR="00574535" w:rsidRDefault="00574535">
            <w:pPr>
              <w:keepNext/>
              <w:keepLines/>
              <w:rPr>
                <w:sz w:val="20"/>
                <w:szCs w:val="20"/>
              </w:rPr>
            </w:pPr>
          </w:p>
        </w:tc>
      </w:tr>
    </w:tbl>
    <w:p w:rsidR="00574535" w:rsidRDefault="00574535">
      <w:pPr>
        <w:rPr>
          <w:sz w:val="20"/>
          <w:szCs w:val="20"/>
        </w:rPr>
        <w:sectPr w:rsidR="00574535">
          <w:type w:val="continuous"/>
          <w:pgSz w:w="12240" w:h="15840"/>
          <w:pgMar w:top="1440" w:right="1440" w:bottom="963" w:left="1440" w:header="1440" w:footer="963" w:gutter="0"/>
          <w:cols w:space="720"/>
          <w:noEndnote/>
        </w:sectPr>
      </w:pPr>
    </w:p>
    <w:p w:rsidR="00574535" w:rsidRDefault="00574535">
      <w:pPr>
        <w:spacing w:line="19" w:lineRule="exact"/>
        <w:rPr>
          <w:sz w:val="20"/>
          <w:szCs w:val="20"/>
        </w:rPr>
      </w:pPr>
      <w:r>
        <w:rPr>
          <w:noProof/>
        </w:rPr>
        <w:pict>
          <v:rect id="_x0000_s1034" style="position:absolute;margin-left:252pt;margin-top:0;width:108pt;height:.95pt;z-index:-251655168;mso-position-horizontal-relative:page;mso-position-vertical-relative:text" o:allowincell="f" fillcolor="black" stroked="f" strokeweight="0">
            <v:fill color2="black"/>
            <w10:wrap anchorx="page"/>
            <w10:anchorlock/>
          </v:rect>
        </w:pict>
      </w:r>
    </w:p>
    <w:p w:rsidR="00574535" w:rsidRDefault="00574535">
      <w:pPr>
        <w:rPr>
          <w:sz w:val="20"/>
          <w:szCs w:val="20"/>
        </w:rPr>
      </w:pPr>
    </w:p>
    <w:p w:rsidR="00574535" w:rsidRPr="000E4465" w:rsidRDefault="00574535">
      <w:pPr>
        <w:tabs>
          <w:tab w:val="left" w:pos="-1440"/>
        </w:tabs>
        <w:ind w:left="720" w:hanging="720"/>
        <w:rPr>
          <w:sz w:val="20"/>
          <w:szCs w:val="20"/>
          <w:lang w:val="fr-CA"/>
        </w:rPr>
      </w:pPr>
      <w:r w:rsidRPr="000E4465">
        <w:rPr>
          <w:b/>
          <w:bCs/>
          <w:sz w:val="20"/>
          <w:szCs w:val="20"/>
          <w:lang w:val="fr-CA"/>
        </w:rPr>
        <w:t>33700</w:t>
      </w:r>
      <w:r w:rsidRPr="000E4465">
        <w:rPr>
          <w:sz w:val="20"/>
          <w:szCs w:val="20"/>
          <w:lang w:val="fr-CA"/>
        </w:rPr>
        <w:tab/>
      </w:r>
      <w:r w:rsidRPr="000E4465">
        <w:rPr>
          <w:b/>
          <w:bCs/>
          <w:sz w:val="20"/>
          <w:szCs w:val="20"/>
          <w:lang w:val="fr-CA"/>
        </w:rPr>
        <w:t xml:space="preserve">Peter A. </w:t>
      </w:r>
      <w:proofErr w:type="spellStart"/>
      <w:r w:rsidRPr="000E4465">
        <w:rPr>
          <w:b/>
          <w:bCs/>
          <w:sz w:val="20"/>
          <w:szCs w:val="20"/>
          <w:lang w:val="fr-CA"/>
        </w:rPr>
        <w:t>Athersych</w:t>
      </w:r>
      <w:proofErr w:type="spellEnd"/>
      <w:r w:rsidRPr="000E4465">
        <w:rPr>
          <w:b/>
          <w:bCs/>
          <w:sz w:val="20"/>
          <w:szCs w:val="20"/>
          <w:lang w:val="fr-CA"/>
        </w:rPr>
        <w:t xml:space="preserve"> c. Kathleen Margaret Beattie, Ralph </w:t>
      </w:r>
      <w:proofErr w:type="spellStart"/>
      <w:r w:rsidRPr="000E4465">
        <w:rPr>
          <w:b/>
          <w:bCs/>
          <w:sz w:val="20"/>
          <w:szCs w:val="20"/>
          <w:lang w:val="fr-CA"/>
        </w:rPr>
        <w:t>Diegel</w:t>
      </w:r>
      <w:proofErr w:type="spellEnd"/>
      <w:r w:rsidRPr="000E4465">
        <w:rPr>
          <w:b/>
          <w:bCs/>
          <w:sz w:val="20"/>
          <w:szCs w:val="20"/>
          <w:lang w:val="fr-CA"/>
        </w:rPr>
        <w:t xml:space="preserve">, Patricia </w:t>
      </w:r>
      <w:proofErr w:type="spellStart"/>
      <w:r w:rsidRPr="000E4465">
        <w:rPr>
          <w:b/>
          <w:bCs/>
          <w:sz w:val="20"/>
          <w:szCs w:val="20"/>
          <w:lang w:val="fr-CA"/>
        </w:rPr>
        <w:t>Diegel</w:t>
      </w:r>
      <w:proofErr w:type="spellEnd"/>
      <w:r w:rsidRPr="000E4465">
        <w:rPr>
          <w:b/>
          <w:bCs/>
          <w:sz w:val="20"/>
          <w:szCs w:val="20"/>
          <w:lang w:val="fr-CA"/>
        </w:rPr>
        <w:t xml:space="preserve"> et </w:t>
      </w:r>
      <w:proofErr w:type="spellStart"/>
      <w:r w:rsidRPr="000E4465">
        <w:rPr>
          <w:b/>
          <w:bCs/>
          <w:sz w:val="20"/>
          <w:szCs w:val="20"/>
          <w:lang w:val="fr-CA"/>
        </w:rPr>
        <w:t>Nipissing</w:t>
      </w:r>
      <w:proofErr w:type="spellEnd"/>
      <w:r w:rsidRPr="000E4465">
        <w:rPr>
          <w:b/>
          <w:bCs/>
          <w:sz w:val="20"/>
          <w:szCs w:val="20"/>
          <w:lang w:val="fr-CA"/>
        </w:rPr>
        <w:t xml:space="preserve"> Financial Corporation</w:t>
      </w:r>
    </w:p>
    <w:p w:rsidR="00574535" w:rsidRPr="000E4465" w:rsidRDefault="00574535">
      <w:pPr>
        <w:ind w:firstLine="720"/>
        <w:rPr>
          <w:sz w:val="20"/>
          <w:szCs w:val="20"/>
          <w:lang w:val="fr-CA"/>
        </w:rPr>
      </w:pPr>
      <w:r w:rsidRPr="000E4465">
        <w:rPr>
          <w:sz w:val="20"/>
          <w:szCs w:val="20"/>
          <w:lang w:val="fr-CA"/>
        </w:rPr>
        <w:t>(Ont.) (Civile) (Autorisation)</w:t>
      </w:r>
    </w:p>
    <w:p w:rsidR="00574535" w:rsidRPr="000E4465" w:rsidRDefault="00574535">
      <w:pPr>
        <w:rPr>
          <w:sz w:val="20"/>
          <w:szCs w:val="20"/>
          <w:lang w:val="fr-CA"/>
        </w:rPr>
      </w:pPr>
    </w:p>
    <w:p w:rsidR="00574535" w:rsidRPr="000E4465" w:rsidRDefault="00574535">
      <w:pPr>
        <w:rPr>
          <w:sz w:val="20"/>
          <w:szCs w:val="20"/>
          <w:lang w:val="fr-CA"/>
        </w:rPr>
      </w:pPr>
      <w:r w:rsidRPr="000E4465">
        <w:rPr>
          <w:sz w:val="20"/>
          <w:szCs w:val="20"/>
          <w:lang w:val="fr-CA"/>
        </w:rPr>
        <w:t xml:space="preserve">Procédure civile </w:t>
      </w:r>
      <w:r w:rsidRPr="000E4465">
        <w:rPr>
          <w:sz w:val="20"/>
          <w:szCs w:val="20"/>
          <w:lang w:val="fr-CA"/>
        </w:rPr>
        <w:noBreakHyphen/>
        <w:t xml:space="preserve"> Le tribunal accueille une motion </w:t>
      </w:r>
      <w:r w:rsidRPr="000E4465">
        <w:rPr>
          <w:i/>
          <w:iCs/>
          <w:sz w:val="20"/>
          <w:szCs w:val="20"/>
          <w:lang w:val="fr-CA"/>
        </w:rPr>
        <w:t>ex parte</w:t>
      </w:r>
      <w:r w:rsidRPr="000E4465">
        <w:rPr>
          <w:sz w:val="20"/>
          <w:szCs w:val="20"/>
          <w:lang w:val="fr-CA"/>
        </w:rPr>
        <w:t xml:space="preserve"> en rejet de l’action </w:t>
      </w:r>
      <w:r w:rsidRPr="000E4465">
        <w:rPr>
          <w:sz w:val="20"/>
          <w:szCs w:val="20"/>
          <w:lang w:val="fr-CA"/>
        </w:rPr>
        <w:noBreakHyphen/>
        <w:t xml:space="preserve"> La Cour d’appel conclut que le demandeur en première instance aurait dû recevoir un avis de la motion en rejet, mais n’a pas infirmé l’ordonnance </w:t>
      </w:r>
      <w:r w:rsidRPr="000E4465">
        <w:rPr>
          <w:sz w:val="20"/>
          <w:szCs w:val="20"/>
          <w:lang w:val="fr-CA"/>
        </w:rPr>
        <w:noBreakHyphen/>
        <w:t xml:space="preserve"> La cour a</w:t>
      </w:r>
      <w:r w:rsidRPr="000E4465">
        <w:rPr>
          <w:sz w:val="20"/>
          <w:szCs w:val="20"/>
          <w:lang w:val="fr-CA"/>
        </w:rPr>
        <w:noBreakHyphen/>
        <w:t>t</w:t>
      </w:r>
      <w:r w:rsidRPr="000E4465">
        <w:rPr>
          <w:sz w:val="20"/>
          <w:szCs w:val="20"/>
          <w:lang w:val="fr-CA"/>
        </w:rPr>
        <w:noBreakHyphen/>
        <w:t xml:space="preserve">elle bien exercé son pouvoir discrétionnaire judiciaire de ne pas rendre d’ordonnance annulant l’ordonnance de rejet? </w:t>
      </w:r>
      <w:r w:rsidRPr="000E4465">
        <w:rPr>
          <w:sz w:val="20"/>
          <w:szCs w:val="20"/>
          <w:lang w:val="fr-CA"/>
        </w:rPr>
        <w:noBreakHyphen/>
        <w:t xml:space="preserve"> Quel est le critère juridique qui permet de savoir si une motion en rejet d’action a été dûment présentée sans avis? </w:t>
      </w:r>
      <w:r w:rsidRPr="000E4465">
        <w:rPr>
          <w:sz w:val="20"/>
          <w:szCs w:val="20"/>
          <w:lang w:val="fr-CA"/>
        </w:rPr>
        <w:noBreakHyphen/>
        <w:t xml:space="preserve"> Dans quelles situations y </w:t>
      </w:r>
      <w:proofErr w:type="spellStart"/>
      <w:r w:rsidRPr="000E4465">
        <w:rPr>
          <w:sz w:val="20"/>
          <w:szCs w:val="20"/>
          <w:lang w:val="fr-CA"/>
        </w:rPr>
        <w:t>a</w:t>
      </w:r>
      <w:r w:rsidRPr="000E4465">
        <w:rPr>
          <w:sz w:val="20"/>
          <w:szCs w:val="20"/>
          <w:lang w:val="fr-CA"/>
        </w:rPr>
        <w:noBreakHyphen/>
        <w:t>t</w:t>
      </w:r>
      <w:r w:rsidRPr="000E4465">
        <w:rPr>
          <w:sz w:val="20"/>
          <w:szCs w:val="20"/>
          <w:lang w:val="fr-CA"/>
        </w:rPr>
        <w:noBreakHyphen/>
        <w:t>il</w:t>
      </w:r>
      <w:proofErr w:type="spellEnd"/>
      <w:r w:rsidRPr="000E4465">
        <w:rPr>
          <w:sz w:val="20"/>
          <w:szCs w:val="20"/>
          <w:lang w:val="fr-CA"/>
        </w:rPr>
        <w:t xml:space="preserve"> lieu d’accueillir une motion </w:t>
      </w:r>
      <w:r w:rsidRPr="000E4465">
        <w:rPr>
          <w:i/>
          <w:iCs/>
          <w:sz w:val="20"/>
          <w:szCs w:val="20"/>
          <w:lang w:val="fr-CA"/>
        </w:rPr>
        <w:t>ex parte</w:t>
      </w:r>
      <w:r w:rsidRPr="000E4465">
        <w:rPr>
          <w:sz w:val="20"/>
          <w:szCs w:val="20"/>
          <w:lang w:val="fr-CA"/>
        </w:rPr>
        <w:t xml:space="preserve"> en rejet? </w:t>
      </w:r>
      <w:r w:rsidRPr="000E4465">
        <w:rPr>
          <w:sz w:val="20"/>
          <w:szCs w:val="20"/>
          <w:lang w:val="fr-CA"/>
        </w:rPr>
        <w:noBreakHyphen/>
        <w:t xml:space="preserve"> Y </w:t>
      </w:r>
      <w:proofErr w:type="spellStart"/>
      <w:r w:rsidRPr="000E4465">
        <w:rPr>
          <w:sz w:val="20"/>
          <w:szCs w:val="20"/>
          <w:lang w:val="fr-CA"/>
        </w:rPr>
        <w:t>a</w:t>
      </w:r>
      <w:r w:rsidRPr="000E4465">
        <w:rPr>
          <w:sz w:val="20"/>
          <w:szCs w:val="20"/>
          <w:lang w:val="fr-CA"/>
        </w:rPr>
        <w:noBreakHyphen/>
        <w:t>t</w:t>
      </w:r>
      <w:r w:rsidRPr="000E4465">
        <w:rPr>
          <w:sz w:val="20"/>
          <w:szCs w:val="20"/>
          <w:lang w:val="fr-CA"/>
        </w:rPr>
        <w:noBreakHyphen/>
        <w:t>il</w:t>
      </w:r>
      <w:proofErr w:type="spellEnd"/>
      <w:r w:rsidRPr="000E4465">
        <w:rPr>
          <w:sz w:val="20"/>
          <w:szCs w:val="20"/>
          <w:lang w:val="fr-CA"/>
        </w:rPr>
        <w:t xml:space="preserve"> lieu d’annuler l’ordonnance de rejet du 20 mai 2008, faute d’avis et d’occasion d’être entendu? </w:t>
      </w:r>
      <w:r w:rsidRPr="000E4465">
        <w:rPr>
          <w:sz w:val="20"/>
          <w:szCs w:val="20"/>
          <w:lang w:val="fr-CA"/>
        </w:rPr>
        <w:noBreakHyphen/>
        <w:t xml:space="preserve"> </w:t>
      </w:r>
      <w:r w:rsidRPr="000E4465">
        <w:rPr>
          <w:i/>
          <w:iCs/>
          <w:sz w:val="20"/>
          <w:szCs w:val="20"/>
          <w:lang w:val="fr-CA"/>
        </w:rPr>
        <w:t>Règles de procédure civile</w:t>
      </w:r>
      <w:r w:rsidRPr="000E4465">
        <w:rPr>
          <w:sz w:val="20"/>
          <w:szCs w:val="20"/>
          <w:lang w:val="fr-CA"/>
        </w:rPr>
        <w:t>, R.R.O. 1990, Règlement 194, paragraphe 37.14(2).</w:t>
      </w:r>
    </w:p>
    <w:p w:rsidR="00574535" w:rsidRPr="000E4465" w:rsidRDefault="00574535">
      <w:pPr>
        <w:rPr>
          <w:sz w:val="20"/>
          <w:szCs w:val="20"/>
          <w:lang w:val="fr-CA"/>
        </w:rPr>
      </w:pPr>
    </w:p>
    <w:p w:rsidR="00574535" w:rsidRPr="000E4465" w:rsidRDefault="00574535">
      <w:pPr>
        <w:rPr>
          <w:sz w:val="20"/>
          <w:szCs w:val="20"/>
          <w:lang w:val="fr-CA"/>
        </w:rPr>
        <w:sectPr w:rsidR="00574535" w:rsidRPr="000E4465">
          <w:type w:val="continuous"/>
          <w:pgSz w:w="12240" w:h="15840"/>
          <w:pgMar w:top="1440" w:right="1440" w:bottom="963" w:left="1440" w:header="1440" w:footer="963" w:gutter="0"/>
          <w:cols w:space="720"/>
          <w:noEndnote/>
        </w:sectPr>
      </w:pPr>
    </w:p>
    <w:p w:rsidR="00574535" w:rsidRDefault="00574535">
      <w:pPr>
        <w:rPr>
          <w:sz w:val="20"/>
          <w:szCs w:val="20"/>
        </w:rPr>
      </w:pPr>
      <w:r w:rsidRPr="000E4465">
        <w:rPr>
          <w:sz w:val="20"/>
          <w:szCs w:val="20"/>
          <w:lang w:val="fr-CA"/>
        </w:rPr>
        <w:t xml:space="preserve">Le demandeur a intenté une action contre les intimés en novembre 2003.  En mai 2008, la Cour supérieure de justice de l’Ontario a accueilli une motion par les intimés en vue de rejeter l’action pour retard.  La motion en rejet de l’action a été présentée sans avis du demandeur qui a contesté par la suite l’ordonnance de rejet au motif qu’il n’avait pas reçu d’avis de la motion et n’avait pas eu l’occasion d’être entendu.  La Cour supérieure de justice de l’Ontario a rejeté la motion en annulation de l’ordonnance de rejet, concluant que le demandeur n’avait pas démontré que les facteurs pertinents </w:t>
      </w:r>
      <w:proofErr w:type="gramStart"/>
      <w:r w:rsidRPr="000E4465">
        <w:rPr>
          <w:sz w:val="20"/>
          <w:szCs w:val="20"/>
          <w:lang w:val="fr-CA"/>
        </w:rPr>
        <w:t>justifiait</w:t>
      </w:r>
      <w:proofErr w:type="gramEnd"/>
      <w:r w:rsidRPr="000E4465">
        <w:rPr>
          <w:sz w:val="20"/>
          <w:szCs w:val="20"/>
          <w:lang w:val="fr-CA"/>
        </w:rPr>
        <w:t xml:space="preserve"> le prononcé d’une telle ordonnance.  La Cour d’appel de l’Ontario n’a pas jugé bon d’infirmer cette décision.  </w:t>
      </w:r>
      <w:r>
        <w:rPr>
          <w:sz w:val="20"/>
          <w:szCs w:val="20"/>
        </w:rPr>
        <w:t xml:space="preserve">Le </w:t>
      </w:r>
      <w:proofErr w:type="spellStart"/>
      <w:r>
        <w:rPr>
          <w:sz w:val="20"/>
          <w:szCs w:val="20"/>
        </w:rPr>
        <w:t>demandeur</w:t>
      </w:r>
      <w:proofErr w:type="spellEnd"/>
      <w:r>
        <w:rPr>
          <w:sz w:val="20"/>
          <w:szCs w:val="20"/>
        </w:rPr>
        <w:t xml:space="preserve"> demande </w:t>
      </w:r>
      <w:proofErr w:type="spellStart"/>
      <w:r>
        <w:rPr>
          <w:sz w:val="20"/>
          <w:szCs w:val="20"/>
        </w:rPr>
        <w:t>l’autorisation</w:t>
      </w:r>
      <w:proofErr w:type="spellEnd"/>
      <w:r>
        <w:rPr>
          <w:sz w:val="20"/>
          <w:szCs w:val="20"/>
        </w:rPr>
        <w:t xml:space="preserve"> d’appel de </w:t>
      </w:r>
      <w:proofErr w:type="spellStart"/>
      <w:r>
        <w:rPr>
          <w:sz w:val="20"/>
          <w:szCs w:val="20"/>
        </w:rPr>
        <w:t>cette</w:t>
      </w:r>
      <w:proofErr w:type="spellEnd"/>
      <w:r>
        <w:rPr>
          <w:sz w:val="20"/>
          <w:szCs w:val="20"/>
        </w:rPr>
        <w:t xml:space="preserve"> </w:t>
      </w:r>
      <w:proofErr w:type="spellStart"/>
      <w:r>
        <w:rPr>
          <w:sz w:val="20"/>
          <w:szCs w:val="20"/>
        </w:rPr>
        <w:t>décision</w:t>
      </w:r>
      <w:proofErr w:type="spellEnd"/>
      <w:r>
        <w:rPr>
          <w:sz w:val="20"/>
          <w:szCs w:val="20"/>
        </w:rPr>
        <w:t>.</w:t>
      </w:r>
    </w:p>
    <w:p w:rsidR="00574535" w:rsidRDefault="00574535">
      <w:pPr>
        <w:rPr>
          <w:sz w:val="20"/>
          <w:szCs w:val="20"/>
        </w:rPr>
      </w:pPr>
    </w:p>
    <w:p w:rsidR="00574535" w:rsidRDefault="00574535">
      <w:pPr>
        <w:rPr>
          <w:sz w:val="20"/>
          <w:szCs w:val="20"/>
        </w:rPr>
        <w:sectPr w:rsidR="00574535">
          <w:type w:val="continuous"/>
          <w:pgSz w:w="12240" w:h="15840"/>
          <w:pgMar w:top="1440" w:right="1440" w:bottom="963" w:left="1440" w:header="1440" w:footer="963"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574535" w:rsidRPr="000E4465">
        <w:tblPrEx>
          <w:tblCellMar>
            <w:top w:w="0" w:type="dxa"/>
            <w:left w:w="0" w:type="dxa"/>
            <w:bottom w:w="0" w:type="dxa"/>
            <w:right w:w="0" w:type="dxa"/>
          </w:tblCellMar>
        </w:tblPrEx>
        <w:tc>
          <w:tcPr>
            <w:tcW w:w="4536" w:type="dxa"/>
            <w:tcBorders>
              <w:top w:val="nil"/>
              <w:left w:val="nil"/>
              <w:bottom w:val="nil"/>
              <w:right w:val="nil"/>
            </w:tcBorders>
          </w:tcPr>
          <w:p w:rsidR="00574535" w:rsidRPr="000E4465" w:rsidRDefault="00574535">
            <w:pPr>
              <w:keepNext/>
              <w:keepLines/>
              <w:rPr>
                <w:sz w:val="20"/>
                <w:szCs w:val="20"/>
                <w:lang w:val="fr-CA"/>
              </w:rPr>
            </w:pPr>
            <w:r w:rsidRPr="000E4465">
              <w:rPr>
                <w:sz w:val="20"/>
                <w:szCs w:val="20"/>
                <w:lang w:val="fr-CA"/>
              </w:rPr>
              <w:t>20 mai 2008</w:t>
            </w:r>
          </w:p>
          <w:p w:rsidR="00574535" w:rsidRPr="000E4465" w:rsidRDefault="00574535">
            <w:pPr>
              <w:keepNext/>
              <w:keepLines/>
              <w:rPr>
                <w:sz w:val="20"/>
                <w:szCs w:val="20"/>
                <w:lang w:val="fr-CA"/>
              </w:rPr>
            </w:pPr>
            <w:r w:rsidRPr="000E4465">
              <w:rPr>
                <w:sz w:val="20"/>
                <w:szCs w:val="20"/>
                <w:lang w:val="fr-CA"/>
              </w:rPr>
              <w:t>Cour supérieure de justice de l’Ontario</w:t>
            </w:r>
          </w:p>
          <w:p w:rsidR="00574535" w:rsidRDefault="00574535">
            <w:pPr>
              <w:keepNext/>
              <w:keepLines/>
              <w:rPr>
                <w:sz w:val="20"/>
                <w:szCs w:val="20"/>
              </w:rPr>
            </w:pPr>
            <w:r>
              <w:rPr>
                <w:sz w:val="20"/>
                <w:szCs w:val="20"/>
              </w:rPr>
              <w:t>(</w:t>
            </w:r>
            <w:proofErr w:type="spellStart"/>
            <w:r>
              <w:rPr>
                <w:sz w:val="20"/>
                <w:szCs w:val="20"/>
              </w:rPr>
              <w:t>Juge</w:t>
            </w:r>
            <w:proofErr w:type="spellEnd"/>
            <w:r>
              <w:rPr>
                <w:sz w:val="20"/>
                <w:szCs w:val="20"/>
              </w:rPr>
              <w:t xml:space="preserve"> </w:t>
            </w:r>
            <w:proofErr w:type="spellStart"/>
            <w:r>
              <w:rPr>
                <w:sz w:val="20"/>
                <w:szCs w:val="20"/>
              </w:rPr>
              <w:t>Loukidelis</w:t>
            </w:r>
            <w:proofErr w:type="spellEnd"/>
            <w:r>
              <w:rPr>
                <w:sz w:val="20"/>
                <w:szCs w:val="20"/>
              </w:rPr>
              <w:t>)</w:t>
            </w:r>
          </w:p>
        </w:tc>
        <w:tc>
          <w:tcPr>
            <w:tcW w:w="288" w:type="dxa"/>
            <w:tcBorders>
              <w:top w:val="nil"/>
              <w:left w:val="nil"/>
              <w:bottom w:val="nil"/>
              <w:right w:val="nil"/>
            </w:tcBorders>
          </w:tcPr>
          <w:p w:rsidR="00574535" w:rsidRDefault="00574535">
            <w:pPr>
              <w:rPr>
                <w:sz w:val="20"/>
                <w:szCs w:val="20"/>
              </w:rPr>
            </w:pPr>
          </w:p>
        </w:tc>
        <w:tc>
          <w:tcPr>
            <w:tcW w:w="4536" w:type="dxa"/>
            <w:tcBorders>
              <w:top w:val="nil"/>
              <w:left w:val="nil"/>
              <w:bottom w:val="nil"/>
              <w:right w:val="nil"/>
            </w:tcBorders>
          </w:tcPr>
          <w:p w:rsidR="00574535" w:rsidRPr="000E4465" w:rsidRDefault="00574535">
            <w:pPr>
              <w:keepNext/>
              <w:keepLines/>
              <w:rPr>
                <w:sz w:val="20"/>
                <w:szCs w:val="20"/>
                <w:lang w:val="fr-CA"/>
              </w:rPr>
            </w:pPr>
            <w:r w:rsidRPr="000E4465">
              <w:rPr>
                <w:sz w:val="20"/>
                <w:szCs w:val="20"/>
                <w:lang w:val="fr-CA"/>
              </w:rPr>
              <w:t>Motion en vue d’obtenir une ordonnance rejetant l’action pour cause de retard, accueillie</w:t>
            </w:r>
          </w:p>
        </w:tc>
      </w:tr>
      <w:tr w:rsidR="00574535" w:rsidRPr="000E4465">
        <w:tblPrEx>
          <w:tblCellMar>
            <w:top w:w="0" w:type="dxa"/>
            <w:left w:w="0" w:type="dxa"/>
            <w:bottom w:w="0" w:type="dxa"/>
            <w:right w:w="0" w:type="dxa"/>
          </w:tblCellMar>
        </w:tblPrEx>
        <w:tc>
          <w:tcPr>
            <w:tcW w:w="4536" w:type="dxa"/>
            <w:tcBorders>
              <w:top w:val="nil"/>
              <w:left w:val="nil"/>
              <w:bottom w:val="nil"/>
              <w:right w:val="nil"/>
            </w:tcBorders>
          </w:tcPr>
          <w:p w:rsidR="00574535" w:rsidRPr="000E4465" w:rsidRDefault="00574535">
            <w:pPr>
              <w:keepNext/>
              <w:keepLines/>
              <w:rPr>
                <w:sz w:val="20"/>
                <w:szCs w:val="20"/>
                <w:lang w:val="fr-CA"/>
              </w:rPr>
            </w:pPr>
          </w:p>
        </w:tc>
        <w:tc>
          <w:tcPr>
            <w:tcW w:w="288" w:type="dxa"/>
            <w:tcBorders>
              <w:top w:val="nil"/>
              <w:left w:val="nil"/>
              <w:bottom w:val="nil"/>
              <w:right w:val="nil"/>
            </w:tcBorders>
          </w:tcPr>
          <w:p w:rsidR="00574535" w:rsidRPr="000E4465" w:rsidRDefault="00574535">
            <w:pPr>
              <w:keepNext/>
              <w:keepLines/>
              <w:rPr>
                <w:sz w:val="20"/>
                <w:szCs w:val="20"/>
                <w:lang w:val="fr-CA"/>
              </w:rPr>
            </w:pPr>
          </w:p>
        </w:tc>
        <w:tc>
          <w:tcPr>
            <w:tcW w:w="4536" w:type="dxa"/>
            <w:tcBorders>
              <w:top w:val="nil"/>
              <w:left w:val="nil"/>
              <w:bottom w:val="nil"/>
              <w:right w:val="nil"/>
            </w:tcBorders>
          </w:tcPr>
          <w:p w:rsidR="00574535" w:rsidRPr="000E4465" w:rsidRDefault="00574535">
            <w:pPr>
              <w:keepNext/>
              <w:keepLines/>
              <w:rPr>
                <w:sz w:val="20"/>
                <w:szCs w:val="20"/>
                <w:lang w:val="fr-CA"/>
              </w:rPr>
            </w:pPr>
          </w:p>
        </w:tc>
      </w:tr>
      <w:tr w:rsidR="00574535" w:rsidRPr="000E4465">
        <w:tblPrEx>
          <w:tblCellMar>
            <w:top w:w="0" w:type="dxa"/>
            <w:left w:w="0" w:type="dxa"/>
            <w:bottom w:w="0" w:type="dxa"/>
            <w:right w:w="0" w:type="dxa"/>
          </w:tblCellMar>
        </w:tblPrEx>
        <w:tc>
          <w:tcPr>
            <w:tcW w:w="4536" w:type="dxa"/>
            <w:tcBorders>
              <w:top w:val="nil"/>
              <w:left w:val="nil"/>
              <w:bottom w:val="nil"/>
              <w:right w:val="nil"/>
            </w:tcBorders>
          </w:tcPr>
          <w:p w:rsidR="00574535" w:rsidRPr="000E4465" w:rsidRDefault="00574535">
            <w:pPr>
              <w:keepNext/>
              <w:keepLines/>
              <w:rPr>
                <w:sz w:val="20"/>
                <w:szCs w:val="20"/>
                <w:lang w:val="fr-CA"/>
              </w:rPr>
            </w:pPr>
            <w:r w:rsidRPr="000E4465">
              <w:rPr>
                <w:sz w:val="20"/>
                <w:szCs w:val="20"/>
                <w:lang w:val="fr-CA"/>
              </w:rPr>
              <w:t>2 octobre 2009</w:t>
            </w:r>
          </w:p>
          <w:p w:rsidR="00574535" w:rsidRPr="000E4465" w:rsidRDefault="00574535">
            <w:pPr>
              <w:keepNext/>
              <w:keepLines/>
              <w:rPr>
                <w:sz w:val="20"/>
                <w:szCs w:val="20"/>
                <w:lang w:val="fr-CA"/>
              </w:rPr>
            </w:pPr>
            <w:r w:rsidRPr="000E4465">
              <w:rPr>
                <w:sz w:val="20"/>
                <w:szCs w:val="20"/>
                <w:lang w:val="fr-CA"/>
              </w:rPr>
              <w:t>Cour supérieure de justice de l’Ontario</w:t>
            </w:r>
          </w:p>
          <w:p w:rsidR="00574535" w:rsidRDefault="00574535">
            <w:pPr>
              <w:keepNext/>
              <w:keepLines/>
              <w:rPr>
                <w:sz w:val="20"/>
                <w:szCs w:val="20"/>
              </w:rPr>
            </w:pPr>
            <w:r>
              <w:rPr>
                <w:sz w:val="20"/>
                <w:szCs w:val="20"/>
              </w:rPr>
              <w:t>(</w:t>
            </w:r>
            <w:proofErr w:type="spellStart"/>
            <w:r>
              <w:rPr>
                <w:sz w:val="20"/>
                <w:szCs w:val="20"/>
              </w:rPr>
              <w:t>Juge</w:t>
            </w:r>
            <w:proofErr w:type="spellEnd"/>
            <w:r>
              <w:rPr>
                <w:sz w:val="20"/>
                <w:szCs w:val="20"/>
              </w:rPr>
              <w:t xml:space="preserve"> </w:t>
            </w:r>
            <w:proofErr w:type="spellStart"/>
            <w:r>
              <w:rPr>
                <w:sz w:val="20"/>
                <w:szCs w:val="20"/>
              </w:rPr>
              <w:t>Rivard</w:t>
            </w:r>
            <w:proofErr w:type="spellEnd"/>
            <w:r>
              <w:rPr>
                <w:sz w:val="20"/>
                <w:szCs w:val="20"/>
              </w:rPr>
              <w:t>)</w:t>
            </w:r>
          </w:p>
        </w:tc>
        <w:tc>
          <w:tcPr>
            <w:tcW w:w="288" w:type="dxa"/>
            <w:tcBorders>
              <w:top w:val="nil"/>
              <w:left w:val="nil"/>
              <w:bottom w:val="nil"/>
              <w:right w:val="nil"/>
            </w:tcBorders>
          </w:tcPr>
          <w:p w:rsidR="00574535" w:rsidRDefault="00574535">
            <w:pPr>
              <w:rPr>
                <w:sz w:val="20"/>
                <w:szCs w:val="20"/>
              </w:rPr>
            </w:pPr>
          </w:p>
        </w:tc>
        <w:tc>
          <w:tcPr>
            <w:tcW w:w="4536" w:type="dxa"/>
            <w:tcBorders>
              <w:top w:val="nil"/>
              <w:left w:val="nil"/>
              <w:bottom w:val="nil"/>
              <w:right w:val="nil"/>
            </w:tcBorders>
          </w:tcPr>
          <w:p w:rsidR="00574535" w:rsidRPr="000E4465" w:rsidRDefault="00574535">
            <w:pPr>
              <w:keepNext/>
              <w:keepLines/>
              <w:rPr>
                <w:sz w:val="20"/>
                <w:szCs w:val="20"/>
                <w:lang w:val="fr-CA"/>
              </w:rPr>
            </w:pPr>
            <w:r w:rsidRPr="000E4465">
              <w:rPr>
                <w:sz w:val="20"/>
                <w:szCs w:val="20"/>
                <w:lang w:val="fr-CA"/>
              </w:rPr>
              <w:t>Motion en vue d’obtenir une ordonnance annulant l’ordonnance de rejet</w:t>
            </w:r>
          </w:p>
        </w:tc>
      </w:tr>
      <w:tr w:rsidR="00574535" w:rsidRPr="000E4465">
        <w:tblPrEx>
          <w:tblCellMar>
            <w:top w:w="0" w:type="dxa"/>
            <w:left w:w="0" w:type="dxa"/>
            <w:bottom w:w="0" w:type="dxa"/>
            <w:right w:w="0" w:type="dxa"/>
          </w:tblCellMar>
        </w:tblPrEx>
        <w:tc>
          <w:tcPr>
            <w:tcW w:w="4536" w:type="dxa"/>
            <w:tcBorders>
              <w:top w:val="nil"/>
              <w:left w:val="nil"/>
              <w:bottom w:val="nil"/>
              <w:right w:val="nil"/>
            </w:tcBorders>
          </w:tcPr>
          <w:p w:rsidR="00574535" w:rsidRPr="000E4465" w:rsidRDefault="00574535">
            <w:pPr>
              <w:keepNext/>
              <w:keepLines/>
              <w:rPr>
                <w:sz w:val="20"/>
                <w:szCs w:val="20"/>
                <w:lang w:val="fr-CA"/>
              </w:rPr>
            </w:pPr>
          </w:p>
        </w:tc>
        <w:tc>
          <w:tcPr>
            <w:tcW w:w="288" w:type="dxa"/>
            <w:tcBorders>
              <w:top w:val="nil"/>
              <w:left w:val="nil"/>
              <w:bottom w:val="nil"/>
              <w:right w:val="nil"/>
            </w:tcBorders>
          </w:tcPr>
          <w:p w:rsidR="00574535" w:rsidRPr="000E4465" w:rsidRDefault="00574535">
            <w:pPr>
              <w:keepNext/>
              <w:keepLines/>
              <w:rPr>
                <w:sz w:val="20"/>
                <w:szCs w:val="20"/>
                <w:lang w:val="fr-CA"/>
              </w:rPr>
            </w:pPr>
          </w:p>
        </w:tc>
        <w:tc>
          <w:tcPr>
            <w:tcW w:w="4536" w:type="dxa"/>
            <w:tcBorders>
              <w:top w:val="nil"/>
              <w:left w:val="nil"/>
              <w:bottom w:val="nil"/>
              <w:right w:val="nil"/>
            </w:tcBorders>
          </w:tcPr>
          <w:p w:rsidR="00574535" w:rsidRPr="000E4465" w:rsidRDefault="00574535">
            <w:pPr>
              <w:keepNext/>
              <w:keepLines/>
              <w:rPr>
                <w:sz w:val="20"/>
                <w:szCs w:val="20"/>
                <w:lang w:val="fr-CA"/>
              </w:rPr>
            </w:pPr>
          </w:p>
        </w:tc>
      </w:tr>
      <w:tr w:rsidR="00574535">
        <w:tblPrEx>
          <w:tblCellMar>
            <w:top w:w="0" w:type="dxa"/>
            <w:left w:w="0" w:type="dxa"/>
            <w:bottom w:w="0" w:type="dxa"/>
            <w:right w:w="0" w:type="dxa"/>
          </w:tblCellMar>
        </w:tblPrEx>
        <w:tc>
          <w:tcPr>
            <w:tcW w:w="4536" w:type="dxa"/>
            <w:tcBorders>
              <w:top w:val="nil"/>
              <w:left w:val="nil"/>
              <w:bottom w:val="nil"/>
              <w:right w:val="nil"/>
            </w:tcBorders>
          </w:tcPr>
          <w:p w:rsidR="00574535" w:rsidRPr="000E4465" w:rsidRDefault="00574535">
            <w:pPr>
              <w:keepNext/>
              <w:keepLines/>
              <w:rPr>
                <w:sz w:val="20"/>
                <w:szCs w:val="20"/>
                <w:lang w:val="fr-CA"/>
              </w:rPr>
            </w:pPr>
            <w:r w:rsidRPr="000E4465">
              <w:rPr>
                <w:sz w:val="20"/>
                <w:szCs w:val="20"/>
                <w:lang w:val="fr-CA"/>
              </w:rPr>
              <w:t>11 mars 2010</w:t>
            </w:r>
          </w:p>
          <w:p w:rsidR="00574535" w:rsidRPr="000E4465" w:rsidRDefault="00574535">
            <w:pPr>
              <w:keepNext/>
              <w:keepLines/>
              <w:rPr>
                <w:sz w:val="20"/>
                <w:szCs w:val="20"/>
                <w:lang w:val="fr-CA"/>
              </w:rPr>
            </w:pPr>
            <w:r w:rsidRPr="000E4465">
              <w:rPr>
                <w:sz w:val="20"/>
                <w:szCs w:val="20"/>
                <w:lang w:val="fr-CA"/>
              </w:rPr>
              <w:t>Cour d’appel de l’Ontario</w:t>
            </w:r>
          </w:p>
          <w:p w:rsidR="00574535" w:rsidRPr="000E4465" w:rsidRDefault="00574535">
            <w:pPr>
              <w:keepNext/>
              <w:keepLines/>
              <w:rPr>
                <w:sz w:val="20"/>
                <w:szCs w:val="20"/>
                <w:lang w:val="fr-CA"/>
              </w:rPr>
            </w:pPr>
            <w:r w:rsidRPr="000E4465">
              <w:rPr>
                <w:sz w:val="20"/>
                <w:szCs w:val="20"/>
                <w:lang w:val="fr-CA"/>
              </w:rPr>
              <w:t xml:space="preserve">(Juges Simmons, </w:t>
            </w:r>
            <w:proofErr w:type="spellStart"/>
            <w:r w:rsidRPr="000E4465">
              <w:rPr>
                <w:sz w:val="20"/>
                <w:szCs w:val="20"/>
                <w:lang w:val="fr-CA"/>
              </w:rPr>
              <w:t>Cronk</w:t>
            </w:r>
            <w:proofErr w:type="spellEnd"/>
            <w:r w:rsidRPr="000E4465">
              <w:rPr>
                <w:sz w:val="20"/>
                <w:szCs w:val="20"/>
                <w:lang w:val="fr-CA"/>
              </w:rPr>
              <w:t xml:space="preserve"> et Rouleau)</w:t>
            </w:r>
          </w:p>
          <w:p w:rsidR="00574535" w:rsidRDefault="00574535">
            <w:pPr>
              <w:keepNext/>
              <w:keepLines/>
              <w:rPr>
                <w:sz w:val="20"/>
                <w:szCs w:val="20"/>
              </w:rPr>
            </w:pPr>
            <w:r>
              <w:rPr>
                <w:sz w:val="20"/>
                <w:szCs w:val="20"/>
              </w:rPr>
              <w:t>2010 ONCA 192; C51355</w:t>
            </w:r>
          </w:p>
        </w:tc>
        <w:tc>
          <w:tcPr>
            <w:tcW w:w="288" w:type="dxa"/>
            <w:tcBorders>
              <w:top w:val="nil"/>
              <w:left w:val="nil"/>
              <w:bottom w:val="nil"/>
              <w:right w:val="nil"/>
            </w:tcBorders>
          </w:tcPr>
          <w:p w:rsidR="00574535" w:rsidRDefault="00574535">
            <w:pPr>
              <w:rPr>
                <w:sz w:val="20"/>
                <w:szCs w:val="20"/>
              </w:rPr>
            </w:pPr>
          </w:p>
        </w:tc>
        <w:tc>
          <w:tcPr>
            <w:tcW w:w="4536" w:type="dxa"/>
            <w:tcBorders>
              <w:top w:val="nil"/>
              <w:left w:val="nil"/>
              <w:bottom w:val="nil"/>
              <w:right w:val="nil"/>
            </w:tcBorders>
          </w:tcPr>
          <w:p w:rsidR="00574535" w:rsidRDefault="00574535">
            <w:pPr>
              <w:keepNext/>
              <w:keepLines/>
              <w:rPr>
                <w:sz w:val="20"/>
                <w:szCs w:val="20"/>
              </w:rPr>
            </w:pPr>
            <w:r>
              <w:rPr>
                <w:sz w:val="20"/>
                <w:szCs w:val="20"/>
              </w:rPr>
              <w:t xml:space="preserve">Appel </w:t>
            </w:r>
            <w:proofErr w:type="spellStart"/>
            <w:r>
              <w:rPr>
                <w:sz w:val="20"/>
                <w:szCs w:val="20"/>
              </w:rPr>
              <w:t>rejeté</w:t>
            </w:r>
            <w:proofErr w:type="spellEnd"/>
          </w:p>
        </w:tc>
      </w:tr>
      <w:tr w:rsidR="00574535">
        <w:tblPrEx>
          <w:tblCellMar>
            <w:top w:w="0" w:type="dxa"/>
            <w:left w:w="0" w:type="dxa"/>
            <w:bottom w:w="0" w:type="dxa"/>
            <w:right w:w="0" w:type="dxa"/>
          </w:tblCellMar>
        </w:tblPrEx>
        <w:tc>
          <w:tcPr>
            <w:tcW w:w="4536" w:type="dxa"/>
            <w:tcBorders>
              <w:top w:val="nil"/>
              <w:left w:val="nil"/>
              <w:bottom w:val="nil"/>
              <w:right w:val="nil"/>
            </w:tcBorders>
          </w:tcPr>
          <w:p w:rsidR="00574535" w:rsidRDefault="00574535">
            <w:pPr>
              <w:keepNext/>
              <w:keepLines/>
              <w:rPr>
                <w:sz w:val="20"/>
                <w:szCs w:val="20"/>
              </w:rPr>
            </w:pPr>
          </w:p>
        </w:tc>
        <w:tc>
          <w:tcPr>
            <w:tcW w:w="288" w:type="dxa"/>
            <w:tcBorders>
              <w:top w:val="nil"/>
              <w:left w:val="nil"/>
              <w:bottom w:val="nil"/>
              <w:right w:val="nil"/>
            </w:tcBorders>
          </w:tcPr>
          <w:p w:rsidR="00574535" w:rsidRDefault="00574535">
            <w:pPr>
              <w:keepNext/>
              <w:keepLines/>
              <w:rPr>
                <w:sz w:val="20"/>
                <w:szCs w:val="20"/>
              </w:rPr>
            </w:pPr>
          </w:p>
        </w:tc>
        <w:tc>
          <w:tcPr>
            <w:tcW w:w="4536" w:type="dxa"/>
            <w:tcBorders>
              <w:top w:val="nil"/>
              <w:left w:val="nil"/>
              <w:bottom w:val="nil"/>
              <w:right w:val="nil"/>
            </w:tcBorders>
          </w:tcPr>
          <w:p w:rsidR="00574535" w:rsidRDefault="00574535">
            <w:pPr>
              <w:keepNext/>
              <w:keepLines/>
              <w:rPr>
                <w:sz w:val="20"/>
                <w:szCs w:val="20"/>
              </w:rPr>
            </w:pPr>
          </w:p>
        </w:tc>
      </w:tr>
      <w:tr w:rsidR="00574535">
        <w:tblPrEx>
          <w:tblCellMar>
            <w:top w:w="0" w:type="dxa"/>
            <w:left w:w="0" w:type="dxa"/>
            <w:bottom w:w="0" w:type="dxa"/>
            <w:right w:w="0" w:type="dxa"/>
          </w:tblCellMar>
        </w:tblPrEx>
        <w:tc>
          <w:tcPr>
            <w:tcW w:w="4536" w:type="dxa"/>
            <w:tcBorders>
              <w:top w:val="nil"/>
              <w:left w:val="nil"/>
              <w:bottom w:val="nil"/>
              <w:right w:val="nil"/>
            </w:tcBorders>
          </w:tcPr>
          <w:p w:rsidR="00574535" w:rsidRPr="000E4465" w:rsidRDefault="00574535">
            <w:pPr>
              <w:keepNext/>
              <w:keepLines/>
              <w:rPr>
                <w:sz w:val="20"/>
                <w:szCs w:val="20"/>
                <w:lang w:val="fr-CA"/>
              </w:rPr>
            </w:pPr>
            <w:r w:rsidRPr="000E4465">
              <w:rPr>
                <w:sz w:val="20"/>
                <w:szCs w:val="20"/>
                <w:lang w:val="fr-CA"/>
              </w:rPr>
              <w:t>10 mai 2010</w:t>
            </w:r>
          </w:p>
          <w:p w:rsidR="00574535" w:rsidRPr="000E4465" w:rsidRDefault="00574535">
            <w:pPr>
              <w:keepNext/>
              <w:keepLines/>
              <w:rPr>
                <w:sz w:val="20"/>
                <w:szCs w:val="20"/>
                <w:lang w:val="fr-CA"/>
              </w:rPr>
            </w:pPr>
            <w:r w:rsidRPr="000E4465">
              <w:rPr>
                <w:sz w:val="20"/>
                <w:szCs w:val="20"/>
                <w:lang w:val="fr-CA"/>
              </w:rPr>
              <w:t>Cour suprême du Canada</w:t>
            </w:r>
          </w:p>
        </w:tc>
        <w:tc>
          <w:tcPr>
            <w:tcW w:w="288" w:type="dxa"/>
            <w:tcBorders>
              <w:top w:val="nil"/>
              <w:left w:val="nil"/>
              <w:bottom w:val="nil"/>
              <w:right w:val="nil"/>
            </w:tcBorders>
          </w:tcPr>
          <w:p w:rsidR="00574535" w:rsidRPr="000E4465" w:rsidRDefault="00574535">
            <w:pPr>
              <w:rPr>
                <w:sz w:val="20"/>
                <w:szCs w:val="20"/>
                <w:lang w:val="fr-CA"/>
              </w:rPr>
            </w:pPr>
          </w:p>
        </w:tc>
        <w:tc>
          <w:tcPr>
            <w:tcW w:w="4536" w:type="dxa"/>
            <w:tcBorders>
              <w:top w:val="nil"/>
              <w:left w:val="nil"/>
              <w:bottom w:val="nil"/>
              <w:right w:val="nil"/>
            </w:tcBorders>
          </w:tcPr>
          <w:p w:rsidR="00574535" w:rsidRDefault="00574535">
            <w:pPr>
              <w:keepNext/>
              <w:keepLines/>
              <w:rPr>
                <w:sz w:val="20"/>
                <w:szCs w:val="20"/>
              </w:rPr>
            </w:pPr>
            <w:r>
              <w:rPr>
                <w:sz w:val="20"/>
                <w:szCs w:val="20"/>
              </w:rPr>
              <w:t>Demande d’autorisation d’appel, déposée</w:t>
            </w:r>
          </w:p>
          <w:p w:rsidR="00574535" w:rsidRDefault="00574535">
            <w:pPr>
              <w:keepNext/>
              <w:keepLines/>
              <w:rPr>
                <w:sz w:val="20"/>
                <w:szCs w:val="20"/>
              </w:rPr>
            </w:pPr>
          </w:p>
        </w:tc>
      </w:tr>
      <w:tr w:rsidR="00574535">
        <w:tblPrEx>
          <w:tblCellMar>
            <w:top w:w="0" w:type="dxa"/>
            <w:left w:w="0" w:type="dxa"/>
            <w:bottom w:w="0" w:type="dxa"/>
            <w:right w:w="0" w:type="dxa"/>
          </w:tblCellMar>
        </w:tblPrEx>
        <w:tc>
          <w:tcPr>
            <w:tcW w:w="4536" w:type="dxa"/>
            <w:tcBorders>
              <w:top w:val="nil"/>
              <w:left w:val="nil"/>
              <w:bottom w:val="nil"/>
              <w:right w:val="nil"/>
            </w:tcBorders>
          </w:tcPr>
          <w:p w:rsidR="00574535" w:rsidRDefault="00574535">
            <w:pPr>
              <w:keepNext/>
              <w:keepLines/>
              <w:rPr>
                <w:sz w:val="20"/>
                <w:szCs w:val="20"/>
              </w:rPr>
            </w:pPr>
          </w:p>
        </w:tc>
        <w:tc>
          <w:tcPr>
            <w:tcW w:w="288" w:type="dxa"/>
            <w:tcBorders>
              <w:top w:val="nil"/>
              <w:left w:val="nil"/>
              <w:bottom w:val="nil"/>
              <w:right w:val="nil"/>
            </w:tcBorders>
          </w:tcPr>
          <w:p w:rsidR="00574535" w:rsidRDefault="00574535">
            <w:pPr>
              <w:keepNext/>
              <w:keepLines/>
              <w:rPr>
                <w:sz w:val="20"/>
                <w:szCs w:val="20"/>
              </w:rPr>
            </w:pPr>
          </w:p>
        </w:tc>
        <w:tc>
          <w:tcPr>
            <w:tcW w:w="4536" w:type="dxa"/>
            <w:tcBorders>
              <w:top w:val="nil"/>
              <w:left w:val="nil"/>
              <w:bottom w:val="nil"/>
              <w:right w:val="nil"/>
            </w:tcBorders>
          </w:tcPr>
          <w:p w:rsidR="00574535" w:rsidRDefault="00574535">
            <w:pPr>
              <w:keepNext/>
              <w:keepLines/>
              <w:rPr>
                <w:sz w:val="20"/>
                <w:szCs w:val="20"/>
              </w:rPr>
            </w:pPr>
          </w:p>
        </w:tc>
      </w:tr>
    </w:tbl>
    <w:p w:rsidR="00574535" w:rsidRDefault="00574535">
      <w:pPr>
        <w:rPr>
          <w:sz w:val="20"/>
          <w:szCs w:val="20"/>
        </w:rPr>
        <w:sectPr w:rsidR="00574535">
          <w:type w:val="continuous"/>
          <w:pgSz w:w="12240" w:h="15840"/>
          <w:pgMar w:top="1440" w:right="1440" w:bottom="1350" w:left="1440" w:header="1440" w:footer="1350" w:gutter="0"/>
          <w:cols w:space="720"/>
          <w:noEndnote/>
        </w:sectPr>
      </w:pPr>
    </w:p>
    <w:p w:rsidR="00574535" w:rsidRDefault="00574535">
      <w:pPr>
        <w:spacing w:line="19" w:lineRule="exact"/>
        <w:rPr>
          <w:sz w:val="20"/>
          <w:szCs w:val="20"/>
        </w:rPr>
      </w:pPr>
      <w:r>
        <w:rPr>
          <w:noProof/>
        </w:rPr>
        <w:pict>
          <v:rect id="_x0000_s1035" style="position:absolute;margin-left:252pt;margin-top:0;width:108pt;height:.95pt;z-index:-251654144;mso-position-horizontal-relative:page;mso-position-vertical-relative:text" o:allowincell="f" fillcolor="black" stroked="f" strokeweight="0">
            <v:fill color2="black"/>
            <w10:wrap anchorx="page"/>
            <w10:anchorlock/>
          </v:rect>
        </w:pict>
      </w:r>
    </w:p>
    <w:sectPr w:rsidR="00574535" w:rsidSect="00574535">
      <w:type w:val="continuous"/>
      <w:pgSz w:w="12240" w:h="15840"/>
      <w:pgMar w:top="1440" w:right="1440" w:bottom="1350" w:left="1440" w:header="1440" w:footer="13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4535"/>
    <w:rsid w:val="000E4465"/>
    <w:rsid w:val="0057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efaultImageDpi w14:val="0"/>
  <w15:docId w15:val="{6AAAD143-56AC-47DF-8205-9AACCEE0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3188</Words>
  <Characters>17276</Characters>
  <Application>Microsoft Office Word</Application>
  <DocSecurity>0</DocSecurity>
  <Lines>143</Lines>
  <Paragraphs>40</Paragraphs>
  <ScaleCrop>false</ScaleCrop>
  <Company/>
  <LinksUpToDate>false</LinksUpToDate>
  <CharactersWithSpaces>20424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Carrière Caroline</dc:creator>
  <cp:keywords/>
  <dc:description/>
  <cp:lastModifiedBy>Carrière Caroline</cp:lastModifiedBy>
  <cp:revision>2</cp:revision>
  <dcterms:created xsi:type="dcterms:W3CDTF">2017-06-05T15:37:00Z</dcterms:created>
  <dcterms:modified xsi:type="dcterms:W3CDTF">2017-06-05T15:37:00Z</dcterms:modified>
</cp:coreProperties>
</file>