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9" w:rsidRDefault="007C2049">
      <w:pPr>
        <w:tabs>
          <w:tab w:val="left" w:pos="720"/>
          <w:tab w:val="left" w:pos="1440"/>
          <w:tab w:val="left" w:pos="2851"/>
          <w:tab w:val="left" w:pos="4320"/>
        </w:tabs>
        <w:jc w:val="both"/>
        <w:rPr>
          <w:lang w:val="en-GB"/>
        </w:rPr>
      </w:pPr>
      <w:r>
        <w:rPr>
          <w:b/>
          <w:bCs/>
          <w:lang w:val="en-GB"/>
        </w:rPr>
        <w:t xml:space="preserve">SUPREME COURT OF CANADA - </w:t>
      </w:r>
      <w:r w:rsidR="00C66748">
        <w:rPr>
          <w:b/>
          <w:bCs/>
          <w:lang w:val="en-GB"/>
        </w:rPr>
        <w:t>APPEAL</w:t>
      </w:r>
      <w:r>
        <w:rPr>
          <w:b/>
          <w:bCs/>
          <w:lang w:val="en-GB"/>
        </w:rPr>
        <w:t xml:space="preserve"> HEARD</w:t>
      </w:r>
    </w:p>
    <w:p w:rsidR="007C2049" w:rsidRDefault="007C2049">
      <w:pPr>
        <w:tabs>
          <w:tab w:val="left" w:pos="720"/>
          <w:tab w:val="left" w:pos="1440"/>
          <w:tab w:val="left" w:pos="2851"/>
          <w:tab w:val="left" w:pos="4320"/>
        </w:tabs>
        <w:jc w:val="both"/>
        <w:rPr>
          <w:lang w:val="en-GB"/>
        </w:rPr>
      </w:pPr>
      <w:r>
        <w:rPr>
          <w:lang w:val="en-GB"/>
        </w:rPr>
        <w:t>OTTAWA</w:t>
      </w:r>
      <w:proofErr w:type="gramStart"/>
      <w:r>
        <w:rPr>
          <w:lang w:val="en-GB"/>
        </w:rPr>
        <w:t>,  2010</w:t>
      </w:r>
      <w:proofErr w:type="gramEnd"/>
      <w:r>
        <w:rPr>
          <w:lang w:val="en-GB"/>
        </w:rPr>
        <w:noBreakHyphen/>
      </w:r>
      <w:r w:rsidR="00986CEF">
        <w:rPr>
          <w:lang w:val="en-GB"/>
        </w:rPr>
        <w:t>11</w:t>
      </w:r>
      <w:r>
        <w:rPr>
          <w:lang w:val="en-GB"/>
        </w:rPr>
        <w:noBreakHyphen/>
      </w:r>
      <w:r w:rsidR="00170979">
        <w:rPr>
          <w:lang w:val="en-GB"/>
        </w:rPr>
        <w:t>1</w:t>
      </w:r>
      <w:r w:rsidR="00986CEF">
        <w:rPr>
          <w:lang w:val="en-GB"/>
        </w:rPr>
        <w:t>0</w:t>
      </w:r>
      <w:r>
        <w:rPr>
          <w:lang w:val="en-GB"/>
        </w:rPr>
        <w:t xml:space="preserve">.  THE  SUPREME  COURT  OF  CANADA  ANNOUNCED  TODAY  THAT  THE  FOLLOWING  </w:t>
      </w:r>
      <w:r w:rsidR="00C66748">
        <w:rPr>
          <w:lang w:val="en-GB"/>
        </w:rPr>
        <w:t>APPEAL</w:t>
      </w:r>
      <w:r>
        <w:rPr>
          <w:lang w:val="en-GB"/>
        </w:rPr>
        <w:t xml:space="preserve">  WAS  HEARD  ON  </w:t>
      </w:r>
      <w:r w:rsidR="00986CEF">
        <w:rPr>
          <w:lang w:val="en-GB"/>
        </w:rPr>
        <w:t>NOVEMBER</w:t>
      </w:r>
      <w:r>
        <w:rPr>
          <w:lang w:val="en-GB"/>
        </w:rPr>
        <w:t xml:space="preserve">  </w:t>
      </w:r>
      <w:r w:rsidR="00786C83">
        <w:rPr>
          <w:lang w:val="en-GB"/>
        </w:rPr>
        <w:t>10</w:t>
      </w:r>
      <w:r>
        <w:rPr>
          <w:lang w:val="en-GB"/>
        </w:rPr>
        <w:t>,  2010.</w:t>
      </w:r>
    </w:p>
    <w:p w:rsidR="007C2049" w:rsidRDefault="007C2049">
      <w:pPr>
        <w:tabs>
          <w:tab w:val="left" w:pos="720"/>
          <w:tab w:val="left" w:pos="1440"/>
          <w:tab w:val="left" w:pos="2851"/>
          <w:tab w:val="left" w:pos="4320"/>
        </w:tabs>
        <w:jc w:val="both"/>
        <w:rPr>
          <w:lang w:val="en-GB"/>
        </w:rPr>
      </w:pPr>
      <w:r>
        <w:rPr>
          <w:lang w:val="en-GB"/>
        </w:rPr>
        <w:t xml:space="preserve">SOURCE:  </w:t>
      </w:r>
      <w:proofErr w:type="gramStart"/>
      <w:r>
        <w:rPr>
          <w:lang w:val="en-GB"/>
        </w:rPr>
        <w:t>SUPREME  COURT</w:t>
      </w:r>
      <w:proofErr w:type="gramEnd"/>
      <w:r>
        <w:rPr>
          <w:lang w:val="en-GB"/>
        </w:rPr>
        <w:t xml:space="preserve">  OF  CANADA  (613) 995</w:t>
      </w:r>
      <w:r>
        <w:rPr>
          <w:lang w:val="en-GB"/>
        </w:rPr>
        <w:noBreakHyphen/>
        <w:t>4330</w:t>
      </w:r>
    </w:p>
    <w:p w:rsidR="007C2049" w:rsidRDefault="007C2049">
      <w:pPr>
        <w:tabs>
          <w:tab w:val="center" w:pos="4680"/>
        </w:tabs>
        <w:jc w:val="both"/>
        <w:rPr>
          <w:lang w:val="en-GB"/>
        </w:rPr>
      </w:pPr>
      <w:r>
        <w:rPr>
          <w:lang w:val="en-GB"/>
        </w:rPr>
        <w:tab/>
      </w:r>
      <w:r>
        <w:rPr>
          <w:u w:val="single"/>
          <w:lang w:val="en-GB"/>
        </w:rPr>
        <w:t xml:space="preserve">                  </w:t>
      </w:r>
    </w:p>
    <w:p w:rsidR="007C2049" w:rsidRDefault="007C2049">
      <w:pPr>
        <w:tabs>
          <w:tab w:val="left" w:pos="720"/>
          <w:tab w:val="left" w:pos="1440"/>
          <w:tab w:val="left" w:pos="2851"/>
          <w:tab w:val="left" w:pos="4320"/>
        </w:tabs>
        <w:jc w:val="both"/>
        <w:rPr>
          <w:lang w:val="en-GB"/>
        </w:rPr>
      </w:pPr>
    </w:p>
    <w:p w:rsidR="007C2049" w:rsidRPr="00986CEF" w:rsidRDefault="007C2049">
      <w:pPr>
        <w:tabs>
          <w:tab w:val="left" w:pos="720"/>
          <w:tab w:val="left" w:pos="1440"/>
          <w:tab w:val="left" w:pos="2851"/>
          <w:tab w:val="left" w:pos="4320"/>
        </w:tabs>
        <w:jc w:val="both"/>
        <w:rPr>
          <w:lang w:val="fr-CA"/>
        </w:rPr>
      </w:pPr>
      <w:r w:rsidRPr="00986CEF">
        <w:rPr>
          <w:b/>
          <w:bCs/>
          <w:lang w:val="fr-CA"/>
        </w:rPr>
        <w:t xml:space="preserve">COUR SUPRÊME DU CANADA - </w:t>
      </w:r>
      <w:r w:rsidR="00C66748">
        <w:rPr>
          <w:b/>
          <w:bCs/>
          <w:lang w:val="fr-CA"/>
        </w:rPr>
        <w:t>APPEL</w:t>
      </w:r>
      <w:r w:rsidRPr="00986CEF">
        <w:rPr>
          <w:b/>
          <w:bCs/>
          <w:lang w:val="fr-CA"/>
        </w:rPr>
        <w:t xml:space="preserve"> ENTENDU</w:t>
      </w:r>
      <w:r w:rsidRPr="00986CEF">
        <w:rPr>
          <w:lang w:val="fr-CA"/>
        </w:rPr>
        <w:t xml:space="preserve"> </w:t>
      </w:r>
    </w:p>
    <w:p w:rsidR="007C2049" w:rsidRPr="00986CEF" w:rsidRDefault="00986CEF">
      <w:pPr>
        <w:tabs>
          <w:tab w:val="left" w:pos="720"/>
          <w:tab w:val="left" w:pos="1440"/>
          <w:tab w:val="left" w:pos="2851"/>
          <w:tab w:val="left" w:pos="4320"/>
        </w:tabs>
        <w:jc w:val="both"/>
        <w:rPr>
          <w:lang w:val="fr-CA"/>
        </w:rPr>
      </w:pPr>
      <w:r>
        <w:rPr>
          <w:lang w:val="fr-CA"/>
        </w:rPr>
        <w:t>OTTAWA,  2010</w:t>
      </w:r>
      <w:r>
        <w:rPr>
          <w:lang w:val="fr-CA"/>
        </w:rPr>
        <w:noBreakHyphen/>
        <w:t>11</w:t>
      </w:r>
      <w:r w:rsidR="007C2049" w:rsidRPr="00986CEF">
        <w:rPr>
          <w:lang w:val="fr-CA"/>
        </w:rPr>
        <w:t>-</w:t>
      </w:r>
      <w:r w:rsidR="00786C83">
        <w:rPr>
          <w:lang w:val="fr-CA"/>
        </w:rPr>
        <w:t>1</w:t>
      </w:r>
      <w:r>
        <w:rPr>
          <w:lang w:val="fr-CA"/>
        </w:rPr>
        <w:t>0</w:t>
      </w:r>
      <w:r w:rsidR="007C2049" w:rsidRPr="00986CEF">
        <w:rPr>
          <w:lang w:val="fr-CA"/>
        </w:rPr>
        <w:t>.  LA  COUR  SUPRÊME  DU  CANADA  A  ANNONCÉ  AUJOURD</w:t>
      </w:r>
      <w:r w:rsidR="007C2049">
        <w:rPr>
          <w:lang w:val="en-GB"/>
        </w:rPr>
        <w:sym w:font="WP TypographicSymbols" w:char="003D"/>
      </w:r>
      <w:r w:rsidR="007C2049" w:rsidRPr="00986CEF">
        <w:rPr>
          <w:lang w:val="fr-CA"/>
        </w:rPr>
        <w:t xml:space="preserve">HUI  QUE  </w:t>
      </w:r>
      <w:r w:rsidR="007B4F62" w:rsidRPr="00986CEF">
        <w:rPr>
          <w:lang w:val="fr-CA"/>
        </w:rPr>
        <w:t>L</w:t>
      </w:r>
      <w:r w:rsidR="007B4F62">
        <w:rPr>
          <w:lang w:val="fr-CA"/>
        </w:rPr>
        <w:t>’</w:t>
      </w:r>
      <w:r w:rsidR="007B4F62" w:rsidRPr="00986CEF">
        <w:rPr>
          <w:lang w:val="fr-CA"/>
        </w:rPr>
        <w:t>A</w:t>
      </w:r>
      <w:r w:rsidR="007B4F62">
        <w:rPr>
          <w:lang w:val="fr-CA"/>
        </w:rPr>
        <w:t>PPEL</w:t>
      </w:r>
      <w:r w:rsidR="007B4F62" w:rsidRPr="00986CEF">
        <w:rPr>
          <w:lang w:val="fr-CA"/>
        </w:rPr>
        <w:t xml:space="preserve">  S</w:t>
      </w:r>
      <w:r w:rsidR="007B4F62">
        <w:rPr>
          <w:lang w:val="fr-CA"/>
        </w:rPr>
        <w:t xml:space="preserve">UIVANT  A  ÉTÉ  ENTENDU  </w:t>
      </w:r>
      <w:r>
        <w:rPr>
          <w:lang w:val="fr-CA"/>
        </w:rPr>
        <w:t xml:space="preserve">LE  </w:t>
      </w:r>
      <w:r w:rsidR="00786C83">
        <w:rPr>
          <w:lang w:val="fr-CA"/>
        </w:rPr>
        <w:t>10</w:t>
      </w:r>
      <w:r>
        <w:rPr>
          <w:lang w:val="fr-CA"/>
        </w:rPr>
        <w:t xml:space="preserve">  NOVEMBRE</w:t>
      </w:r>
      <w:r w:rsidR="007C2049" w:rsidRPr="00986CEF">
        <w:rPr>
          <w:lang w:val="fr-CA"/>
        </w:rPr>
        <w:t xml:space="preserve">  2010.</w:t>
      </w:r>
    </w:p>
    <w:p w:rsidR="007C2049" w:rsidRPr="00986CEF" w:rsidRDefault="007C2049">
      <w:pPr>
        <w:tabs>
          <w:tab w:val="left" w:pos="720"/>
          <w:tab w:val="left" w:pos="1440"/>
          <w:tab w:val="left" w:pos="2851"/>
          <w:tab w:val="left" w:pos="4320"/>
        </w:tabs>
        <w:jc w:val="both"/>
        <w:rPr>
          <w:lang w:val="fr-CA"/>
        </w:rPr>
      </w:pPr>
      <w:r w:rsidRPr="00986CEF">
        <w:rPr>
          <w:lang w:val="fr-CA"/>
        </w:rPr>
        <w:t>SOURCE</w:t>
      </w:r>
      <w:proofErr w:type="gramStart"/>
      <w:r w:rsidRPr="00986CEF">
        <w:rPr>
          <w:lang w:val="fr-CA"/>
        </w:rPr>
        <w:t>:  COUR</w:t>
      </w:r>
      <w:proofErr w:type="gramEnd"/>
      <w:r w:rsidRPr="00986CEF">
        <w:rPr>
          <w:lang w:val="fr-CA"/>
        </w:rPr>
        <w:t xml:space="preserve">  SUPRÊME  DU  CANADA  (613) 995</w:t>
      </w:r>
      <w:r w:rsidRPr="00986CEF">
        <w:rPr>
          <w:lang w:val="fr-CA"/>
        </w:rPr>
        <w:noBreakHyphen/>
        <w:t>4330</w:t>
      </w:r>
    </w:p>
    <w:p w:rsidR="007C2049" w:rsidRPr="00986CEF" w:rsidRDefault="007C2049">
      <w:pPr>
        <w:tabs>
          <w:tab w:val="center" w:pos="4680"/>
        </w:tabs>
        <w:jc w:val="both"/>
        <w:rPr>
          <w:lang w:val="fr-CA"/>
        </w:rPr>
      </w:pPr>
      <w:r w:rsidRPr="00986CEF">
        <w:rPr>
          <w:lang w:val="fr-CA"/>
        </w:rPr>
        <w:tab/>
      </w:r>
      <w:r w:rsidRPr="00986CEF">
        <w:rPr>
          <w:u w:val="single"/>
          <w:lang w:val="fr-CA"/>
        </w:rPr>
        <w:t xml:space="preserve">                  </w:t>
      </w:r>
    </w:p>
    <w:p w:rsidR="007C2049" w:rsidRPr="00986CEF" w:rsidRDefault="007C2049">
      <w:pPr>
        <w:tabs>
          <w:tab w:val="left" w:pos="720"/>
          <w:tab w:val="left" w:pos="1440"/>
          <w:tab w:val="left" w:pos="2851"/>
          <w:tab w:val="left" w:pos="4320"/>
        </w:tabs>
        <w:jc w:val="both"/>
        <w:rPr>
          <w:lang w:val="fr-CA"/>
        </w:rPr>
      </w:pPr>
    </w:p>
    <w:p w:rsidR="007077C6" w:rsidRPr="007077C6" w:rsidRDefault="00786C83" w:rsidP="00001ABA">
      <w:proofErr w:type="spellStart"/>
      <w:r w:rsidRPr="00786C83">
        <w:rPr>
          <w:b/>
          <w:lang w:val="en-CA"/>
        </w:rPr>
        <w:t>Celgene</w:t>
      </w:r>
      <w:proofErr w:type="spellEnd"/>
      <w:r w:rsidRPr="00786C83">
        <w:rPr>
          <w:b/>
          <w:lang w:val="en-CA"/>
        </w:rPr>
        <w:t xml:space="preserve"> Corporation v. Attorney General of Canada</w:t>
      </w:r>
      <w:r w:rsidRPr="00786C83">
        <w:t xml:space="preserve"> (FC) (Civil) (By Leave) (33579)</w:t>
      </w:r>
    </w:p>
    <w:p w:rsidR="007C2049" w:rsidRPr="00001ABA" w:rsidRDefault="007C2049">
      <w:pPr>
        <w:tabs>
          <w:tab w:val="left" w:pos="720"/>
          <w:tab w:val="left" w:pos="1440"/>
          <w:tab w:val="left" w:pos="2851"/>
          <w:tab w:val="left" w:pos="4320"/>
        </w:tabs>
        <w:jc w:val="both"/>
      </w:pPr>
    </w:p>
    <w:p w:rsidR="007C2049" w:rsidRDefault="007C2049">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sidR="00353DA2" w:rsidRPr="00353DA2">
        <w:rPr>
          <w:u w:val="single"/>
          <w:lang w:val="en-CA"/>
        </w:rPr>
        <w:t>McLachlin</w:t>
      </w:r>
      <w:proofErr w:type="spellEnd"/>
      <w:r w:rsidR="00353DA2" w:rsidRPr="00353DA2">
        <w:rPr>
          <w:u w:val="single"/>
          <w:lang w:val="en-CA"/>
        </w:rPr>
        <w:t xml:space="preserve"> C.J. and </w:t>
      </w:r>
      <w:proofErr w:type="spellStart"/>
      <w:r w:rsidR="00353DA2" w:rsidRPr="00353DA2">
        <w:rPr>
          <w:u w:val="single"/>
          <w:lang w:val="en-CA"/>
        </w:rPr>
        <w:t>Binnie</w:t>
      </w:r>
      <w:proofErr w:type="spellEnd"/>
      <w:r w:rsidR="00353DA2" w:rsidRPr="00353DA2">
        <w:rPr>
          <w:u w:val="single"/>
          <w:lang w:val="en-CA"/>
        </w:rPr>
        <w:t xml:space="preserve">, </w:t>
      </w:r>
      <w:proofErr w:type="spellStart"/>
      <w:r w:rsidR="00353DA2" w:rsidRPr="00353DA2">
        <w:rPr>
          <w:u w:val="single"/>
          <w:lang w:val="en-CA"/>
        </w:rPr>
        <w:t>LeBel</w:t>
      </w:r>
      <w:proofErr w:type="spellEnd"/>
      <w:r w:rsidR="00353DA2" w:rsidRPr="00353DA2">
        <w:rPr>
          <w:u w:val="single"/>
          <w:lang w:val="en-CA"/>
        </w:rPr>
        <w:t xml:space="preserve">, </w:t>
      </w:r>
      <w:proofErr w:type="spellStart"/>
      <w:r w:rsidR="00353DA2" w:rsidRPr="00353DA2">
        <w:rPr>
          <w:u w:val="single"/>
          <w:lang w:val="en-CA"/>
        </w:rPr>
        <w:t>Deschamps</w:t>
      </w:r>
      <w:proofErr w:type="spellEnd"/>
      <w:r w:rsidR="00353DA2" w:rsidRPr="00353DA2">
        <w:rPr>
          <w:u w:val="single"/>
          <w:lang w:val="en-CA"/>
        </w:rPr>
        <w:t xml:space="preserve">, </w:t>
      </w:r>
      <w:r w:rsidR="00786C83">
        <w:rPr>
          <w:u w:val="single"/>
          <w:lang w:val="en-CA"/>
        </w:rPr>
        <w:t xml:space="preserve">Fish, </w:t>
      </w:r>
      <w:proofErr w:type="spellStart"/>
      <w:r w:rsidR="00353DA2" w:rsidRPr="00353DA2">
        <w:rPr>
          <w:u w:val="single"/>
          <w:lang w:val="en-CA"/>
        </w:rPr>
        <w:t>Abella</w:t>
      </w:r>
      <w:proofErr w:type="spellEnd"/>
      <w:r w:rsidR="00353DA2" w:rsidRPr="00353DA2">
        <w:rPr>
          <w:u w:val="single"/>
          <w:lang w:val="en-CA"/>
        </w:rPr>
        <w:t xml:space="preserve">, </w:t>
      </w:r>
      <w:proofErr w:type="spellStart"/>
      <w:r w:rsidR="00786C83">
        <w:rPr>
          <w:u w:val="single"/>
          <w:lang w:val="en-CA"/>
        </w:rPr>
        <w:t>Charron</w:t>
      </w:r>
      <w:proofErr w:type="spellEnd"/>
      <w:r w:rsidR="00786C83">
        <w:rPr>
          <w:u w:val="single"/>
          <w:lang w:val="en-CA"/>
        </w:rPr>
        <w:t xml:space="preserve">, </w:t>
      </w:r>
      <w:r w:rsidR="00353DA2" w:rsidRPr="00353DA2">
        <w:rPr>
          <w:u w:val="single"/>
          <w:lang w:val="en-CA"/>
        </w:rPr>
        <w:t>Rothstein and Cromwell JJ.</w:t>
      </w:r>
    </w:p>
    <w:p w:rsidR="007C2049" w:rsidRDefault="007C2049">
      <w:pPr>
        <w:tabs>
          <w:tab w:val="left" w:pos="720"/>
          <w:tab w:val="left" w:pos="1440"/>
          <w:tab w:val="left" w:pos="2851"/>
          <w:tab w:val="left" w:pos="4320"/>
        </w:tabs>
        <w:jc w:val="both"/>
        <w:rPr>
          <w:lang w:val="en-GB"/>
        </w:rPr>
      </w:pPr>
    </w:p>
    <w:p w:rsidR="007C2049" w:rsidRDefault="007C2049">
      <w:pPr>
        <w:tabs>
          <w:tab w:val="left" w:pos="720"/>
          <w:tab w:val="left" w:pos="1440"/>
          <w:tab w:val="left" w:pos="2851"/>
          <w:tab w:val="left" w:pos="4320"/>
        </w:tabs>
        <w:ind w:left="720"/>
        <w:jc w:val="both"/>
        <w:rPr>
          <w:b/>
          <w:bCs/>
          <w:lang w:val="fr-CA"/>
        </w:rPr>
      </w:pPr>
      <w:r w:rsidRPr="00986CEF">
        <w:rPr>
          <w:b/>
          <w:bCs/>
          <w:lang w:val="fr-CA"/>
        </w:rPr>
        <w:t>RESERVED / EN DÉLIBÉRÉ</w:t>
      </w:r>
    </w:p>
    <w:p w:rsidR="00EF6AFD" w:rsidRPr="00986CEF" w:rsidRDefault="00EF6AFD">
      <w:pPr>
        <w:tabs>
          <w:tab w:val="left" w:pos="720"/>
          <w:tab w:val="left" w:pos="1440"/>
          <w:tab w:val="left" w:pos="2851"/>
          <w:tab w:val="left" w:pos="4320"/>
        </w:tabs>
        <w:ind w:left="720"/>
        <w:jc w:val="both"/>
        <w:rPr>
          <w:b/>
          <w:bCs/>
          <w:lang w:val="fr-CA"/>
        </w:rPr>
      </w:pPr>
    </w:p>
    <w:p w:rsidR="007C2049" w:rsidRPr="00986CEF" w:rsidRDefault="007C2049">
      <w:pPr>
        <w:tabs>
          <w:tab w:val="left" w:pos="720"/>
          <w:tab w:val="left" w:pos="1440"/>
          <w:tab w:val="left" w:pos="2851"/>
          <w:tab w:val="left" w:pos="4320"/>
        </w:tabs>
        <w:jc w:val="both"/>
        <w:rPr>
          <w:lang w:val="fr-CA"/>
        </w:rPr>
      </w:pPr>
    </w:p>
    <w:p w:rsidR="007C2049" w:rsidRPr="00986CEF" w:rsidRDefault="00934040">
      <w:pPr>
        <w:tabs>
          <w:tab w:val="left" w:pos="720"/>
          <w:tab w:val="left" w:pos="1440"/>
          <w:tab w:val="left" w:pos="2851"/>
          <w:tab w:val="left" w:pos="4320"/>
        </w:tabs>
        <w:spacing w:line="19" w:lineRule="exact"/>
        <w:ind w:left="720"/>
        <w:jc w:val="both"/>
        <w:rPr>
          <w:lang w:val="fr-CA"/>
        </w:rPr>
      </w:pPr>
      <w:r>
        <w:rPr>
          <w:noProof/>
        </w:rPr>
        <w:pict>
          <v:rect id="_x0000_s1026" style="position:absolute;left:0;text-align:left;margin-left:252pt;margin-top:0;width:108pt;height:.95pt;z-index:-251658752;mso-position-horizontal-relative:page;mso-position-vertical-relative:text" o:allowincell="f" fillcolor="black" stroked="f" strokeweight="0">
            <v:fill color2="black"/>
            <w10:wrap anchorx="page"/>
            <w10:anchorlock/>
          </v:rect>
        </w:pict>
      </w:r>
    </w:p>
    <w:p w:rsidR="007C2049" w:rsidRPr="00986CEF" w:rsidRDefault="007C2049">
      <w:pPr>
        <w:tabs>
          <w:tab w:val="left" w:pos="720"/>
          <w:tab w:val="left" w:pos="1440"/>
          <w:tab w:val="left" w:pos="2851"/>
          <w:tab w:val="left" w:pos="4320"/>
        </w:tabs>
        <w:ind w:firstLine="720"/>
        <w:jc w:val="both"/>
        <w:rPr>
          <w:lang w:val="fr-CA"/>
        </w:rPr>
      </w:pPr>
    </w:p>
    <w:p w:rsidR="007C2049" w:rsidRPr="00986CEF"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Note for subscribers: </w:t>
      </w:r>
    </w:p>
    <w:p w:rsidR="007C2049" w:rsidRPr="00D90E5A" w:rsidRDefault="007C2049">
      <w:pPr>
        <w:tabs>
          <w:tab w:val="left" w:pos="720"/>
          <w:tab w:val="left" w:pos="1440"/>
          <w:tab w:val="left" w:pos="2851"/>
          <w:tab w:val="left" w:pos="4320"/>
        </w:tabs>
        <w:jc w:val="both"/>
        <w:rPr>
          <w:lang w:val="en-GB"/>
        </w:rPr>
      </w:pPr>
      <w:r w:rsidRPr="00D90E5A">
        <w:rPr>
          <w:lang w:val="en-GB"/>
        </w:rPr>
        <w:t>The summary of the case is available at</w:t>
      </w:r>
      <w:r w:rsidRPr="00D90E5A">
        <w:rPr>
          <w:sz w:val="20"/>
          <w:szCs w:val="20"/>
          <w:lang w:val="en-GB"/>
        </w:rPr>
        <w:t xml:space="preserve"> </w:t>
      </w:r>
      <w:r w:rsidRPr="00D90E5A">
        <w:rPr>
          <w:rStyle w:val="Hypertext"/>
          <w:lang w:val="en-GB"/>
        </w:rPr>
        <w:t>http://www.scc-</w:t>
      </w:r>
      <w:proofErr w:type="gramStart"/>
      <w:r w:rsidRPr="00D90E5A">
        <w:rPr>
          <w:rStyle w:val="Hypertext"/>
          <w:lang w:val="en-GB"/>
        </w:rPr>
        <w:t xml:space="preserve">csc.gc.ca </w:t>
      </w:r>
      <w:r w:rsidRPr="00D90E5A">
        <w:rPr>
          <w:lang w:val="en-GB"/>
        </w:rPr>
        <w:t>:</w:t>
      </w:r>
      <w:proofErr w:type="gramEnd"/>
    </w:p>
    <w:p w:rsidR="007C2049" w:rsidRPr="00D90E5A" w:rsidRDefault="007C2049">
      <w:pPr>
        <w:tabs>
          <w:tab w:val="left" w:pos="720"/>
          <w:tab w:val="left" w:pos="1440"/>
          <w:tab w:val="left" w:pos="2851"/>
          <w:tab w:val="left" w:pos="4320"/>
        </w:tabs>
        <w:jc w:val="both"/>
        <w:rPr>
          <w:lang w:val="en-GB"/>
        </w:rPr>
      </w:pPr>
      <w:r w:rsidRPr="00D90E5A">
        <w:rPr>
          <w:lang w:val="en-GB"/>
        </w:rPr>
        <w:t xml:space="preserve">Click on Cases and on SCC Case Information, type in the Case Number and press Search.  Click on the Case Number on the Search Results screen, and when the docket screen appears, click on </w:t>
      </w:r>
      <w:r w:rsidRPr="00D90E5A">
        <w:rPr>
          <w:lang w:val="en-GB"/>
        </w:rPr>
        <w:sym w:font="WP TypographicSymbols" w:char="0041"/>
      </w:r>
      <w:r w:rsidRPr="00D90E5A">
        <w:rPr>
          <w:lang w:val="en-GB"/>
        </w:rPr>
        <w:t>Summary</w:t>
      </w:r>
      <w:r w:rsidRPr="00D90E5A">
        <w:rPr>
          <w:lang w:val="en-GB"/>
        </w:rPr>
        <w:sym w:font="WP TypographicSymbols" w:char="0040"/>
      </w:r>
      <w:r w:rsidRPr="00D90E5A">
        <w:rPr>
          <w:lang w:val="en-GB"/>
        </w:rPr>
        <w:t xml:space="preserve"> which will appear in the left column.</w:t>
      </w: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Alternatively, click on </w:t>
      </w:r>
    </w:p>
    <w:p w:rsidR="007C2049" w:rsidRDefault="00934040">
      <w:pPr>
        <w:tabs>
          <w:tab w:val="left" w:pos="720"/>
          <w:tab w:val="left" w:pos="1440"/>
          <w:tab w:val="left" w:pos="2851"/>
          <w:tab w:val="left" w:pos="4320"/>
        </w:tabs>
        <w:jc w:val="both"/>
        <w:rPr>
          <w:color w:val="0000FF"/>
          <w:u w:val="single"/>
          <w:lang w:val="en-CA"/>
        </w:rPr>
      </w:pPr>
      <w:hyperlink r:id="rId6" w:history="1">
        <w:r w:rsidR="007077C6" w:rsidRPr="001D0F4B">
          <w:rPr>
            <w:rStyle w:val="Hyperlink"/>
            <w:lang w:val="en-CA"/>
          </w:rPr>
          <w:t>http://scc.lexum.umontreal.ca/en/news_release/2010/10-10-25.1a/10-10-25.1a.html</w:t>
        </w:r>
      </w:hyperlink>
    </w:p>
    <w:p w:rsidR="007077C6" w:rsidRPr="00D90E5A" w:rsidRDefault="007077C6">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Note pour les abonnés : </w:t>
      </w:r>
    </w:p>
    <w:p w:rsidR="007C2049" w:rsidRPr="00D90E5A" w:rsidRDefault="007C2049">
      <w:pPr>
        <w:tabs>
          <w:tab w:val="left" w:pos="720"/>
          <w:tab w:val="left" w:pos="1440"/>
          <w:tab w:val="left" w:pos="2851"/>
          <w:tab w:val="left" w:pos="4320"/>
        </w:tabs>
        <w:jc w:val="both"/>
        <w:rPr>
          <w:lang w:val="fr-CA"/>
        </w:rPr>
      </w:pPr>
      <w:r w:rsidRPr="00D90E5A">
        <w:rPr>
          <w:lang w:val="fr-CA"/>
        </w:rPr>
        <w:t>Le sommaire de la cause est affiché à l</w:t>
      </w:r>
      <w:r w:rsidRPr="00D90E5A">
        <w:rPr>
          <w:lang w:val="fr-CA"/>
        </w:rPr>
        <w:sym w:font="WP TypographicSymbols" w:char="003D"/>
      </w:r>
      <w:r w:rsidRPr="00D90E5A">
        <w:rPr>
          <w:lang w:val="fr-CA"/>
        </w:rPr>
        <w:t xml:space="preserve">adresse </w:t>
      </w:r>
      <w:r w:rsidRPr="00D90E5A">
        <w:rPr>
          <w:rStyle w:val="Hypertext"/>
          <w:lang w:val="fr-CA"/>
        </w:rPr>
        <w:t>http://www.scc-csc.gc.ca</w:t>
      </w:r>
      <w:r w:rsidRPr="00D90E5A">
        <w:rPr>
          <w:lang w:val="fr-CA"/>
        </w:rPr>
        <w:t xml:space="preserve"> :</w:t>
      </w:r>
    </w:p>
    <w:p w:rsidR="007C2049" w:rsidRPr="00D90E5A" w:rsidRDefault="007C2049">
      <w:pPr>
        <w:tabs>
          <w:tab w:val="left" w:pos="720"/>
          <w:tab w:val="left" w:pos="1440"/>
          <w:tab w:val="left" w:pos="2851"/>
          <w:tab w:val="left" w:pos="4320"/>
        </w:tabs>
        <w:jc w:val="both"/>
        <w:rPr>
          <w:lang w:val="fr-CA"/>
        </w:rPr>
      </w:pPr>
      <w:r w:rsidRPr="00D90E5A">
        <w:rPr>
          <w:lang w:val="fr-CA"/>
        </w:rPr>
        <w:t xml:space="preserve">Cliquez sur </w:t>
      </w:r>
      <w:r w:rsidRPr="00D90E5A">
        <w:rPr>
          <w:lang w:val="en-GB"/>
        </w:rPr>
        <w:sym w:font="WP TypographicSymbols" w:char="002A"/>
      </w:r>
      <w:r w:rsidRPr="00D90E5A">
        <w:rPr>
          <w:lang w:val="fr-CA"/>
        </w:rPr>
        <w:t xml:space="preserve"> </w:t>
      </w:r>
      <w:proofErr w:type="gramStart"/>
      <w:r w:rsidRPr="00D90E5A">
        <w:rPr>
          <w:lang w:val="fr-CA"/>
        </w:rPr>
        <w:t xml:space="preserve">Dossiers </w:t>
      </w:r>
      <w:proofErr w:type="gramEnd"/>
      <w:r w:rsidRPr="00D90E5A">
        <w:rPr>
          <w:lang w:val="en-GB"/>
        </w:rPr>
        <w:sym w:font="WP TypographicSymbols" w:char="002B"/>
      </w:r>
      <w:r w:rsidRPr="00D90E5A">
        <w:rPr>
          <w:lang w:val="fr-CA"/>
        </w:rPr>
        <w:t xml:space="preserve">, puis sur </w:t>
      </w:r>
      <w:r w:rsidRPr="00D90E5A">
        <w:rPr>
          <w:lang w:val="en-GB"/>
        </w:rPr>
        <w:sym w:font="WP TypographicSymbols" w:char="002A"/>
      </w:r>
      <w:r w:rsidRPr="00D90E5A">
        <w:rPr>
          <w:lang w:val="fr-CA"/>
        </w:rPr>
        <w:t xml:space="preserve"> Renseignements sur les dossiers </w:t>
      </w:r>
      <w:r w:rsidRPr="00D90E5A">
        <w:rPr>
          <w:lang w:val="en-GB"/>
        </w:rPr>
        <w:sym w:font="WP TypographicSymbols" w:char="002B"/>
      </w:r>
      <w:r w:rsidRPr="00D90E5A">
        <w:rPr>
          <w:lang w:val="fr-CA"/>
        </w:rPr>
        <w:t>. Tapez le n</w:t>
      </w:r>
      <w:r w:rsidRPr="00D90E5A">
        <w:rPr>
          <w:vertAlign w:val="superscript"/>
          <w:lang w:val="fr-CA"/>
        </w:rPr>
        <w:t>o</w:t>
      </w:r>
      <w:r w:rsidRPr="00D90E5A">
        <w:rPr>
          <w:lang w:val="fr-CA"/>
        </w:rPr>
        <w:t xml:space="preserve"> de dossier et appuyez sur </w:t>
      </w:r>
      <w:r w:rsidRPr="00D90E5A">
        <w:rPr>
          <w:lang w:val="en-GB"/>
        </w:rPr>
        <w:sym w:font="WP TypographicSymbols" w:char="002A"/>
      </w:r>
      <w:r w:rsidRPr="00D90E5A">
        <w:rPr>
          <w:lang w:val="fr-CA"/>
        </w:rPr>
        <w:t xml:space="preserve"> </w:t>
      </w:r>
      <w:proofErr w:type="gramStart"/>
      <w:r w:rsidRPr="00D90E5A">
        <w:rPr>
          <w:lang w:val="fr-CA"/>
        </w:rPr>
        <w:t xml:space="preserve">Recherche </w:t>
      </w:r>
      <w:proofErr w:type="gramEnd"/>
      <w:r w:rsidRPr="00D90E5A">
        <w:rPr>
          <w:lang w:val="en-GB"/>
        </w:rPr>
        <w:sym w:font="WP TypographicSymbols" w:char="002B"/>
      </w:r>
      <w:r w:rsidRPr="00D90E5A">
        <w:rPr>
          <w:lang w:val="fr-CA"/>
        </w:rPr>
        <w:t>.  Cliquez sur le n</w:t>
      </w:r>
      <w:r w:rsidRPr="00D90E5A">
        <w:rPr>
          <w:vertAlign w:val="superscript"/>
          <w:lang w:val="fr-CA"/>
        </w:rPr>
        <w:t>o</w:t>
      </w:r>
      <w:r w:rsidRPr="00D90E5A">
        <w:rPr>
          <w:lang w:val="fr-CA"/>
        </w:rPr>
        <w:t xml:space="preserve"> du dossier dans les Résultats de la recherche pour accéder au Registre.  Cliquez enfin sur le lien menant au </w:t>
      </w:r>
      <w:r w:rsidRPr="00D90E5A">
        <w:rPr>
          <w:lang w:val="en-GB"/>
        </w:rPr>
        <w:sym w:font="WP TypographicSymbols" w:char="002A"/>
      </w:r>
      <w:r w:rsidRPr="00D90E5A">
        <w:rPr>
          <w:lang w:val="fr-CA"/>
        </w:rPr>
        <w:t xml:space="preserve"> Sommaire </w:t>
      </w:r>
      <w:r w:rsidRPr="00D90E5A">
        <w:rPr>
          <w:lang w:val="en-GB"/>
        </w:rPr>
        <w:sym w:font="WP TypographicSymbols" w:char="002B"/>
      </w:r>
      <w:r w:rsidRPr="00D90E5A">
        <w:rPr>
          <w:lang w:val="fr-CA"/>
        </w:rPr>
        <w:t xml:space="preserve"> qui figure dans la colonne de gauche.</w:t>
      </w:r>
    </w:p>
    <w:p w:rsidR="007C2049" w:rsidRPr="00D90E5A"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Autre façon de procéder : Cliquer sur </w:t>
      </w:r>
    </w:p>
    <w:p w:rsidR="007077C6" w:rsidRPr="00072967" w:rsidRDefault="00934040" w:rsidP="007077C6">
      <w:pPr>
        <w:tabs>
          <w:tab w:val="left" w:pos="720"/>
          <w:tab w:val="left" w:pos="1440"/>
          <w:tab w:val="left" w:pos="2851"/>
          <w:tab w:val="left" w:pos="4320"/>
          <w:tab w:val="left" w:pos="10224"/>
          <w:tab w:val="left" w:pos="11376"/>
        </w:tabs>
        <w:spacing w:line="0" w:lineRule="atLeast"/>
        <w:rPr>
          <w:lang w:val="fr-CA"/>
        </w:rPr>
      </w:pPr>
      <w:hyperlink r:id="rId7" w:history="1">
        <w:r w:rsidR="007077C6" w:rsidRPr="001D0F4B">
          <w:rPr>
            <w:rStyle w:val="Hyperlink"/>
            <w:lang w:val="fr-CA"/>
          </w:rPr>
          <w:t>http://scc.lexum.umontreal.ca/fr/news_release/2010/10-10-25.1a/10-10-25.1a.html</w:t>
        </w:r>
      </w:hyperlink>
    </w:p>
    <w:p w:rsidR="007C2049" w:rsidRPr="00D90E5A" w:rsidRDefault="007C2049">
      <w:pPr>
        <w:tabs>
          <w:tab w:val="left" w:pos="720"/>
          <w:tab w:val="left" w:pos="1440"/>
          <w:tab w:val="left" w:pos="2851"/>
          <w:tab w:val="left" w:pos="4320"/>
        </w:tabs>
        <w:jc w:val="both"/>
        <w:rPr>
          <w:lang w:val="fr-CA"/>
        </w:rPr>
      </w:pPr>
    </w:p>
    <w:sectPr w:rsidR="007C2049" w:rsidRPr="00D90E5A" w:rsidSect="007C20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7D" w:rsidRDefault="00D4367D" w:rsidP="00D4367D">
      <w:r>
        <w:separator/>
      </w:r>
    </w:p>
  </w:endnote>
  <w:endnote w:type="continuationSeparator" w:id="0">
    <w:p w:rsidR="00D4367D" w:rsidRDefault="00D4367D" w:rsidP="00D43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D" w:rsidRDefault="00D43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D" w:rsidRDefault="00D436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D" w:rsidRDefault="00D43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7D" w:rsidRDefault="00D4367D" w:rsidP="00D4367D">
      <w:r>
        <w:separator/>
      </w:r>
    </w:p>
  </w:footnote>
  <w:footnote w:type="continuationSeparator" w:id="0">
    <w:p w:rsidR="00D4367D" w:rsidRDefault="00D4367D" w:rsidP="00D4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D" w:rsidRDefault="00D43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D" w:rsidRDefault="00D436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7D" w:rsidRDefault="00D436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1ABA"/>
    <w:rsid w:val="000C2C42"/>
    <w:rsid w:val="000E41E5"/>
    <w:rsid w:val="00170979"/>
    <w:rsid w:val="00353DA2"/>
    <w:rsid w:val="004D6389"/>
    <w:rsid w:val="004E0A2E"/>
    <w:rsid w:val="00505606"/>
    <w:rsid w:val="00560326"/>
    <w:rsid w:val="005F38B9"/>
    <w:rsid w:val="007077C6"/>
    <w:rsid w:val="00733B05"/>
    <w:rsid w:val="00786C83"/>
    <w:rsid w:val="007B4F62"/>
    <w:rsid w:val="007B6872"/>
    <w:rsid w:val="007C2049"/>
    <w:rsid w:val="00934040"/>
    <w:rsid w:val="00986CEF"/>
    <w:rsid w:val="00A12222"/>
    <w:rsid w:val="00C66748"/>
    <w:rsid w:val="00C9457C"/>
    <w:rsid w:val="00CD468B"/>
    <w:rsid w:val="00CF0EB6"/>
    <w:rsid w:val="00D4367D"/>
    <w:rsid w:val="00D90E5A"/>
    <w:rsid w:val="00E96805"/>
    <w:rsid w:val="00EF6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0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B05"/>
  </w:style>
  <w:style w:type="character" w:customStyle="1" w:styleId="Hypertext">
    <w:name w:val="Hypertext"/>
    <w:uiPriority w:val="99"/>
    <w:rsid w:val="00733B05"/>
    <w:rPr>
      <w:color w:val="0000FF"/>
      <w:u w:val="single"/>
    </w:rPr>
  </w:style>
  <w:style w:type="character" w:styleId="Hyperlink">
    <w:name w:val="Hyperlink"/>
    <w:basedOn w:val="DefaultParagraphFont"/>
    <w:uiPriority w:val="99"/>
    <w:unhideWhenUsed/>
    <w:rsid w:val="007077C6"/>
    <w:rPr>
      <w:color w:val="0000FF"/>
      <w:u w:val="single"/>
    </w:rPr>
  </w:style>
  <w:style w:type="character" w:styleId="FollowedHyperlink">
    <w:name w:val="FollowedHyperlink"/>
    <w:basedOn w:val="DefaultParagraphFont"/>
    <w:uiPriority w:val="99"/>
    <w:semiHidden/>
    <w:unhideWhenUsed/>
    <w:rsid w:val="007077C6"/>
    <w:rPr>
      <w:color w:val="800080" w:themeColor="followedHyperlink"/>
      <w:u w:val="single"/>
    </w:rPr>
  </w:style>
  <w:style w:type="paragraph" w:styleId="Header">
    <w:name w:val="header"/>
    <w:basedOn w:val="Normal"/>
    <w:link w:val="HeaderChar"/>
    <w:uiPriority w:val="99"/>
    <w:semiHidden/>
    <w:unhideWhenUsed/>
    <w:rsid w:val="00D4367D"/>
    <w:pPr>
      <w:tabs>
        <w:tab w:val="center" w:pos="4680"/>
        <w:tab w:val="right" w:pos="9360"/>
      </w:tabs>
    </w:pPr>
  </w:style>
  <w:style w:type="character" w:customStyle="1" w:styleId="HeaderChar">
    <w:name w:val="Header Char"/>
    <w:basedOn w:val="DefaultParagraphFont"/>
    <w:link w:val="Header"/>
    <w:uiPriority w:val="99"/>
    <w:semiHidden/>
    <w:rsid w:val="00D4367D"/>
    <w:rPr>
      <w:rFonts w:ascii="Times New Roman" w:hAnsi="Times New Roman" w:cs="Times New Roman"/>
      <w:sz w:val="24"/>
      <w:szCs w:val="24"/>
    </w:rPr>
  </w:style>
  <w:style w:type="paragraph" w:styleId="Footer">
    <w:name w:val="footer"/>
    <w:basedOn w:val="Normal"/>
    <w:link w:val="FooterChar"/>
    <w:uiPriority w:val="99"/>
    <w:semiHidden/>
    <w:unhideWhenUsed/>
    <w:rsid w:val="00D4367D"/>
    <w:pPr>
      <w:tabs>
        <w:tab w:val="center" w:pos="4680"/>
        <w:tab w:val="right" w:pos="9360"/>
      </w:tabs>
    </w:pPr>
  </w:style>
  <w:style w:type="character" w:customStyle="1" w:styleId="FooterChar">
    <w:name w:val="Footer Char"/>
    <w:basedOn w:val="DefaultParagraphFont"/>
    <w:link w:val="Footer"/>
    <w:uiPriority w:val="99"/>
    <w:semiHidden/>
    <w:rsid w:val="00D4367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c.lexum.umontreal.ca/fr/news_release/2010/10-10-25.1a/10-10-25.1a.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lexum.umontreal.ca/en/news_release/2010/10-10-25.1a/10-10-25.1a.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1631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2010-11-10T18:39:00Z</dcterms:created>
  <dcterms:modified xsi:type="dcterms:W3CDTF">2010-11-10T18:39:00Z</dcterms:modified>
</cp:coreProperties>
</file>