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Default="004D570B" w:rsidP="004D570B">
      <w:pPr>
        <w:widowControl w:val="0"/>
        <w:jc w:val="center"/>
        <w:rPr>
          <w:i/>
        </w:rPr>
      </w:pPr>
      <w:r w:rsidRPr="00E76439">
        <w:rPr>
          <w:b/>
          <w:sz w:val="32"/>
        </w:rPr>
        <w:t xml:space="preserve">Supreme Court of Canada / Cour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Canada</w:t>
      </w:r>
    </w:p>
    <w:p w:rsidR="004D570B" w:rsidRDefault="004D570B" w:rsidP="006F2579">
      <w:pPr>
        <w:widowControl w:val="0"/>
        <w:rPr>
          <w:i/>
        </w:rPr>
      </w:pPr>
    </w:p>
    <w:p w:rsidR="006F2579" w:rsidRPr="00ED2A0B" w:rsidRDefault="006F2579" w:rsidP="006F2579">
      <w:pPr>
        <w:widowControl w:val="0"/>
        <w:rPr>
          <w:i/>
        </w:rPr>
      </w:pPr>
      <w:r w:rsidRPr="00ED2A0B">
        <w:rPr>
          <w:i/>
        </w:rPr>
        <w:t xml:space="preserve">(le </w:t>
      </w:r>
      <w:proofErr w:type="spellStart"/>
      <w:r w:rsidRPr="00ED2A0B">
        <w:rPr>
          <w:i/>
        </w:rPr>
        <w:t>français</w:t>
      </w:r>
      <w:proofErr w:type="spellEnd"/>
      <w:r w:rsidRPr="00ED2A0B">
        <w:rPr>
          <w:i/>
        </w:rPr>
        <w:t xml:space="preserve"> suit)</w:t>
      </w:r>
    </w:p>
    <w:p w:rsidR="006F2579" w:rsidRPr="00ED2A0B" w:rsidRDefault="006F2579" w:rsidP="006F2579">
      <w:pPr>
        <w:widowControl w:val="0"/>
      </w:pPr>
    </w:p>
    <w:p w:rsidR="006F2579" w:rsidRPr="00ED2A0B" w:rsidRDefault="006F2579" w:rsidP="006F2579">
      <w:pPr>
        <w:widowControl w:val="0"/>
        <w:jc w:val="center"/>
        <w:rPr>
          <w:b/>
        </w:rPr>
      </w:pPr>
      <w:r>
        <w:fldChar w:fldCharType="begin"/>
      </w:r>
      <w:r w:rsidRPr="00ED2A0B">
        <w:instrText xml:space="preserve"> SEQ CHAPTER \h \r 1</w:instrText>
      </w:r>
      <w:r>
        <w:fldChar w:fldCharType="end"/>
      </w:r>
      <w:r w:rsidR="00320875" w:rsidRPr="00ED2A0B">
        <w:rPr>
          <w:b/>
        </w:rPr>
        <w:t>APPEAL HEARD</w:t>
      </w:r>
    </w:p>
    <w:p w:rsidR="006F2579" w:rsidRPr="00ED2A0B" w:rsidRDefault="006F2579" w:rsidP="006F2579">
      <w:pPr>
        <w:widowControl w:val="0"/>
        <w:rPr>
          <w:b/>
        </w:rPr>
      </w:pPr>
    </w:p>
    <w:p w:rsidR="006F2579" w:rsidRPr="00497B5E" w:rsidRDefault="00DC16FE" w:rsidP="006F2579">
      <w:pPr>
        <w:widowControl w:val="0"/>
        <w:rPr>
          <w:b/>
        </w:rPr>
      </w:pPr>
      <w:r>
        <w:rPr>
          <w:b/>
        </w:rPr>
        <w:t>Dec</w:t>
      </w:r>
      <w:r w:rsidR="005117AB">
        <w:rPr>
          <w:b/>
        </w:rPr>
        <w:t xml:space="preserve">ember </w:t>
      </w:r>
      <w:r w:rsidR="00EE7FDC">
        <w:rPr>
          <w:b/>
        </w:rPr>
        <w:t>3</w:t>
      </w:r>
      <w:r w:rsidR="005C7873">
        <w:rPr>
          <w:b/>
        </w:rPr>
        <w:t>,</w:t>
      </w:r>
      <w:r w:rsidR="00F37887">
        <w:rPr>
          <w:b/>
        </w:rPr>
        <w:t xml:space="preserve"> 201</w:t>
      </w:r>
      <w:r w:rsidR="004E7CD8">
        <w:rPr>
          <w:b/>
        </w:rPr>
        <w:t>5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>The Supreme Court of Canada announced today that</w:t>
      </w:r>
      <w:r w:rsidR="00320875">
        <w:t xml:space="preserve"> the following appeal</w:t>
      </w:r>
      <w:r w:rsidR="00DB0848">
        <w:t xml:space="preserve"> </w:t>
      </w:r>
      <w:r w:rsidR="00320875">
        <w:t>w</w:t>
      </w:r>
      <w:r w:rsidR="00AB2298">
        <w:t>as</w:t>
      </w:r>
      <w:r w:rsidR="00320875">
        <w:t xml:space="preserve"> heard on </w:t>
      </w:r>
      <w:r w:rsidR="00DC16FE">
        <w:t>Dec</w:t>
      </w:r>
      <w:r w:rsidR="005117AB">
        <w:t xml:space="preserve">ember </w:t>
      </w:r>
      <w:r w:rsidR="00EE7FDC">
        <w:t>3</w:t>
      </w:r>
      <w:r w:rsidR="004E7CD8" w:rsidRPr="004E7CD8">
        <w:t>, 2015</w:t>
      </w:r>
      <w:r>
        <w:t>.</w:t>
      </w:r>
    </w:p>
    <w:p w:rsidR="006F2579" w:rsidRPr="00320875" w:rsidRDefault="006F2579" w:rsidP="006F2579">
      <w:pPr>
        <w:widowControl w:val="0"/>
        <w:rPr>
          <w:szCs w:val="24"/>
        </w:rPr>
      </w:pPr>
    </w:p>
    <w:p w:rsidR="00804851" w:rsidRDefault="00747C84" w:rsidP="00804851">
      <w:pPr>
        <w:widowControl w:val="0"/>
      </w:pPr>
      <w:r w:rsidRPr="00747C84">
        <w:rPr>
          <w:szCs w:val="24"/>
        </w:rPr>
        <w:t xml:space="preserve">A summary </w:t>
      </w:r>
      <w:r w:rsidR="00DB0848">
        <w:rPr>
          <w:szCs w:val="24"/>
        </w:rPr>
        <w:t xml:space="preserve">of the </w:t>
      </w:r>
      <w:r>
        <w:rPr>
          <w:szCs w:val="24"/>
        </w:rPr>
        <w:t xml:space="preserve">case is </w:t>
      </w:r>
      <w:r w:rsidR="00DB0848">
        <w:rPr>
          <w:szCs w:val="24"/>
        </w:rPr>
        <w:t>available at</w:t>
      </w:r>
      <w:r w:rsidR="00804851" w:rsidRPr="00320875">
        <w:rPr>
          <w:szCs w:val="24"/>
        </w:rPr>
        <w:t xml:space="preserve"> </w:t>
      </w:r>
      <w:hyperlink r:id="rId7" w:history="1">
        <w:r w:rsidR="00DC16FE" w:rsidRPr="00F33A6B">
          <w:rPr>
            <w:rStyle w:val="Hyperlink"/>
          </w:rPr>
          <w:t>http://scc-csc.lexum.com/scc-csc/news/en/item/5095/index.do</w:t>
        </w:r>
      </w:hyperlink>
      <w:r w:rsidR="00F4685A">
        <w:t>.</w:t>
      </w:r>
    </w:p>
    <w:p w:rsidR="00C55E42" w:rsidRPr="002E4627" w:rsidRDefault="00C55E42" w:rsidP="006F2579">
      <w:pPr>
        <w:widowControl w:val="0"/>
        <w:rPr>
          <w:szCs w:val="24"/>
        </w:rPr>
      </w:pPr>
    </w:p>
    <w:p w:rsidR="006F2579" w:rsidRPr="002E4627" w:rsidRDefault="006F2579" w:rsidP="006F2579">
      <w:pPr>
        <w:widowControl w:val="0"/>
      </w:pPr>
    </w:p>
    <w:p w:rsidR="006F2579" w:rsidRPr="00C342CA" w:rsidRDefault="00320875" w:rsidP="006F2579">
      <w:pPr>
        <w:widowControl w:val="0"/>
        <w:jc w:val="center"/>
        <w:rPr>
          <w:lang w:val="fr-CA"/>
        </w:rPr>
      </w:pPr>
      <w:r>
        <w:rPr>
          <w:b/>
          <w:lang w:val="fr-CA"/>
        </w:rPr>
        <w:t>APPEL ENTENDU</w:t>
      </w:r>
    </w:p>
    <w:p w:rsidR="006F2579" w:rsidRPr="00497B5E" w:rsidRDefault="006F2579" w:rsidP="006F2579">
      <w:pPr>
        <w:widowControl w:val="0"/>
        <w:rPr>
          <w:lang w:val="fr-CA"/>
        </w:rPr>
      </w:pPr>
    </w:p>
    <w:p w:rsidR="006F2579" w:rsidRPr="00497B5E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 xml:space="preserve">Le </w:t>
      </w:r>
      <w:r w:rsidR="00EE7FDC">
        <w:rPr>
          <w:b/>
          <w:lang w:val="fr-CA"/>
        </w:rPr>
        <w:t>3</w:t>
      </w:r>
      <w:r w:rsidR="00DC16FE">
        <w:rPr>
          <w:b/>
          <w:lang w:val="fr-CA"/>
        </w:rPr>
        <w:t xml:space="preserve"> déc</w:t>
      </w:r>
      <w:r w:rsidR="005117AB">
        <w:rPr>
          <w:b/>
          <w:lang w:val="fr-CA"/>
        </w:rPr>
        <w:t>embre</w:t>
      </w:r>
      <w:r w:rsidR="004E7CD8">
        <w:rPr>
          <w:b/>
          <w:lang w:val="fr-CA"/>
        </w:rPr>
        <w:t xml:space="preserve"> </w:t>
      </w:r>
      <w:r w:rsidRPr="00497B5E">
        <w:rPr>
          <w:b/>
          <w:lang w:val="fr-CA"/>
        </w:rPr>
        <w:t>201</w:t>
      </w:r>
      <w:r w:rsidR="004E7CD8">
        <w:rPr>
          <w:b/>
          <w:lang w:val="fr-CA"/>
        </w:rPr>
        <w:t>5</w:t>
      </w:r>
    </w:p>
    <w:p w:rsidR="006F2579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Pour diffusion immédiate</w:t>
      </w:r>
    </w:p>
    <w:p w:rsidR="006F2579" w:rsidRDefault="006F2579" w:rsidP="006F2579">
      <w:pPr>
        <w:widowControl w:val="0"/>
        <w:rPr>
          <w:b/>
          <w:lang w:val="fr-CA"/>
        </w:rPr>
      </w:pPr>
    </w:p>
    <w:p w:rsidR="006F2579" w:rsidRPr="00E2187E" w:rsidRDefault="006F2579" w:rsidP="006F2579">
      <w:pPr>
        <w:widowControl w:val="0"/>
        <w:rPr>
          <w:lang w:val="fr-CA"/>
        </w:rPr>
      </w:pPr>
      <w:r w:rsidRPr="00497B5E">
        <w:rPr>
          <w:b/>
          <w:lang w:val="fr-CA"/>
        </w:rPr>
        <w:t>OTTAWA</w:t>
      </w:r>
      <w:r>
        <w:rPr>
          <w:lang w:val="fr-CA"/>
        </w:rPr>
        <w:t xml:space="preserve"> – L</w:t>
      </w:r>
      <w:r w:rsidRPr="00E2187E">
        <w:rPr>
          <w:lang w:val="fr-CA"/>
        </w:rPr>
        <w:t xml:space="preserve">a </w:t>
      </w:r>
      <w:r>
        <w:rPr>
          <w:lang w:val="fr-CA"/>
        </w:rPr>
        <w:t>C</w:t>
      </w:r>
      <w:r w:rsidRPr="00E2187E">
        <w:rPr>
          <w:lang w:val="fr-CA"/>
        </w:rPr>
        <w:t xml:space="preserve">our suprême du </w:t>
      </w:r>
      <w:r>
        <w:rPr>
          <w:lang w:val="fr-CA"/>
        </w:rPr>
        <w:t>C</w:t>
      </w:r>
      <w:r w:rsidRPr="00E2187E">
        <w:rPr>
          <w:lang w:val="fr-CA"/>
        </w:rPr>
        <w:t xml:space="preserve">anada </w:t>
      </w:r>
      <w:r w:rsidR="005A6271" w:rsidRPr="00320191">
        <w:rPr>
          <w:lang w:val="fr-CA"/>
        </w:rPr>
        <w:t>a</w:t>
      </w:r>
      <w:r w:rsidR="005A6271">
        <w:rPr>
          <w:lang w:val="fr-CA"/>
        </w:rPr>
        <w:t xml:space="preserve"> annoncé a</w:t>
      </w:r>
      <w:r w:rsidR="005A6271" w:rsidRPr="00320191">
        <w:rPr>
          <w:lang w:val="fr-CA"/>
        </w:rPr>
        <w:t xml:space="preserve">ujourd’hui que </w:t>
      </w:r>
      <w:r w:rsidR="00866BC0">
        <w:rPr>
          <w:lang w:val="fr-CA"/>
        </w:rPr>
        <w:t xml:space="preserve">l’appel suivant a été entendu </w:t>
      </w:r>
      <w:r w:rsidR="005A6271" w:rsidRPr="00320191">
        <w:rPr>
          <w:lang w:val="fr-CA"/>
        </w:rPr>
        <w:t xml:space="preserve">le </w:t>
      </w:r>
      <w:r w:rsidR="00EE7FDC">
        <w:rPr>
          <w:lang w:val="fr-CA"/>
        </w:rPr>
        <w:t>3</w:t>
      </w:r>
      <w:r w:rsidR="00DC16FE">
        <w:rPr>
          <w:lang w:val="fr-CA"/>
        </w:rPr>
        <w:t xml:space="preserve"> déc</w:t>
      </w:r>
      <w:r w:rsidR="005117AB">
        <w:rPr>
          <w:lang w:val="fr-CA"/>
        </w:rPr>
        <w:t>embre</w:t>
      </w:r>
      <w:r w:rsidR="005C7873">
        <w:rPr>
          <w:lang w:val="fr-CA"/>
        </w:rPr>
        <w:t xml:space="preserve"> 2015</w:t>
      </w:r>
      <w:r w:rsidR="005A6271" w:rsidRPr="00320191">
        <w:rPr>
          <w:lang w:val="fr-CA"/>
        </w:rPr>
        <w:t>.</w:t>
      </w:r>
    </w:p>
    <w:p w:rsidR="006F2579" w:rsidRPr="00320875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Default="00747C84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747C84">
        <w:rPr>
          <w:lang w:val="fr-CA"/>
        </w:rPr>
        <w:t>Un sommaire de la cause peut être consulté à l’adresse</w:t>
      </w:r>
      <w:r w:rsidR="00DB0848">
        <w:rPr>
          <w:lang w:val="fr-CA"/>
        </w:rPr>
        <w:t xml:space="preserve"> suivante</w:t>
      </w:r>
      <w:r w:rsidR="00804851" w:rsidRPr="00B30278">
        <w:rPr>
          <w:szCs w:val="24"/>
          <w:lang w:val="fr-CA"/>
        </w:rPr>
        <w:t xml:space="preserve"> :</w:t>
      </w:r>
      <w:r w:rsidR="00804851">
        <w:rPr>
          <w:szCs w:val="24"/>
          <w:lang w:val="fr-CA"/>
        </w:rPr>
        <w:t xml:space="preserve"> </w:t>
      </w:r>
      <w:r w:rsidR="00B81A9A">
        <w:fldChar w:fldCharType="begin"/>
      </w:r>
      <w:r w:rsidR="00B81A9A" w:rsidRPr="00B81A9A">
        <w:rPr>
          <w:lang w:val="fr-CA"/>
        </w:rPr>
        <w:instrText xml:space="preserve"> HYPERLINK "http://scc-csc.lexum.com/scc-csc/news/fr/item/5095/index.do" </w:instrText>
      </w:r>
      <w:r w:rsidR="00B81A9A">
        <w:fldChar w:fldCharType="separate"/>
      </w:r>
      <w:r w:rsidR="00DC16FE" w:rsidRPr="00F33A6B">
        <w:rPr>
          <w:rStyle w:val="Hyperlink"/>
          <w:szCs w:val="24"/>
          <w:lang w:val="fr-CA"/>
        </w:rPr>
        <w:t>http://scc-csc.lexum.com/scc-csc/news/fr/item/5095/index.do</w:t>
      </w:r>
      <w:r w:rsidR="00B81A9A">
        <w:rPr>
          <w:rStyle w:val="Hyperlink"/>
          <w:szCs w:val="24"/>
          <w:lang w:val="fr-CA"/>
        </w:rPr>
        <w:fldChar w:fldCharType="end"/>
      </w:r>
      <w:r w:rsidR="00F4685A">
        <w:rPr>
          <w:szCs w:val="24"/>
          <w:lang w:val="fr-CA"/>
        </w:rPr>
        <w:t>.</w:t>
      </w:r>
    </w:p>
    <w:p w:rsidR="00804851" w:rsidRPr="00320875" w:rsidRDefault="00804851" w:rsidP="00804851">
      <w:pPr>
        <w:widowControl w:val="0"/>
        <w:rPr>
          <w:szCs w:val="24"/>
          <w:lang w:val="fr-CA"/>
        </w:rPr>
      </w:pPr>
    </w:p>
    <w:p w:rsidR="006F2579" w:rsidRDefault="00A7282E" w:rsidP="006F2579">
      <w:pPr>
        <w:widowControl w:val="0"/>
        <w:rPr>
          <w:sz w:val="20"/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EE7FDC" w:rsidRPr="008F2ECF" w:rsidRDefault="00EE7FDC" w:rsidP="00EE7FDC">
      <w:pPr>
        <w:rPr>
          <w:lang w:val="fr-CA"/>
        </w:rPr>
      </w:pPr>
      <w:r w:rsidRPr="00EE7FDC">
        <w:rPr>
          <w:b/>
          <w:iCs/>
          <w:lang w:val="fr-CA"/>
        </w:rPr>
        <w:t xml:space="preserve">Lapointe </w:t>
      </w:r>
      <w:proofErr w:type="spellStart"/>
      <w:r w:rsidRPr="00EE7FDC">
        <w:rPr>
          <w:b/>
          <w:iCs/>
          <w:lang w:val="fr-CA"/>
        </w:rPr>
        <w:t>Rosenstein</w:t>
      </w:r>
      <w:proofErr w:type="spellEnd"/>
      <w:r w:rsidRPr="00EE7FDC">
        <w:rPr>
          <w:b/>
          <w:iCs/>
          <w:lang w:val="fr-CA"/>
        </w:rPr>
        <w:t xml:space="preserve"> Marchand </w:t>
      </w:r>
      <w:proofErr w:type="spellStart"/>
      <w:r w:rsidRPr="00EE7FDC">
        <w:rPr>
          <w:b/>
          <w:iCs/>
          <w:lang w:val="fr-CA"/>
        </w:rPr>
        <w:t>Melançon</w:t>
      </w:r>
      <w:proofErr w:type="spellEnd"/>
      <w:r w:rsidRPr="00EE7FDC">
        <w:rPr>
          <w:b/>
          <w:iCs/>
          <w:lang w:val="fr-CA"/>
        </w:rPr>
        <w:t xml:space="preserve"> S.E.N.C.R.L. et autres c. </w:t>
      </w:r>
      <w:proofErr w:type="spellStart"/>
      <w:r w:rsidRPr="00EE7FDC">
        <w:rPr>
          <w:b/>
          <w:iCs/>
          <w:lang w:val="fr-CA"/>
        </w:rPr>
        <w:t>Cassels</w:t>
      </w:r>
      <w:proofErr w:type="spellEnd"/>
      <w:r w:rsidRPr="00EE7FDC">
        <w:rPr>
          <w:b/>
          <w:iCs/>
          <w:lang w:val="fr-CA"/>
        </w:rPr>
        <w:t xml:space="preserve"> </w:t>
      </w:r>
      <w:proofErr w:type="spellStart"/>
      <w:r w:rsidRPr="00EE7FDC">
        <w:rPr>
          <w:b/>
          <w:iCs/>
          <w:lang w:val="fr-CA"/>
        </w:rPr>
        <w:t>Brock</w:t>
      </w:r>
      <w:proofErr w:type="spellEnd"/>
      <w:r w:rsidRPr="00EE7FDC">
        <w:rPr>
          <w:b/>
          <w:iCs/>
          <w:lang w:val="fr-CA"/>
        </w:rPr>
        <w:t xml:space="preserve"> &amp; </w:t>
      </w:r>
      <w:proofErr w:type="spellStart"/>
      <w:r w:rsidRPr="00EE7FDC">
        <w:rPr>
          <w:b/>
          <w:iCs/>
          <w:lang w:val="fr-CA"/>
        </w:rPr>
        <w:t>Blackwell</w:t>
      </w:r>
      <w:proofErr w:type="spellEnd"/>
      <w:r w:rsidRPr="00EE7FDC">
        <w:rPr>
          <w:b/>
          <w:iCs/>
          <w:lang w:val="fr-CA"/>
        </w:rPr>
        <w:t xml:space="preserve"> LLP</w:t>
      </w:r>
      <w:r w:rsidRPr="00EE7FDC">
        <w:rPr>
          <w:b/>
          <w:lang w:val="fr-CA"/>
        </w:rPr>
        <w:t xml:space="preserve"> </w:t>
      </w:r>
      <w:r w:rsidRPr="00EE7FDC">
        <w:rPr>
          <w:lang w:val="fr-CA"/>
        </w:rPr>
        <w:t xml:space="preserve">(Ont.) </w:t>
      </w:r>
      <w:r w:rsidRPr="008F2ECF">
        <w:rPr>
          <w:lang w:val="fr-CA"/>
        </w:rPr>
        <w:t>(Civile) (Autorisation) (</w:t>
      </w:r>
      <w:r w:rsidR="00B81A9A">
        <w:fldChar w:fldCharType="begin"/>
      </w:r>
      <w:r w:rsidR="00B81A9A" w:rsidRPr="00B81A9A">
        <w:rPr>
          <w:lang w:val="fr-CA"/>
        </w:rPr>
        <w:instrText xml:space="preserve"> HYPERLINK "http://www.scc-csc.ca/case-dossier/info/sum-som-fra.aspx?cas=36087" </w:instrText>
      </w:r>
      <w:r w:rsidR="00B81A9A">
        <w:fldChar w:fldCharType="separate"/>
      </w:r>
      <w:r w:rsidRPr="008F2ECF">
        <w:rPr>
          <w:rStyle w:val="Hyperlink"/>
          <w:lang w:val="fr-CA"/>
        </w:rPr>
        <w:t>36087</w:t>
      </w:r>
      <w:r w:rsidR="00B81A9A">
        <w:rPr>
          <w:rStyle w:val="Hyperlink"/>
          <w:lang w:val="fr-CA"/>
        </w:rPr>
        <w:fldChar w:fldCharType="end"/>
      </w:r>
      <w:r w:rsidRPr="008F2ECF">
        <w:rPr>
          <w:lang w:val="fr-CA"/>
        </w:rPr>
        <w:t>)</w:t>
      </w:r>
    </w:p>
    <w:p w:rsidR="00DC1784" w:rsidRPr="008F2ECF" w:rsidRDefault="00DC1784" w:rsidP="00F92D55">
      <w:pPr>
        <w:widowControl w:val="0"/>
        <w:ind w:left="1109" w:hanging="1109"/>
        <w:rPr>
          <w:szCs w:val="24"/>
          <w:lang w:val="fr-CA"/>
        </w:rPr>
      </w:pPr>
    </w:p>
    <w:p w:rsidR="00D95485" w:rsidRPr="00EE7FDC" w:rsidRDefault="00D95485" w:rsidP="00F92D55">
      <w:pPr>
        <w:widowControl w:val="0"/>
        <w:ind w:left="1109" w:hanging="1109"/>
        <w:rPr>
          <w:u w:val="single"/>
          <w:lang w:val="fr-CA"/>
        </w:rPr>
      </w:pPr>
      <w:r w:rsidRPr="00EE7FDC">
        <w:rPr>
          <w:lang w:val="fr-CA"/>
        </w:rPr>
        <w:t xml:space="preserve">Coram: </w:t>
      </w:r>
      <w:r w:rsidRPr="00EE7FDC">
        <w:rPr>
          <w:lang w:val="fr-CA"/>
        </w:rPr>
        <w:tab/>
      </w:r>
      <w:r w:rsidR="00EE7FDC" w:rsidRPr="00EE7FDC">
        <w:rPr>
          <w:u w:val="single"/>
          <w:lang w:val="fr-CA"/>
        </w:rPr>
        <w:t>La juge en chef M</w:t>
      </w:r>
      <w:r w:rsidR="00DC16FE" w:rsidRPr="00EE7FDC">
        <w:rPr>
          <w:u w:val="single"/>
          <w:lang w:val="fr-CA"/>
        </w:rPr>
        <w:t xml:space="preserve">cLachlin </w:t>
      </w:r>
      <w:r w:rsidR="00EE7FDC" w:rsidRPr="00EE7FDC">
        <w:rPr>
          <w:u w:val="single"/>
          <w:lang w:val="fr-CA"/>
        </w:rPr>
        <w:t xml:space="preserve">et les juges </w:t>
      </w:r>
      <w:r w:rsidR="00D6449C" w:rsidRPr="00EE7FDC">
        <w:rPr>
          <w:u w:val="single"/>
          <w:lang w:val="fr-CA"/>
        </w:rPr>
        <w:t>Abella,</w:t>
      </w:r>
      <w:r w:rsidR="00B33D75" w:rsidRPr="00EE7FDC">
        <w:rPr>
          <w:u w:val="single"/>
          <w:lang w:val="fr-CA"/>
        </w:rPr>
        <w:t xml:space="preserve"> Cromwell, </w:t>
      </w:r>
      <w:r w:rsidR="00D64A0E" w:rsidRPr="00EE7FDC">
        <w:rPr>
          <w:u w:val="single"/>
          <w:lang w:val="fr-CA"/>
        </w:rPr>
        <w:t xml:space="preserve">Karakatsanis, </w:t>
      </w:r>
      <w:r w:rsidR="00B84612" w:rsidRPr="00EE7FDC">
        <w:rPr>
          <w:u w:val="single"/>
          <w:lang w:val="fr-CA"/>
        </w:rPr>
        <w:t>Wagner, Gascon</w:t>
      </w:r>
      <w:r w:rsidR="00EE7FDC">
        <w:rPr>
          <w:u w:val="single"/>
          <w:lang w:val="fr-CA"/>
        </w:rPr>
        <w:t xml:space="preserve"> et</w:t>
      </w:r>
      <w:r w:rsidR="00DC16FE" w:rsidRPr="00EE7FDC">
        <w:rPr>
          <w:u w:val="single"/>
          <w:lang w:val="fr-CA"/>
        </w:rPr>
        <w:t xml:space="preserve"> Côté</w:t>
      </w:r>
      <w:r w:rsidR="00B84612" w:rsidRPr="00EE7FDC">
        <w:rPr>
          <w:u w:val="single"/>
          <w:lang w:val="fr-CA"/>
        </w:rPr>
        <w:t xml:space="preserve"> </w:t>
      </w:r>
    </w:p>
    <w:p w:rsidR="00C56F46" w:rsidRPr="00EE7FDC" w:rsidRDefault="00C56F46" w:rsidP="00C56F4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lang w:val="fr-CA"/>
        </w:rPr>
      </w:pPr>
    </w:p>
    <w:p w:rsidR="00DC16FE" w:rsidRPr="00EE7FDC" w:rsidRDefault="00DC16FE" w:rsidP="00DC16F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lang w:val="fr-CA"/>
        </w:rPr>
      </w:pPr>
      <w:r w:rsidRPr="00EE7FDC">
        <w:rPr>
          <w:b/>
          <w:lang w:val="fr-CA"/>
        </w:rPr>
        <w:t>RESERVED / EN DÉLIBÉRÉ</w:t>
      </w:r>
    </w:p>
    <w:p w:rsidR="00ED2A0B" w:rsidRPr="008F2ECF" w:rsidRDefault="00ED2A0B" w:rsidP="009127F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605E6A" w:rsidRPr="008F2ECF" w:rsidRDefault="00605E6A" w:rsidP="00D3344A">
      <w:pPr>
        <w:widowControl w:val="0"/>
        <w:outlineLvl w:val="0"/>
        <w:rPr>
          <w:lang w:val="fr-CA"/>
        </w:rPr>
      </w:pPr>
    </w:p>
    <w:p w:rsidR="00D3344A" w:rsidRPr="008F2ECF" w:rsidRDefault="00D3344A" w:rsidP="00D3344A">
      <w:pPr>
        <w:widowControl w:val="0"/>
        <w:outlineLvl w:val="0"/>
        <w:rPr>
          <w:lang w:val="fr-CA"/>
        </w:rPr>
      </w:pPr>
      <w:proofErr w:type="spellStart"/>
      <w:r w:rsidRPr="008F2ECF">
        <w:rPr>
          <w:lang w:val="fr-CA"/>
        </w:rPr>
        <w:t>Supreme</w:t>
      </w:r>
      <w:proofErr w:type="spellEnd"/>
      <w:r w:rsidRPr="008F2ECF">
        <w:rPr>
          <w:lang w:val="fr-CA"/>
        </w:rPr>
        <w:t xml:space="preserve"> Court of Canada / Cour suprême du Canada : </w:t>
      </w:r>
    </w:p>
    <w:p w:rsidR="00D3344A" w:rsidRPr="008F2ECF" w:rsidRDefault="00B81A9A" w:rsidP="00D3344A">
      <w:pPr>
        <w:widowControl w:val="0"/>
        <w:outlineLvl w:val="0"/>
        <w:rPr>
          <w:color w:val="0000FF"/>
          <w:u w:val="single"/>
          <w:lang w:val="fr-CA"/>
        </w:rPr>
      </w:pPr>
      <w:hyperlink r:id="rId8" w:history="1">
        <w:r w:rsidR="00D3344A" w:rsidRPr="008F2ECF">
          <w:rPr>
            <w:rStyle w:val="Hyperlink"/>
            <w:lang w:val="fr-CA"/>
          </w:rPr>
          <w:t>comments-commentaires@scc-csc.ca</w:t>
        </w:r>
      </w:hyperlink>
    </w:p>
    <w:p w:rsidR="00D3344A" w:rsidRPr="008F2ECF" w:rsidRDefault="00D3344A" w:rsidP="00D3344A">
      <w:pPr>
        <w:widowControl w:val="0"/>
        <w:outlineLvl w:val="0"/>
        <w:rPr>
          <w:lang w:val="fr-CA"/>
        </w:rPr>
      </w:pPr>
      <w:r w:rsidRPr="008F2ECF">
        <w:rPr>
          <w:lang w:val="fr-CA"/>
        </w:rPr>
        <w:t>(613) 995-4330</w:t>
      </w:r>
    </w:p>
    <w:p w:rsidR="00497B5E" w:rsidRPr="008F2ECF" w:rsidRDefault="00497B5E" w:rsidP="00497B5E">
      <w:pPr>
        <w:widowControl w:val="0"/>
        <w:rPr>
          <w:sz w:val="20"/>
          <w:lang w:val="fr-CA"/>
        </w:rPr>
      </w:pPr>
    </w:p>
    <w:p w:rsidR="00DC16FE" w:rsidRPr="008F2ECF" w:rsidRDefault="00DC16FE" w:rsidP="00DC16FE">
      <w:pPr>
        <w:pStyle w:val="Footer"/>
        <w:jc w:val="center"/>
        <w:rPr>
          <w:lang w:val="fr-CA"/>
        </w:rPr>
      </w:pPr>
      <w:r w:rsidRPr="008F2ECF">
        <w:rPr>
          <w:lang w:val="fr-CA"/>
        </w:rPr>
        <w:t>- 30 -</w:t>
      </w:r>
    </w:p>
    <w:p w:rsidR="00DC16FE" w:rsidRPr="008F2ECF" w:rsidRDefault="00DC16FE" w:rsidP="00DC16FE">
      <w:pPr>
        <w:pStyle w:val="Footer"/>
        <w:jc w:val="center"/>
        <w:rPr>
          <w:lang w:val="fr-CA"/>
        </w:rPr>
      </w:pPr>
    </w:p>
    <w:p w:rsidR="00497B5E" w:rsidRPr="007975CD" w:rsidRDefault="00497B5E" w:rsidP="00DC16FE">
      <w:pPr>
        <w:pStyle w:val="Footer"/>
        <w:jc w:val="center"/>
        <w:rPr>
          <w:lang w:val="fr-CA"/>
        </w:rPr>
      </w:pPr>
      <w:bookmarkStart w:id="0" w:name="_GoBack"/>
      <w:bookmarkEnd w:id="0"/>
    </w:p>
    <w:sectPr w:rsidR="00497B5E" w:rsidRPr="007975CD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E8B"/>
    <w:rsid w:val="000E35CD"/>
    <w:rsid w:val="000E50F2"/>
    <w:rsid w:val="000E5407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4CDD"/>
    <w:rsid w:val="00245D73"/>
    <w:rsid w:val="002514CA"/>
    <w:rsid w:val="00252FDB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67DF7"/>
    <w:rsid w:val="0037013D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BC1"/>
    <w:rsid w:val="004000BE"/>
    <w:rsid w:val="0040180A"/>
    <w:rsid w:val="00403038"/>
    <w:rsid w:val="004050C2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4FEE"/>
    <w:rsid w:val="004672B7"/>
    <w:rsid w:val="00467391"/>
    <w:rsid w:val="00470993"/>
    <w:rsid w:val="00472190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F41"/>
    <w:rsid w:val="005721DE"/>
    <w:rsid w:val="00573813"/>
    <w:rsid w:val="005812EF"/>
    <w:rsid w:val="00587914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602645"/>
    <w:rsid w:val="0060312D"/>
    <w:rsid w:val="00605E6A"/>
    <w:rsid w:val="006067DB"/>
    <w:rsid w:val="00610433"/>
    <w:rsid w:val="00610BC0"/>
    <w:rsid w:val="0061282A"/>
    <w:rsid w:val="006132AE"/>
    <w:rsid w:val="006167B8"/>
    <w:rsid w:val="00621F03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FB0"/>
    <w:rsid w:val="006D443D"/>
    <w:rsid w:val="006D4CBD"/>
    <w:rsid w:val="006D614A"/>
    <w:rsid w:val="006D6B5E"/>
    <w:rsid w:val="006D7DA7"/>
    <w:rsid w:val="006E27D1"/>
    <w:rsid w:val="006E4885"/>
    <w:rsid w:val="006E4B08"/>
    <w:rsid w:val="006E4EB7"/>
    <w:rsid w:val="006E7F81"/>
    <w:rsid w:val="006F2579"/>
    <w:rsid w:val="006F6C8D"/>
    <w:rsid w:val="00700C44"/>
    <w:rsid w:val="00704CDE"/>
    <w:rsid w:val="0070582E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4F42"/>
    <w:rsid w:val="007F6E73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3251"/>
    <w:rsid w:val="0083380F"/>
    <w:rsid w:val="008368DE"/>
    <w:rsid w:val="0084161A"/>
    <w:rsid w:val="00841962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308"/>
    <w:rsid w:val="00874F6E"/>
    <w:rsid w:val="00877B13"/>
    <w:rsid w:val="008835D7"/>
    <w:rsid w:val="008836A7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7BA"/>
    <w:rsid w:val="008B7CD2"/>
    <w:rsid w:val="008C12F3"/>
    <w:rsid w:val="008D28D8"/>
    <w:rsid w:val="008D6B92"/>
    <w:rsid w:val="008E5561"/>
    <w:rsid w:val="008E7C23"/>
    <w:rsid w:val="008E7F8D"/>
    <w:rsid w:val="008F2850"/>
    <w:rsid w:val="008F2ECF"/>
    <w:rsid w:val="008F302C"/>
    <w:rsid w:val="009005ED"/>
    <w:rsid w:val="009035A2"/>
    <w:rsid w:val="00904C90"/>
    <w:rsid w:val="009127F5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6F9E"/>
    <w:rsid w:val="009B0602"/>
    <w:rsid w:val="009B0987"/>
    <w:rsid w:val="009B38B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2CC9"/>
    <w:rsid w:val="00A13FDB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B05C9"/>
    <w:rsid w:val="00AB1A2A"/>
    <w:rsid w:val="00AB2298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B02DE3"/>
    <w:rsid w:val="00B037AA"/>
    <w:rsid w:val="00B11D9F"/>
    <w:rsid w:val="00B13787"/>
    <w:rsid w:val="00B1445B"/>
    <w:rsid w:val="00B1644E"/>
    <w:rsid w:val="00B245B8"/>
    <w:rsid w:val="00B24ABA"/>
    <w:rsid w:val="00B25FB2"/>
    <w:rsid w:val="00B30861"/>
    <w:rsid w:val="00B32341"/>
    <w:rsid w:val="00B33D75"/>
    <w:rsid w:val="00B33FC9"/>
    <w:rsid w:val="00B34E1F"/>
    <w:rsid w:val="00B35194"/>
    <w:rsid w:val="00B36C97"/>
    <w:rsid w:val="00B37AAA"/>
    <w:rsid w:val="00B37C41"/>
    <w:rsid w:val="00B4078C"/>
    <w:rsid w:val="00B410BE"/>
    <w:rsid w:val="00B4191E"/>
    <w:rsid w:val="00B42393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1A9A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21BB"/>
    <w:rsid w:val="00C03932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759C"/>
    <w:rsid w:val="00CC75E6"/>
    <w:rsid w:val="00CC790A"/>
    <w:rsid w:val="00CD0363"/>
    <w:rsid w:val="00CD171A"/>
    <w:rsid w:val="00CD4F9A"/>
    <w:rsid w:val="00CE113C"/>
    <w:rsid w:val="00CE6C1C"/>
    <w:rsid w:val="00CE7765"/>
    <w:rsid w:val="00CE7B3F"/>
    <w:rsid w:val="00CF0EF2"/>
    <w:rsid w:val="00CF732A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C0128"/>
    <w:rsid w:val="00EC0B52"/>
    <w:rsid w:val="00EC0E72"/>
    <w:rsid w:val="00EC2317"/>
    <w:rsid w:val="00EC2990"/>
    <w:rsid w:val="00EC2A4D"/>
    <w:rsid w:val="00EC4FBB"/>
    <w:rsid w:val="00EC6FD0"/>
    <w:rsid w:val="00ED200B"/>
    <w:rsid w:val="00ED2A0B"/>
    <w:rsid w:val="00ED2E12"/>
    <w:rsid w:val="00ED4F03"/>
    <w:rsid w:val="00EE173D"/>
    <w:rsid w:val="00EE24D6"/>
    <w:rsid w:val="00EE7FDC"/>
    <w:rsid w:val="00EF1864"/>
    <w:rsid w:val="00EF26B4"/>
    <w:rsid w:val="00F02AA3"/>
    <w:rsid w:val="00F02E36"/>
    <w:rsid w:val="00F04707"/>
    <w:rsid w:val="00F04ACD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086B"/>
    <w:rsid w:val="00FA3AA3"/>
    <w:rsid w:val="00FA54BA"/>
    <w:rsid w:val="00FA5D62"/>
    <w:rsid w:val="00FB08CC"/>
    <w:rsid w:val="00FB3686"/>
    <w:rsid w:val="00FB4545"/>
    <w:rsid w:val="00FB578C"/>
    <w:rsid w:val="00FC1A5C"/>
    <w:rsid w:val="00FC39EA"/>
    <w:rsid w:val="00FC5491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095/index.d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1323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2015-12-03T16:11:00Z</dcterms:created>
  <dcterms:modified xsi:type="dcterms:W3CDTF">2015-12-03T16:11:00Z</dcterms:modified>
</cp:coreProperties>
</file>