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A5B79" w:rsidRDefault="003F43E6" w:rsidP="003F43E6">
      <w:pPr>
        <w:pStyle w:val="Header"/>
        <w:jc w:val="center"/>
        <w:rPr>
          <w:b/>
          <w:sz w:val="32"/>
        </w:rPr>
      </w:pPr>
      <w:r w:rsidRPr="001A5B79">
        <w:rPr>
          <w:b/>
          <w:sz w:val="32"/>
        </w:rPr>
        <w:t xml:space="preserve">Supreme Court of Canada / Cour </w:t>
      </w:r>
      <w:proofErr w:type="spellStart"/>
      <w:r w:rsidRPr="001A5B79">
        <w:rPr>
          <w:b/>
          <w:sz w:val="32"/>
        </w:rPr>
        <w:t>suprême</w:t>
      </w:r>
      <w:proofErr w:type="spellEnd"/>
      <w:r w:rsidRPr="001A5B79">
        <w:rPr>
          <w:b/>
          <w:sz w:val="32"/>
        </w:rPr>
        <w:t xml:space="preserve"> du Canada</w:t>
      </w:r>
    </w:p>
    <w:p w:rsidR="003F43E6" w:rsidRPr="001A5B79" w:rsidRDefault="003F43E6" w:rsidP="006F2579">
      <w:pPr>
        <w:widowControl w:val="0"/>
        <w:rPr>
          <w:i/>
        </w:rPr>
      </w:pPr>
    </w:p>
    <w:p w:rsidR="003F43E6" w:rsidRPr="001A5B79" w:rsidRDefault="003F43E6" w:rsidP="006F2579">
      <w:pPr>
        <w:widowControl w:val="0"/>
        <w:rPr>
          <w:i/>
        </w:rPr>
      </w:pPr>
    </w:p>
    <w:p w:rsidR="006F2579" w:rsidRPr="001A5B79" w:rsidRDefault="006F2579" w:rsidP="006F2579">
      <w:pPr>
        <w:widowControl w:val="0"/>
        <w:rPr>
          <w:i/>
          <w:lang w:val="fr-CA"/>
        </w:rPr>
      </w:pPr>
      <w:r w:rsidRPr="001A5B79">
        <w:rPr>
          <w:i/>
          <w:lang w:val="fr-CA"/>
        </w:rPr>
        <w:t>(le français suit)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925C9C" w:rsidRDefault="00C007C3" w:rsidP="006F2579">
      <w:pPr>
        <w:widowControl w:val="0"/>
        <w:jc w:val="center"/>
        <w:rPr>
          <w:b/>
        </w:rPr>
      </w:pPr>
      <w:r w:rsidRPr="001A5B79">
        <w:fldChar w:fldCharType="begin"/>
      </w:r>
      <w:r w:rsidR="006F2579" w:rsidRPr="00925C9C">
        <w:instrText xml:space="preserve"> SEQ CHAPTER \h \r 1</w:instrText>
      </w:r>
      <w:r w:rsidRPr="001A5B79">
        <w:fldChar w:fldCharType="end"/>
      </w:r>
      <w:r w:rsidR="002767DF" w:rsidRPr="00925C9C">
        <w:rPr>
          <w:b/>
        </w:rPr>
        <w:t xml:space="preserve">JUDGMENTS </w:t>
      </w:r>
      <w:r w:rsidR="004C4C26" w:rsidRPr="00925C9C">
        <w:rPr>
          <w:b/>
        </w:rPr>
        <w:t>IN LEAVE APPLICATION</w:t>
      </w:r>
      <w:r w:rsidR="00CC044F" w:rsidRPr="00925C9C">
        <w:rPr>
          <w:b/>
        </w:rPr>
        <w:t>S</w:t>
      </w:r>
    </w:p>
    <w:p w:rsidR="006F2579" w:rsidRPr="00925C9C" w:rsidRDefault="006F2579" w:rsidP="006F2579">
      <w:pPr>
        <w:widowControl w:val="0"/>
        <w:rPr>
          <w:b/>
        </w:rPr>
      </w:pPr>
    </w:p>
    <w:p w:rsidR="006F2579" w:rsidRPr="001A5B79" w:rsidRDefault="004425A1" w:rsidP="006F2579">
      <w:pPr>
        <w:widowControl w:val="0"/>
        <w:rPr>
          <w:b/>
        </w:rPr>
      </w:pPr>
      <w:r>
        <w:rPr>
          <w:b/>
        </w:rPr>
        <w:t>February 1</w:t>
      </w:r>
      <w:r w:rsidR="006659CB">
        <w:rPr>
          <w:b/>
        </w:rPr>
        <w:t>8</w:t>
      </w:r>
      <w:r w:rsidR="008825DB" w:rsidRPr="001A5B79">
        <w:rPr>
          <w:b/>
        </w:rPr>
        <w:t>, 201</w:t>
      </w:r>
      <w:r w:rsidR="004E4B02">
        <w:rPr>
          <w:b/>
        </w:rPr>
        <w:t>6</w:t>
      </w:r>
    </w:p>
    <w:p w:rsidR="006F2579" w:rsidRPr="001A5B79" w:rsidRDefault="006F2579" w:rsidP="006F2579">
      <w:pPr>
        <w:widowControl w:val="0"/>
        <w:rPr>
          <w:b/>
        </w:rPr>
      </w:pPr>
      <w:r w:rsidRPr="001A5B79">
        <w:rPr>
          <w:b/>
        </w:rPr>
        <w:t>For immediate release</w:t>
      </w: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</w:pPr>
      <w:r w:rsidRPr="001A5B79">
        <w:rPr>
          <w:b/>
        </w:rPr>
        <w:t>OTTAWA</w:t>
      </w:r>
      <w:r w:rsidRPr="001A5B79">
        <w:t xml:space="preserve"> – The Supreme Court of Canada has today deposited with the Registrar judgment in the following application</w:t>
      </w:r>
      <w:r w:rsidR="00CC044F" w:rsidRPr="001A5B79">
        <w:t>s</w:t>
      </w:r>
      <w:r w:rsidRPr="001A5B79">
        <w:t xml:space="preserve"> for leave to appeal.</w:t>
      </w:r>
    </w:p>
    <w:p w:rsidR="00580C53" w:rsidRDefault="00580C53" w:rsidP="00580C53">
      <w:pPr>
        <w:widowControl w:val="0"/>
        <w:rPr>
          <w:szCs w:val="24"/>
        </w:rPr>
      </w:pPr>
    </w:p>
    <w:p w:rsidR="00580C53" w:rsidRPr="001A5B79" w:rsidRDefault="00580C53" w:rsidP="00580C53">
      <w:pPr>
        <w:widowControl w:val="0"/>
        <w:rPr>
          <w:szCs w:val="24"/>
        </w:rPr>
      </w:pPr>
      <w:r w:rsidRPr="001A5B79">
        <w:rPr>
          <w:szCs w:val="24"/>
        </w:rPr>
        <w:t xml:space="preserve">Summaries of these cases are available at </w:t>
      </w:r>
      <w:hyperlink r:id="rId8" w:history="1">
        <w:r w:rsidR="006659CB" w:rsidRPr="00401195">
          <w:rPr>
            <w:rStyle w:val="Hyperlink"/>
            <w:szCs w:val="24"/>
          </w:rPr>
          <w:t>http://scc-csc.lexum.com/scc-csc/news/en/item/5163/index.do</w:t>
        </w:r>
      </w:hyperlink>
      <w:r w:rsidR="00DC06E8">
        <w:rPr>
          <w:szCs w:val="24"/>
        </w:rPr>
        <w:t>.</w:t>
      </w:r>
    </w:p>
    <w:p w:rsidR="006F2579" w:rsidRPr="001A5B79" w:rsidRDefault="006F2579" w:rsidP="006F2579">
      <w:pPr>
        <w:widowControl w:val="0"/>
      </w:pP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  <w:jc w:val="center"/>
        <w:rPr>
          <w:lang w:val="fr-CA"/>
        </w:rPr>
      </w:pPr>
      <w:r w:rsidRPr="001A5B79">
        <w:rPr>
          <w:b/>
          <w:lang w:val="fr-CA"/>
        </w:rPr>
        <w:t>JUGEMENT</w:t>
      </w:r>
      <w:r w:rsidR="004C4C26" w:rsidRPr="001A5B79">
        <w:rPr>
          <w:b/>
          <w:lang w:val="fr-CA"/>
        </w:rPr>
        <w:t>S SUR DEMANDE</w:t>
      </w:r>
      <w:r w:rsidR="00CC044F" w:rsidRPr="001A5B79">
        <w:rPr>
          <w:b/>
          <w:lang w:val="fr-CA"/>
        </w:rPr>
        <w:t>S</w:t>
      </w:r>
      <w:r w:rsidRPr="001A5B79">
        <w:rPr>
          <w:b/>
          <w:lang w:val="fr-CA"/>
        </w:rPr>
        <w:t xml:space="preserve"> D’AUTORISATION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Le</w:t>
      </w:r>
      <w:r w:rsidR="008825DB" w:rsidRPr="001A5B79">
        <w:rPr>
          <w:b/>
          <w:lang w:val="fr-CA"/>
        </w:rPr>
        <w:t xml:space="preserve"> </w:t>
      </w:r>
      <w:r w:rsidR="004425A1">
        <w:rPr>
          <w:b/>
          <w:lang w:val="fr-CA"/>
        </w:rPr>
        <w:t>1</w:t>
      </w:r>
      <w:r w:rsidR="006659CB">
        <w:rPr>
          <w:b/>
          <w:lang w:val="fr-CA"/>
        </w:rPr>
        <w:t>8</w:t>
      </w:r>
      <w:r w:rsidR="004425A1">
        <w:rPr>
          <w:b/>
          <w:lang w:val="fr-CA"/>
        </w:rPr>
        <w:t xml:space="preserve"> février</w:t>
      </w:r>
      <w:r w:rsidR="004E4B02">
        <w:rPr>
          <w:b/>
          <w:lang w:val="fr-CA"/>
        </w:rPr>
        <w:t xml:space="preserve"> </w:t>
      </w:r>
      <w:r w:rsidR="008825DB" w:rsidRPr="001A5B79">
        <w:rPr>
          <w:b/>
          <w:lang w:val="fr-CA"/>
        </w:rPr>
        <w:t>201</w:t>
      </w:r>
      <w:r w:rsidR="004E4B02">
        <w:rPr>
          <w:b/>
          <w:lang w:val="fr-CA"/>
        </w:rPr>
        <w:t>6</w:t>
      </w: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Pour diffusion immédiate</w:t>
      </w:r>
    </w:p>
    <w:p w:rsidR="006F2579" w:rsidRPr="001A5B79" w:rsidRDefault="006F2579" w:rsidP="006F2579">
      <w:pPr>
        <w:widowControl w:val="0"/>
        <w:rPr>
          <w:b/>
          <w:lang w:val="fr-CA"/>
        </w:rPr>
      </w:pPr>
    </w:p>
    <w:p w:rsidR="002767DF" w:rsidRPr="001A5B79" w:rsidRDefault="002767DF" w:rsidP="002767DF">
      <w:pPr>
        <w:widowControl w:val="0"/>
        <w:rPr>
          <w:lang w:val="fr-CA"/>
        </w:rPr>
      </w:pPr>
      <w:r w:rsidRPr="001A5B79">
        <w:rPr>
          <w:b/>
          <w:lang w:val="fr-CA"/>
        </w:rPr>
        <w:t>OTTAWA</w:t>
      </w:r>
      <w:r w:rsidRPr="001A5B79">
        <w:rPr>
          <w:lang w:val="fr-CA"/>
        </w:rPr>
        <w:t xml:space="preserve"> – La Cour suprême du Canada a déposé aujourd’hui auprès du registraire les jugements dans </w:t>
      </w:r>
      <w:r w:rsidR="00CC044F" w:rsidRPr="001A5B79">
        <w:rPr>
          <w:lang w:val="fr-CA"/>
        </w:rPr>
        <w:t>les</w:t>
      </w:r>
      <w:r w:rsidR="008C7CD9" w:rsidRPr="001A5B79">
        <w:rPr>
          <w:lang w:val="fr-CA"/>
        </w:rPr>
        <w:t xml:space="preserve"> </w:t>
      </w:r>
      <w:r w:rsidR="004C4C26" w:rsidRPr="001A5B79">
        <w:rPr>
          <w:lang w:val="fr-CA"/>
        </w:rPr>
        <w:t>demande</w:t>
      </w:r>
      <w:r w:rsidR="00CC044F" w:rsidRPr="001A5B79">
        <w:rPr>
          <w:lang w:val="fr-CA"/>
        </w:rPr>
        <w:t>s</w:t>
      </w:r>
      <w:r w:rsidRPr="001A5B79">
        <w:rPr>
          <w:lang w:val="fr-CA"/>
        </w:rPr>
        <w:t xml:space="preserve"> d’autorisation d’appel qui suivent. </w:t>
      </w:r>
    </w:p>
    <w:p w:rsidR="002767DF" w:rsidRPr="001A5B79" w:rsidRDefault="002767DF" w:rsidP="002767DF">
      <w:pPr>
        <w:widowControl w:val="0"/>
        <w:rPr>
          <w:lang w:val="fr-CA"/>
        </w:rPr>
      </w:pPr>
    </w:p>
    <w:p w:rsidR="007E5C9C" w:rsidRPr="001A5B79" w:rsidRDefault="007E5C9C" w:rsidP="007E5C9C">
      <w:pPr>
        <w:widowControl w:val="0"/>
        <w:rPr>
          <w:szCs w:val="24"/>
          <w:lang w:val="fr-CA"/>
        </w:rPr>
      </w:pPr>
      <w:r w:rsidRPr="001A5B79">
        <w:rPr>
          <w:lang w:val="fr-CA"/>
        </w:rPr>
        <w:t xml:space="preserve">Les sommaires des causes peuvent être consultés à l'adresse </w:t>
      </w:r>
      <w:r w:rsidRPr="001A5B79">
        <w:rPr>
          <w:szCs w:val="24"/>
          <w:lang w:val="fr-CA"/>
        </w:rPr>
        <w:t xml:space="preserve">suivante : </w:t>
      </w:r>
      <w:hyperlink r:id="rId9" w:history="1">
        <w:r w:rsidR="006659CB" w:rsidRPr="00401195">
          <w:rPr>
            <w:rStyle w:val="Hyperlink"/>
            <w:szCs w:val="24"/>
            <w:lang w:val="fr-CA"/>
          </w:rPr>
          <w:t>http://scc-csc.lexum.com/scc-csc/news/fr/item/5163/index.do</w:t>
        </w:r>
      </w:hyperlink>
      <w:r w:rsidR="004C3B86">
        <w:rPr>
          <w:szCs w:val="24"/>
          <w:lang w:val="fr-CA"/>
        </w:rPr>
        <w:t>.</w:t>
      </w:r>
    </w:p>
    <w:p w:rsidR="00C037CA" w:rsidRDefault="00C037CA" w:rsidP="000B5274">
      <w:pPr>
        <w:jc w:val="both"/>
        <w:rPr>
          <w:b/>
          <w:lang w:val="fr-CA"/>
        </w:rPr>
      </w:pPr>
    </w:p>
    <w:p w:rsidR="007B229B" w:rsidRPr="004B2163" w:rsidRDefault="007B229B" w:rsidP="000B5274">
      <w:pPr>
        <w:jc w:val="both"/>
        <w:rPr>
          <w:b/>
          <w:lang w:val="fr-CA"/>
        </w:rPr>
      </w:pPr>
    </w:p>
    <w:p w:rsidR="006659CB" w:rsidRPr="007E4D53" w:rsidRDefault="006659CB" w:rsidP="006659CB">
      <w:pPr>
        <w:jc w:val="both"/>
        <w:rPr>
          <w:b/>
        </w:rPr>
      </w:pPr>
      <w:r>
        <w:rPr>
          <w:b/>
        </w:rPr>
        <w:t>GRANTED</w:t>
      </w:r>
      <w:r w:rsidRPr="007E4D53">
        <w:rPr>
          <w:b/>
        </w:rPr>
        <w:t xml:space="preserve"> WITH COSTS / </w:t>
      </w:r>
      <w:r>
        <w:rPr>
          <w:b/>
        </w:rPr>
        <w:t>ACCORD</w:t>
      </w:r>
      <w:r w:rsidRPr="007E4D53">
        <w:rPr>
          <w:b/>
        </w:rPr>
        <w:t>ÉES AVEC DÉPENS</w:t>
      </w:r>
    </w:p>
    <w:p w:rsidR="006659CB" w:rsidRPr="00FE5B95" w:rsidRDefault="006659CB" w:rsidP="00FE5B95">
      <w:pPr>
        <w:jc w:val="both"/>
        <w:rPr>
          <w:b/>
          <w:sz w:val="20"/>
        </w:rPr>
      </w:pPr>
    </w:p>
    <w:p w:rsidR="006659CB" w:rsidRPr="00FE5B95" w:rsidRDefault="006659CB" w:rsidP="00FE5B95">
      <w:pPr>
        <w:jc w:val="both"/>
        <w:rPr>
          <w:rFonts w:eastAsiaTheme="minorEastAsia"/>
          <w:sz w:val="20"/>
          <w:lang w:val="en-CA" w:eastAsia="en-CA"/>
        </w:rPr>
      </w:pPr>
      <w:r w:rsidRPr="00FE5B95">
        <w:rPr>
          <w:i/>
          <w:sz w:val="20"/>
          <w:lang w:val="fr-CA" w:eastAsia="en-CA"/>
        </w:rPr>
        <w:t xml:space="preserve">Google Inc. v. </w:t>
      </w:r>
      <w:proofErr w:type="spellStart"/>
      <w:r w:rsidRPr="00FE5B95">
        <w:rPr>
          <w:i/>
          <w:sz w:val="20"/>
          <w:lang w:val="fr-CA" w:eastAsia="en-CA"/>
        </w:rPr>
        <w:t>Equustek</w:t>
      </w:r>
      <w:proofErr w:type="spellEnd"/>
      <w:r w:rsidRPr="00FE5B95">
        <w:rPr>
          <w:i/>
          <w:sz w:val="20"/>
          <w:lang w:val="fr-CA" w:eastAsia="en-CA"/>
        </w:rPr>
        <w:t xml:space="preserve"> Solutions Inc. et al.</w:t>
      </w:r>
      <w:r w:rsidRPr="00FE5B95">
        <w:rPr>
          <w:sz w:val="20"/>
          <w:lang w:val="fr-CA" w:eastAsia="en-CA"/>
        </w:rPr>
        <w:t xml:space="preserve"> </w:t>
      </w:r>
      <w:r w:rsidRPr="00FE5B95">
        <w:rPr>
          <w:sz w:val="20"/>
          <w:lang w:val="en-CA" w:eastAsia="en-CA"/>
        </w:rPr>
        <w:t>(B.C.) (Civil) (By Leave) (</w:t>
      </w:r>
      <w:hyperlink r:id="rId10" w:history="1">
        <w:r w:rsidRPr="00FE5B95">
          <w:rPr>
            <w:rStyle w:val="Hyperlink"/>
            <w:sz w:val="20"/>
            <w:lang w:val="en-CA" w:eastAsia="en-CA"/>
          </w:rPr>
          <w:t>36602</w:t>
        </w:r>
      </w:hyperlink>
      <w:r w:rsidRPr="00FE5B95">
        <w:rPr>
          <w:sz w:val="20"/>
          <w:lang w:val="en-CA" w:eastAsia="en-CA"/>
        </w:rPr>
        <w:t>)</w:t>
      </w:r>
    </w:p>
    <w:p w:rsidR="006659CB" w:rsidRPr="00FE5B95" w:rsidRDefault="006659CB" w:rsidP="00FE5B95">
      <w:pPr>
        <w:jc w:val="both"/>
        <w:rPr>
          <w:sz w:val="20"/>
        </w:rPr>
      </w:pPr>
      <w:r w:rsidRPr="00FE5B95">
        <w:rPr>
          <w:rFonts w:eastAsia="Calibri"/>
          <w:sz w:val="20"/>
        </w:rPr>
        <w:t>(</w:t>
      </w:r>
      <w:r w:rsidRPr="00FE5B95">
        <w:rPr>
          <w:sz w:val="20"/>
        </w:rPr>
        <w:t>The application for leave to appeal is granted with costs in the cause.</w:t>
      </w:r>
      <w:r w:rsidRPr="00FE5B95">
        <w:rPr>
          <w:sz w:val="20"/>
        </w:rPr>
        <w:t xml:space="preserve"> /</w:t>
      </w:r>
    </w:p>
    <w:p w:rsidR="006659CB" w:rsidRPr="00FE5B95" w:rsidRDefault="006659CB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La demande d’autorisation d’appel est accueillie avec dépens selon l’issue de la cause</w:t>
      </w:r>
      <w:r w:rsidRPr="00FE5B95">
        <w:rPr>
          <w:sz w:val="20"/>
          <w:lang w:val="fr-CA"/>
        </w:rPr>
        <w:t>.)</w:t>
      </w:r>
    </w:p>
    <w:p w:rsidR="006659CB" w:rsidRPr="00FE5B95" w:rsidRDefault="006659CB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McLachlin / Cromwell / </w:t>
      </w:r>
      <w:proofErr w:type="spellStart"/>
      <w:r w:rsidRPr="00FE5B95">
        <w:rPr>
          <w:rFonts w:eastAsia="Calibri"/>
          <w:sz w:val="20"/>
        </w:rPr>
        <w:t>Côté</w:t>
      </w:r>
      <w:proofErr w:type="spellEnd"/>
    </w:p>
    <w:p w:rsidR="006659CB" w:rsidRPr="00FE5B95" w:rsidRDefault="006659CB" w:rsidP="00FE5B95">
      <w:pPr>
        <w:jc w:val="both"/>
        <w:rPr>
          <w:iCs/>
          <w:sz w:val="20"/>
        </w:rPr>
      </w:pPr>
    </w:p>
    <w:p w:rsidR="006659CB" w:rsidRPr="00FE5B95" w:rsidRDefault="006659CB" w:rsidP="00FE5B95">
      <w:pPr>
        <w:jc w:val="both"/>
        <w:rPr>
          <w:sz w:val="20"/>
        </w:rPr>
      </w:pPr>
      <w:r w:rsidRPr="00FE5B95">
        <w:rPr>
          <w:sz w:val="20"/>
        </w:rPr>
        <w:t>****</w:t>
      </w:r>
    </w:p>
    <w:p w:rsidR="006659CB" w:rsidRPr="00FE5B95" w:rsidRDefault="006659CB" w:rsidP="00FE5B95">
      <w:pPr>
        <w:jc w:val="both"/>
        <w:rPr>
          <w:i/>
          <w:sz w:val="20"/>
        </w:rPr>
      </w:pPr>
    </w:p>
    <w:p w:rsidR="006659CB" w:rsidRPr="00FE5B95" w:rsidRDefault="006659CB" w:rsidP="00FE5B95">
      <w:pPr>
        <w:jc w:val="both"/>
        <w:rPr>
          <w:sz w:val="20"/>
          <w:lang w:val="en-CA" w:eastAsia="en-CA"/>
        </w:rPr>
      </w:pPr>
      <w:r w:rsidRPr="00FE5B95">
        <w:rPr>
          <w:i/>
          <w:sz w:val="20"/>
          <w:lang w:val="en-CA" w:eastAsia="en-CA"/>
        </w:rPr>
        <w:t xml:space="preserve">Urban Communications Inc. v. BCNET Networking Society </w:t>
      </w:r>
      <w:r w:rsidRPr="00FE5B95">
        <w:rPr>
          <w:sz w:val="20"/>
          <w:lang w:val="en-CA" w:eastAsia="en-CA"/>
        </w:rPr>
        <w:t>(B.C.) (Civil) (By Leave) (</w:t>
      </w:r>
      <w:hyperlink r:id="rId11" w:history="1">
        <w:r w:rsidRPr="00FE5B95">
          <w:rPr>
            <w:rStyle w:val="Hyperlink"/>
            <w:sz w:val="20"/>
            <w:lang w:val="en-CA" w:eastAsia="en-CA"/>
          </w:rPr>
          <w:t>36639</w:t>
        </w:r>
      </w:hyperlink>
      <w:r w:rsidRPr="00FE5B95">
        <w:rPr>
          <w:sz w:val="20"/>
          <w:lang w:val="en-CA" w:eastAsia="en-CA"/>
        </w:rPr>
        <w:t>)</w:t>
      </w:r>
    </w:p>
    <w:p w:rsidR="006659CB" w:rsidRPr="00FE5B95" w:rsidRDefault="006659CB" w:rsidP="00FE5B95">
      <w:pPr>
        <w:jc w:val="both"/>
        <w:rPr>
          <w:sz w:val="20"/>
        </w:rPr>
      </w:pPr>
      <w:r w:rsidRPr="00FE5B95">
        <w:rPr>
          <w:rFonts w:eastAsia="Calibri"/>
          <w:sz w:val="20"/>
        </w:rPr>
        <w:t>(</w:t>
      </w:r>
      <w:r w:rsidRPr="00FE5B95">
        <w:rPr>
          <w:sz w:val="20"/>
        </w:rPr>
        <w:t>The application for leave to appeal is granted with costs in the cause. /</w:t>
      </w:r>
    </w:p>
    <w:p w:rsidR="006659CB" w:rsidRPr="00FE5B95" w:rsidRDefault="006659CB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La demande d’autorisation d’appel est accueillie avec dépens selon l’issue de la cause.)</w:t>
      </w:r>
    </w:p>
    <w:p w:rsidR="006659CB" w:rsidRPr="00FE5B95" w:rsidRDefault="006659CB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McLachlin / Moldaver / </w:t>
      </w:r>
      <w:proofErr w:type="spellStart"/>
      <w:r w:rsidRPr="00FE5B95">
        <w:rPr>
          <w:rFonts w:eastAsia="Calibri"/>
          <w:sz w:val="20"/>
        </w:rPr>
        <w:t>Gascon</w:t>
      </w:r>
      <w:proofErr w:type="spellEnd"/>
    </w:p>
    <w:p w:rsidR="006659CB" w:rsidRPr="007E4D53" w:rsidRDefault="006659CB" w:rsidP="006659CB">
      <w:pPr>
        <w:jc w:val="both"/>
        <w:rPr>
          <w:iCs/>
          <w:sz w:val="20"/>
        </w:rPr>
      </w:pPr>
    </w:p>
    <w:p w:rsidR="006659CB" w:rsidRPr="006659CB" w:rsidRDefault="006659CB" w:rsidP="006659CB">
      <w:pPr>
        <w:jc w:val="both"/>
        <w:rPr>
          <w:sz w:val="20"/>
        </w:rPr>
      </w:pPr>
      <w:r w:rsidRPr="006659CB">
        <w:rPr>
          <w:sz w:val="20"/>
        </w:rPr>
        <w:t>****</w:t>
      </w:r>
    </w:p>
    <w:p w:rsidR="006659CB" w:rsidRPr="006659CB" w:rsidRDefault="006659CB" w:rsidP="006659CB">
      <w:pPr>
        <w:jc w:val="both"/>
        <w:rPr>
          <w:i/>
          <w:sz w:val="20"/>
        </w:rPr>
      </w:pPr>
    </w:p>
    <w:p w:rsidR="00850BE7" w:rsidRPr="007B229B" w:rsidRDefault="00850BE7" w:rsidP="000B5274">
      <w:pPr>
        <w:jc w:val="both"/>
        <w:rPr>
          <w:b/>
        </w:rPr>
      </w:pPr>
      <w:r w:rsidRPr="007B229B">
        <w:rPr>
          <w:b/>
        </w:rPr>
        <w:t>DISMISSED / REJETÉES</w:t>
      </w:r>
    </w:p>
    <w:p w:rsidR="00850BE7" w:rsidRPr="00FE5B95" w:rsidRDefault="00850BE7" w:rsidP="00FE5B95">
      <w:pPr>
        <w:jc w:val="both"/>
        <w:rPr>
          <w:sz w:val="20"/>
        </w:rPr>
      </w:pP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i/>
          <w:sz w:val="20"/>
        </w:rPr>
        <w:t>Sean Jensen v. Her Majesty the Queen</w:t>
      </w:r>
      <w:r w:rsidRPr="00FE5B95">
        <w:rPr>
          <w:sz w:val="20"/>
        </w:rPr>
        <w:t xml:space="preserve"> (Ont.) (Criminal) (By Leave) (</w:t>
      </w:r>
      <w:hyperlink r:id="rId12" w:history="1">
        <w:r w:rsidRPr="00FE5B95">
          <w:rPr>
            <w:rStyle w:val="Hyperlink"/>
            <w:sz w:val="20"/>
          </w:rPr>
          <w:t>36631</w:t>
        </w:r>
      </w:hyperlink>
      <w:r w:rsidRPr="00FE5B95">
        <w:rPr>
          <w:sz w:val="20"/>
        </w:rPr>
        <w:t>)</w:t>
      </w:r>
    </w:p>
    <w:p w:rsidR="00FE5B95" w:rsidRPr="00FE5B95" w:rsidRDefault="00FE5B95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Cromwell / Wagner / </w:t>
      </w:r>
      <w:proofErr w:type="spellStart"/>
      <w:r w:rsidRPr="00FE5B95">
        <w:rPr>
          <w:rFonts w:eastAsia="Calibri"/>
          <w:sz w:val="20"/>
        </w:rPr>
        <w:t>Côté</w:t>
      </w:r>
      <w:proofErr w:type="spellEnd"/>
    </w:p>
    <w:p w:rsidR="00FE5B95" w:rsidRPr="00FE5B95" w:rsidRDefault="00FE5B95" w:rsidP="00FE5B95">
      <w:pPr>
        <w:jc w:val="both"/>
        <w:rPr>
          <w:iCs/>
          <w:sz w:val="20"/>
        </w:rPr>
      </w:pP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****</w:t>
      </w:r>
    </w:p>
    <w:p w:rsidR="00FE5B95" w:rsidRPr="00FE5B95" w:rsidRDefault="00FE5B95" w:rsidP="00FE5B95">
      <w:pPr>
        <w:jc w:val="both"/>
        <w:rPr>
          <w:i/>
          <w:sz w:val="20"/>
          <w:lang w:val="fr-CA"/>
        </w:rPr>
      </w:pPr>
    </w:p>
    <w:p w:rsidR="00FE5B95" w:rsidRPr="00FE5B95" w:rsidRDefault="00FE5B95" w:rsidP="00FE5B95">
      <w:pPr>
        <w:pStyle w:val="NoSpacing"/>
        <w:jc w:val="both"/>
        <w:rPr>
          <w:sz w:val="20"/>
          <w:szCs w:val="20"/>
          <w:lang w:val="fr-CA"/>
        </w:rPr>
      </w:pPr>
      <w:r w:rsidRPr="00FE5B95">
        <w:rPr>
          <w:i/>
          <w:sz w:val="20"/>
          <w:szCs w:val="20"/>
          <w:lang w:val="fr-CA"/>
        </w:rPr>
        <w:t>Guillaume Gilbert c. Sa Majesté la Reine</w:t>
      </w:r>
      <w:r w:rsidRPr="00FE5B95">
        <w:rPr>
          <w:sz w:val="20"/>
          <w:szCs w:val="20"/>
          <w:lang w:val="fr-CA"/>
        </w:rPr>
        <w:t xml:space="preserve"> (</w:t>
      </w:r>
      <w:proofErr w:type="spellStart"/>
      <w:r w:rsidRPr="00FE5B95">
        <w:rPr>
          <w:sz w:val="20"/>
          <w:szCs w:val="20"/>
          <w:lang w:val="fr-CA"/>
        </w:rPr>
        <w:t>Qc</w:t>
      </w:r>
      <w:proofErr w:type="spellEnd"/>
      <w:r w:rsidRPr="00FE5B95">
        <w:rPr>
          <w:sz w:val="20"/>
          <w:szCs w:val="20"/>
          <w:lang w:val="fr-CA"/>
        </w:rPr>
        <w:t>) (Criminelle) (Autorisation) (</w:t>
      </w:r>
      <w:hyperlink r:id="rId13" w:history="1">
        <w:r w:rsidRPr="00FE5B95">
          <w:rPr>
            <w:rStyle w:val="Hyperlink"/>
            <w:sz w:val="20"/>
            <w:szCs w:val="20"/>
            <w:lang w:val="fr-CA"/>
          </w:rPr>
          <w:t>36708</w:t>
        </w:r>
      </w:hyperlink>
      <w:r w:rsidRPr="00FE5B95">
        <w:rPr>
          <w:sz w:val="20"/>
          <w:szCs w:val="20"/>
          <w:lang w:val="fr-CA"/>
        </w:rPr>
        <w:t>)</w:t>
      </w:r>
    </w:p>
    <w:p w:rsidR="00FE5B95" w:rsidRPr="00FE5B95" w:rsidRDefault="00FE5B95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Cromwell / Wagner / </w:t>
      </w:r>
      <w:proofErr w:type="spellStart"/>
      <w:r w:rsidRPr="00FE5B95">
        <w:rPr>
          <w:rFonts w:eastAsia="Calibri"/>
          <w:sz w:val="20"/>
        </w:rPr>
        <w:t>Côté</w:t>
      </w:r>
      <w:proofErr w:type="spellEnd"/>
    </w:p>
    <w:p w:rsidR="00FE5B95" w:rsidRPr="00FE5B95" w:rsidRDefault="00FE5B95" w:rsidP="00FE5B95">
      <w:pPr>
        <w:jc w:val="both"/>
        <w:rPr>
          <w:iCs/>
          <w:sz w:val="20"/>
        </w:rPr>
      </w:pP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sz w:val="20"/>
        </w:rPr>
        <w:t>****</w:t>
      </w:r>
    </w:p>
    <w:p w:rsidR="00FE5B95" w:rsidRPr="00FE5B95" w:rsidRDefault="00FE5B95" w:rsidP="00FE5B95">
      <w:pPr>
        <w:jc w:val="both"/>
        <w:rPr>
          <w:i/>
          <w:sz w:val="20"/>
        </w:rPr>
      </w:pP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i/>
          <w:sz w:val="20"/>
        </w:rPr>
        <w:t xml:space="preserve">Alan Peter </w:t>
      </w:r>
      <w:proofErr w:type="spellStart"/>
      <w:r w:rsidRPr="00FE5B95">
        <w:rPr>
          <w:i/>
          <w:sz w:val="20"/>
        </w:rPr>
        <w:t>Knapczyk</w:t>
      </w:r>
      <w:proofErr w:type="spellEnd"/>
      <w:r w:rsidRPr="00FE5B95">
        <w:rPr>
          <w:i/>
          <w:sz w:val="20"/>
        </w:rPr>
        <w:t xml:space="preserve"> v. Her Majesty the Queen</w:t>
      </w:r>
      <w:r w:rsidRPr="00FE5B95">
        <w:rPr>
          <w:sz w:val="20"/>
        </w:rPr>
        <w:t xml:space="preserve"> (Alta.) (Criminal) (By Leave) (</w:t>
      </w:r>
      <w:hyperlink r:id="rId14" w:history="1">
        <w:r w:rsidRPr="00FE5B95">
          <w:rPr>
            <w:rStyle w:val="Hyperlink"/>
            <w:sz w:val="20"/>
          </w:rPr>
          <w:t>36733</w:t>
        </w:r>
      </w:hyperlink>
      <w:r w:rsidRPr="00FE5B95">
        <w:rPr>
          <w:sz w:val="20"/>
        </w:rPr>
        <w:t>)</w:t>
      </w: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iCs/>
          <w:sz w:val="20"/>
        </w:rPr>
        <w:t>(</w:t>
      </w:r>
      <w:r w:rsidRPr="00FE5B95">
        <w:rPr>
          <w:sz w:val="20"/>
        </w:rPr>
        <w:t xml:space="preserve">The motion for an extension of time to serve and file the application for leave to appeal is granted. The application for leave to appeal is dismissed. </w:t>
      </w:r>
      <w:r w:rsidRPr="00FE5B95">
        <w:rPr>
          <w:sz w:val="20"/>
        </w:rPr>
        <w:t>/</w:t>
      </w: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 xml:space="preserve">La requête en prorogation du délai de signification et de dépôt de la demande d’autorisation d’appel est accueillie. La demande d’autorisation d’appel </w:t>
      </w:r>
      <w:r w:rsidRPr="00FE5B95">
        <w:rPr>
          <w:sz w:val="20"/>
          <w:lang w:val="fr-CA"/>
        </w:rPr>
        <w:t>est rejetée.)</w:t>
      </w:r>
    </w:p>
    <w:p w:rsidR="00FE5B95" w:rsidRPr="00FE5B95" w:rsidRDefault="00FE5B95" w:rsidP="00FE5B95">
      <w:pPr>
        <w:jc w:val="both"/>
        <w:rPr>
          <w:b/>
          <w:sz w:val="20"/>
          <w:lang w:val="fr-CA"/>
        </w:rPr>
      </w:pPr>
      <w:r w:rsidRPr="00FE5B95">
        <w:rPr>
          <w:rFonts w:eastAsia="Calibri"/>
          <w:sz w:val="20"/>
          <w:lang w:val="fr-CA"/>
        </w:rPr>
        <w:t>Coram: Cromwell / Wagner / Côté</w:t>
      </w:r>
    </w:p>
    <w:p w:rsidR="00FE5B95" w:rsidRPr="00FE5B95" w:rsidRDefault="00FE5B95" w:rsidP="00FE5B95">
      <w:pPr>
        <w:jc w:val="both"/>
        <w:rPr>
          <w:iCs/>
          <w:sz w:val="20"/>
          <w:lang w:val="fr-CA"/>
        </w:rPr>
      </w:pP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****</w:t>
      </w:r>
    </w:p>
    <w:p w:rsidR="00FE5B95" w:rsidRPr="00FE5B95" w:rsidRDefault="00FE5B95" w:rsidP="00FE5B95">
      <w:pPr>
        <w:jc w:val="both"/>
        <w:rPr>
          <w:i/>
          <w:sz w:val="20"/>
          <w:lang w:val="fr-CA"/>
        </w:rPr>
      </w:pPr>
    </w:p>
    <w:p w:rsidR="00FE5B95" w:rsidRPr="00FE5B95" w:rsidRDefault="00FE5B95" w:rsidP="00FE5B95">
      <w:pPr>
        <w:jc w:val="both"/>
        <w:rPr>
          <w:i/>
          <w:sz w:val="20"/>
          <w:lang w:val="en-CA" w:eastAsia="en-CA"/>
        </w:rPr>
      </w:pPr>
      <w:r w:rsidRPr="00FE5B95">
        <w:rPr>
          <w:i/>
          <w:sz w:val="20"/>
        </w:rPr>
        <w:t xml:space="preserve">John Reginald </w:t>
      </w:r>
      <w:proofErr w:type="spellStart"/>
      <w:r w:rsidRPr="00FE5B95">
        <w:rPr>
          <w:i/>
          <w:sz w:val="20"/>
        </w:rPr>
        <w:t>Alcantara</w:t>
      </w:r>
      <w:proofErr w:type="spellEnd"/>
      <w:r w:rsidRPr="00FE5B95">
        <w:rPr>
          <w:i/>
          <w:sz w:val="20"/>
        </w:rPr>
        <w:t xml:space="preserve"> v. Her Majesty the Queen</w:t>
      </w:r>
      <w:r w:rsidRPr="00FE5B95">
        <w:rPr>
          <w:sz w:val="20"/>
        </w:rPr>
        <w:t xml:space="preserve"> (Alta.) (Criminal) (By Leave) (</w:t>
      </w:r>
      <w:hyperlink r:id="rId15" w:history="1">
        <w:r w:rsidRPr="00FE5B95">
          <w:rPr>
            <w:rStyle w:val="Hyperlink"/>
            <w:sz w:val="20"/>
          </w:rPr>
          <w:t>36732</w:t>
        </w:r>
      </w:hyperlink>
      <w:r w:rsidRPr="00FE5B95">
        <w:rPr>
          <w:sz w:val="20"/>
        </w:rPr>
        <w:t>)</w:t>
      </w: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iCs/>
          <w:sz w:val="20"/>
        </w:rPr>
        <w:t>(</w:t>
      </w:r>
      <w:r w:rsidRPr="00FE5B95">
        <w:rPr>
          <w:sz w:val="20"/>
        </w:rPr>
        <w:t xml:space="preserve">The motion for an extension of time to serve and file the application for leave to appeal is granted. </w:t>
      </w:r>
      <w:r w:rsidRPr="00FE5B95">
        <w:rPr>
          <w:sz w:val="20"/>
          <w:lang w:val="fr-CA"/>
        </w:rPr>
        <w:t xml:space="preserve">The application for </w:t>
      </w:r>
      <w:proofErr w:type="spellStart"/>
      <w:r w:rsidRPr="00FE5B95">
        <w:rPr>
          <w:sz w:val="20"/>
          <w:lang w:val="fr-CA"/>
        </w:rPr>
        <w:t>leave</w:t>
      </w:r>
      <w:proofErr w:type="spellEnd"/>
      <w:r w:rsidRPr="00FE5B95">
        <w:rPr>
          <w:sz w:val="20"/>
          <w:lang w:val="fr-CA"/>
        </w:rPr>
        <w:t xml:space="preserve"> to </w:t>
      </w:r>
      <w:proofErr w:type="spellStart"/>
      <w:r w:rsidRPr="00FE5B95">
        <w:rPr>
          <w:sz w:val="20"/>
          <w:lang w:val="fr-CA"/>
        </w:rPr>
        <w:t>appeal</w:t>
      </w:r>
      <w:proofErr w:type="spellEnd"/>
      <w:r w:rsidRPr="00FE5B95">
        <w:rPr>
          <w:sz w:val="20"/>
          <w:lang w:val="fr-CA"/>
        </w:rPr>
        <w:t xml:space="preserve"> </w:t>
      </w:r>
      <w:proofErr w:type="spellStart"/>
      <w:r w:rsidRPr="00FE5B95">
        <w:rPr>
          <w:sz w:val="20"/>
          <w:lang w:val="fr-CA"/>
        </w:rPr>
        <w:t>is</w:t>
      </w:r>
      <w:proofErr w:type="spellEnd"/>
      <w:r w:rsidRPr="00FE5B95">
        <w:rPr>
          <w:sz w:val="20"/>
          <w:lang w:val="fr-CA"/>
        </w:rPr>
        <w:t xml:space="preserve"> </w:t>
      </w:r>
      <w:proofErr w:type="spellStart"/>
      <w:r w:rsidRPr="00FE5B95">
        <w:rPr>
          <w:sz w:val="20"/>
          <w:lang w:val="fr-CA"/>
        </w:rPr>
        <w:t>dismissed</w:t>
      </w:r>
      <w:proofErr w:type="spellEnd"/>
      <w:r w:rsidRPr="00FE5B95">
        <w:rPr>
          <w:sz w:val="20"/>
          <w:lang w:val="fr-CA"/>
        </w:rPr>
        <w:t>. /</w:t>
      </w: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rejetée.)</w:t>
      </w:r>
    </w:p>
    <w:p w:rsidR="00FE5B95" w:rsidRPr="00FE5B95" w:rsidRDefault="00FE5B95" w:rsidP="00FE5B95">
      <w:pPr>
        <w:jc w:val="both"/>
        <w:rPr>
          <w:b/>
          <w:sz w:val="20"/>
          <w:lang w:val="fr-CA"/>
        </w:rPr>
      </w:pPr>
      <w:r w:rsidRPr="00FE5B95">
        <w:rPr>
          <w:rFonts w:eastAsia="Calibri"/>
          <w:sz w:val="20"/>
          <w:lang w:val="fr-CA"/>
        </w:rPr>
        <w:t>Coram: Cromwell / Wagner / Côté</w:t>
      </w:r>
    </w:p>
    <w:p w:rsidR="00850BE7" w:rsidRPr="00FE5B95" w:rsidRDefault="00850BE7" w:rsidP="00FE5B95">
      <w:pPr>
        <w:tabs>
          <w:tab w:val="left" w:pos="1780"/>
        </w:tabs>
        <w:jc w:val="both"/>
        <w:rPr>
          <w:iCs/>
          <w:sz w:val="20"/>
          <w:lang w:val="fr-CA"/>
        </w:rPr>
      </w:pPr>
    </w:p>
    <w:p w:rsidR="00850BE7" w:rsidRPr="00FE5B95" w:rsidRDefault="00850BE7" w:rsidP="00FE5B95">
      <w:pPr>
        <w:jc w:val="both"/>
        <w:rPr>
          <w:sz w:val="20"/>
        </w:rPr>
      </w:pPr>
      <w:r w:rsidRPr="00FE5B95">
        <w:rPr>
          <w:sz w:val="20"/>
        </w:rPr>
        <w:t>****</w:t>
      </w:r>
    </w:p>
    <w:p w:rsidR="00850BE7" w:rsidRPr="00FE5B95" w:rsidRDefault="00850BE7" w:rsidP="00FE5B95">
      <w:pPr>
        <w:jc w:val="both"/>
        <w:rPr>
          <w:i/>
          <w:sz w:val="20"/>
        </w:rPr>
      </w:pPr>
    </w:p>
    <w:p w:rsidR="000B5274" w:rsidRPr="007E4D53" w:rsidRDefault="000B5274" w:rsidP="000B5274">
      <w:pPr>
        <w:jc w:val="both"/>
        <w:rPr>
          <w:b/>
        </w:rPr>
      </w:pPr>
      <w:r w:rsidRPr="007E4D53">
        <w:rPr>
          <w:b/>
        </w:rPr>
        <w:t>DISMISSED WITH COSTS / REJETÉES AVEC DÉPENS</w:t>
      </w:r>
    </w:p>
    <w:p w:rsidR="000B5274" w:rsidRPr="00FE5B95" w:rsidRDefault="000B5274" w:rsidP="00FE5B95">
      <w:pPr>
        <w:jc w:val="both"/>
        <w:rPr>
          <w:i/>
          <w:sz w:val="20"/>
          <w:lang w:eastAsia="en-CA"/>
        </w:rPr>
      </w:pPr>
    </w:p>
    <w:p w:rsidR="006659CB" w:rsidRPr="00FE5B95" w:rsidRDefault="006659CB" w:rsidP="00FE5B95">
      <w:pPr>
        <w:jc w:val="both"/>
        <w:rPr>
          <w:sz w:val="20"/>
          <w:lang w:val="en-CA" w:eastAsia="en-CA"/>
        </w:rPr>
      </w:pPr>
      <w:r w:rsidRPr="00FE5B95">
        <w:rPr>
          <w:i/>
          <w:sz w:val="20"/>
          <w:lang w:val="en-CA" w:eastAsia="en-CA"/>
        </w:rPr>
        <w:t>Halifax Regional Municipality v. Northern Construction Enterprises Inc.</w:t>
      </w:r>
      <w:r w:rsidRPr="00FE5B95">
        <w:rPr>
          <w:sz w:val="20"/>
          <w:lang w:val="en-CA" w:eastAsia="en-CA"/>
        </w:rPr>
        <w:t xml:space="preserve"> </w:t>
      </w:r>
      <w:r w:rsidR="00925C9C">
        <w:rPr>
          <w:sz w:val="20"/>
          <w:lang w:val="en-CA" w:eastAsia="en-CA"/>
        </w:rPr>
        <w:t xml:space="preserve">– </w:t>
      </w:r>
      <w:r w:rsidR="00925C9C" w:rsidRPr="00925C9C">
        <w:rPr>
          <w:b/>
          <w:sz w:val="20"/>
          <w:lang w:val="en-CA" w:eastAsia="en-CA"/>
        </w:rPr>
        <w:t xml:space="preserve">AND </w:t>
      </w:r>
      <w:r w:rsidR="00925C9C">
        <w:rPr>
          <w:b/>
          <w:sz w:val="20"/>
          <w:lang w:val="en-CA" w:eastAsia="en-CA"/>
        </w:rPr>
        <w:t xml:space="preserve">BETWEEN – </w:t>
      </w:r>
      <w:r w:rsidR="00925C9C" w:rsidRPr="00FE5B95">
        <w:rPr>
          <w:i/>
          <w:sz w:val="20"/>
          <w:lang w:val="en-CA" w:eastAsia="en-CA"/>
        </w:rPr>
        <w:t xml:space="preserve">Dwight Ira </w:t>
      </w:r>
      <w:proofErr w:type="spellStart"/>
      <w:r w:rsidR="00925C9C" w:rsidRPr="00FE5B95">
        <w:rPr>
          <w:i/>
          <w:sz w:val="20"/>
          <w:lang w:val="en-CA" w:eastAsia="en-CA"/>
        </w:rPr>
        <w:t>Isenor</w:t>
      </w:r>
      <w:proofErr w:type="spellEnd"/>
      <w:r w:rsidR="00925C9C" w:rsidRPr="00FE5B95">
        <w:rPr>
          <w:i/>
          <w:sz w:val="20"/>
          <w:lang w:val="en-CA" w:eastAsia="en-CA"/>
        </w:rPr>
        <w:t xml:space="preserve"> et al. v. Halifax Regional Municipality et al.</w:t>
      </w:r>
      <w:r w:rsidR="00925C9C" w:rsidRPr="00FE5B95">
        <w:rPr>
          <w:sz w:val="20"/>
          <w:lang w:val="en-CA" w:eastAsia="en-CA"/>
        </w:rPr>
        <w:t xml:space="preserve"> </w:t>
      </w:r>
      <w:r w:rsidRPr="00FE5B95">
        <w:rPr>
          <w:sz w:val="20"/>
          <w:lang w:val="en-CA" w:eastAsia="en-CA"/>
        </w:rPr>
        <w:t>(N.S.) (Civil) (By Leave) (</w:t>
      </w:r>
      <w:hyperlink r:id="rId16" w:history="1">
        <w:r w:rsidRPr="00FE5B95">
          <w:rPr>
            <w:rStyle w:val="Hyperlink"/>
            <w:sz w:val="20"/>
            <w:lang w:val="en-CA" w:eastAsia="en-CA"/>
          </w:rPr>
          <w:t>36504</w:t>
        </w:r>
      </w:hyperlink>
      <w:r w:rsidRPr="00FE5B95">
        <w:rPr>
          <w:sz w:val="20"/>
          <w:lang w:val="en-CA" w:eastAsia="en-CA"/>
        </w:rPr>
        <w:t>)</w:t>
      </w:r>
      <w:r w:rsidR="00925C9C">
        <w:rPr>
          <w:sz w:val="20"/>
          <w:lang w:val="en-CA" w:eastAsia="en-CA"/>
        </w:rPr>
        <w:t xml:space="preserve"> / (</w:t>
      </w:r>
      <w:hyperlink r:id="rId17" w:history="1">
        <w:r w:rsidR="00925C9C" w:rsidRPr="00FE5B95">
          <w:rPr>
            <w:rStyle w:val="Hyperlink"/>
            <w:sz w:val="20"/>
            <w:lang w:val="en-CA" w:eastAsia="en-CA"/>
          </w:rPr>
          <w:t>36549</w:t>
        </w:r>
      </w:hyperlink>
      <w:r w:rsidR="00925C9C" w:rsidRPr="00FE5B95">
        <w:rPr>
          <w:sz w:val="20"/>
          <w:lang w:val="en-CA" w:eastAsia="en-CA"/>
        </w:rPr>
        <w:t>)</w:t>
      </w:r>
    </w:p>
    <w:p w:rsidR="006659CB" w:rsidRPr="00FE5B95" w:rsidRDefault="006659CB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McLachlin / Cromwell / </w:t>
      </w:r>
      <w:proofErr w:type="spellStart"/>
      <w:r w:rsidRPr="00FE5B95">
        <w:rPr>
          <w:rFonts w:eastAsia="Calibri"/>
          <w:sz w:val="20"/>
        </w:rPr>
        <w:t>Côté</w:t>
      </w:r>
      <w:proofErr w:type="spellEnd"/>
    </w:p>
    <w:p w:rsidR="006659CB" w:rsidRPr="00FE5B95" w:rsidRDefault="006659CB" w:rsidP="00FE5B95">
      <w:pPr>
        <w:jc w:val="both"/>
        <w:rPr>
          <w:iCs/>
          <w:sz w:val="20"/>
        </w:rPr>
      </w:pPr>
    </w:p>
    <w:p w:rsidR="006659CB" w:rsidRPr="00FE5B95" w:rsidRDefault="006659CB" w:rsidP="00FE5B95">
      <w:pPr>
        <w:jc w:val="both"/>
        <w:rPr>
          <w:sz w:val="20"/>
        </w:rPr>
      </w:pPr>
      <w:r w:rsidRPr="00FE5B95">
        <w:rPr>
          <w:sz w:val="20"/>
        </w:rPr>
        <w:t>****</w:t>
      </w:r>
    </w:p>
    <w:p w:rsidR="006659CB" w:rsidRPr="00FE5B95" w:rsidRDefault="006659CB" w:rsidP="00FE5B95">
      <w:pPr>
        <w:jc w:val="both"/>
        <w:rPr>
          <w:sz w:val="20"/>
        </w:rPr>
      </w:pPr>
    </w:p>
    <w:p w:rsidR="006659CB" w:rsidRPr="00FE5B95" w:rsidRDefault="006659CB" w:rsidP="00FE5B95">
      <w:pPr>
        <w:jc w:val="both"/>
        <w:rPr>
          <w:sz w:val="20"/>
          <w:lang w:val="en-CA" w:eastAsia="en-CA"/>
        </w:rPr>
      </w:pPr>
      <w:r w:rsidRPr="00FE5B95">
        <w:rPr>
          <w:i/>
          <w:sz w:val="20"/>
          <w:lang w:val="en-CA" w:eastAsia="en-CA"/>
        </w:rPr>
        <w:t xml:space="preserve">Denis </w:t>
      </w:r>
      <w:proofErr w:type="spellStart"/>
      <w:r w:rsidRPr="00FE5B95">
        <w:rPr>
          <w:i/>
          <w:sz w:val="20"/>
          <w:lang w:val="en-CA" w:eastAsia="en-CA"/>
        </w:rPr>
        <w:t>Rancourt</w:t>
      </w:r>
      <w:proofErr w:type="spellEnd"/>
      <w:r w:rsidRPr="00FE5B95">
        <w:rPr>
          <w:i/>
          <w:sz w:val="20"/>
          <w:lang w:val="en-CA" w:eastAsia="en-CA"/>
        </w:rPr>
        <w:t xml:space="preserve"> v. Joanne St. Lewis</w:t>
      </w:r>
      <w:r w:rsidRPr="00FE5B95">
        <w:rPr>
          <w:sz w:val="20"/>
          <w:lang w:val="en-CA" w:eastAsia="en-CA"/>
        </w:rPr>
        <w:t xml:space="preserve"> (Ont.) (Civil) (By Leave) (</w:t>
      </w:r>
      <w:hyperlink r:id="rId18" w:history="1">
        <w:r w:rsidRPr="00FE5B95">
          <w:rPr>
            <w:rStyle w:val="Hyperlink"/>
            <w:sz w:val="20"/>
            <w:lang w:val="en-CA" w:eastAsia="en-CA"/>
          </w:rPr>
          <w:t>36653</w:t>
        </w:r>
      </w:hyperlink>
      <w:r w:rsidRPr="00FE5B95">
        <w:rPr>
          <w:sz w:val="20"/>
          <w:lang w:val="en-CA" w:eastAsia="en-CA"/>
        </w:rPr>
        <w:t>)</w:t>
      </w:r>
    </w:p>
    <w:p w:rsidR="00FE5B95" w:rsidRPr="00FE5B95" w:rsidRDefault="006659CB" w:rsidP="00FE5B95">
      <w:pPr>
        <w:jc w:val="both"/>
        <w:rPr>
          <w:sz w:val="20"/>
        </w:rPr>
      </w:pPr>
      <w:r w:rsidRPr="00FE5B95">
        <w:rPr>
          <w:rFonts w:eastAsia="Calibri"/>
          <w:sz w:val="20"/>
        </w:rPr>
        <w:t>(</w:t>
      </w:r>
      <w:r w:rsidR="00FE5B95" w:rsidRPr="00FE5B95">
        <w:rPr>
          <w:sz w:val="20"/>
        </w:rPr>
        <w:t>The application for leave to appeal is dismissed with costs. It is accordingly unnecessary to decide the motion to state constitutional questions.</w:t>
      </w:r>
      <w:r w:rsidR="00FE5B95" w:rsidRPr="00FE5B95">
        <w:rPr>
          <w:sz w:val="20"/>
        </w:rPr>
        <w:t xml:space="preserve"> /</w:t>
      </w: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La demande d’autorisation d’appel est rejetée avec dépens. Il n’est donc pas nécessaire de trancher la requête en formulation de questions constitutionnelles.</w:t>
      </w:r>
      <w:r w:rsidRPr="00FE5B95">
        <w:rPr>
          <w:sz w:val="20"/>
          <w:lang w:val="fr-CA"/>
        </w:rPr>
        <w:t>)</w:t>
      </w:r>
    </w:p>
    <w:p w:rsidR="006659CB" w:rsidRPr="00FE5B95" w:rsidRDefault="006659CB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McLachlin / Moldaver / </w:t>
      </w:r>
      <w:proofErr w:type="spellStart"/>
      <w:r w:rsidRPr="00FE5B95">
        <w:rPr>
          <w:rFonts w:eastAsia="Calibri"/>
          <w:sz w:val="20"/>
        </w:rPr>
        <w:t>Gascon</w:t>
      </w:r>
      <w:proofErr w:type="spellEnd"/>
    </w:p>
    <w:p w:rsidR="006659CB" w:rsidRPr="00FE5B95" w:rsidRDefault="006659CB" w:rsidP="00FE5B95">
      <w:pPr>
        <w:jc w:val="both"/>
        <w:rPr>
          <w:iCs/>
          <w:sz w:val="20"/>
        </w:rPr>
      </w:pPr>
    </w:p>
    <w:p w:rsidR="006659CB" w:rsidRPr="00FE5B95" w:rsidRDefault="006659CB" w:rsidP="00FE5B95">
      <w:pPr>
        <w:jc w:val="both"/>
        <w:rPr>
          <w:sz w:val="20"/>
        </w:rPr>
      </w:pPr>
      <w:r w:rsidRPr="00FE5B95">
        <w:rPr>
          <w:sz w:val="20"/>
        </w:rPr>
        <w:t>****</w:t>
      </w:r>
    </w:p>
    <w:p w:rsidR="006659CB" w:rsidRPr="00FE5B95" w:rsidRDefault="006659CB" w:rsidP="00FE5B95">
      <w:pPr>
        <w:jc w:val="both"/>
        <w:rPr>
          <w:i/>
          <w:sz w:val="20"/>
        </w:rPr>
      </w:pP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i/>
          <w:sz w:val="20"/>
        </w:rPr>
        <w:t xml:space="preserve">Melville </w:t>
      </w:r>
      <w:proofErr w:type="spellStart"/>
      <w:r w:rsidRPr="00FE5B95">
        <w:rPr>
          <w:i/>
          <w:sz w:val="20"/>
        </w:rPr>
        <w:t>Burle</w:t>
      </w:r>
      <w:proofErr w:type="spellEnd"/>
      <w:r w:rsidRPr="00FE5B95">
        <w:rPr>
          <w:i/>
          <w:sz w:val="20"/>
        </w:rPr>
        <w:t xml:space="preserve"> Grosse v. Theresa Stefanie Grosse </w:t>
      </w:r>
      <w:r w:rsidRPr="00FE5B95">
        <w:rPr>
          <w:sz w:val="20"/>
        </w:rPr>
        <w:t>(Sask.) (Civil) (By Leave) (</w:t>
      </w:r>
      <w:hyperlink r:id="rId19" w:history="1">
        <w:r w:rsidRPr="00FE5B95">
          <w:rPr>
            <w:rStyle w:val="Hyperlink"/>
            <w:sz w:val="20"/>
          </w:rPr>
          <w:t>36607</w:t>
        </w:r>
      </w:hyperlink>
      <w:r w:rsidRPr="00FE5B95">
        <w:rPr>
          <w:sz w:val="20"/>
        </w:rPr>
        <w:t>)</w:t>
      </w:r>
    </w:p>
    <w:p w:rsidR="00FE5B95" w:rsidRPr="00FE5B95" w:rsidRDefault="00FE5B95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</w:t>
      </w:r>
      <w:r w:rsidRPr="00FE5B95">
        <w:rPr>
          <w:rFonts w:eastAsia="Calibri"/>
          <w:sz w:val="20"/>
        </w:rPr>
        <w:t>Cromwell</w:t>
      </w:r>
      <w:r w:rsidRPr="00FE5B95">
        <w:rPr>
          <w:rFonts w:eastAsia="Calibri"/>
          <w:sz w:val="20"/>
        </w:rPr>
        <w:t xml:space="preserve"> / </w:t>
      </w:r>
      <w:r w:rsidRPr="00FE5B95">
        <w:rPr>
          <w:rFonts w:eastAsia="Calibri"/>
          <w:sz w:val="20"/>
        </w:rPr>
        <w:t xml:space="preserve">Wagner </w:t>
      </w:r>
      <w:r w:rsidRPr="00FE5B95">
        <w:rPr>
          <w:rFonts w:eastAsia="Calibri"/>
          <w:sz w:val="20"/>
        </w:rPr>
        <w:t xml:space="preserve">/ </w:t>
      </w:r>
      <w:proofErr w:type="spellStart"/>
      <w:r w:rsidRPr="00FE5B95">
        <w:rPr>
          <w:rFonts w:eastAsia="Calibri"/>
          <w:sz w:val="20"/>
        </w:rPr>
        <w:t>Côté</w:t>
      </w:r>
      <w:proofErr w:type="spellEnd"/>
    </w:p>
    <w:p w:rsidR="00FE5B95" w:rsidRPr="00FE5B95" w:rsidRDefault="00FE5B95" w:rsidP="00FE5B95">
      <w:pPr>
        <w:jc w:val="both"/>
        <w:rPr>
          <w:iCs/>
          <w:sz w:val="20"/>
        </w:rPr>
      </w:pP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sz w:val="20"/>
        </w:rPr>
        <w:t>****</w:t>
      </w:r>
    </w:p>
    <w:p w:rsidR="00FE5B95" w:rsidRPr="00FE5B95" w:rsidRDefault="00FE5B95" w:rsidP="00FE5B95">
      <w:pPr>
        <w:jc w:val="both"/>
        <w:rPr>
          <w:i/>
          <w:sz w:val="20"/>
        </w:rPr>
      </w:pP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i/>
          <w:sz w:val="20"/>
          <w:lang w:val="fr-CA"/>
        </w:rPr>
        <w:t xml:space="preserve">9221-2133 Québec </w:t>
      </w:r>
      <w:proofErr w:type="spellStart"/>
      <w:r w:rsidRPr="00FE5B95">
        <w:rPr>
          <w:i/>
          <w:sz w:val="20"/>
          <w:lang w:val="fr-CA"/>
        </w:rPr>
        <w:t>inc.</w:t>
      </w:r>
      <w:proofErr w:type="spellEnd"/>
      <w:r w:rsidRPr="00FE5B95">
        <w:rPr>
          <w:i/>
          <w:sz w:val="20"/>
          <w:lang w:val="fr-CA"/>
        </w:rPr>
        <w:t xml:space="preserve">, </w:t>
      </w:r>
      <w:proofErr w:type="spellStart"/>
      <w:r w:rsidRPr="00FE5B95">
        <w:rPr>
          <w:i/>
          <w:sz w:val="20"/>
          <w:lang w:val="fr-CA"/>
        </w:rPr>
        <w:t>f.a.s.r.</w:t>
      </w:r>
      <w:r w:rsidR="00925C9C">
        <w:rPr>
          <w:i/>
          <w:sz w:val="20"/>
          <w:lang w:val="fr-CA"/>
        </w:rPr>
        <w:t>s</w:t>
      </w:r>
      <w:proofErr w:type="spellEnd"/>
      <w:r w:rsidRPr="00FE5B95">
        <w:rPr>
          <w:i/>
          <w:sz w:val="20"/>
          <w:lang w:val="fr-CA"/>
        </w:rPr>
        <w:t xml:space="preserve">. Centre </w:t>
      </w:r>
      <w:proofErr w:type="spellStart"/>
      <w:r w:rsidRPr="00FE5B95">
        <w:rPr>
          <w:i/>
          <w:sz w:val="20"/>
          <w:lang w:val="fr-CA"/>
        </w:rPr>
        <w:t>Mécatech</w:t>
      </w:r>
      <w:proofErr w:type="spellEnd"/>
      <w:r w:rsidRPr="00FE5B95">
        <w:rPr>
          <w:i/>
          <w:sz w:val="20"/>
          <w:lang w:val="fr-CA"/>
        </w:rPr>
        <w:t xml:space="preserve"> et autre c. Intact Compagnie d’assurance (anciennement connue sous le nom Intact Assurance </w:t>
      </w:r>
      <w:proofErr w:type="spellStart"/>
      <w:r w:rsidRPr="00FE5B95">
        <w:rPr>
          <w:i/>
          <w:sz w:val="20"/>
          <w:lang w:val="fr-CA"/>
        </w:rPr>
        <w:t>inc.</w:t>
      </w:r>
      <w:proofErr w:type="spellEnd"/>
      <w:r w:rsidRPr="00FE5B95">
        <w:rPr>
          <w:i/>
          <w:sz w:val="20"/>
          <w:lang w:val="fr-CA"/>
        </w:rPr>
        <w:t xml:space="preserve">) </w:t>
      </w:r>
      <w:r w:rsidRPr="00FE5B95">
        <w:rPr>
          <w:sz w:val="20"/>
          <w:lang w:val="fr-CA"/>
        </w:rPr>
        <w:t>(</w:t>
      </w:r>
      <w:proofErr w:type="spellStart"/>
      <w:r w:rsidRPr="00FE5B95">
        <w:rPr>
          <w:sz w:val="20"/>
          <w:lang w:val="fr-CA"/>
        </w:rPr>
        <w:t>Qc</w:t>
      </w:r>
      <w:proofErr w:type="spellEnd"/>
      <w:r w:rsidRPr="00FE5B95">
        <w:rPr>
          <w:sz w:val="20"/>
          <w:lang w:val="fr-CA"/>
        </w:rPr>
        <w:t>) (Civile) (Autorisation) (</w:t>
      </w:r>
      <w:hyperlink r:id="rId20" w:history="1">
        <w:r w:rsidRPr="00FE5B95">
          <w:rPr>
            <w:rStyle w:val="Hyperlink"/>
            <w:sz w:val="20"/>
            <w:lang w:val="fr-CA"/>
          </w:rPr>
          <w:t>36569</w:t>
        </w:r>
      </w:hyperlink>
      <w:r w:rsidRPr="00FE5B95">
        <w:rPr>
          <w:sz w:val="20"/>
          <w:lang w:val="fr-CA"/>
        </w:rPr>
        <w:t>)</w:t>
      </w:r>
    </w:p>
    <w:p w:rsidR="00FE5B95" w:rsidRPr="00FE5B95" w:rsidRDefault="00FE5B95" w:rsidP="00FE5B95">
      <w:pPr>
        <w:jc w:val="both"/>
        <w:rPr>
          <w:b/>
          <w:sz w:val="20"/>
          <w:lang w:val="fr-CA"/>
        </w:rPr>
      </w:pPr>
      <w:r w:rsidRPr="00FE5B95">
        <w:rPr>
          <w:rFonts w:eastAsia="Calibri"/>
          <w:sz w:val="20"/>
          <w:lang w:val="fr-CA"/>
        </w:rPr>
        <w:t>Coram: Cromwell / Wagner / Côté</w:t>
      </w:r>
    </w:p>
    <w:p w:rsidR="00FE5B95" w:rsidRPr="00FE5B95" w:rsidRDefault="00FE5B95" w:rsidP="00FE5B95">
      <w:pPr>
        <w:jc w:val="both"/>
        <w:rPr>
          <w:iCs/>
          <w:sz w:val="20"/>
          <w:lang w:val="fr-CA"/>
        </w:rPr>
      </w:pP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****</w:t>
      </w:r>
    </w:p>
    <w:p w:rsidR="00FE5B95" w:rsidRPr="00FE5B95" w:rsidRDefault="00FE5B95" w:rsidP="00FE5B95">
      <w:pPr>
        <w:jc w:val="both"/>
        <w:rPr>
          <w:i/>
          <w:sz w:val="20"/>
          <w:lang w:val="fr-CA"/>
        </w:rPr>
      </w:pP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i/>
          <w:sz w:val="20"/>
          <w:lang w:val="fr-CA"/>
        </w:rPr>
        <w:t xml:space="preserve">Michel G. </w:t>
      </w:r>
      <w:proofErr w:type="spellStart"/>
      <w:r w:rsidRPr="00FE5B95">
        <w:rPr>
          <w:i/>
          <w:sz w:val="20"/>
          <w:lang w:val="fr-CA"/>
        </w:rPr>
        <w:t>Deschênes</w:t>
      </w:r>
      <w:proofErr w:type="spellEnd"/>
      <w:r w:rsidRPr="00FE5B95">
        <w:rPr>
          <w:i/>
          <w:sz w:val="20"/>
          <w:lang w:val="fr-CA"/>
        </w:rPr>
        <w:t xml:space="preserve"> c. Sa Majesté la </w:t>
      </w:r>
      <w:r w:rsidRPr="00FE5B95">
        <w:rPr>
          <w:sz w:val="20"/>
          <w:lang w:val="fr-CA"/>
        </w:rPr>
        <w:t xml:space="preserve">Reine (C.F.) </w:t>
      </w:r>
      <w:r w:rsidRPr="00FE5B95">
        <w:rPr>
          <w:sz w:val="20"/>
        </w:rPr>
        <w:t>(</w:t>
      </w:r>
      <w:proofErr w:type="spellStart"/>
      <w:r w:rsidRPr="00FE5B95">
        <w:rPr>
          <w:sz w:val="20"/>
        </w:rPr>
        <w:t>Civile</w:t>
      </w:r>
      <w:proofErr w:type="spellEnd"/>
      <w:r w:rsidRPr="00FE5B95">
        <w:rPr>
          <w:sz w:val="20"/>
        </w:rPr>
        <w:t>) (</w:t>
      </w:r>
      <w:proofErr w:type="spellStart"/>
      <w:r w:rsidRPr="00FE5B95">
        <w:rPr>
          <w:sz w:val="20"/>
        </w:rPr>
        <w:t>Autorisation</w:t>
      </w:r>
      <w:proofErr w:type="spellEnd"/>
      <w:r w:rsidRPr="00FE5B95">
        <w:rPr>
          <w:sz w:val="20"/>
        </w:rPr>
        <w:t>) (</w:t>
      </w:r>
      <w:hyperlink r:id="rId21" w:history="1">
        <w:r w:rsidRPr="00FE5B95">
          <w:rPr>
            <w:rStyle w:val="Hyperlink"/>
            <w:sz w:val="20"/>
          </w:rPr>
          <w:t>36614</w:t>
        </w:r>
      </w:hyperlink>
      <w:r w:rsidRPr="00FE5B95">
        <w:rPr>
          <w:sz w:val="20"/>
        </w:rPr>
        <w:t>)</w:t>
      </w:r>
    </w:p>
    <w:p w:rsidR="00FE5B95" w:rsidRPr="00FE5B95" w:rsidRDefault="00FE5B95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Cromwell / Wagner / </w:t>
      </w:r>
      <w:proofErr w:type="spellStart"/>
      <w:r w:rsidRPr="00FE5B95">
        <w:rPr>
          <w:rFonts w:eastAsia="Calibri"/>
          <w:sz w:val="20"/>
        </w:rPr>
        <w:t>Côté</w:t>
      </w:r>
      <w:proofErr w:type="spellEnd"/>
    </w:p>
    <w:p w:rsidR="00FE5B95" w:rsidRPr="00FE5B95" w:rsidRDefault="00FE5B95" w:rsidP="00FE5B95">
      <w:pPr>
        <w:jc w:val="both"/>
        <w:rPr>
          <w:iCs/>
          <w:sz w:val="20"/>
        </w:rPr>
      </w:pP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sz w:val="20"/>
        </w:rPr>
        <w:t>****</w:t>
      </w:r>
    </w:p>
    <w:p w:rsidR="00FE5B95" w:rsidRPr="00FE5B95" w:rsidRDefault="00FE5B95" w:rsidP="00FE5B95">
      <w:pPr>
        <w:jc w:val="both"/>
        <w:rPr>
          <w:i/>
          <w:sz w:val="20"/>
        </w:rPr>
      </w:pPr>
    </w:p>
    <w:p w:rsidR="00FE5B95" w:rsidRPr="00FE5B95" w:rsidRDefault="00FE5B95" w:rsidP="00FE5B95">
      <w:pPr>
        <w:pStyle w:val="NoSpacing"/>
        <w:jc w:val="both"/>
        <w:rPr>
          <w:sz w:val="20"/>
          <w:szCs w:val="20"/>
          <w:lang w:val="en-CA"/>
        </w:rPr>
      </w:pPr>
      <w:r w:rsidRPr="00FE5B95">
        <w:rPr>
          <w:i/>
          <w:sz w:val="20"/>
          <w:szCs w:val="20"/>
        </w:rPr>
        <w:t xml:space="preserve">Sean </w:t>
      </w:r>
      <w:proofErr w:type="spellStart"/>
      <w:r w:rsidRPr="00FE5B95">
        <w:rPr>
          <w:i/>
          <w:sz w:val="20"/>
          <w:szCs w:val="20"/>
        </w:rPr>
        <w:t>Bonitto</w:t>
      </w:r>
      <w:proofErr w:type="spellEnd"/>
      <w:r w:rsidRPr="00FE5B95">
        <w:rPr>
          <w:i/>
          <w:sz w:val="20"/>
          <w:szCs w:val="20"/>
        </w:rPr>
        <w:t xml:space="preserve"> v. Halifax Regional School Board</w:t>
      </w:r>
      <w:r w:rsidRPr="00FE5B95">
        <w:rPr>
          <w:sz w:val="20"/>
          <w:szCs w:val="20"/>
        </w:rPr>
        <w:t xml:space="preserve"> (N.S.) (Civil) (By Leave) (</w:t>
      </w:r>
      <w:hyperlink r:id="rId22" w:history="1">
        <w:r w:rsidRPr="00FE5B95">
          <w:rPr>
            <w:rStyle w:val="Hyperlink"/>
            <w:sz w:val="20"/>
            <w:szCs w:val="20"/>
          </w:rPr>
          <w:t>36644</w:t>
        </w:r>
      </w:hyperlink>
      <w:r w:rsidRPr="00FE5B95">
        <w:rPr>
          <w:sz w:val="20"/>
          <w:szCs w:val="20"/>
        </w:rPr>
        <w:t>)</w:t>
      </w:r>
    </w:p>
    <w:p w:rsidR="00FE5B95" w:rsidRPr="00FE5B95" w:rsidRDefault="00FE5B95" w:rsidP="00FE5B95">
      <w:pPr>
        <w:jc w:val="both"/>
        <w:rPr>
          <w:b/>
          <w:sz w:val="20"/>
          <w:lang w:val="fr-CA"/>
        </w:rPr>
      </w:pPr>
      <w:r w:rsidRPr="00FE5B95">
        <w:rPr>
          <w:rFonts w:eastAsia="Calibri"/>
          <w:sz w:val="20"/>
          <w:lang w:val="fr-CA"/>
        </w:rPr>
        <w:t>Coram: Cromwell / Wagner / Côté</w:t>
      </w:r>
    </w:p>
    <w:p w:rsidR="00FE5B95" w:rsidRPr="00FE5B95" w:rsidRDefault="00FE5B95" w:rsidP="00FE5B95">
      <w:pPr>
        <w:jc w:val="both"/>
        <w:rPr>
          <w:iCs/>
          <w:sz w:val="20"/>
          <w:lang w:val="fr-CA"/>
        </w:rPr>
      </w:pP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****</w:t>
      </w:r>
    </w:p>
    <w:p w:rsidR="00FE5B95" w:rsidRPr="00FE5B95" w:rsidRDefault="00FE5B95" w:rsidP="00FE5B95">
      <w:pPr>
        <w:jc w:val="both"/>
        <w:rPr>
          <w:i/>
          <w:sz w:val="20"/>
          <w:lang w:val="fr-CA"/>
        </w:rPr>
      </w:pPr>
    </w:p>
    <w:p w:rsidR="00FE5B95" w:rsidRPr="00FE5B95" w:rsidRDefault="00FE5B95" w:rsidP="00FE5B95">
      <w:pPr>
        <w:pStyle w:val="NoSpacing"/>
        <w:jc w:val="both"/>
        <w:rPr>
          <w:sz w:val="20"/>
          <w:szCs w:val="20"/>
          <w:lang w:val="fr-CA"/>
        </w:rPr>
      </w:pPr>
      <w:r w:rsidRPr="00FE5B95">
        <w:rPr>
          <w:i/>
          <w:sz w:val="20"/>
          <w:szCs w:val="20"/>
          <w:lang w:val="fr-CA"/>
        </w:rPr>
        <w:t>Syndicat des employées et employés professionnels-les et de bureau, section locale 574, SEPB, CTC-FTQ c. Groupe Pages Jaunes Cie</w:t>
      </w:r>
      <w:r w:rsidRPr="00FE5B95">
        <w:rPr>
          <w:sz w:val="20"/>
          <w:szCs w:val="20"/>
          <w:lang w:val="fr-CA"/>
        </w:rPr>
        <w:t xml:space="preserve"> (</w:t>
      </w:r>
      <w:proofErr w:type="spellStart"/>
      <w:r w:rsidRPr="00FE5B95">
        <w:rPr>
          <w:sz w:val="20"/>
          <w:szCs w:val="20"/>
          <w:lang w:val="fr-CA"/>
        </w:rPr>
        <w:t>Qc</w:t>
      </w:r>
      <w:proofErr w:type="spellEnd"/>
      <w:r w:rsidRPr="00FE5B95">
        <w:rPr>
          <w:sz w:val="20"/>
          <w:szCs w:val="20"/>
          <w:lang w:val="fr-CA"/>
        </w:rPr>
        <w:t>) (Civile) (Autorisation) (</w:t>
      </w:r>
      <w:hyperlink r:id="rId23" w:history="1">
        <w:r w:rsidRPr="00FE5B95">
          <w:rPr>
            <w:rStyle w:val="Hyperlink"/>
            <w:sz w:val="20"/>
            <w:szCs w:val="20"/>
            <w:lang w:val="fr-CA"/>
          </w:rPr>
          <w:t>36562</w:t>
        </w:r>
      </w:hyperlink>
      <w:r w:rsidRPr="00FE5B95">
        <w:rPr>
          <w:sz w:val="20"/>
          <w:szCs w:val="20"/>
          <w:lang w:val="fr-CA"/>
        </w:rPr>
        <w:t>)</w:t>
      </w:r>
    </w:p>
    <w:p w:rsidR="00FE5B95" w:rsidRPr="00FE5B95" w:rsidRDefault="00FE5B95" w:rsidP="00FE5B95">
      <w:pPr>
        <w:jc w:val="both"/>
        <w:rPr>
          <w:b/>
          <w:sz w:val="20"/>
          <w:lang w:val="fr-CA"/>
        </w:rPr>
      </w:pPr>
      <w:r w:rsidRPr="00FE5B95">
        <w:rPr>
          <w:rFonts w:eastAsia="Calibri"/>
          <w:sz w:val="20"/>
          <w:lang w:val="fr-CA"/>
        </w:rPr>
        <w:t>Coram: Cromwell / Wagner / Côté</w:t>
      </w:r>
    </w:p>
    <w:p w:rsidR="00FE5B95" w:rsidRPr="00FE5B95" w:rsidRDefault="00FE5B95" w:rsidP="00FE5B95">
      <w:pPr>
        <w:jc w:val="both"/>
        <w:rPr>
          <w:iCs/>
          <w:sz w:val="20"/>
          <w:lang w:val="fr-CA"/>
        </w:rPr>
      </w:pP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****</w:t>
      </w:r>
    </w:p>
    <w:p w:rsidR="00FE5B95" w:rsidRPr="00FE5B95" w:rsidRDefault="00FE5B95" w:rsidP="00FE5B95">
      <w:pPr>
        <w:jc w:val="both"/>
        <w:rPr>
          <w:i/>
          <w:sz w:val="20"/>
          <w:lang w:val="fr-CA"/>
        </w:rPr>
      </w:pPr>
    </w:p>
    <w:p w:rsidR="00FE5B95" w:rsidRPr="00FE5B95" w:rsidRDefault="00FE5B95" w:rsidP="00FE5B95">
      <w:pPr>
        <w:jc w:val="both"/>
        <w:rPr>
          <w:sz w:val="20"/>
        </w:rPr>
      </w:pPr>
      <w:r w:rsidRPr="00FE5B95">
        <w:rPr>
          <w:i/>
          <w:sz w:val="20"/>
          <w:lang w:val="fr-CA"/>
        </w:rPr>
        <w:t>Michael Amar et al. v. Société des loteries du Québec</w:t>
      </w:r>
      <w:r w:rsidRPr="00FE5B95">
        <w:rPr>
          <w:sz w:val="20"/>
          <w:lang w:val="fr-CA"/>
        </w:rPr>
        <w:t xml:space="preserve"> (Que.) </w:t>
      </w:r>
      <w:r w:rsidRPr="00FE5B95">
        <w:rPr>
          <w:sz w:val="20"/>
        </w:rPr>
        <w:t>(Civil) (By Leave) (</w:t>
      </w:r>
      <w:hyperlink r:id="rId24" w:history="1">
        <w:r w:rsidRPr="00FE5B95">
          <w:rPr>
            <w:rStyle w:val="Hyperlink"/>
            <w:sz w:val="20"/>
          </w:rPr>
          <w:t>36556</w:t>
        </w:r>
      </w:hyperlink>
      <w:r w:rsidRPr="00FE5B95">
        <w:rPr>
          <w:sz w:val="20"/>
        </w:rPr>
        <w:t>)</w:t>
      </w:r>
    </w:p>
    <w:p w:rsidR="00FE5B95" w:rsidRPr="00FE5B95" w:rsidRDefault="00FE5B95" w:rsidP="00FE5B95">
      <w:pPr>
        <w:jc w:val="both"/>
        <w:rPr>
          <w:b/>
          <w:sz w:val="20"/>
        </w:rPr>
      </w:pPr>
      <w:r w:rsidRPr="00FE5B95">
        <w:rPr>
          <w:rFonts w:eastAsia="Calibri"/>
          <w:sz w:val="20"/>
        </w:rPr>
        <w:t xml:space="preserve">Coram: Cromwell / Wagner / </w:t>
      </w:r>
      <w:proofErr w:type="spellStart"/>
      <w:r w:rsidRPr="00FE5B95">
        <w:rPr>
          <w:rFonts w:eastAsia="Calibri"/>
          <w:sz w:val="20"/>
        </w:rPr>
        <w:t>Côté</w:t>
      </w:r>
      <w:proofErr w:type="spellEnd"/>
    </w:p>
    <w:p w:rsidR="00FE5B95" w:rsidRPr="00FE5B95" w:rsidRDefault="00FE5B95" w:rsidP="00FE5B95">
      <w:pPr>
        <w:jc w:val="both"/>
        <w:rPr>
          <w:iCs/>
          <w:sz w:val="20"/>
        </w:rPr>
      </w:pPr>
    </w:p>
    <w:p w:rsidR="00FE5B95" w:rsidRPr="00FE5B95" w:rsidRDefault="00FE5B95" w:rsidP="00FE5B95">
      <w:pPr>
        <w:jc w:val="both"/>
        <w:rPr>
          <w:sz w:val="20"/>
          <w:lang w:val="fr-CA"/>
        </w:rPr>
      </w:pPr>
      <w:r w:rsidRPr="00FE5B95">
        <w:rPr>
          <w:sz w:val="20"/>
          <w:lang w:val="fr-CA"/>
        </w:rPr>
        <w:t>****</w:t>
      </w:r>
    </w:p>
    <w:p w:rsidR="00FE5B95" w:rsidRPr="00FE5B95" w:rsidRDefault="00FE5B95" w:rsidP="00FE5B95">
      <w:pPr>
        <w:jc w:val="both"/>
        <w:rPr>
          <w:i/>
          <w:sz w:val="20"/>
          <w:lang w:val="fr-CA"/>
        </w:rPr>
      </w:pPr>
    </w:p>
    <w:p w:rsidR="006659CB" w:rsidRPr="007E4D53" w:rsidRDefault="006659CB" w:rsidP="006659CB">
      <w:pPr>
        <w:jc w:val="both"/>
        <w:rPr>
          <w:b/>
        </w:rPr>
      </w:pPr>
      <w:r w:rsidRPr="007E4D53">
        <w:rPr>
          <w:b/>
        </w:rPr>
        <w:t>DISMISSED WITH</w:t>
      </w:r>
      <w:r>
        <w:rPr>
          <w:b/>
        </w:rPr>
        <w:t>OUT</w:t>
      </w:r>
      <w:r w:rsidRPr="007E4D53">
        <w:rPr>
          <w:b/>
        </w:rPr>
        <w:t xml:space="preserve"> COSTS / REJETÉE </w:t>
      </w:r>
      <w:r>
        <w:rPr>
          <w:b/>
        </w:rPr>
        <w:t xml:space="preserve">SANS </w:t>
      </w:r>
      <w:r w:rsidRPr="007E4D53">
        <w:rPr>
          <w:b/>
        </w:rPr>
        <w:t>DÉPENS</w:t>
      </w:r>
    </w:p>
    <w:p w:rsidR="006659CB" w:rsidRDefault="006659CB" w:rsidP="006659CB">
      <w:pPr>
        <w:jc w:val="both"/>
        <w:rPr>
          <w:i/>
          <w:sz w:val="20"/>
          <w:lang w:eastAsia="en-CA"/>
        </w:rPr>
      </w:pPr>
    </w:p>
    <w:p w:rsidR="006659CB" w:rsidRPr="004E672A" w:rsidRDefault="006659CB" w:rsidP="006659CB">
      <w:pPr>
        <w:jc w:val="both"/>
        <w:rPr>
          <w:sz w:val="20"/>
          <w:lang w:val="en-CA" w:eastAsia="en-CA"/>
        </w:rPr>
      </w:pPr>
      <w:r w:rsidRPr="004E672A">
        <w:rPr>
          <w:i/>
          <w:sz w:val="20"/>
          <w:lang w:val="en-CA" w:eastAsia="en-CA"/>
        </w:rPr>
        <w:t>Darcy Allen v. Her Majesty the Queen in Right of Alberta</w:t>
      </w:r>
      <w:r w:rsidRPr="004E672A">
        <w:rPr>
          <w:sz w:val="20"/>
          <w:lang w:val="en-CA" w:eastAsia="en-CA"/>
        </w:rPr>
        <w:t xml:space="preserve"> (Alta.) (Civil) (By Leave) (</w:t>
      </w:r>
      <w:hyperlink r:id="rId25" w:history="1">
        <w:r w:rsidRPr="004E672A">
          <w:rPr>
            <w:rStyle w:val="Hyperlink"/>
            <w:sz w:val="20"/>
            <w:lang w:val="en-CA" w:eastAsia="en-CA"/>
          </w:rPr>
          <w:t>36715</w:t>
        </w:r>
      </w:hyperlink>
      <w:r w:rsidRPr="004E672A">
        <w:rPr>
          <w:sz w:val="20"/>
          <w:lang w:val="en-CA" w:eastAsia="en-CA"/>
        </w:rPr>
        <w:t>)</w:t>
      </w:r>
    </w:p>
    <w:p w:rsidR="006659CB" w:rsidRPr="006659CB" w:rsidRDefault="006659CB" w:rsidP="006659CB">
      <w:pPr>
        <w:jc w:val="both"/>
        <w:rPr>
          <w:b/>
        </w:rPr>
      </w:pPr>
      <w:r>
        <w:rPr>
          <w:rFonts w:eastAsia="Calibri"/>
          <w:sz w:val="20"/>
        </w:rPr>
        <w:t>Coram</w:t>
      </w:r>
      <w:r w:rsidRPr="007E4D53">
        <w:rPr>
          <w:rFonts w:eastAsia="Calibri"/>
          <w:sz w:val="20"/>
        </w:rPr>
        <w:t xml:space="preserve">: </w:t>
      </w:r>
      <w:r>
        <w:rPr>
          <w:rFonts w:eastAsia="Calibri"/>
          <w:sz w:val="20"/>
        </w:rPr>
        <w:t>McLachlin</w:t>
      </w:r>
      <w:r w:rsidRPr="007E4D53">
        <w:rPr>
          <w:rFonts w:eastAsia="Calibri"/>
          <w:sz w:val="20"/>
        </w:rPr>
        <w:t xml:space="preserve"> / </w:t>
      </w:r>
      <w:r>
        <w:rPr>
          <w:rFonts w:eastAsia="Calibri"/>
          <w:sz w:val="20"/>
        </w:rPr>
        <w:t>Moldaver</w:t>
      </w:r>
      <w:r w:rsidRPr="007E4D53">
        <w:rPr>
          <w:rFonts w:eastAsia="Calibri"/>
          <w:sz w:val="20"/>
        </w:rPr>
        <w:t xml:space="preserve"> / </w:t>
      </w:r>
      <w:proofErr w:type="spellStart"/>
      <w:r>
        <w:rPr>
          <w:rFonts w:eastAsia="Calibri"/>
          <w:sz w:val="20"/>
        </w:rPr>
        <w:t>Gascon</w:t>
      </w:r>
      <w:proofErr w:type="spellEnd"/>
    </w:p>
    <w:p w:rsidR="006659CB" w:rsidRPr="007E4D53" w:rsidRDefault="006659CB" w:rsidP="006659CB">
      <w:pPr>
        <w:jc w:val="both"/>
        <w:rPr>
          <w:iCs/>
          <w:sz w:val="20"/>
        </w:rPr>
      </w:pPr>
    </w:p>
    <w:p w:rsidR="006659CB" w:rsidRPr="006659CB" w:rsidRDefault="006659CB" w:rsidP="006659CB">
      <w:pPr>
        <w:jc w:val="both"/>
        <w:rPr>
          <w:sz w:val="20"/>
        </w:rPr>
      </w:pPr>
      <w:r w:rsidRPr="006659CB">
        <w:rPr>
          <w:sz w:val="20"/>
        </w:rPr>
        <w:t>****</w:t>
      </w:r>
    </w:p>
    <w:p w:rsidR="006659CB" w:rsidRDefault="006659CB" w:rsidP="006659CB">
      <w:pPr>
        <w:jc w:val="both"/>
        <w:rPr>
          <w:i/>
          <w:sz w:val="20"/>
        </w:rPr>
      </w:pPr>
    </w:p>
    <w:p w:rsidR="00CF1F81" w:rsidRDefault="00CF1F81" w:rsidP="006659CB">
      <w:pPr>
        <w:jc w:val="both"/>
        <w:rPr>
          <w:i/>
          <w:sz w:val="20"/>
        </w:rPr>
      </w:pPr>
    </w:p>
    <w:p w:rsidR="00CF1F81" w:rsidRPr="006659CB" w:rsidRDefault="00CF1F81" w:rsidP="006659CB">
      <w:pPr>
        <w:jc w:val="both"/>
        <w:rPr>
          <w:i/>
          <w:sz w:val="20"/>
        </w:rPr>
      </w:pPr>
    </w:p>
    <w:p w:rsidR="00D3344A" w:rsidRPr="001A5B79" w:rsidRDefault="00D3344A" w:rsidP="00D3344A">
      <w:pPr>
        <w:widowControl w:val="0"/>
        <w:outlineLvl w:val="0"/>
      </w:pPr>
      <w:r w:rsidRPr="001A5B79">
        <w:t xml:space="preserve">Supreme Court of Canada / Cour </w:t>
      </w:r>
      <w:proofErr w:type="spellStart"/>
      <w:r w:rsidRPr="001A5B79">
        <w:t>suprême</w:t>
      </w:r>
      <w:proofErr w:type="spellEnd"/>
      <w:r w:rsidRPr="001A5B79">
        <w:t xml:space="preserve"> du Canada : </w:t>
      </w:r>
    </w:p>
    <w:p w:rsidR="00D3344A" w:rsidRPr="001A5B79" w:rsidRDefault="00DE4308" w:rsidP="00D3344A">
      <w:pPr>
        <w:widowControl w:val="0"/>
        <w:outlineLvl w:val="0"/>
        <w:rPr>
          <w:color w:val="0000FF"/>
          <w:u w:val="single"/>
        </w:rPr>
      </w:pPr>
      <w:hyperlink r:id="rId26" w:history="1">
        <w:r w:rsidR="00D3344A" w:rsidRPr="001A5B79">
          <w:rPr>
            <w:rStyle w:val="Hyperlink"/>
          </w:rPr>
          <w:t>comments-commentaires@scc-csc.ca</w:t>
        </w:r>
      </w:hyperlink>
    </w:p>
    <w:p w:rsidR="00D3344A" w:rsidRPr="001A5B79" w:rsidRDefault="00D3344A" w:rsidP="00D3344A">
      <w:pPr>
        <w:widowControl w:val="0"/>
        <w:outlineLvl w:val="0"/>
      </w:pPr>
      <w:r w:rsidRPr="001A5B79">
        <w:t>(613) 995-4330</w:t>
      </w:r>
    </w:p>
    <w:p w:rsidR="00497B5E" w:rsidRPr="001A5B79" w:rsidRDefault="00497B5E" w:rsidP="00497B5E">
      <w:pPr>
        <w:widowControl w:val="0"/>
        <w:rPr>
          <w:sz w:val="20"/>
        </w:rPr>
      </w:pPr>
    </w:p>
    <w:p w:rsidR="003F43E6" w:rsidRPr="001A5B79" w:rsidRDefault="003F43E6" w:rsidP="00497B5E">
      <w:pPr>
        <w:widowControl w:val="0"/>
        <w:rPr>
          <w:sz w:val="20"/>
        </w:rPr>
      </w:pPr>
    </w:p>
    <w:p w:rsidR="00DE0F77" w:rsidRPr="001A5B79" w:rsidRDefault="003F43E6" w:rsidP="00DE0F77">
      <w:pPr>
        <w:pStyle w:val="Footer"/>
        <w:jc w:val="center"/>
      </w:pPr>
      <w:r w:rsidRPr="001A5B79">
        <w:t>- 30 -</w:t>
      </w:r>
    </w:p>
    <w:p w:rsidR="00DE0F77" w:rsidRPr="001A5B79" w:rsidRDefault="00DE0F77" w:rsidP="00DE0F77">
      <w:pPr>
        <w:pStyle w:val="Footer"/>
        <w:jc w:val="center"/>
      </w:pPr>
      <w:bookmarkStart w:id="0" w:name="_GoBack"/>
      <w:bookmarkEnd w:id="0"/>
    </w:p>
    <w:sectPr w:rsidR="00DE0F77" w:rsidRPr="001A5B79" w:rsidSect="007C3E9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21"/>
  </w:num>
  <w:num w:numId="6">
    <w:abstractNumId w:val="1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20"/>
  </w:num>
  <w:num w:numId="13">
    <w:abstractNumId w:val="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23"/>
  </w:num>
  <w:num w:numId="19">
    <w:abstractNumId w:val="11"/>
  </w:num>
  <w:num w:numId="20">
    <w:abstractNumId w:val="7"/>
  </w:num>
  <w:num w:numId="21">
    <w:abstractNumId w:val="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1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80B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6629"/>
    <w:rsid w:val="00087808"/>
    <w:rsid w:val="000955EC"/>
    <w:rsid w:val="00095627"/>
    <w:rsid w:val="000A0444"/>
    <w:rsid w:val="000A245A"/>
    <w:rsid w:val="000A25C3"/>
    <w:rsid w:val="000A4311"/>
    <w:rsid w:val="000A50F9"/>
    <w:rsid w:val="000A5A04"/>
    <w:rsid w:val="000A6534"/>
    <w:rsid w:val="000B00B7"/>
    <w:rsid w:val="000B0B3F"/>
    <w:rsid w:val="000B0C32"/>
    <w:rsid w:val="000B163F"/>
    <w:rsid w:val="000B5274"/>
    <w:rsid w:val="000B7258"/>
    <w:rsid w:val="000C014A"/>
    <w:rsid w:val="000C0E20"/>
    <w:rsid w:val="000C182C"/>
    <w:rsid w:val="000C3667"/>
    <w:rsid w:val="000C55EE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7AF3"/>
    <w:rsid w:val="0012101A"/>
    <w:rsid w:val="00123976"/>
    <w:rsid w:val="00124DEC"/>
    <w:rsid w:val="00125413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57C03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3720D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242D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A7A1C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21D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67592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0CC6"/>
    <w:rsid w:val="003925DD"/>
    <w:rsid w:val="00393660"/>
    <w:rsid w:val="003940A4"/>
    <w:rsid w:val="003958AE"/>
    <w:rsid w:val="0039709D"/>
    <w:rsid w:val="003971DB"/>
    <w:rsid w:val="00397213"/>
    <w:rsid w:val="00397CD7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D3540"/>
    <w:rsid w:val="003E3957"/>
    <w:rsid w:val="003E4FA3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25A1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66CF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B2163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55FB"/>
    <w:rsid w:val="004E0B2F"/>
    <w:rsid w:val="004E1B3F"/>
    <w:rsid w:val="004E33C5"/>
    <w:rsid w:val="004E4B02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0C53"/>
    <w:rsid w:val="005812EF"/>
    <w:rsid w:val="00586892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1C0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49F8"/>
    <w:rsid w:val="00655090"/>
    <w:rsid w:val="006601F6"/>
    <w:rsid w:val="00660B99"/>
    <w:rsid w:val="00664E1D"/>
    <w:rsid w:val="006659CB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2F71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11A2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55758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5ED0"/>
    <w:rsid w:val="007862ED"/>
    <w:rsid w:val="0078776F"/>
    <w:rsid w:val="00790792"/>
    <w:rsid w:val="00794B0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229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421A"/>
    <w:rsid w:val="00835FCE"/>
    <w:rsid w:val="0083686C"/>
    <w:rsid w:val="008368DE"/>
    <w:rsid w:val="0084161A"/>
    <w:rsid w:val="00841962"/>
    <w:rsid w:val="00850BE7"/>
    <w:rsid w:val="0085127E"/>
    <w:rsid w:val="008515FA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8733D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6D94"/>
    <w:rsid w:val="008E6FD2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25C9C"/>
    <w:rsid w:val="00933CA3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874AA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99B"/>
    <w:rsid w:val="009C5C89"/>
    <w:rsid w:val="009C5F2B"/>
    <w:rsid w:val="009C6454"/>
    <w:rsid w:val="009C7F09"/>
    <w:rsid w:val="009D2AD9"/>
    <w:rsid w:val="009D2D62"/>
    <w:rsid w:val="009D31CD"/>
    <w:rsid w:val="009D7121"/>
    <w:rsid w:val="009E2E0D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41C7"/>
    <w:rsid w:val="00A049EA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6032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0CDA"/>
    <w:rsid w:val="00AD52A6"/>
    <w:rsid w:val="00AD6AD0"/>
    <w:rsid w:val="00AE42F5"/>
    <w:rsid w:val="00AE4721"/>
    <w:rsid w:val="00AE62B2"/>
    <w:rsid w:val="00AE747B"/>
    <w:rsid w:val="00AF1653"/>
    <w:rsid w:val="00AF66DC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27D4"/>
    <w:rsid w:val="00B245B8"/>
    <w:rsid w:val="00B24ABA"/>
    <w:rsid w:val="00B25939"/>
    <w:rsid w:val="00B25FB2"/>
    <w:rsid w:val="00B30861"/>
    <w:rsid w:val="00B3266D"/>
    <w:rsid w:val="00B33FC9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683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BF25CF"/>
    <w:rsid w:val="00C00650"/>
    <w:rsid w:val="00C007C3"/>
    <w:rsid w:val="00C0085C"/>
    <w:rsid w:val="00C01CEF"/>
    <w:rsid w:val="00C021BB"/>
    <w:rsid w:val="00C02C9D"/>
    <w:rsid w:val="00C037CA"/>
    <w:rsid w:val="00C03932"/>
    <w:rsid w:val="00C06F4D"/>
    <w:rsid w:val="00C07C01"/>
    <w:rsid w:val="00C12264"/>
    <w:rsid w:val="00C1477B"/>
    <w:rsid w:val="00C15DB0"/>
    <w:rsid w:val="00C20393"/>
    <w:rsid w:val="00C23824"/>
    <w:rsid w:val="00C23EE0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747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1F81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5695E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00A"/>
    <w:rsid w:val="00D84771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D28EA"/>
    <w:rsid w:val="00DD5423"/>
    <w:rsid w:val="00DD620A"/>
    <w:rsid w:val="00DE0F77"/>
    <w:rsid w:val="00DE11D6"/>
    <w:rsid w:val="00DE4308"/>
    <w:rsid w:val="00DF0B9B"/>
    <w:rsid w:val="00DF2C09"/>
    <w:rsid w:val="00DF3931"/>
    <w:rsid w:val="00DF4032"/>
    <w:rsid w:val="00DF631D"/>
    <w:rsid w:val="00DF6C2D"/>
    <w:rsid w:val="00DF6C4B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503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AD7"/>
    <w:rsid w:val="00F61F8E"/>
    <w:rsid w:val="00F63405"/>
    <w:rsid w:val="00F64156"/>
    <w:rsid w:val="00F64951"/>
    <w:rsid w:val="00F730FF"/>
    <w:rsid w:val="00F76A83"/>
    <w:rsid w:val="00F77105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E5B95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163/index.do" TargetMode="External"/><Relationship Id="rId13" Type="http://schemas.openxmlformats.org/officeDocument/2006/relationships/hyperlink" Target="http://www.scc-csc.ca/case-dossier/info/sum-som-fra.aspx?cas=36708" TargetMode="External"/><Relationship Id="rId18" Type="http://schemas.openxmlformats.org/officeDocument/2006/relationships/hyperlink" Target="http://www.scc-csc.ca/case-dossier/info/sum-som-eng.aspx?cas=36653" TargetMode="External"/><Relationship Id="rId26" Type="http://schemas.openxmlformats.org/officeDocument/2006/relationships/hyperlink" Target="mailto:comments-commentaires@scc-csc.c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c-csc.ca/case-dossier/info/sum-som-fra.aspx?cas=3661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6631" TargetMode="External"/><Relationship Id="rId17" Type="http://schemas.openxmlformats.org/officeDocument/2006/relationships/hyperlink" Target="http://www.scc-csc.ca/case-dossier/info/sum-som-eng.aspx?cas=36549" TargetMode="External"/><Relationship Id="rId25" Type="http://schemas.openxmlformats.org/officeDocument/2006/relationships/hyperlink" Target="http://www.scc-csc.ca/case-dossier/info/sum-som-eng.aspx?cas=3671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c-csc.ca/case-dossier/info/sum-som-eng.aspx?cas=36504" TargetMode="External"/><Relationship Id="rId20" Type="http://schemas.openxmlformats.org/officeDocument/2006/relationships/hyperlink" Target="http://www.scc-csc.ca/case-dossier/info/sum-som-fra.aspx?cas=3656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6639" TargetMode="External"/><Relationship Id="rId24" Type="http://schemas.openxmlformats.org/officeDocument/2006/relationships/hyperlink" Target="http://www.scc-csc.ca/case-dossier/info/sum-som-eng.aspx?cas=36556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cc-csc.ca/case-dossier/info/sum-som-eng.aspx?cas=36732" TargetMode="External"/><Relationship Id="rId23" Type="http://schemas.openxmlformats.org/officeDocument/2006/relationships/hyperlink" Target="http://www.scc-csc.ca/case-dossier/info/sum-som-fra.aspx?cas=36562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6602" TargetMode="External"/><Relationship Id="rId19" Type="http://schemas.openxmlformats.org/officeDocument/2006/relationships/hyperlink" Target="http://www.scc-csc.ca/case-dossier/info/sum-som-eng.aspx?cas=36607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163/index.do" TargetMode="External"/><Relationship Id="rId14" Type="http://schemas.openxmlformats.org/officeDocument/2006/relationships/hyperlink" Target="http://www.scc-csc.ca/case-dossier/info/sum-som-eng.aspx?cas=36733" TargetMode="External"/><Relationship Id="rId22" Type="http://schemas.openxmlformats.org/officeDocument/2006/relationships/hyperlink" Target="http://www.scc-csc.ca/case-dossier/info/sum-som-eng.aspx?cas=36644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AA7E-82CE-4740-8862-4EBC6DCE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2016-02-18T14:24:00Z</dcterms:created>
  <dcterms:modified xsi:type="dcterms:W3CDTF">2016-02-18T14:25:00Z</dcterms:modified>
</cp:coreProperties>
</file>