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E1CBE" w:rsidRDefault="003F43E6" w:rsidP="003F43E6">
      <w:pPr>
        <w:pStyle w:val="Header"/>
        <w:jc w:val="center"/>
        <w:rPr>
          <w:b/>
          <w:sz w:val="32"/>
        </w:rPr>
      </w:pPr>
      <w:r w:rsidRPr="006E1CBE">
        <w:rPr>
          <w:b/>
          <w:sz w:val="32"/>
        </w:rPr>
        <w:t>Supreme Court of Canada / Cour suprême du Canada</w:t>
      </w:r>
    </w:p>
    <w:p w:rsidR="003F43E6" w:rsidRPr="006E1CBE" w:rsidRDefault="003F43E6" w:rsidP="006F2579">
      <w:pPr>
        <w:widowControl w:val="0"/>
        <w:rPr>
          <w:i/>
        </w:rPr>
      </w:pPr>
    </w:p>
    <w:p w:rsidR="003F43E6" w:rsidRPr="006E1CBE" w:rsidRDefault="003F43E6" w:rsidP="006F2579">
      <w:pPr>
        <w:widowControl w:val="0"/>
        <w:rPr>
          <w:i/>
        </w:rPr>
      </w:pPr>
    </w:p>
    <w:p w:rsidR="006F2579" w:rsidRPr="006E1CBE" w:rsidRDefault="006F2579" w:rsidP="006F2579">
      <w:pPr>
        <w:widowControl w:val="0"/>
        <w:rPr>
          <w:i/>
        </w:rPr>
      </w:pPr>
      <w:r w:rsidRPr="006E1CBE">
        <w:rPr>
          <w:i/>
        </w:rPr>
        <w:t>(le français suit)</w:t>
      </w:r>
    </w:p>
    <w:p w:rsidR="006F2579" w:rsidRPr="006E1CBE" w:rsidRDefault="006F2579" w:rsidP="006F2579">
      <w:pPr>
        <w:widowControl w:val="0"/>
      </w:pPr>
    </w:p>
    <w:p w:rsidR="006F2579" w:rsidRPr="006E1CBE" w:rsidRDefault="00D01D61" w:rsidP="006F2579">
      <w:pPr>
        <w:widowControl w:val="0"/>
        <w:jc w:val="center"/>
        <w:rPr>
          <w:b/>
        </w:rPr>
      </w:pPr>
      <w:r w:rsidRPr="006E1CBE">
        <w:fldChar w:fldCharType="begin"/>
      </w:r>
      <w:r w:rsidR="006F2579" w:rsidRPr="006E1CBE">
        <w:instrText xml:space="preserve"> SEQ CHAPTER \h \r 1</w:instrText>
      </w:r>
      <w:r w:rsidRPr="006E1CBE">
        <w:fldChar w:fldCharType="end"/>
      </w:r>
      <w:r w:rsidR="002767DF" w:rsidRPr="006E1CBE">
        <w:rPr>
          <w:b/>
        </w:rPr>
        <w:t xml:space="preserve">JUDGMENTS </w:t>
      </w:r>
      <w:r w:rsidR="004C4C26" w:rsidRPr="006E1CBE">
        <w:rPr>
          <w:b/>
        </w:rPr>
        <w:t>IN APPEAL AND LEAVE APPLICATION</w:t>
      </w:r>
      <w:r w:rsidR="00CC044F" w:rsidRPr="006E1CBE">
        <w:rPr>
          <w:b/>
        </w:rPr>
        <w:t>S</w:t>
      </w:r>
    </w:p>
    <w:p w:rsidR="006F2579" w:rsidRPr="006E1CBE" w:rsidRDefault="006F2579" w:rsidP="006F2579">
      <w:pPr>
        <w:widowControl w:val="0"/>
        <w:rPr>
          <w:b/>
        </w:rPr>
      </w:pPr>
    </w:p>
    <w:p w:rsidR="006F2579" w:rsidRPr="006E1CBE" w:rsidRDefault="00FF4756" w:rsidP="006F2579">
      <w:pPr>
        <w:widowControl w:val="0"/>
        <w:rPr>
          <w:b/>
        </w:rPr>
      </w:pPr>
      <w:r w:rsidRPr="006E1CBE">
        <w:rPr>
          <w:b/>
        </w:rPr>
        <w:t>January</w:t>
      </w:r>
      <w:r w:rsidR="00372704" w:rsidRPr="006E1CBE">
        <w:rPr>
          <w:b/>
        </w:rPr>
        <w:t xml:space="preserve"> </w:t>
      </w:r>
      <w:r w:rsidRPr="006E1CBE">
        <w:rPr>
          <w:b/>
        </w:rPr>
        <w:t>26</w:t>
      </w:r>
      <w:r w:rsidR="002E4682" w:rsidRPr="006E1CBE">
        <w:rPr>
          <w:b/>
        </w:rPr>
        <w:t>, 201</w:t>
      </w:r>
      <w:r w:rsidRPr="006E1CBE">
        <w:rPr>
          <w:b/>
        </w:rPr>
        <w:t>7</w:t>
      </w:r>
    </w:p>
    <w:p w:rsidR="006F2579" w:rsidRPr="006E1CBE" w:rsidRDefault="006F2579" w:rsidP="006F2579">
      <w:pPr>
        <w:widowControl w:val="0"/>
        <w:rPr>
          <w:b/>
        </w:rPr>
      </w:pPr>
      <w:r w:rsidRPr="006E1CBE">
        <w:rPr>
          <w:b/>
        </w:rPr>
        <w:t>For immediate release</w:t>
      </w:r>
    </w:p>
    <w:p w:rsidR="006F2579" w:rsidRPr="006E1CBE" w:rsidRDefault="006F2579" w:rsidP="006F2579">
      <w:pPr>
        <w:widowControl w:val="0"/>
      </w:pPr>
    </w:p>
    <w:p w:rsidR="002767DF" w:rsidRPr="006E1CBE" w:rsidRDefault="002767DF" w:rsidP="002767DF">
      <w:pPr>
        <w:widowControl w:val="0"/>
      </w:pPr>
      <w:r w:rsidRPr="006E1CBE">
        <w:rPr>
          <w:b/>
        </w:rPr>
        <w:t>OTTAWA</w:t>
      </w:r>
      <w:r w:rsidRPr="006E1CBE">
        <w:t xml:space="preserve"> – The Supreme Court of Canada has today deposited with the Registrar judgment in the following appeal and application</w:t>
      </w:r>
      <w:r w:rsidR="00CC044F" w:rsidRPr="006E1CBE">
        <w:t>s</w:t>
      </w:r>
      <w:r w:rsidRPr="006E1CBE">
        <w:t xml:space="preserve"> for leave to appeal.</w:t>
      </w:r>
    </w:p>
    <w:p w:rsidR="006F2579" w:rsidRPr="006E1CBE" w:rsidRDefault="006F2579" w:rsidP="006F2579">
      <w:pPr>
        <w:widowControl w:val="0"/>
      </w:pPr>
    </w:p>
    <w:p w:rsidR="006F2579" w:rsidRPr="006E1CBE" w:rsidRDefault="006F2579" w:rsidP="006F2579">
      <w:pPr>
        <w:widowControl w:val="0"/>
      </w:pPr>
    </w:p>
    <w:p w:rsidR="002767DF" w:rsidRPr="006E1CBE" w:rsidRDefault="002767DF" w:rsidP="002767DF">
      <w:pPr>
        <w:widowControl w:val="0"/>
        <w:jc w:val="center"/>
        <w:rPr>
          <w:lang w:val="fr-CA"/>
        </w:rPr>
      </w:pPr>
      <w:r w:rsidRPr="006E1CBE">
        <w:rPr>
          <w:b/>
          <w:lang w:val="fr-CA"/>
        </w:rPr>
        <w:t>JUGEMENT</w:t>
      </w:r>
      <w:r w:rsidR="004C4C26" w:rsidRPr="006E1CBE">
        <w:rPr>
          <w:b/>
          <w:lang w:val="fr-CA"/>
        </w:rPr>
        <w:t>S SUR APPEL ET DEMANDE</w:t>
      </w:r>
      <w:r w:rsidR="00CC044F" w:rsidRPr="006E1CBE">
        <w:rPr>
          <w:b/>
          <w:lang w:val="fr-CA"/>
        </w:rPr>
        <w:t>S</w:t>
      </w:r>
      <w:r w:rsidRPr="006E1CBE">
        <w:rPr>
          <w:b/>
          <w:lang w:val="fr-CA"/>
        </w:rPr>
        <w:t xml:space="preserve"> D’AUTORISATION</w:t>
      </w:r>
    </w:p>
    <w:p w:rsidR="006F2579" w:rsidRPr="006E1CBE" w:rsidRDefault="006F2579" w:rsidP="006F2579">
      <w:pPr>
        <w:widowControl w:val="0"/>
        <w:rPr>
          <w:lang w:val="fr-CA"/>
        </w:rPr>
      </w:pPr>
    </w:p>
    <w:p w:rsidR="006F2579" w:rsidRPr="006E1CBE" w:rsidRDefault="006F2579" w:rsidP="006F2579">
      <w:pPr>
        <w:widowControl w:val="0"/>
        <w:rPr>
          <w:b/>
          <w:lang w:val="fr-CA"/>
        </w:rPr>
      </w:pPr>
      <w:r w:rsidRPr="006E1CBE">
        <w:rPr>
          <w:b/>
          <w:lang w:val="fr-CA"/>
        </w:rPr>
        <w:t>Le</w:t>
      </w:r>
      <w:r w:rsidR="008825DB" w:rsidRPr="006E1CBE">
        <w:rPr>
          <w:b/>
          <w:lang w:val="fr-CA"/>
        </w:rPr>
        <w:t xml:space="preserve"> </w:t>
      </w:r>
      <w:r w:rsidR="00FF4756" w:rsidRPr="006E1CBE">
        <w:rPr>
          <w:b/>
          <w:lang w:val="fr-CA"/>
        </w:rPr>
        <w:t>26 janvier</w:t>
      </w:r>
      <w:r w:rsidR="002E4682" w:rsidRPr="006E1CBE">
        <w:rPr>
          <w:b/>
          <w:lang w:val="fr-CA"/>
        </w:rPr>
        <w:t xml:space="preserve"> </w:t>
      </w:r>
      <w:r w:rsidR="008825DB" w:rsidRPr="006E1CBE">
        <w:rPr>
          <w:b/>
          <w:lang w:val="fr-CA"/>
        </w:rPr>
        <w:t>201</w:t>
      </w:r>
      <w:r w:rsidR="00FF4756" w:rsidRPr="006E1CBE">
        <w:rPr>
          <w:b/>
          <w:lang w:val="fr-CA"/>
        </w:rPr>
        <w:t>7</w:t>
      </w:r>
    </w:p>
    <w:p w:rsidR="006F2579" w:rsidRPr="006E1CBE" w:rsidRDefault="006F2579" w:rsidP="006F2579">
      <w:pPr>
        <w:widowControl w:val="0"/>
        <w:rPr>
          <w:b/>
          <w:lang w:val="fr-CA"/>
        </w:rPr>
      </w:pPr>
      <w:r w:rsidRPr="006E1CBE">
        <w:rPr>
          <w:b/>
          <w:lang w:val="fr-CA"/>
        </w:rPr>
        <w:t>Pour diffusion immédiate</w:t>
      </w:r>
    </w:p>
    <w:p w:rsidR="006F2579" w:rsidRPr="006E1CBE" w:rsidRDefault="006F2579" w:rsidP="006F2579">
      <w:pPr>
        <w:widowControl w:val="0"/>
        <w:rPr>
          <w:b/>
          <w:lang w:val="fr-CA"/>
        </w:rPr>
      </w:pPr>
    </w:p>
    <w:p w:rsidR="002767DF" w:rsidRPr="006E1CBE" w:rsidRDefault="002767DF" w:rsidP="002767DF">
      <w:pPr>
        <w:widowControl w:val="0"/>
        <w:rPr>
          <w:lang w:val="fr-CA"/>
        </w:rPr>
      </w:pPr>
      <w:r w:rsidRPr="006E1CBE">
        <w:rPr>
          <w:b/>
          <w:lang w:val="fr-CA"/>
        </w:rPr>
        <w:t>OTTAWA</w:t>
      </w:r>
      <w:r w:rsidRPr="006E1CBE">
        <w:rPr>
          <w:lang w:val="fr-CA"/>
        </w:rPr>
        <w:t xml:space="preserve"> – La Cour suprême du Canada a déposé aujourd’hui auprès du registraire les jugements dans l</w:t>
      </w:r>
      <w:r w:rsidR="00DF6BD5" w:rsidRPr="006E1CBE">
        <w:rPr>
          <w:lang w:val="fr-CA"/>
        </w:rPr>
        <w:t>’</w:t>
      </w:r>
      <w:r w:rsidRPr="006E1CBE">
        <w:rPr>
          <w:lang w:val="fr-CA"/>
        </w:rPr>
        <w:t>appel</w:t>
      </w:r>
      <w:r w:rsidR="00DF6BD5" w:rsidRPr="006E1CBE">
        <w:rPr>
          <w:lang w:val="fr-CA"/>
        </w:rPr>
        <w:t xml:space="preserve"> </w:t>
      </w:r>
      <w:r w:rsidRPr="006E1CBE">
        <w:rPr>
          <w:lang w:val="fr-CA"/>
        </w:rPr>
        <w:t>et</w:t>
      </w:r>
      <w:r w:rsidR="00CC044F" w:rsidRPr="006E1CBE">
        <w:rPr>
          <w:lang w:val="fr-CA"/>
        </w:rPr>
        <w:t xml:space="preserve"> </w:t>
      </w:r>
      <w:r w:rsidR="004C4C26" w:rsidRPr="006E1CBE">
        <w:rPr>
          <w:lang w:val="fr-CA"/>
        </w:rPr>
        <w:t>demande</w:t>
      </w:r>
      <w:r w:rsidR="00CC044F" w:rsidRPr="006E1CBE">
        <w:rPr>
          <w:lang w:val="fr-CA"/>
        </w:rPr>
        <w:t>s</w:t>
      </w:r>
      <w:r w:rsidRPr="006E1CBE">
        <w:rPr>
          <w:lang w:val="fr-CA"/>
        </w:rPr>
        <w:t xml:space="preserve"> d’autorisation d’appel qui suivent.</w:t>
      </w:r>
    </w:p>
    <w:p w:rsidR="002767DF" w:rsidRPr="006E1CBE" w:rsidRDefault="002767DF" w:rsidP="002767DF">
      <w:pPr>
        <w:widowControl w:val="0"/>
        <w:rPr>
          <w:lang w:val="fr-CA"/>
        </w:rPr>
      </w:pPr>
    </w:p>
    <w:p w:rsidR="002767DF" w:rsidRPr="006E1CBE" w:rsidRDefault="00CC43A4" w:rsidP="002767DF">
      <w:pPr>
        <w:widowControl w:val="0"/>
        <w:rPr>
          <w:sz w:val="20"/>
          <w:lang w:val="fr-CA"/>
        </w:rPr>
      </w:pPr>
      <w:r w:rsidRPr="006E1CBE">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6E1CBE" w:rsidRDefault="002767DF" w:rsidP="002767DF">
      <w:pPr>
        <w:widowControl w:val="0"/>
        <w:jc w:val="both"/>
        <w:rPr>
          <w:sz w:val="20"/>
          <w:lang w:val="fr-CA"/>
        </w:rPr>
      </w:pPr>
    </w:p>
    <w:p w:rsidR="002767DF" w:rsidRPr="006E1CBE" w:rsidRDefault="002767DF" w:rsidP="002767DF">
      <w:pPr>
        <w:outlineLvl w:val="0"/>
        <w:rPr>
          <w:b/>
          <w:szCs w:val="24"/>
          <w:lang w:val="fr-CA"/>
        </w:rPr>
      </w:pPr>
      <w:r w:rsidRPr="006E1CBE">
        <w:rPr>
          <w:b/>
          <w:szCs w:val="24"/>
          <w:lang w:val="fr-CA"/>
        </w:rPr>
        <w:t>APPEAL / APPEL</w:t>
      </w:r>
    </w:p>
    <w:p w:rsidR="002767DF" w:rsidRPr="006E1CBE" w:rsidRDefault="002767DF" w:rsidP="002767DF">
      <w:pPr>
        <w:rPr>
          <w:b/>
          <w:szCs w:val="24"/>
          <w:lang w:val="fr-CA"/>
        </w:rPr>
      </w:pPr>
    </w:p>
    <w:p w:rsidR="002767DF" w:rsidRPr="006E1CBE" w:rsidRDefault="00347EF8" w:rsidP="002767DF">
      <w:pPr>
        <w:tabs>
          <w:tab w:val="left" w:pos="720"/>
          <w:tab w:val="left" w:pos="1296"/>
          <w:tab w:val="left" w:pos="2160"/>
          <w:tab w:val="left" w:pos="2880"/>
          <w:tab w:val="left" w:pos="4320"/>
          <w:tab w:val="left" w:pos="10224"/>
          <w:tab w:val="left" w:pos="11376"/>
        </w:tabs>
        <w:jc w:val="both"/>
        <w:rPr>
          <w:lang w:val="fr-CA"/>
        </w:rPr>
      </w:pPr>
      <w:r w:rsidRPr="006E1CBE">
        <w:rPr>
          <w:lang w:val="fr-CA"/>
        </w:rPr>
        <w:t>Reasons for j</w:t>
      </w:r>
      <w:r w:rsidR="002767DF" w:rsidRPr="006E1CBE">
        <w:rPr>
          <w:lang w:val="fr-CA"/>
        </w:rPr>
        <w:t xml:space="preserve">udgment will be available shortly at: / </w:t>
      </w:r>
      <w:r w:rsidRPr="006E1CBE">
        <w:rPr>
          <w:lang w:val="fr-CA"/>
        </w:rPr>
        <w:t>Motifs de</w:t>
      </w:r>
      <w:r w:rsidR="00623896" w:rsidRPr="006E1CBE">
        <w:rPr>
          <w:lang w:val="fr-CA"/>
        </w:rPr>
        <w:t xml:space="preserve"> jugement </w:t>
      </w:r>
      <w:r w:rsidR="003413DF" w:rsidRPr="006E1CBE">
        <w:rPr>
          <w:lang w:val="fr-CA"/>
        </w:rPr>
        <w:t>disponible</w:t>
      </w:r>
      <w:r w:rsidR="000D01C7" w:rsidRPr="006E1CBE">
        <w:rPr>
          <w:lang w:val="fr-CA"/>
        </w:rPr>
        <w:t>s</w:t>
      </w:r>
      <w:r w:rsidR="002767DF" w:rsidRPr="006E1CBE">
        <w:rPr>
          <w:lang w:val="fr-CA"/>
        </w:rPr>
        <w:t xml:space="preserve"> sous peu à: </w:t>
      </w:r>
    </w:p>
    <w:p w:rsidR="00B1256C" w:rsidRPr="006E1CBE" w:rsidRDefault="008E183B" w:rsidP="002767DF">
      <w:pPr>
        <w:tabs>
          <w:tab w:val="left" w:pos="720"/>
          <w:tab w:val="left" w:pos="1296"/>
          <w:tab w:val="left" w:pos="2160"/>
          <w:tab w:val="left" w:pos="2880"/>
          <w:tab w:val="left" w:pos="4320"/>
          <w:tab w:val="left" w:pos="10224"/>
          <w:tab w:val="left" w:pos="11376"/>
        </w:tabs>
        <w:jc w:val="both"/>
        <w:rPr>
          <w:lang w:val="fr-CA"/>
        </w:rPr>
      </w:pPr>
      <w:hyperlink r:id="rId7" w:history="1">
        <w:r w:rsidR="00B1256C" w:rsidRPr="006E1CBE">
          <w:rPr>
            <w:rStyle w:val="Hyperlink"/>
            <w:lang w:val="fr-CA"/>
          </w:rPr>
          <w:t>http://scc-csc.lexum.com/scc-csc/en/nav.do</w:t>
        </w:r>
      </w:hyperlink>
    </w:p>
    <w:p w:rsidR="00B1256C" w:rsidRPr="006E1CBE" w:rsidRDefault="008E183B" w:rsidP="002767DF">
      <w:pPr>
        <w:tabs>
          <w:tab w:val="left" w:pos="720"/>
          <w:tab w:val="left" w:pos="1296"/>
          <w:tab w:val="left" w:pos="2160"/>
          <w:tab w:val="left" w:pos="2880"/>
          <w:tab w:val="left" w:pos="4320"/>
          <w:tab w:val="left" w:pos="10224"/>
          <w:tab w:val="left" w:pos="11376"/>
        </w:tabs>
        <w:jc w:val="both"/>
        <w:rPr>
          <w:lang w:val="fr-CA"/>
        </w:rPr>
      </w:pPr>
      <w:r>
        <w:fldChar w:fldCharType="begin"/>
      </w:r>
      <w:r w:rsidRPr="008E183B">
        <w:rPr>
          <w:lang w:val="fr-CA"/>
        </w:rPr>
        <w:instrText xml:space="preserve"> HYPERLINK "http://scc-csc.lexum.com/scc-csc/fr/nav.do" </w:instrText>
      </w:r>
      <w:r>
        <w:fldChar w:fldCharType="separate"/>
      </w:r>
      <w:r w:rsidR="00B1256C" w:rsidRPr="006E1CBE">
        <w:rPr>
          <w:rStyle w:val="Hyperlink"/>
          <w:lang w:val="fr-CA"/>
        </w:rPr>
        <w:t>http://scc-csc.lexum.com/scc-csc/fr/nav.do</w:t>
      </w:r>
      <w:r>
        <w:rPr>
          <w:rStyle w:val="Hyperlink"/>
          <w:lang w:val="fr-CA"/>
        </w:rPr>
        <w:fldChar w:fldCharType="end"/>
      </w:r>
    </w:p>
    <w:p w:rsidR="002767DF" w:rsidRPr="006E1CBE" w:rsidRDefault="002767DF" w:rsidP="002767DF">
      <w:pPr>
        <w:rPr>
          <w:lang w:val="fr-CA"/>
        </w:rPr>
      </w:pPr>
    </w:p>
    <w:p w:rsidR="002767DF" w:rsidRPr="006E1CBE" w:rsidRDefault="002767DF" w:rsidP="002767DF">
      <w:pPr>
        <w:rPr>
          <w:lang w:val="fr-CA"/>
        </w:rPr>
      </w:pPr>
    </w:p>
    <w:p w:rsidR="00104BEE" w:rsidRPr="006E1CBE" w:rsidRDefault="00104BEE" w:rsidP="00104BEE">
      <w:pPr>
        <w:ind w:left="1440" w:hanging="1440"/>
        <w:jc w:val="both"/>
        <w:rPr>
          <w:sz w:val="20"/>
        </w:rPr>
      </w:pPr>
      <w:r w:rsidRPr="006E1CBE">
        <w:rPr>
          <w:b/>
          <w:sz w:val="20"/>
        </w:rPr>
        <w:fldChar w:fldCharType="begin"/>
      </w:r>
      <w:r w:rsidRPr="006E1CBE">
        <w:rPr>
          <w:b/>
          <w:sz w:val="20"/>
        </w:rPr>
        <w:instrText xml:space="preserve"> SEQ CHAPTER \h \r 1</w:instrText>
      </w:r>
      <w:r w:rsidRPr="006E1CBE">
        <w:rPr>
          <w:b/>
          <w:sz w:val="20"/>
        </w:rPr>
        <w:fldChar w:fldCharType="end"/>
      </w:r>
      <w:r w:rsidRPr="006E1CBE">
        <w:rPr>
          <w:b/>
          <w:sz w:val="20"/>
        </w:rPr>
        <w:t>364</w:t>
      </w:r>
      <w:r w:rsidR="00FF4756" w:rsidRPr="006E1CBE">
        <w:rPr>
          <w:b/>
          <w:sz w:val="20"/>
        </w:rPr>
        <w:t>9</w:t>
      </w:r>
      <w:r w:rsidRPr="006E1CBE">
        <w:rPr>
          <w:b/>
          <w:sz w:val="20"/>
        </w:rPr>
        <w:t>5</w:t>
      </w:r>
      <w:r w:rsidRPr="006E1CBE">
        <w:rPr>
          <w:color w:val="FF0000"/>
          <w:sz w:val="20"/>
        </w:rPr>
        <w:tab/>
      </w:r>
      <w:r w:rsidR="00FF4756" w:rsidRPr="006E1CBE">
        <w:rPr>
          <w:b/>
          <w:iCs/>
          <w:sz w:val="20"/>
          <w:u w:val="single"/>
        </w:rPr>
        <w:t>B</w:t>
      </w:r>
      <w:r w:rsidR="008E183B">
        <w:rPr>
          <w:b/>
          <w:iCs/>
          <w:sz w:val="20"/>
          <w:u w:val="single"/>
        </w:rPr>
        <w:t>.</w:t>
      </w:r>
      <w:r w:rsidR="00FF4756" w:rsidRPr="006E1CBE">
        <w:rPr>
          <w:b/>
          <w:iCs/>
          <w:sz w:val="20"/>
          <w:u w:val="single"/>
        </w:rPr>
        <w:t>C</w:t>
      </w:r>
      <w:r w:rsidR="008E183B">
        <w:rPr>
          <w:b/>
          <w:iCs/>
          <w:sz w:val="20"/>
          <w:u w:val="single"/>
        </w:rPr>
        <w:t>.</w:t>
      </w:r>
      <w:bookmarkStart w:id="0" w:name="_GoBack"/>
      <w:bookmarkEnd w:id="0"/>
      <w:r w:rsidR="00FF4756" w:rsidRPr="006E1CBE">
        <w:rPr>
          <w:b/>
          <w:iCs/>
          <w:sz w:val="20"/>
          <w:u w:val="single"/>
        </w:rPr>
        <w:t xml:space="preserve"> Freedom of Information and Privacy Association</w:t>
      </w:r>
      <w:r w:rsidRPr="006E1CBE">
        <w:rPr>
          <w:b/>
          <w:iCs/>
          <w:sz w:val="20"/>
          <w:u w:val="single"/>
        </w:rPr>
        <w:t xml:space="preserve"> v. </w:t>
      </w:r>
      <w:r w:rsidR="00FF4756" w:rsidRPr="006E1CBE">
        <w:rPr>
          <w:b/>
          <w:iCs/>
          <w:sz w:val="20"/>
          <w:u w:val="single"/>
        </w:rPr>
        <w:t>Attorney General of British Columbia</w:t>
      </w:r>
      <w:r w:rsidRPr="006E1CBE">
        <w:rPr>
          <w:b/>
          <w:iCs/>
          <w:sz w:val="20"/>
          <w:u w:val="single"/>
        </w:rPr>
        <w:t xml:space="preserve"> – and – Attorney General of Canada</w:t>
      </w:r>
      <w:r w:rsidR="00FF4756" w:rsidRPr="006E1CBE">
        <w:rPr>
          <w:b/>
          <w:iCs/>
          <w:sz w:val="20"/>
          <w:u w:val="single"/>
        </w:rPr>
        <w:t xml:space="preserve">, Attorney General of Ontario, Attorney General of Quebec, British Columbia Civil Liberties Association </w:t>
      </w:r>
      <w:r w:rsidRPr="006E1CBE">
        <w:rPr>
          <w:b/>
          <w:iCs/>
          <w:sz w:val="20"/>
          <w:u w:val="single"/>
        </w:rPr>
        <w:t xml:space="preserve">and </w:t>
      </w:r>
      <w:r w:rsidR="00FF4756" w:rsidRPr="006E1CBE">
        <w:rPr>
          <w:b/>
          <w:iCs/>
          <w:sz w:val="20"/>
          <w:u w:val="single"/>
        </w:rPr>
        <w:t>Canadian Civil Liberties Association</w:t>
      </w:r>
      <w:r w:rsidRPr="006E1CBE">
        <w:rPr>
          <w:iCs/>
          <w:sz w:val="20"/>
        </w:rPr>
        <w:t xml:space="preserve"> (</w:t>
      </w:r>
      <w:r w:rsidR="00FF4756" w:rsidRPr="006E1CBE">
        <w:rPr>
          <w:iCs/>
          <w:sz w:val="20"/>
        </w:rPr>
        <w:t>B</w:t>
      </w:r>
      <w:r w:rsidRPr="006E1CBE">
        <w:rPr>
          <w:iCs/>
          <w:sz w:val="20"/>
        </w:rPr>
        <w:t>.C.)</w:t>
      </w:r>
    </w:p>
    <w:p w:rsidR="00104BEE" w:rsidRPr="006E1CBE" w:rsidRDefault="00104BEE" w:rsidP="00104BEE">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6E1CBE">
        <w:rPr>
          <w:b/>
          <w:sz w:val="20"/>
        </w:rPr>
        <w:t>201</w:t>
      </w:r>
      <w:r w:rsidR="00FF4756" w:rsidRPr="006E1CBE">
        <w:rPr>
          <w:b/>
          <w:sz w:val="20"/>
        </w:rPr>
        <w:t>7</w:t>
      </w:r>
      <w:r w:rsidRPr="006E1CBE">
        <w:rPr>
          <w:b/>
          <w:sz w:val="20"/>
        </w:rPr>
        <w:t xml:space="preserve"> SCC </w:t>
      </w:r>
      <w:r w:rsidR="007E48E9" w:rsidRPr="006E1CBE">
        <w:rPr>
          <w:b/>
          <w:sz w:val="20"/>
        </w:rPr>
        <w:t>6</w:t>
      </w:r>
      <w:r w:rsidRPr="006E1CBE">
        <w:rPr>
          <w:b/>
          <w:sz w:val="20"/>
        </w:rPr>
        <w:t xml:space="preserve"> / 201</w:t>
      </w:r>
      <w:r w:rsidR="00FF4756" w:rsidRPr="006E1CBE">
        <w:rPr>
          <w:b/>
          <w:sz w:val="20"/>
        </w:rPr>
        <w:t xml:space="preserve">7 CSC </w:t>
      </w:r>
      <w:r w:rsidR="007E48E9" w:rsidRPr="006E1CBE">
        <w:rPr>
          <w:b/>
          <w:sz w:val="20"/>
        </w:rPr>
        <w:t>6</w:t>
      </w:r>
    </w:p>
    <w:p w:rsidR="00104BEE" w:rsidRPr="006E1CBE" w:rsidRDefault="00104BEE" w:rsidP="00104BEE">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104BEE" w:rsidRPr="006E1CBE" w:rsidRDefault="00104BEE" w:rsidP="00104BEE">
      <w:pPr>
        <w:ind w:left="1440" w:hanging="1440"/>
        <w:rPr>
          <w:sz w:val="20"/>
        </w:rPr>
      </w:pPr>
      <w:r w:rsidRPr="006E1CBE">
        <w:rPr>
          <w:sz w:val="20"/>
        </w:rPr>
        <w:t>Coram:</w:t>
      </w:r>
      <w:r w:rsidRPr="006E1CBE">
        <w:rPr>
          <w:sz w:val="20"/>
        </w:rPr>
        <w:tab/>
      </w:r>
      <w:r w:rsidRPr="006E1CBE">
        <w:rPr>
          <w:sz w:val="20"/>
          <w:u w:val="single"/>
        </w:rPr>
        <w:t>McLachlin C.J. and Moldaver, Karakatsanis, Wagner, Gascon, Côté and Brown JJ.</w:t>
      </w:r>
    </w:p>
    <w:p w:rsidR="00104BEE" w:rsidRPr="006E1CBE" w:rsidRDefault="00104BEE" w:rsidP="00104BEE">
      <w:pPr>
        <w:ind w:left="1440" w:hanging="1440"/>
        <w:rPr>
          <w:sz w:val="20"/>
        </w:rPr>
      </w:pPr>
    </w:p>
    <w:p w:rsidR="00104BEE" w:rsidRPr="006E1CBE" w:rsidRDefault="00D822FE" w:rsidP="00104BEE">
      <w:pPr>
        <w:jc w:val="both"/>
        <w:rPr>
          <w:sz w:val="20"/>
        </w:rPr>
      </w:pPr>
      <w:r w:rsidRPr="006E1CBE">
        <w:rPr>
          <w:sz w:val="20"/>
        </w:rPr>
        <w:t>The appeal from the judgment of the Court of Appeal for British Columbia (Vancouver), Number CA041813, 2015 BCCA 172, dated April 23, 2015, heard on October 11, 2016, is dismissed. The parties have agreed that they will bear their own costs.</w:t>
      </w:r>
    </w:p>
    <w:p w:rsidR="00D822FE" w:rsidRPr="006E1CBE" w:rsidRDefault="00D822FE" w:rsidP="00104BEE">
      <w:pPr>
        <w:jc w:val="both"/>
        <w:rPr>
          <w:sz w:val="20"/>
        </w:rPr>
      </w:pPr>
    </w:p>
    <w:p w:rsidR="00F86B26" w:rsidRPr="006E1CBE" w:rsidRDefault="00D822FE" w:rsidP="00F86B26">
      <w:pPr>
        <w:jc w:val="both"/>
        <w:rPr>
          <w:sz w:val="20"/>
          <w:lang w:val="fr-CA"/>
        </w:rPr>
      </w:pPr>
      <w:r w:rsidRPr="006E1CBE">
        <w:rPr>
          <w:sz w:val="20"/>
          <w:lang w:val="fr-CA"/>
        </w:rPr>
        <w:t>L’appel interjeté contre l’arrêt de la Cour d’appel de la Colombie-Britannique (Vancouver), numéro CA041813, 2015 BCCA 172, daté du 23 avril 2015, entendu le 11 octobre 2016, est rejeté. Les parties ont convenu de supporter chacune leurs dépens.</w:t>
      </w:r>
    </w:p>
    <w:p w:rsidR="00D822FE" w:rsidRPr="006E1CBE" w:rsidRDefault="00D822FE" w:rsidP="00F86B26">
      <w:pPr>
        <w:jc w:val="both"/>
        <w:rPr>
          <w:rFonts w:eastAsiaTheme="minorHAnsi" w:cstheme="minorBidi"/>
          <w:sz w:val="20"/>
          <w:lang w:val="fr-CA"/>
        </w:rPr>
      </w:pPr>
    </w:p>
    <w:p w:rsidR="009D2AD9" w:rsidRPr="006E1CBE" w:rsidRDefault="00D01D61" w:rsidP="009D2AD9">
      <w:pPr>
        <w:rPr>
          <w:lang w:val="fr-CA"/>
        </w:rPr>
      </w:pPr>
      <w:r w:rsidRPr="006E1CBE">
        <w:rPr>
          <w:szCs w:val="24"/>
        </w:rPr>
        <w:fldChar w:fldCharType="begin"/>
      </w:r>
      <w:r w:rsidR="009D2AD9" w:rsidRPr="006E1CBE">
        <w:rPr>
          <w:szCs w:val="24"/>
          <w:lang w:val="fr-CA"/>
        </w:rPr>
        <w:instrText xml:space="preserve"> SEQ CHAPTER \h \r 1</w:instrText>
      </w:r>
      <w:r w:rsidRPr="006E1CBE">
        <w:rPr>
          <w:szCs w:val="24"/>
        </w:rPr>
        <w:fldChar w:fldCharType="end"/>
      </w:r>
      <w:r w:rsidR="009D2AD9" w:rsidRPr="006E1CBE">
        <w:rPr>
          <w:b/>
          <w:bCs/>
          <w:szCs w:val="24"/>
          <w:lang w:val="fr-CA"/>
        </w:rPr>
        <w:t>APPLICATION</w:t>
      </w:r>
      <w:r w:rsidR="0044099A" w:rsidRPr="006E1CBE">
        <w:rPr>
          <w:b/>
          <w:bCs/>
          <w:szCs w:val="24"/>
          <w:lang w:val="fr-CA"/>
        </w:rPr>
        <w:t>S</w:t>
      </w:r>
      <w:r w:rsidR="009D2AD9" w:rsidRPr="006E1CBE">
        <w:rPr>
          <w:b/>
          <w:bCs/>
          <w:szCs w:val="24"/>
          <w:lang w:val="fr-CA"/>
        </w:rPr>
        <w:t xml:space="preserve"> FOR LEAVE / DEMANDE</w:t>
      </w:r>
      <w:r w:rsidR="0044099A" w:rsidRPr="006E1CBE">
        <w:rPr>
          <w:b/>
          <w:bCs/>
          <w:szCs w:val="24"/>
          <w:lang w:val="fr-CA"/>
        </w:rPr>
        <w:t>S</w:t>
      </w:r>
      <w:r w:rsidR="009D2AD9" w:rsidRPr="006E1CBE">
        <w:rPr>
          <w:b/>
          <w:bCs/>
          <w:szCs w:val="24"/>
          <w:lang w:val="fr-CA"/>
        </w:rPr>
        <w:t xml:space="preserve"> D’AUTORISATION :</w:t>
      </w:r>
    </w:p>
    <w:p w:rsidR="009D2AD9" w:rsidRPr="006E1CBE" w:rsidRDefault="009D2AD9" w:rsidP="000627A2">
      <w:pPr>
        <w:widowControl w:val="0"/>
        <w:jc w:val="both"/>
        <w:rPr>
          <w:sz w:val="20"/>
          <w:lang w:val="fr-CA"/>
        </w:rPr>
      </w:pPr>
    </w:p>
    <w:p w:rsidR="007E5C9C" w:rsidRPr="006E1CBE" w:rsidRDefault="007E5C9C" w:rsidP="007E5C9C">
      <w:pPr>
        <w:widowControl w:val="0"/>
        <w:rPr>
          <w:szCs w:val="24"/>
        </w:rPr>
      </w:pPr>
      <w:r w:rsidRPr="006E1CBE">
        <w:rPr>
          <w:szCs w:val="24"/>
        </w:rPr>
        <w:t xml:space="preserve">Summaries of these cases are available at </w:t>
      </w:r>
      <w:hyperlink r:id="rId8" w:history="1">
        <w:r w:rsidR="00D72617" w:rsidRPr="006E1CBE">
          <w:rPr>
            <w:rStyle w:val="Hyperlink"/>
            <w:szCs w:val="24"/>
          </w:rPr>
          <w:t>http://scc-csc.lexum.com/scc-csc/news/en/item/5419/index.do</w:t>
        </w:r>
      </w:hyperlink>
      <w:r w:rsidR="008C7834" w:rsidRPr="006E1CBE">
        <w:rPr>
          <w:szCs w:val="24"/>
        </w:rPr>
        <w:t>.</w:t>
      </w:r>
    </w:p>
    <w:p w:rsidR="0025713A" w:rsidRPr="006E1CBE" w:rsidRDefault="0025713A" w:rsidP="000627A2">
      <w:pPr>
        <w:widowControl w:val="0"/>
        <w:jc w:val="both"/>
        <w:rPr>
          <w:sz w:val="20"/>
        </w:rPr>
      </w:pPr>
    </w:p>
    <w:p w:rsidR="007E5C9C" w:rsidRPr="006E1CBE" w:rsidRDefault="007E5C9C" w:rsidP="007E5C9C">
      <w:pPr>
        <w:widowControl w:val="0"/>
        <w:rPr>
          <w:szCs w:val="24"/>
          <w:lang w:val="fr-CA"/>
        </w:rPr>
      </w:pPr>
      <w:r w:rsidRPr="006E1CBE">
        <w:rPr>
          <w:lang w:val="fr-CA"/>
        </w:rPr>
        <w:lastRenderedPageBreak/>
        <w:t xml:space="preserve">Les sommaires des causes peuvent être consultés à l'adresse </w:t>
      </w:r>
      <w:r w:rsidRPr="006E1CBE">
        <w:rPr>
          <w:szCs w:val="24"/>
          <w:lang w:val="fr-CA"/>
        </w:rPr>
        <w:t xml:space="preserve">suivante : </w:t>
      </w:r>
      <w:hyperlink r:id="rId9" w:history="1">
        <w:r w:rsidR="00D72617" w:rsidRPr="006E1CBE">
          <w:rPr>
            <w:rStyle w:val="Hyperlink"/>
            <w:szCs w:val="24"/>
            <w:lang w:val="fr-CA"/>
          </w:rPr>
          <w:t>http://scc-csc.lexum.com/scc-csc/news/fr/item/5419/index.do</w:t>
        </w:r>
      </w:hyperlink>
      <w:r w:rsidR="008C7834" w:rsidRPr="006E1CBE">
        <w:rPr>
          <w:rStyle w:val="Hyperlink"/>
          <w:color w:val="4F6228" w:themeColor="accent3" w:themeShade="80"/>
          <w:szCs w:val="24"/>
          <w:u w:val="none"/>
          <w:lang w:val="fr-CA"/>
        </w:rPr>
        <w:t>.</w:t>
      </w:r>
    </w:p>
    <w:p w:rsidR="008E30CD" w:rsidRPr="006E1CBE" w:rsidRDefault="008E30CD" w:rsidP="0027631F">
      <w:pPr>
        <w:jc w:val="both"/>
        <w:rPr>
          <w:sz w:val="20"/>
          <w:lang w:val="fr-CA"/>
        </w:rPr>
      </w:pPr>
    </w:p>
    <w:p w:rsidR="008A6E6C" w:rsidRPr="008E183B" w:rsidRDefault="008A6E6C" w:rsidP="009F09C0">
      <w:pPr>
        <w:jc w:val="both"/>
        <w:rPr>
          <w:sz w:val="20"/>
          <w:lang w:val="fr-CA"/>
        </w:rPr>
      </w:pPr>
    </w:p>
    <w:p w:rsidR="009F09C0" w:rsidRPr="006E1CBE" w:rsidRDefault="009F09C0" w:rsidP="009F09C0">
      <w:pPr>
        <w:jc w:val="both"/>
        <w:rPr>
          <w:b/>
          <w:sz w:val="20"/>
        </w:rPr>
      </w:pPr>
      <w:r w:rsidRPr="006E1CBE">
        <w:rPr>
          <w:b/>
          <w:sz w:val="20"/>
        </w:rPr>
        <w:t>DISMISSED / REJETÉES</w:t>
      </w:r>
    </w:p>
    <w:p w:rsidR="009F09C0" w:rsidRPr="006E1CBE" w:rsidRDefault="009F09C0" w:rsidP="009F09C0">
      <w:pPr>
        <w:widowControl w:val="0"/>
        <w:rPr>
          <w:sz w:val="20"/>
        </w:rPr>
      </w:pPr>
    </w:p>
    <w:p w:rsidR="0084497D" w:rsidRPr="006E1CBE" w:rsidRDefault="0084497D" w:rsidP="0084497D">
      <w:pPr>
        <w:rPr>
          <w:sz w:val="22"/>
          <w:szCs w:val="22"/>
          <w:lang w:val="en-CA" w:eastAsia="en-CA"/>
        </w:rPr>
      </w:pPr>
      <w:r w:rsidRPr="006E1CBE">
        <w:rPr>
          <w:i/>
          <w:sz w:val="22"/>
          <w:szCs w:val="22"/>
          <w:lang w:eastAsia="en-CA"/>
        </w:rPr>
        <w:t>Glen Michael Starz v. Her Majesty the Queen et al.</w:t>
      </w:r>
      <w:r w:rsidRPr="006E1CBE">
        <w:rPr>
          <w:sz w:val="22"/>
          <w:szCs w:val="22"/>
          <w:lang w:eastAsia="en-CA"/>
        </w:rPr>
        <w:t xml:space="preserve"> </w:t>
      </w:r>
      <w:r w:rsidRPr="006E1CBE">
        <w:rPr>
          <w:sz w:val="22"/>
          <w:szCs w:val="22"/>
          <w:lang w:val="en-CA" w:eastAsia="en-CA"/>
        </w:rPr>
        <w:t xml:space="preserve">(Ont.) (Criminal) (By Leave) </w:t>
      </w:r>
      <w:r w:rsidRPr="006E1CBE">
        <w:rPr>
          <w:sz w:val="22"/>
          <w:szCs w:val="22"/>
        </w:rPr>
        <w:t>(</w:t>
      </w:r>
      <w:hyperlink r:id="rId10" w:history="1">
        <w:r w:rsidRPr="006E1CBE">
          <w:rPr>
            <w:rStyle w:val="Hyperlink"/>
            <w:sz w:val="22"/>
            <w:szCs w:val="22"/>
          </w:rPr>
          <w:t>37259</w:t>
        </w:r>
      </w:hyperlink>
      <w:r w:rsidRPr="006E1CBE">
        <w:rPr>
          <w:sz w:val="22"/>
          <w:szCs w:val="22"/>
        </w:rPr>
        <w:t>)</w:t>
      </w:r>
    </w:p>
    <w:p w:rsidR="00A33BD3" w:rsidRPr="008E183B" w:rsidRDefault="00A33BD3" w:rsidP="0084497D">
      <w:pPr>
        <w:widowControl w:val="0"/>
        <w:rPr>
          <w:sz w:val="20"/>
          <w:lang w:val="fr-CA"/>
        </w:rPr>
      </w:pPr>
      <w:r w:rsidRPr="006E1CBE">
        <w:rPr>
          <w:sz w:val="20"/>
        </w:rPr>
        <w:t>(</w:t>
      </w:r>
      <w:r w:rsidR="0084497D" w:rsidRPr="006E1CBE">
        <w:rPr>
          <w:rFonts w:eastAsiaTheme="minorEastAsia"/>
          <w:sz w:val="20"/>
          <w:lang w:eastAsia="en-CA"/>
        </w:rPr>
        <w:t xml:space="preserve">The motion for an extension of time to serve and file the application for leave to appeal is granted. </w:t>
      </w:r>
      <w:r w:rsidR="0084497D" w:rsidRPr="008E183B">
        <w:rPr>
          <w:sz w:val="20"/>
          <w:lang w:val="fr-CA"/>
        </w:rPr>
        <w:t xml:space="preserve">The application for </w:t>
      </w:r>
      <w:proofErr w:type="spellStart"/>
      <w:r w:rsidR="0084497D" w:rsidRPr="008E183B">
        <w:rPr>
          <w:sz w:val="20"/>
          <w:lang w:val="fr-CA"/>
        </w:rPr>
        <w:t>leave</w:t>
      </w:r>
      <w:proofErr w:type="spellEnd"/>
      <w:r w:rsidR="0084497D" w:rsidRPr="008E183B">
        <w:rPr>
          <w:sz w:val="20"/>
          <w:lang w:val="fr-CA"/>
        </w:rPr>
        <w:t xml:space="preserve"> to </w:t>
      </w:r>
      <w:proofErr w:type="spellStart"/>
      <w:r w:rsidR="0084497D" w:rsidRPr="008E183B">
        <w:rPr>
          <w:sz w:val="20"/>
          <w:lang w:val="fr-CA"/>
        </w:rPr>
        <w:t>appeal</w:t>
      </w:r>
      <w:proofErr w:type="spellEnd"/>
      <w:r w:rsidR="0084497D" w:rsidRPr="008E183B">
        <w:rPr>
          <w:sz w:val="20"/>
          <w:lang w:val="fr-CA"/>
        </w:rPr>
        <w:t xml:space="preserve"> is </w:t>
      </w:r>
      <w:proofErr w:type="spellStart"/>
      <w:r w:rsidR="0084497D" w:rsidRPr="008E183B">
        <w:rPr>
          <w:sz w:val="20"/>
          <w:lang w:val="fr-CA"/>
        </w:rPr>
        <w:t>dismissed</w:t>
      </w:r>
      <w:proofErr w:type="spellEnd"/>
      <w:r w:rsidR="0084497D" w:rsidRPr="008E183B">
        <w:rPr>
          <w:sz w:val="20"/>
          <w:lang w:val="fr-CA"/>
        </w:rPr>
        <w:t>.</w:t>
      </w:r>
      <w:r w:rsidR="001E1BA7" w:rsidRPr="008E183B">
        <w:rPr>
          <w:sz w:val="20"/>
          <w:lang w:val="fr-CA"/>
        </w:rPr>
        <w:t xml:space="preserve"> / </w:t>
      </w:r>
    </w:p>
    <w:p w:rsidR="001E1BA7" w:rsidRPr="006E1CBE" w:rsidRDefault="0084497D" w:rsidP="001E1BA7">
      <w:pPr>
        <w:widowControl w:val="0"/>
        <w:rPr>
          <w:sz w:val="20"/>
          <w:lang w:val="fr-CA"/>
        </w:rPr>
      </w:pPr>
      <w:r w:rsidRPr="006E1CBE">
        <w:rPr>
          <w:sz w:val="20"/>
          <w:lang w:val="fr-CA"/>
        </w:rPr>
        <w:t>La requête en prorogation du délai de signification et de dépôt de la demande d’autorisation d’appel est accueillie. La demande d’autorisation d’appel est rejetée.</w:t>
      </w:r>
      <w:r w:rsidR="001E1BA7" w:rsidRPr="006E1CBE">
        <w:rPr>
          <w:sz w:val="20"/>
          <w:lang w:val="fr-CA"/>
        </w:rPr>
        <w:t>)</w:t>
      </w:r>
    </w:p>
    <w:p w:rsidR="00A33BD3" w:rsidRPr="006E1CBE" w:rsidRDefault="00A33BD3" w:rsidP="009F09C0">
      <w:pPr>
        <w:widowControl w:val="0"/>
        <w:rPr>
          <w:sz w:val="20"/>
          <w:lang w:val="fr-CA"/>
        </w:rPr>
      </w:pPr>
    </w:p>
    <w:p w:rsidR="00723025" w:rsidRPr="006E1CBE" w:rsidRDefault="00723025" w:rsidP="00723025">
      <w:pPr>
        <w:jc w:val="both"/>
        <w:rPr>
          <w:sz w:val="20"/>
          <w:lang w:val="fr-CA"/>
        </w:rPr>
      </w:pPr>
      <w:r w:rsidRPr="006E1CBE">
        <w:rPr>
          <w:sz w:val="20"/>
          <w:lang w:val="fr-CA"/>
        </w:rPr>
        <w:t>****</w:t>
      </w:r>
    </w:p>
    <w:p w:rsidR="00723025" w:rsidRPr="006E1CBE" w:rsidRDefault="00723025" w:rsidP="009F09C0">
      <w:pPr>
        <w:widowControl w:val="0"/>
        <w:rPr>
          <w:sz w:val="20"/>
          <w:lang w:val="fr-CA"/>
        </w:rPr>
      </w:pPr>
    </w:p>
    <w:p w:rsidR="00B22D45" w:rsidRPr="006E1CBE" w:rsidRDefault="00B22D45" w:rsidP="00B22D45">
      <w:pPr>
        <w:rPr>
          <w:sz w:val="22"/>
          <w:szCs w:val="22"/>
          <w:lang w:val="en-CA" w:eastAsia="en-CA"/>
        </w:rPr>
      </w:pPr>
      <w:proofErr w:type="spellStart"/>
      <w:r w:rsidRPr="008E183B">
        <w:rPr>
          <w:i/>
          <w:sz w:val="22"/>
          <w:szCs w:val="22"/>
          <w:lang w:val="fr-CA" w:eastAsia="en-CA"/>
        </w:rPr>
        <w:t>Baber</w:t>
      </w:r>
      <w:proofErr w:type="spellEnd"/>
      <w:r w:rsidRPr="008E183B">
        <w:rPr>
          <w:i/>
          <w:sz w:val="22"/>
          <w:szCs w:val="22"/>
          <w:lang w:val="fr-CA" w:eastAsia="en-CA"/>
        </w:rPr>
        <w:t xml:space="preserve"> </w:t>
      </w:r>
      <w:proofErr w:type="spellStart"/>
      <w:r w:rsidRPr="008E183B">
        <w:rPr>
          <w:i/>
          <w:sz w:val="22"/>
          <w:szCs w:val="22"/>
          <w:lang w:val="fr-CA" w:eastAsia="en-CA"/>
        </w:rPr>
        <w:t>Javed</w:t>
      </w:r>
      <w:proofErr w:type="spellEnd"/>
      <w:r w:rsidRPr="008E183B">
        <w:rPr>
          <w:i/>
          <w:sz w:val="22"/>
          <w:szCs w:val="22"/>
          <w:lang w:val="fr-CA" w:eastAsia="en-CA"/>
        </w:rPr>
        <w:t xml:space="preserve"> </w:t>
      </w:r>
      <w:proofErr w:type="spellStart"/>
      <w:r w:rsidRPr="008E183B">
        <w:rPr>
          <w:i/>
          <w:sz w:val="22"/>
          <w:szCs w:val="22"/>
          <w:lang w:val="fr-CA" w:eastAsia="en-CA"/>
        </w:rPr>
        <w:t>Chaudry</w:t>
      </w:r>
      <w:proofErr w:type="spellEnd"/>
      <w:r w:rsidRPr="008E183B">
        <w:rPr>
          <w:i/>
          <w:sz w:val="22"/>
          <w:szCs w:val="22"/>
          <w:lang w:val="fr-CA" w:eastAsia="en-CA"/>
        </w:rPr>
        <w:t xml:space="preserve"> v. Her Majesty the Queen et al.</w:t>
      </w:r>
      <w:r w:rsidRPr="008E183B">
        <w:rPr>
          <w:sz w:val="22"/>
          <w:szCs w:val="22"/>
          <w:lang w:val="fr-CA" w:eastAsia="en-CA"/>
        </w:rPr>
        <w:t xml:space="preserve"> </w:t>
      </w:r>
      <w:r w:rsidRPr="006E1CBE">
        <w:rPr>
          <w:sz w:val="22"/>
          <w:szCs w:val="22"/>
          <w:lang w:val="en-CA" w:eastAsia="en-CA"/>
        </w:rPr>
        <w:t xml:space="preserve">(Ont.) (Criminal) (By Leave) </w:t>
      </w:r>
      <w:r w:rsidRPr="006E1CBE">
        <w:rPr>
          <w:sz w:val="22"/>
          <w:szCs w:val="22"/>
        </w:rPr>
        <w:t>(</w:t>
      </w:r>
      <w:hyperlink r:id="rId11" w:history="1">
        <w:r w:rsidRPr="006E1CBE">
          <w:rPr>
            <w:rStyle w:val="Hyperlink"/>
            <w:sz w:val="22"/>
            <w:szCs w:val="22"/>
          </w:rPr>
          <w:t>37265</w:t>
        </w:r>
      </w:hyperlink>
      <w:r w:rsidRPr="006E1CBE">
        <w:rPr>
          <w:sz w:val="22"/>
          <w:szCs w:val="22"/>
        </w:rPr>
        <w:t>)</w:t>
      </w:r>
    </w:p>
    <w:p w:rsidR="001E1BA7" w:rsidRPr="006E1CBE" w:rsidRDefault="00B22D45" w:rsidP="001E1BA7">
      <w:pPr>
        <w:widowControl w:val="0"/>
        <w:rPr>
          <w:sz w:val="20"/>
        </w:rPr>
      </w:pPr>
      <w:r w:rsidRPr="006E1CBE">
        <w:rPr>
          <w:sz w:val="20"/>
        </w:rPr>
        <w:t>(</w:t>
      </w:r>
      <w:r w:rsidRPr="006E1CBE">
        <w:rPr>
          <w:rFonts w:eastAsiaTheme="minorEastAsia"/>
          <w:sz w:val="20"/>
          <w:lang w:eastAsia="en-CA"/>
        </w:rPr>
        <w:t xml:space="preserve">The motion for an extension of time to serve and file the application for leave to appeal is granted. </w:t>
      </w:r>
      <w:r w:rsidRPr="006E1CBE">
        <w:rPr>
          <w:sz w:val="20"/>
        </w:rPr>
        <w:t xml:space="preserve">The application for leave to appeal is dismissed. / </w:t>
      </w:r>
    </w:p>
    <w:p w:rsidR="00B22D45" w:rsidRPr="006E1CBE" w:rsidRDefault="00B22D45" w:rsidP="001E1BA7">
      <w:pPr>
        <w:widowControl w:val="0"/>
        <w:rPr>
          <w:sz w:val="20"/>
        </w:rPr>
      </w:pPr>
      <w:r w:rsidRPr="006E1CBE">
        <w:rPr>
          <w:sz w:val="20"/>
          <w:lang w:val="fr-CA"/>
        </w:rPr>
        <w:t xml:space="preserve">La requête en prorogation du délai de signification et de dépôt de la demande d’autorisation d’appel est accueillie. </w:t>
      </w:r>
      <w:r w:rsidRPr="006E1CBE">
        <w:rPr>
          <w:sz w:val="20"/>
        </w:rPr>
        <w:t xml:space="preserve">La </w:t>
      </w:r>
      <w:proofErr w:type="spellStart"/>
      <w:r w:rsidRPr="006E1CBE">
        <w:rPr>
          <w:sz w:val="20"/>
        </w:rPr>
        <w:t>demande</w:t>
      </w:r>
      <w:proofErr w:type="spellEnd"/>
      <w:r w:rsidRPr="006E1CBE">
        <w:rPr>
          <w:sz w:val="20"/>
        </w:rPr>
        <w:t xml:space="preserve"> d’autorisation d’appel </w:t>
      </w:r>
      <w:proofErr w:type="spellStart"/>
      <w:proofErr w:type="gramStart"/>
      <w:r w:rsidRPr="006E1CBE">
        <w:rPr>
          <w:sz w:val="20"/>
        </w:rPr>
        <w:t>est</w:t>
      </w:r>
      <w:proofErr w:type="spellEnd"/>
      <w:proofErr w:type="gramEnd"/>
      <w:r w:rsidRPr="006E1CBE">
        <w:rPr>
          <w:sz w:val="20"/>
        </w:rPr>
        <w:t xml:space="preserve"> </w:t>
      </w:r>
      <w:proofErr w:type="spellStart"/>
      <w:r w:rsidRPr="006E1CBE">
        <w:rPr>
          <w:sz w:val="20"/>
        </w:rPr>
        <w:t>rejetée</w:t>
      </w:r>
      <w:proofErr w:type="spellEnd"/>
      <w:r w:rsidRPr="006E1CBE">
        <w:rPr>
          <w:sz w:val="20"/>
        </w:rPr>
        <w:t>.)</w:t>
      </w:r>
    </w:p>
    <w:p w:rsidR="00B67C07" w:rsidRPr="006E1CBE" w:rsidRDefault="00B67C07" w:rsidP="001E1BA7">
      <w:pPr>
        <w:widowControl w:val="0"/>
        <w:rPr>
          <w:sz w:val="20"/>
        </w:rPr>
      </w:pPr>
    </w:p>
    <w:p w:rsidR="001E1BA7" w:rsidRPr="006E1CBE" w:rsidRDefault="001E1BA7" w:rsidP="001E1BA7">
      <w:pPr>
        <w:jc w:val="both"/>
        <w:rPr>
          <w:sz w:val="20"/>
        </w:rPr>
      </w:pPr>
      <w:r w:rsidRPr="006E1CBE">
        <w:rPr>
          <w:sz w:val="20"/>
        </w:rPr>
        <w:t>****</w:t>
      </w:r>
    </w:p>
    <w:p w:rsidR="00B67C07" w:rsidRPr="006E1CBE" w:rsidRDefault="00B67C07" w:rsidP="00B67C07">
      <w:pPr>
        <w:widowControl w:val="0"/>
        <w:rPr>
          <w:sz w:val="20"/>
        </w:rPr>
      </w:pPr>
    </w:p>
    <w:p w:rsidR="002C6D9C" w:rsidRPr="006E1CBE" w:rsidRDefault="002C6D9C" w:rsidP="002C6D9C">
      <w:pPr>
        <w:rPr>
          <w:sz w:val="22"/>
          <w:lang w:val="en-CA" w:eastAsia="en-CA"/>
        </w:rPr>
      </w:pPr>
      <w:r w:rsidRPr="006E1CBE">
        <w:rPr>
          <w:i/>
          <w:sz w:val="22"/>
          <w:lang w:val="en-CA" w:eastAsia="en-CA"/>
        </w:rPr>
        <w:t>Rothmans, Benson &amp; Hedges Inc., Philip Morris International Inc., Phillip Morris U.S.A. Inc. and Altria Group Inc. v. Her Majesty the Queen in Right of the province of New Brunswick</w:t>
      </w:r>
      <w:r w:rsidRPr="006E1CBE">
        <w:rPr>
          <w:sz w:val="22"/>
          <w:lang w:val="en-CA" w:eastAsia="en-CA"/>
        </w:rPr>
        <w:t xml:space="preserve"> (N.B.) (Civil) (By Leave) </w:t>
      </w:r>
      <w:r w:rsidRPr="006E1CBE">
        <w:rPr>
          <w:sz w:val="22"/>
        </w:rPr>
        <w:t>(</w:t>
      </w:r>
      <w:hyperlink r:id="rId12" w:history="1">
        <w:r w:rsidRPr="006E1CBE">
          <w:rPr>
            <w:rStyle w:val="Hyperlink"/>
            <w:sz w:val="22"/>
          </w:rPr>
          <w:t>37216</w:t>
        </w:r>
      </w:hyperlink>
      <w:r w:rsidRPr="006E1CBE">
        <w:rPr>
          <w:sz w:val="22"/>
        </w:rPr>
        <w:t>)</w:t>
      </w:r>
    </w:p>
    <w:p w:rsidR="002C6D9C" w:rsidRPr="006E1CBE" w:rsidRDefault="002C6D9C" w:rsidP="00B67C07">
      <w:pPr>
        <w:widowControl w:val="0"/>
        <w:rPr>
          <w:sz w:val="16"/>
          <w:lang w:val="en-CA"/>
        </w:rPr>
      </w:pPr>
      <w:r w:rsidRPr="006E1CBE">
        <w:rPr>
          <w:sz w:val="16"/>
        </w:rPr>
        <w:t>(</w:t>
      </w:r>
      <w:r w:rsidRPr="006E1CBE">
        <w:rPr>
          <w:sz w:val="20"/>
        </w:rPr>
        <w:t xml:space="preserve">The application for leave to appeal is dismissed with costs. / </w:t>
      </w:r>
      <w:r w:rsidRPr="006E1CBE">
        <w:rPr>
          <w:sz w:val="20"/>
          <w:lang w:val="en-CA"/>
        </w:rPr>
        <w:t xml:space="preserve">La </w:t>
      </w:r>
      <w:proofErr w:type="spellStart"/>
      <w:r w:rsidRPr="006E1CBE">
        <w:rPr>
          <w:sz w:val="20"/>
          <w:lang w:val="en-CA"/>
        </w:rPr>
        <w:t>demande</w:t>
      </w:r>
      <w:proofErr w:type="spellEnd"/>
      <w:r w:rsidRPr="006E1CBE">
        <w:rPr>
          <w:sz w:val="20"/>
          <w:lang w:val="en-CA"/>
        </w:rPr>
        <w:t xml:space="preserve"> d’autorisation d’appel </w:t>
      </w:r>
      <w:proofErr w:type="spellStart"/>
      <w:proofErr w:type="gramStart"/>
      <w:r w:rsidRPr="006E1CBE">
        <w:rPr>
          <w:sz w:val="20"/>
          <w:lang w:val="en-CA"/>
        </w:rPr>
        <w:t>est</w:t>
      </w:r>
      <w:proofErr w:type="spellEnd"/>
      <w:proofErr w:type="gramEnd"/>
      <w:r w:rsidRPr="006E1CBE">
        <w:rPr>
          <w:sz w:val="20"/>
          <w:lang w:val="en-CA"/>
        </w:rPr>
        <w:t xml:space="preserve"> </w:t>
      </w:r>
      <w:proofErr w:type="spellStart"/>
      <w:r w:rsidRPr="006E1CBE">
        <w:rPr>
          <w:sz w:val="20"/>
          <w:lang w:val="en-CA"/>
        </w:rPr>
        <w:t>rejetée</w:t>
      </w:r>
      <w:proofErr w:type="spellEnd"/>
      <w:r w:rsidRPr="006E1CBE">
        <w:rPr>
          <w:sz w:val="20"/>
          <w:lang w:val="en-CA"/>
        </w:rPr>
        <w:t xml:space="preserve"> avec </w:t>
      </w:r>
      <w:proofErr w:type="spellStart"/>
      <w:r w:rsidRPr="006E1CBE">
        <w:rPr>
          <w:sz w:val="20"/>
          <w:lang w:val="en-CA"/>
        </w:rPr>
        <w:t>dépens</w:t>
      </w:r>
      <w:proofErr w:type="spellEnd"/>
      <w:r w:rsidRPr="006E1CBE">
        <w:rPr>
          <w:sz w:val="20"/>
          <w:lang w:val="en-CA"/>
        </w:rPr>
        <w:t>.)</w:t>
      </w:r>
    </w:p>
    <w:p w:rsidR="00B67C07" w:rsidRPr="006E1CBE" w:rsidRDefault="00B67C07" w:rsidP="00B67C07">
      <w:pPr>
        <w:widowControl w:val="0"/>
        <w:rPr>
          <w:sz w:val="20"/>
          <w:lang w:val="en-CA"/>
        </w:rPr>
      </w:pPr>
    </w:p>
    <w:p w:rsidR="00B67C07" w:rsidRPr="006E1CBE" w:rsidRDefault="00B67C07" w:rsidP="00B67C07">
      <w:pPr>
        <w:jc w:val="both"/>
        <w:rPr>
          <w:sz w:val="20"/>
          <w:lang w:val="en-CA"/>
        </w:rPr>
      </w:pPr>
      <w:r w:rsidRPr="006E1CBE">
        <w:rPr>
          <w:sz w:val="20"/>
          <w:lang w:val="en-CA"/>
        </w:rPr>
        <w:t>****</w:t>
      </w:r>
    </w:p>
    <w:p w:rsidR="00B67C07" w:rsidRPr="006E1CBE" w:rsidRDefault="00B67C07" w:rsidP="00B67C07">
      <w:pPr>
        <w:widowControl w:val="0"/>
        <w:rPr>
          <w:sz w:val="20"/>
          <w:lang w:val="en-CA"/>
        </w:rPr>
      </w:pPr>
    </w:p>
    <w:p w:rsidR="00C8343F" w:rsidRPr="008E183B" w:rsidRDefault="00C8343F" w:rsidP="00C8343F">
      <w:pPr>
        <w:rPr>
          <w:sz w:val="22"/>
          <w:lang w:val="fr-CA" w:eastAsia="en-CA"/>
        </w:rPr>
      </w:pPr>
      <w:r w:rsidRPr="008E183B">
        <w:rPr>
          <w:i/>
          <w:sz w:val="22"/>
          <w:lang w:val="fr-CA" w:eastAsia="en-CA"/>
        </w:rPr>
        <w:t>M.M. c. E.L.</w:t>
      </w:r>
      <w:r w:rsidRPr="008E183B">
        <w:rPr>
          <w:sz w:val="22"/>
          <w:lang w:val="fr-CA" w:eastAsia="en-CA"/>
        </w:rPr>
        <w:t xml:space="preserve"> (Qc) (Civile) (Autorisation) </w:t>
      </w:r>
      <w:r w:rsidRPr="008E183B">
        <w:rPr>
          <w:sz w:val="22"/>
          <w:lang w:val="fr-CA"/>
        </w:rPr>
        <w:t>(</w:t>
      </w:r>
      <w:hyperlink r:id="rId13" w:history="1">
        <w:r w:rsidRPr="008E183B">
          <w:rPr>
            <w:rStyle w:val="Hyperlink"/>
            <w:sz w:val="22"/>
            <w:lang w:val="fr-CA"/>
          </w:rPr>
          <w:t>37166</w:t>
        </w:r>
      </w:hyperlink>
      <w:r w:rsidRPr="008E183B">
        <w:rPr>
          <w:sz w:val="22"/>
          <w:lang w:val="fr-CA"/>
        </w:rPr>
        <w:t>)</w:t>
      </w:r>
    </w:p>
    <w:p w:rsidR="00B67C07" w:rsidRPr="008E183B" w:rsidRDefault="00C8343F" w:rsidP="00B67C07">
      <w:pPr>
        <w:widowControl w:val="0"/>
        <w:rPr>
          <w:sz w:val="20"/>
        </w:rPr>
      </w:pPr>
      <w:r w:rsidRPr="006E1CBE">
        <w:rPr>
          <w:sz w:val="16"/>
          <w:lang w:val="fr-CA"/>
        </w:rPr>
        <w:t>(</w:t>
      </w:r>
      <w:r w:rsidRPr="006E1CBE">
        <w:rPr>
          <w:sz w:val="20"/>
          <w:lang w:val="fr-CA"/>
        </w:rPr>
        <w:t xml:space="preserve">La requête en prorogation du délai de signification et de dépôt de la demande d’autorisation d’appel est accueillie. </w:t>
      </w:r>
      <w:r w:rsidRPr="008E183B">
        <w:rPr>
          <w:sz w:val="20"/>
        </w:rPr>
        <w:t xml:space="preserve">La </w:t>
      </w:r>
      <w:proofErr w:type="spellStart"/>
      <w:r w:rsidRPr="008E183B">
        <w:rPr>
          <w:sz w:val="20"/>
        </w:rPr>
        <w:t>demande</w:t>
      </w:r>
      <w:proofErr w:type="spellEnd"/>
      <w:r w:rsidRPr="008E183B">
        <w:rPr>
          <w:sz w:val="20"/>
        </w:rPr>
        <w:t xml:space="preserve"> d’autorisation d’appel </w:t>
      </w:r>
      <w:proofErr w:type="spellStart"/>
      <w:proofErr w:type="gramStart"/>
      <w:r w:rsidRPr="008E183B">
        <w:rPr>
          <w:sz w:val="20"/>
        </w:rPr>
        <w:t>est</w:t>
      </w:r>
      <w:proofErr w:type="spellEnd"/>
      <w:proofErr w:type="gramEnd"/>
      <w:r w:rsidRPr="008E183B">
        <w:rPr>
          <w:sz w:val="20"/>
        </w:rPr>
        <w:t xml:space="preserve"> </w:t>
      </w:r>
      <w:proofErr w:type="spellStart"/>
      <w:r w:rsidRPr="008E183B">
        <w:rPr>
          <w:sz w:val="20"/>
        </w:rPr>
        <w:t>rejetée</w:t>
      </w:r>
      <w:proofErr w:type="spellEnd"/>
      <w:r w:rsidRPr="008E183B">
        <w:rPr>
          <w:sz w:val="20"/>
        </w:rPr>
        <w:t xml:space="preserve">. / </w:t>
      </w:r>
    </w:p>
    <w:p w:rsidR="00C8343F" w:rsidRPr="006E1CBE" w:rsidRDefault="00C8343F" w:rsidP="00B67C07">
      <w:pPr>
        <w:widowControl w:val="0"/>
        <w:rPr>
          <w:sz w:val="16"/>
        </w:rPr>
      </w:pPr>
      <w:r w:rsidRPr="006E1CBE">
        <w:rPr>
          <w:sz w:val="20"/>
          <w:lang w:val="en-CA"/>
        </w:rPr>
        <w:t>The motion for an extension of time to serve and file the application for leave to appeal is granted.  The application for leave to appeal is dismissed.)</w:t>
      </w:r>
    </w:p>
    <w:p w:rsidR="00B67C07" w:rsidRPr="006E1CBE" w:rsidRDefault="00B67C07" w:rsidP="00B67C07">
      <w:pPr>
        <w:widowControl w:val="0"/>
        <w:rPr>
          <w:sz w:val="20"/>
        </w:rPr>
      </w:pPr>
    </w:p>
    <w:p w:rsidR="00B67C07" w:rsidRPr="006E1CBE" w:rsidRDefault="00B67C07" w:rsidP="00B67C07">
      <w:pPr>
        <w:jc w:val="both"/>
        <w:rPr>
          <w:sz w:val="20"/>
        </w:rPr>
      </w:pPr>
      <w:r w:rsidRPr="006E1CBE">
        <w:rPr>
          <w:sz w:val="20"/>
        </w:rPr>
        <w:t>****</w:t>
      </w:r>
    </w:p>
    <w:p w:rsidR="00B67C07" w:rsidRPr="006E1CBE" w:rsidRDefault="00B67C07" w:rsidP="00B67C07">
      <w:pPr>
        <w:widowControl w:val="0"/>
        <w:rPr>
          <w:sz w:val="20"/>
        </w:rPr>
      </w:pPr>
    </w:p>
    <w:p w:rsidR="00130FF5" w:rsidRPr="008E183B" w:rsidRDefault="00130FF5" w:rsidP="00130FF5">
      <w:pPr>
        <w:rPr>
          <w:sz w:val="22"/>
          <w:lang w:val="fr-CA" w:eastAsia="en-CA"/>
        </w:rPr>
      </w:pPr>
      <w:r w:rsidRPr="008E183B">
        <w:rPr>
          <w:i/>
          <w:sz w:val="22"/>
          <w:lang w:val="fr-CA" w:eastAsia="en-CA"/>
        </w:rPr>
        <w:t xml:space="preserve">Marc-André St-Amant et autres c. Alexis </w:t>
      </w:r>
      <w:proofErr w:type="spellStart"/>
      <w:r w:rsidRPr="008E183B">
        <w:rPr>
          <w:i/>
          <w:sz w:val="22"/>
          <w:lang w:val="fr-CA" w:eastAsia="en-CA"/>
        </w:rPr>
        <w:t>Vadeboncoeur</w:t>
      </w:r>
      <w:proofErr w:type="spellEnd"/>
      <w:r w:rsidRPr="008E183B">
        <w:rPr>
          <w:sz w:val="22"/>
          <w:lang w:val="fr-CA" w:eastAsia="en-CA"/>
        </w:rPr>
        <w:t xml:space="preserve"> (Qc) (Civile) (Autorisation) </w:t>
      </w:r>
      <w:r w:rsidRPr="008E183B">
        <w:rPr>
          <w:sz w:val="22"/>
          <w:lang w:val="fr-CA"/>
        </w:rPr>
        <w:t>(</w:t>
      </w:r>
      <w:hyperlink r:id="rId14" w:history="1">
        <w:r w:rsidRPr="008E183B">
          <w:rPr>
            <w:rStyle w:val="Hyperlink"/>
            <w:sz w:val="22"/>
            <w:lang w:val="fr-CA"/>
          </w:rPr>
          <w:t>37134</w:t>
        </w:r>
      </w:hyperlink>
      <w:r w:rsidRPr="008E183B">
        <w:rPr>
          <w:sz w:val="22"/>
          <w:lang w:val="fr-CA"/>
        </w:rPr>
        <w:t>)</w:t>
      </w:r>
    </w:p>
    <w:p w:rsidR="00130FF5" w:rsidRPr="006E1CBE" w:rsidRDefault="00130FF5" w:rsidP="00B67C07">
      <w:pPr>
        <w:widowControl w:val="0"/>
        <w:rPr>
          <w:sz w:val="20"/>
        </w:rPr>
      </w:pPr>
      <w:r w:rsidRPr="006E1CBE">
        <w:rPr>
          <w:sz w:val="20"/>
        </w:rPr>
        <w:t xml:space="preserve">(La </w:t>
      </w:r>
      <w:proofErr w:type="spellStart"/>
      <w:r w:rsidRPr="006E1CBE">
        <w:rPr>
          <w:sz w:val="20"/>
        </w:rPr>
        <w:t>demande</w:t>
      </w:r>
      <w:proofErr w:type="spellEnd"/>
      <w:r w:rsidRPr="006E1CBE">
        <w:rPr>
          <w:sz w:val="20"/>
        </w:rPr>
        <w:t xml:space="preserve"> d’autorisation d’appel </w:t>
      </w:r>
      <w:proofErr w:type="spellStart"/>
      <w:proofErr w:type="gramStart"/>
      <w:r w:rsidRPr="006E1CBE">
        <w:rPr>
          <w:sz w:val="20"/>
        </w:rPr>
        <w:t>est</w:t>
      </w:r>
      <w:proofErr w:type="spellEnd"/>
      <w:proofErr w:type="gramEnd"/>
      <w:r w:rsidRPr="006E1CBE">
        <w:rPr>
          <w:sz w:val="20"/>
        </w:rPr>
        <w:t xml:space="preserve"> </w:t>
      </w:r>
      <w:proofErr w:type="spellStart"/>
      <w:r w:rsidRPr="006E1CBE">
        <w:rPr>
          <w:sz w:val="20"/>
        </w:rPr>
        <w:t>rejetée</w:t>
      </w:r>
      <w:proofErr w:type="spellEnd"/>
      <w:r w:rsidRPr="006E1CBE">
        <w:rPr>
          <w:sz w:val="20"/>
        </w:rPr>
        <w:t xml:space="preserve">. / </w:t>
      </w:r>
      <w:proofErr w:type="gramStart"/>
      <w:r w:rsidRPr="006E1CBE">
        <w:rPr>
          <w:sz w:val="20"/>
          <w:lang w:val="en-CA"/>
        </w:rPr>
        <w:t>The</w:t>
      </w:r>
      <w:proofErr w:type="gramEnd"/>
      <w:r w:rsidRPr="006E1CBE">
        <w:rPr>
          <w:sz w:val="20"/>
          <w:lang w:val="en-CA"/>
        </w:rPr>
        <w:t xml:space="preserve"> application for leave to appeal is dismissed.)</w:t>
      </w:r>
    </w:p>
    <w:p w:rsidR="00B67C07" w:rsidRPr="006E1CBE" w:rsidRDefault="00B67C07" w:rsidP="00B67C07">
      <w:pPr>
        <w:widowControl w:val="0"/>
        <w:rPr>
          <w:sz w:val="20"/>
        </w:rPr>
      </w:pPr>
    </w:p>
    <w:p w:rsidR="00B67C07" w:rsidRPr="006E1CBE" w:rsidRDefault="00B67C07" w:rsidP="00B67C07">
      <w:pPr>
        <w:jc w:val="both"/>
        <w:rPr>
          <w:sz w:val="20"/>
        </w:rPr>
      </w:pPr>
      <w:r w:rsidRPr="006E1CBE">
        <w:rPr>
          <w:sz w:val="20"/>
        </w:rPr>
        <w:t>****</w:t>
      </w:r>
    </w:p>
    <w:p w:rsidR="00B67C07" w:rsidRPr="006E1CBE" w:rsidRDefault="00B67C07" w:rsidP="00B67C07">
      <w:pPr>
        <w:widowControl w:val="0"/>
        <w:rPr>
          <w:sz w:val="20"/>
        </w:rPr>
      </w:pPr>
    </w:p>
    <w:p w:rsidR="002111E6" w:rsidRPr="008E183B" w:rsidRDefault="002111E6" w:rsidP="002111E6">
      <w:pPr>
        <w:rPr>
          <w:sz w:val="22"/>
          <w:lang w:val="fr-CA" w:eastAsia="en-CA"/>
        </w:rPr>
      </w:pPr>
      <w:r w:rsidRPr="008E183B">
        <w:rPr>
          <w:i/>
          <w:sz w:val="22"/>
          <w:lang w:val="fr-CA" w:eastAsia="en-CA"/>
        </w:rPr>
        <w:t xml:space="preserve">Julie Tremblay c. Sally Barber et autres </w:t>
      </w:r>
      <w:r w:rsidRPr="008E183B">
        <w:rPr>
          <w:sz w:val="22"/>
          <w:lang w:val="fr-CA" w:eastAsia="en-CA"/>
        </w:rPr>
        <w:t xml:space="preserve">(Qc) (Civile) (Autorisation) </w:t>
      </w:r>
      <w:r w:rsidRPr="008E183B">
        <w:rPr>
          <w:sz w:val="22"/>
          <w:lang w:val="fr-CA"/>
        </w:rPr>
        <w:t>(</w:t>
      </w:r>
      <w:hyperlink r:id="rId15" w:history="1">
        <w:r w:rsidRPr="008E183B">
          <w:rPr>
            <w:rStyle w:val="Hyperlink"/>
            <w:sz w:val="22"/>
            <w:lang w:val="fr-CA"/>
          </w:rPr>
          <w:t>37193</w:t>
        </w:r>
      </w:hyperlink>
      <w:r w:rsidRPr="008E183B">
        <w:rPr>
          <w:sz w:val="22"/>
          <w:lang w:val="fr-CA"/>
        </w:rPr>
        <w:t>)</w:t>
      </w:r>
    </w:p>
    <w:p w:rsidR="00B67C07" w:rsidRPr="008E183B" w:rsidRDefault="002111E6" w:rsidP="00B67C07">
      <w:pPr>
        <w:widowControl w:val="0"/>
        <w:rPr>
          <w:sz w:val="16"/>
          <w:lang w:val="fr-CA"/>
        </w:rPr>
      </w:pPr>
      <w:r w:rsidRPr="006E1CBE">
        <w:rPr>
          <w:sz w:val="16"/>
          <w:lang w:val="fr-CA"/>
        </w:rPr>
        <w:t>(</w:t>
      </w:r>
      <w:r w:rsidRPr="006E1CBE">
        <w:rPr>
          <w:sz w:val="20"/>
          <w:lang w:val="fr-CA"/>
        </w:rPr>
        <w:t xml:space="preserve">La demande d’autorisation d’appel est rejetée avec dépens. / </w:t>
      </w:r>
      <w:r w:rsidRPr="008E183B">
        <w:rPr>
          <w:sz w:val="20"/>
          <w:lang w:val="fr-CA"/>
        </w:rPr>
        <w:t xml:space="preserve">The application for </w:t>
      </w:r>
      <w:proofErr w:type="spellStart"/>
      <w:r w:rsidRPr="008E183B">
        <w:rPr>
          <w:sz w:val="20"/>
          <w:lang w:val="fr-CA"/>
        </w:rPr>
        <w:t>leave</w:t>
      </w:r>
      <w:proofErr w:type="spellEnd"/>
      <w:r w:rsidRPr="008E183B">
        <w:rPr>
          <w:sz w:val="20"/>
          <w:lang w:val="fr-CA"/>
        </w:rPr>
        <w:t xml:space="preserve"> to </w:t>
      </w:r>
      <w:proofErr w:type="spellStart"/>
      <w:r w:rsidRPr="008E183B">
        <w:rPr>
          <w:sz w:val="20"/>
          <w:lang w:val="fr-CA"/>
        </w:rPr>
        <w:t>appeal</w:t>
      </w:r>
      <w:proofErr w:type="spellEnd"/>
      <w:r w:rsidRPr="008E183B">
        <w:rPr>
          <w:sz w:val="20"/>
          <w:lang w:val="fr-CA"/>
        </w:rPr>
        <w:t xml:space="preserve"> is </w:t>
      </w:r>
      <w:proofErr w:type="spellStart"/>
      <w:r w:rsidRPr="008E183B">
        <w:rPr>
          <w:sz w:val="20"/>
          <w:lang w:val="fr-CA"/>
        </w:rPr>
        <w:t>dismissed</w:t>
      </w:r>
      <w:proofErr w:type="spellEnd"/>
      <w:r w:rsidRPr="008E183B">
        <w:rPr>
          <w:sz w:val="20"/>
          <w:lang w:val="fr-CA"/>
        </w:rPr>
        <w:t xml:space="preserve"> </w:t>
      </w:r>
      <w:proofErr w:type="spellStart"/>
      <w:r w:rsidRPr="008E183B">
        <w:rPr>
          <w:sz w:val="20"/>
          <w:lang w:val="fr-CA"/>
        </w:rPr>
        <w:t>with</w:t>
      </w:r>
      <w:proofErr w:type="spellEnd"/>
      <w:r w:rsidRPr="008E183B">
        <w:rPr>
          <w:sz w:val="20"/>
          <w:lang w:val="fr-CA"/>
        </w:rPr>
        <w:t xml:space="preserve"> </w:t>
      </w:r>
      <w:proofErr w:type="spellStart"/>
      <w:r w:rsidRPr="008E183B">
        <w:rPr>
          <w:sz w:val="20"/>
          <w:lang w:val="fr-CA"/>
        </w:rPr>
        <w:t>costs</w:t>
      </w:r>
      <w:proofErr w:type="spellEnd"/>
      <w:r w:rsidRPr="008E183B">
        <w:rPr>
          <w:sz w:val="20"/>
          <w:lang w:val="fr-CA"/>
        </w:rPr>
        <w:t>.)</w:t>
      </w:r>
    </w:p>
    <w:p w:rsidR="00B67C07" w:rsidRPr="008E183B" w:rsidRDefault="00B67C07" w:rsidP="00B67C07">
      <w:pPr>
        <w:widowControl w:val="0"/>
        <w:rPr>
          <w:sz w:val="20"/>
          <w:lang w:val="fr-CA"/>
        </w:rPr>
      </w:pPr>
    </w:p>
    <w:p w:rsidR="00B67C07" w:rsidRPr="006E1CBE" w:rsidRDefault="00B67C07" w:rsidP="00B67C07">
      <w:pPr>
        <w:jc w:val="both"/>
        <w:rPr>
          <w:sz w:val="20"/>
          <w:lang w:val="fr-CA"/>
        </w:rPr>
      </w:pPr>
      <w:r w:rsidRPr="006E1CBE">
        <w:rPr>
          <w:sz w:val="20"/>
          <w:lang w:val="fr-CA"/>
        </w:rPr>
        <w:t>****</w:t>
      </w:r>
    </w:p>
    <w:p w:rsidR="00B67C07" w:rsidRPr="006E1CBE" w:rsidRDefault="00B67C07" w:rsidP="00B67C07">
      <w:pPr>
        <w:widowControl w:val="0"/>
        <w:rPr>
          <w:sz w:val="20"/>
          <w:lang w:val="fr-CA"/>
        </w:rPr>
      </w:pPr>
    </w:p>
    <w:p w:rsidR="00A5682D" w:rsidRPr="006E1CBE" w:rsidRDefault="00A5682D" w:rsidP="00A5682D">
      <w:pPr>
        <w:rPr>
          <w:sz w:val="22"/>
          <w:lang w:val="fr-FR" w:eastAsia="en-CA"/>
        </w:rPr>
      </w:pPr>
      <w:r w:rsidRPr="006E1CBE">
        <w:rPr>
          <w:i/>
          <w:sz w:val="22"/>
          <w:lang w:val="fr-FR" w:eastAsia="en-CA"/>
        </w:rPr>
        <w:t xml:space="preserve">Gilles </w:t>
      </w:r>
      <w:proofErr w:type="spellStart"/>
      <w:r w:rsidRPr="006E1CBE">
        <w:rPr>
          <w:i/>
          <w:sz w:val="22"/>
          <w:lang w:val="fr-FR" w:eastAsia="en-CA"/>
        </w:rPr>
        <w:t>Patenaude</w:t>
      </w:r>
      <w:proofErr w:type="spellEnd"/>
      <w:r w:rsidRPr="006E1CBE">
        <w:rPr>
          <w:i/>
          <w:sz w:val="22"/>
          <w:lang w:val="fr-FR" w:eastAsia="en-CA"/>
        </w:rPr>
        <w:t xml:space="preserve"> c. Procureure générale du Québec et autres</w:t>
      </w:r>
      <w:r w:rsidRPr="006E1CBE">
        <w:rPr>
          <w:sz w:val="22"/>
          <w:lang w:val="fr-FR" w:eastAsia="en-CA"/>
        </w:rPr>
        <w:t xml:space="preserve"> (Qc) (Civile) (Autorisation) </w:t>
      </w:r>
      <w:r w:rsidRPr="006E1CBE">
        <w:rPr>
          <w:sz w:val="22"/>
          <w:lang w:val="fr-CA"/>
        </w:rPr>
        <w:t>(</w:t>
      </w:r>
      <w:hyperlink r:id="rId16" w:history="1">
        <w:r w:rsidRPr="006E1CBE">
          <w:rPr>
            <w:rStyle w:val="Hyperlink"/>
            <w:sz w:val="22"/>
            <w:lang w:val="fr-CA"/>
          </w:rPr>
          <w:t>37264</w:t>
        </w:r>
      </w:hyperlink>
      <w:r w:rsidRPr="006E1CBE">
        <w:rPr>
          <w:sz w:val="22"/>
          <w:lang w:val="fr-CA"/>
        </w:rPr>
        <w:t>)</w:t>
      </w:r>
    </w:p>
    <w:p w:rsidR="00B67C07" w:rsidRPr="008E183B" w:rsidRDefault="00A5682D" w:rsidP="00B67C07">
      <w:pPr>
        <w:widowControl w:val="0"/>
        <w:rPr>
          <w:sz w:val="16"/>
          <w:lang w:val="fr-CA"/>
        </w:rPr>
      </w:pPr>
      <w:r w:rsidRPr="006E1CBE">
        <w:rPr>
          <w:sz w:val="16"/>
          <w:lang w:val="fr-FR"/>
        </w:rPr>
        <w:t>(</w:t>
      </w:r>
      <w:r w:rsidRPr="006E1CBE">
        <w:rPr>
          <w:sz w:val="20"/>
          <w:lang w:val="fr-CA"/>
        </w:rPr>
        <w:t xml:space="preserve">La demande d’autorisation d’appel est rejetée. / </w:t>
      </w:r>
      <w:r w:rsidRPr="008E183B">
        <w:rPr>
          <w:sz w:val="20"/>
          <w:lang w:val="fr-CA"/>
        </w:rPr>
        <w:t xml:space="preserve">The application for </w:t>
      </w:r>
      <w:proofErr w:type="spellStart"/>
      <w:r w:rsidRPr="008E183B">
        <w:rPr>
          <w:sz w:val="20"/>
          <w:lang w:val="fr-CA"/>
        </w:rPr>
        <w:t>leave</w:t>
      </w:r>
      <w:proofErr w:type="spellEnd"/>
      <w:r w:rsidRPr="008E183B">
        <w:rPr>
          <w:sz w:val="20"/>
          <w:lang w:val="fr-CA"/>
        </w:rPr>
        <w:t xml:space="preserve"> to </w:t>
      </w:r>
      <w:proofErr w:type="spellStart"/>
      <w:r w:rsidRPr="008E183B">
        <w:rPr>
          <w:sz w:val="20"/>
          <w:lang w:val="fr-CA"/>
        </w:rPr>
        <w:t>appeal</w:t>
      </w:r>
      <w:proofErr w:type="spellEnd"/>
      <w:r w:rsidRPr="008E183B">
        <w:rPr>
          <w:sz w:val="20"/>
          <w:lang w:val="fr-CA"/>
        </w:rPr>
        <w:t xml:space="preserve"> is </w:t>
      </w:r>
      <w:proofErr w:type="spellStart"/>
      <w:r w:rsidRPr="008E183B">
        <w:rPr>
          <w:sz w:val="20"/>
          <w:lang w:val="fr-CA"/>
        </w:rPr>
        <w:t>dismissed</w:t>
      </w:r>
      <w:proofErr w:type="spellEnd"/>
      <w:r w:rsidRPr="008E183B">
        <w:rPr>
          <w:sz w:val="20"/>
          <w:lang w:val="fr-CA"/>
        </w:rPr>
        <w:t>.)</w:t>
      </w:r>
    </w:p>
    <w:p w:rsidR="00B67C07" w:rsidRPr="008E183B" w:rsidRDefault="00B67C07" w:rsidP="00B67C07">
      <w:pPr>
        <w:widowControl w:val="0"/>
        <w:rPr>
          <w:sz w:val="20"/>
          <w:lang w:val="fr-CA"/>
        </w:rPr>
      </w:pPr>
    </w:p>
    <w:p w:rsidR="00B67C07" w:rsidRPr="006E1CBE" w:rsidRDefault="00B67C07" w:rsidP="00B67C07">
      <w:pPr>
        <w:jc w:val="both"/>
        <w:rPr>
          <w:sz w:val="20"/>
          <w:lang w:val="fr-CA"/>
        </w:rPr>
      </w:pPr>
      <w:r w:rsidRPr="006E1CBE">
        <w:rPr>
          <w:sz w:val="20"/>
          <w:lang w:val="fr-CA"/>
        </w:rPr>
        <w:t>****</w:t>
      </w:r>
    </w:p>
    <w:p w:rsidR="00B67C07" w:rsidRPr="006E1CBE" w:rsidRDefault="00B67C07" w:rsidP="00B67C07">
      <w:pPr>
        <w:widowControl w:val="0"/>
        <w:rPr>
          <w:sz w:val="20"/>
          <w:lang w:val="fr-CA"/>
        </w:rPr>
      </w:pPr>
    </w:p>
    <w:p w:rsidR="007E14CF" w:rsidRPr="006E1CBE" w:rsidRDefault="007E14CF" w:rsidP="007E14CF">
      <w:pPr>
        <w:rPr>
          <w:sz w:val="22"/>
          <w:lang w:val="fr-FR" w:eastAsia="en-CA"/>
        </w:rPr>
      </w:pPr>
      <w:r w:rsidRPr="006E1CBE">
        <w:rPr>
          <w:i/>
          <w:sz w:val="22"/>
          <w:lang w:val="fr-FR" w:eastAsia="en-CA"/>
        </w:rPr>
        <w:t>Denis Bisson c. Steven Lapointe, en reprise d’instance de François Gauthier, en sa qualité de syndic du Collège des médecins du Québec</w:t>
      </w:r>
      <w:r w:rsidRPr="006E1CBE">
        <w:rPr>
          <w:sz w:val="22"/>
          <w:lang w:val="fr-FR" w:eastAsia="en-CA"/>
        </w:rPr>
        <w:t xml:space="preserve"> (Qc) (Civile) (Autorisation) </w:t>
      </w:r>
      <w:r w:rsidRPr="006E1CBE">
        <w:rPr>
          <w:sz w:val="22"/>
          <w:lang w:val="fr-CA"/>
        </w:rPr>
        <w:t>(</w:t>
      </w:r>
      <w:hyperlink r:id="rId17" w:history="1">
        <w:r w:rsidRPr="006E1CBE">
          <w:rPr>
            <w:rStyle w:val="Hyperlink"/>
            <w:sz w:val="22"/>
            <w:lang w:val="fr-CA"/>
          </w:rPr>
          <w:t>37197</w:t>
        </w:r>
      </w:hyperlink>
      <w:r w:rsidRPr="006E1CBE">
        <w:rPr>
          <w:sz w:val="22"/>
          <w:lang w:val="fr-CA"/>
        </w:rPr>
        <w:t>)</w:t>
      </w:r>
    </w:p>
    <w:p w:rsidR="00B67C07" w:rsidRPr="008E183B" w:rsidRDefault="007E14CF" w:rsidP="00B67C07">
      <w:pPr>
        <w:widowControl w:val="0"/>
        <w:rPr>
          <w:sz w:val="16"/>
          <w:lang w:val="fr-FR"/>
        </w:rPr>
      </w:pPr>
      <w:r w:rsidRPr="006E1CBE">
        <w:rPr>
          <w:sz w:val="16"/>
          <w:lang w:val="fr-FR"/>
        </w:rPr>
        <w:t>(</w:t>
      </w:r>
      <w:r w:rsidRPr="006E1CBE">
        <w:rPr>
          <w:sz w:val="20"/>
          <w:lang w:val="fr-CA"/>
        </w:rPr>
        <w:t xml:space="preserve">La demande d’autorisation d’appel est rejetée avec dépens. / </w:t>
      </w:r>
      <w:r w:rsidRPr="008E183B">
        <w:rPr>
          <w:sz w:val="20"/>
          <w:lang w:val="fr-FR"/>
        </w:rPr>
        <w:t xml:space="preserve">The application for </w:t>
      </w:r>
      <w:proofErr w:type="spellStart"/>
      <w:r w:rsidRPr="008E183B">
        <w:rPr>
          <w:sz w:val="20"/>
          <w:lang w:val="fr-FR"/>
        </w:rPr>
        <w:t>leave</w:t>
      </w:r>
      <w:proofErr w:type="spellEnd"/>
      <w:r w:rsidRPr="008E183B">
        <w:rPr>
          <w:sz w:val="20"/>
          <w:lang w:val="fr-FR"/>
        </w:rPr>
        <w:t xml:space="preserve"> to </w:t>
      </w:r>
      <w:proofErr w:type="spellStart"/>
      <w:r w:rsidRPr="008E183B">
        <w:rPr>
          <w:sz w:val="20"/>
          <w:lang w:val="fr-FR"/>
        </w:rPr>
        <w:t>appeal</w:t>
      </w:r>
      <w:proofErr w:type="spellEnd"/>
      <w:r w:rsidRPr="008E183B">
        <w:rPr>
          <w:sz w:val="20"/>
          <w:lang w:val="fr-FR"/>
        </w:rPr>
        <w:t xml:space="preserve"> is </w:t>
      </w:r>
      <w:proofErr w:type="spellStart"/>
      <w:r w:rsidRPr="008E183B">
        <w:rPr>
          <w:sz w:val="20"/>
          <w:lang w:val="fr-FR"/>
        </w:rPr>
        <w:t>dismissed</w:t>
      </w:r>
      <w:proofErr w:type="spellEnd"/>
      <w:r w:rsidRPr="008E183B">
        <w:rPr>
          <w:sz w:val="20"/>
          <w:lang w:val="fr-FR"/>
        </w:rPr>
        <w:t xml:space="preserve"> </w:t>
      </w:r>
      <w:proofErr w:type="spellStart"/>
      <w:r w:rsidRPr="008E183B">
        <w:rPr>
          <w:sz w:val="20"/>
          <w:lang w:val="fr-FR"/>
        </w:rPr>
        <w:t>with</w:t>
      </w:r>
      <w:proofErr w:type="spellEnd"/>
      <w:r w:rsidRPr="008E183B">
        <w:rPr>
          <w:sz w:val="20"/>
          <w:lang w:val="fr-FR"/>
        </w:rPr>
        <w:t xml:space="preserve"> </w:t>
      </w:r>
      <w:proofErr w:type="spellStart"/>
      <w:r w:rsidRPr="008E183B">
        <w:rPr>
          <w:sz w:val="20"/>
          <w:lang w:val="fr-FR"/>
        </w:rPr>
        <w:lastRenderedPageBreak/>
        <w:t>costs</w:t>
      </w:r>
      <w:proofErr w:type="spellEnd"/>
      <w:r w:rsidRPr="008E183B">
        <w:rPr>
          <w:sz w:val="20"/>
          <w:lang w:val="fr-FR"/>
        </w:rPr>
        <w:t>.)</w:t>
      </w:r>
    </w:p>
    <w:p w:rsidR="00B67C07" w:rsidRPr="008E183B" w:rsidRDefault="00B67C07" w:rsidP="00B67C07">
      <w:pPr>
        <w:widowControl w:val="0"/>
        <w:rPr>
          <w:sz w:val="20"/>
          <w:lang w:val="fr-FR"/>
        </w:rPr>
      </w:pPr>
    </w:p>
    <w:p w:rsidR="00B67C07" w:rsidRPr="006E1CBE" w:rsidRDefault="00B67C07" w:rsidP="00B67C07">
      <w:pPr>
        <w:jc w:val="both"/>
        <w:rPr>
          <w:sz w:val="20"/>
          <w:lang w:val="fr-CA"/>
        </w:rPr>
      </w:pPr>
      <w:r w:rsidRPr="006E1CBE">
        <w:rPr>
          <w:sz w:val="20"/>
          <w:lang w:val="fr-CA"/>
        </w:rPr>
        <w:t>****</w:t>
      </w:r>
    </w:p>
    <w:p w:rsidR="00B67C07" w:rsidRPr="006E1CBE" w:rsidRDefault="00B67C07" w:rsidP="00B67C07">
      <w:pPr>
        <w:widowControl w:val="0"/>
        <w:rPr>
          <w:sz w:val="20"/>
          <w:lang w:val="fr-CA"/>
        </w:rPr>
      </w:pPr>
    </w:p>
    <w:p w:rsidR="00193547" w:rsidRPr="006E1CBE" w:rsidRDefault="00193547" w:rsidP="00193547">
      <w:pPr>
        <w:rPr>
          <w:sz w:val="22"/>
          <w:lang w:val="en-CA" w:eastAsia="en-CA"/>
        </w:rPr>
      </w:pPr>
      <w:r w:rsidRPr="008E183B">
        <w:rPr>
          <w:i/>
          <w:sz w:val="22"/>
          <w:lang w:val="fr-FR" w:eastAsia="en-CA"/>
        </w:rPr>
        <w:t>G.S. v. L.S.</w:t>
      </w:r>
      <w:r w:rsidRPr="008E183B">
        <w:rPr>
          <w:sz w:val="22"/>
          <w:lang w:val="fr-FR" w:eastAsia="en-CA"/>
        </w:rPr>
        <w:t xml:space="preserve"> (B.C.) </w:t>
      </w:r>
      <w:r w:rsidRPr="006E1CBE">
        <w:rPr>
          <w:sz w:val="22"/>
          <w:lang w:val="en-CA" w:eastAsia="en-CA"/>
        </w:rPr>
        <w:t xml:space="preserve">(Civil) (By Leave) </w:t>
      </w:r>
      <w:r w:rsidRPr="006E1CBE">
        <w:rPr>
          <w:sz w:val="22"/>
        </w:rPr>
        <w:t>(</w:t>
      </w:r>
      <w:hyperlink r:id="rId18" w:history="1">
        <w:r w:rsidRPr="006E1CBE">
          <w:rPr>
            <w:rStyle w:val="Hyperlink"/>
            <w:sz w:val="22"/>
          </w:rPr>
          <w:t>37263</w:t>
        </w:r>
      </w:hyperlink>
      <w:r w:rsidRPr="006E1CBE">
        <w:rPr>
          <w:sz w:val="22"/>
        </w:rPr>
        <w:t>)</w:t>
      </w:r>
    </w:p>
    <w:p w:rsidR="00193547" w:rsidRPr="008E183B" w:rsidRDefault="00193547" w:rsidP="00B67C07">
      <w:pPr>
        <w:widowControl w:val="0"/>
        <w:rPr>
          <w:sz w:val="20"/>
        </w:rPr>
      </w:pPr>
      <w:r w:rsidRPr="008E183B">
        <w:rPr>
          <w:sz w:val="16"/>
        </w:rPr>
        <w:t>(</w:t>
      </w:r>
      <w:r w:rsidRPr="008E183B">
        <w:rPr>
          <w:sz w:val="20"/>
        </w:rPr>
        <w:t xml:space="preserve">The application for leave to appeal is dismissed with costs. / La </w:t>
      </w:r>
      <w:proofErr w:type="spellStart"/>
      <w:r w:rsidRPr="008E183B">
        <w:rPr>
          <w:sz w:val="20"/>
        </w:rPr>
        <w:t>demande</w:t>
      </w:r>
      <w:proofErr w:type="spellEnd"/>
      <w:r w:rsidRPr="008E183B">
        <w:rPr>
          <w:sz w:val="20"/>
        </w:rPr>
        <w:t xml:space="preserve"> d’autorisation d’appel </w:t>
      </w:r>
      <w:proofErr w:type="spellStart"/>
      <w:proofErr w:type="gramStart"/>
      <w:r w:rsidRPr="008E183B">
        <w:rPr>
          <w:sz w:val="20"/>
        </w:rPr>
        <w:t>est</w:t>
      </w:r>
      <w:proofErr w:type="spellEnd"/>
      <w:proofErr w:type="gramEnd"/>
      <w:r w:rsidRPr="008E183B">
        <w:rPr>
          <w:sz w:val="20"/>
        </w:rPr>
        <w:t xml:space="preserve"> </w:t>
      </w:r>
      <w:proofErr w:type="spellStart"/>
      <w:r w:rsidRPr="008E183B">
        <w:rPr>
          <w:sz w:val="20"/>
        </w:rPr>
        <w:t>rejetée</w:t>
      </w:r>
      <w:proofErr w:type="spellEnd"/>
      <w:r w:rsidRPr="008E183B">
        <w:rPr>
          <w:sz w:val="20"/>
        </w:rPr>
        <w:t xml:space="preserve"> avec </w:t>
      </w:r>
      <w:proofErr w:type="spellStart"/>
      <w:r w:rsidRPr="008E183B">
        <w:rPr>
          <w:sz w:val="20"/>
        </w:rPr>
        <w:t>dépens</w:t>
      </w:r>
      <w:proofErr w:type="spellEnd"/>
      <w:r w:rsidRPr="008E183B">
        <w:rPr>
          <w:sz w:val="20"/>
        </w:rPr>
        <w:t>.)</w:t>
      </w:r>
    </w:p>
    <w:p w:rsidR="00B67C07" w:rsidRPr="008E183B" w:rsidRDefault="00B67C07" w:rsidP="00B67C07">
      <w:pPr>
        <w:widowControl w:val="0"/>
        <w:rPr>
          <w:sz w:val="20"/>
        </w:rPr>
      </w:pPr>
    </w:p>
    <w:p w:rsidR="00B67C07" w:rsidRPr="006E1CBE" w:rsidRDefault="00B67C07" w:rsidP="00B67C07">
      <w:pPr>
        <w:jc w:val="both"/>
        <w:rPr>
          <w:sz w:val="20"/>
          <w:lang w:val="fr-CA"/>
        </w:rPr>
      </w:pPr>
      <w:r w:rsidRPr="006E1CBE">
        <w:rPr>
          <w:sz w:val="20"/>
          <w:lang w:val="fr-CA"/>
        </w:rPr>
        <w:t>****</w:t>
      </w:r>
    </w:p>
    <w:p w:rsidR="00B67C07" w:rsidRPr="006E1CBE" w:rsidRDefault="00B67C07" w:rsidP="00B67C07">
      <w:pPr>
        <w:widowControl w:val="0"/>
        <w:rPr>
          <w:sz w:val="20"/>
          <w:lang w:val="fr-CA"/>
        </w:rPr>
      </w:pPr>
    </w:p>
    <w:p w:rsidR="00337444" w:rsidRPr="006E1CBE" w:rsidRDefault="00337444" w:rsidP="00337444">
      <w:pPr>
        <w:rPr>
          <w:sz w:val="22"/>
          <w:lang w:val="fr-FR" w:eastAsia="en-CA"/>
        </w:rPr>
      </w:pPr>
      <w:r w:rsidRPr="006E1CBE">
        <w:rPr>
          <w:i/>
          <w:sz w:val="22"/>
          <w:lang w:val="fr-FR" w:eastAsia="en-CA"/>
        </w:rPr>
        <w:t xml:space="preserve">Adrien Raymond et autres c. Directrice des poursuites criminelles et pénales </w:t>
      </w:r>
      <w:r w:rsidRPr="006E1CBE">
        <w:rPr>
          <w:sz w:val="22"/>
          <w:lang w:val="fr-FR" w:eastAsia="en-CA"/>
        </w:rPr>
        <w:t xml:space="preserve">(Qc) (Criminelle) (Autorisation) </w:t>
      </w:r>
      <w:r w:rsidRPr="006E1CBE">
        <w:rPr>
          <w:sz w:val="22"/>
          <w:lang w:val="fr-CA"/>
        </w:rPr>
        <w:t>(</w:t>
      </w:r>
      <w:hyperlink r:id="rId19" w:history="1">
        <w:r w:rsidRPr="006E1CBE">
          <w:rPr>
            <w:rStyle w:val="Hyperlink"/>
            <w:sz w:val="22"/>
            <w:lang w:val="fr-CA"/>
          </w:rPr>
          <w:t>37278</w:t>
        </w:r>
      </w:hyperlink>
      <w:r w:rsidRPr="006E1CBE">
        <w:rPr>
          <w:sz w:val="22"/>
          <w:lang w:val="fr-CA"/>
        </w:rPr>
        <w:t>)</w:t>
      </w:r>
    </w:p>
    <w:p w:rsidR="00B67C07" w:rsidRPr="008E183B" w:rsidRDefault="00337444" w:rsidP="00B67C07">
      <w:pPr>
        <w:widowControl w:val="0"/>
        <w:rPr>
          <w:sz w:val="20"/>
        </w:rPr>
      </w:pPr>
      <w:r w:rsidRPr="006E1CBE">
        <w:rPr>
          <w:sz w:val="16"/>
          <w:lang w:val="fr-FR"/>
        </w:rPr>
        <w:t>(</w:t>
      </w:r>
      <w:r w:rsidRPr="006E1CBE">
        <w:rPr>
          <w:sz w:val="20"/>
          <w:lang w:val="fr-CA"/>
        </w:rPr>
        <w:t xml:space="preserve">La requête en prorogation du délai de signification et de dépôt de la demande d’autorisation d’appel est accueillie. </w:t>
      </w:r>
      <w:r w:rsidRPr="008E183B">
        <w:rPr>
          <w:sz w:val="20"/>
        </w:rPr>
        <w:t xml:space="preserve">La </w:t>
      </w:r>
      <w:proofErr w:type="spellStart"/>
      <w:r w:rsidRPr="008E183B">
        <w:rPr>
          <w:sz w:val="20"/>
        </w:rPr>
        <w:t>demande</w:t>
      </w:r>
      <w:proofErr w:type="spellEnd"/>
      <w:r w:rsidRPr="008E183B">
        <w:rPr>
          <w:sz w:val="20"/>
        </w:rPr>
        <w:t xml:space="preserve"> d’autorisation d’appel </w:t>
      </w:r>
      <w:proofErr w:type="spellStart"/>
      <w:proofErr w:type="gramStart"/>
      <w:r w:rsidRPr="008E183B">
        <w:rPr>
          <w:sz w:val="20"/>
        </w:rPr>
        <w:t>est</w:t>
      </w:r>
      <w:proofErr w:type="spellEnd"/>
      <w:proofErr w:type="gramEnd"/>
      <w:r w:rsidRPr="008E183B">
        <w:rPr>
          <w:sz w:val="20"/>
        </w:rPr>
        <w:t xml:space="preserve"> </w:t>
      </w:r>
      <w:proofErr w:type="spellStart"/>
      <w:r w:rsidRPr="008E183B">
        <w:rPr>
          <w:sz w:val="20"/>
        </w:rPr>
        <w:t>rejetée</w:t>
      </w:r>
      <w:proofErr w:type="spellEnd"/>
      <w:r w:rsidRPr="008E183B">
        <w:rPr>
          <w:sz w:val="20"/>
        </w:rPr>
        <w:t xml:space="preserve"> sans </w:t>
      </w:r>
      <w:proofErr w:type="spellStart"/>
      <w:r w:rsidRPr="008E183B">
        <w:rPr>
          <w:sz w:val="20"/>
        </w:rPr>
        <w:t>dépens</w:t>
      </w:r>
      <w:proofErr w:type="spellEnd"/>
      <w:r w:rsidRPr="008E183B">
        <w:rPr>
          <w:sz w:val="20"/>
        </w:rPr>
        <w:t xml:space="preserve">. / </w:t>
      </w:r>
    </w:p>
    <w:p w:rsidR="00B67C07" w:rsidRPr="006E1CBE" w:rsidRDefault="00337444" w:rsidP="00B67C07">
      <w:pPr>
        <w:widowControl w:val="0"/>
        <w:rPr>
          <w:sz w:val="16"/>
        </w:rPr>
      </w:pPr>
      <w:r w:rsidRPr="006E1CBE">
        <w:rPr>
          <w:sz w:val="20"/>
          <w:lang w:val="en-CA"/>
        </w:rPr>
        <w:t>The motion for an extension of time to serve and file the application for leave to appeal is granted. The application for leave to appeal is dismissed without costs.)</w:t>
      </w:r>
    </w:p>
    <w:p w:rsidR="00B67C07" w:rsidRPr="006E1CBE" w:rsidRDefault="00B67C07" w:rsidP="00B67C07">
      <w:pPr>
        <w:widowControl w:val="0"/>
        <w:rPr>
          <w:sz w:val="20"/>
        </w:rPr>
      </w:pPr>
    </w:p>
    <w:p w:rsidR="00B67C07" w:rsidRPr="008E183B" w:rsidRDefault="00B67C07" w:rsidP="00B67C07">
      <w:pPr>
        <w:jc w:val="both"/>
        <w:rPr>
          <w:sz w:val="20"/>
        </w:rPr>
      </w:pPr>
      <w:r w:rsidRPr="008E183B">
        <w:rPr>
          <w:sz w:val="20"/>
        </w:rPr>
        <w:t>****</w:t>
      </w:r>
    </w:p>
    <w:p w:rsidR="00B67C07" w:rsidRPr="008E183B" w:rsidRDefault="00B67C07" w:rsidP="00B67C07">
      <w:pPr>
        <w:widowControl w:val="0"/>
        <w:rPr>
          <w:sz w:val="20"/>
        </w:rPr>
      </w:pPr>
    </w:p>
    <w:p w:rsidR="008D3D04" w:rsidRPr="006E1CBE" w:rsidRDefault="008D3D04" w:rsidP="008D3D04">
      <w:pPr>
        <w:rPr>
          <w:sz w:val="22"/>
          <w:lang w:val="en-CA" w:eastAsia="en-CA"/>
        </w:rPr>
      </w:pPr>
      <w:r w:rsidRPr="006E1CBE">
        <w:rPr>
          <w:i/>
          <w:sz w:val="22"/>
          <w:lang w:val="en-CA" w:eastAsia="en-CA"/>
        </w:rPr>
        <w:t xml:space="preserve">Toronto-Dominion Bank v. Sheila Wise et al. </w:t>
      </w:r>
      <w:r w:rsidRPr="006E1CBE">
        <w:rPr>
          <w:sz w:val="22"/>
          <w:lang w:val="en-CA" w:eastAsia="en-CA"/>
        </w:rPr>
        <w:t xml:space="preserve">(Ont.) (Civil) (By Leave) </w:t>
      </w:r>
      <w:r w:rsidRPr="006E1CBE">
        <w:rPr>
          <w:sz w:val="22"/>
        </w:rPr>
        <w:t>(</w:t>
      </w:r>
      <w:hyperlink r:id="rId20" w:history="1">
        <w:r w:rsidRPr="006E1CBE">
          <w:rPr>
            <w:rStyle w:val="Hyperlink"/>
            <w:sz w:val="22"/>
          </w:rPr>
          <w:t>37255</w:t>
        </w:r>
      </w:hyperlink>
      <w:r w:rsidRPr="006E1CBE">
        <w:rPr>
          <w:sz w:val="22"/>
        </w:rPr>
        <w:t>)</w:t>
      </w:r>
    </w:p>
    <w:p w:rsidR="00B67C07" w:rsidRPr="006E1CBE" w:rsidRDefault="008D3D04" w:rsidP="00B67C07">
      <w:pPr>
        <w:widowControl w:val="0"/>
        <w:rPr>
          <w:sz w:val="20"/>
        </w:rPr>
      </w:pPr>
      <w:r w:rsidRPr="006E1CBE">
        <w:rPr>
          <w:sz w:val="16"/>
        </w:rPr>
        <w:t>(</w:t>
      </w:r>
      <w:r w:rsidRPr="006E1CBE">
        <w:rPr>
          <w:sz w:val="20"/>
        </w:rPr>
        <w:t xml:space="preserve">The application for leave to appeal is dismissed with costs to the respondents </w:t>
      </w:r>
      <w:proofErr w:type="spellStart"/>
      <w:r w:rsidRPr="006E1CBE">
        <w:rPr>
          <w:sz w:val="20"/>
        </w:rPr>
        <w:t>Jordanna</w:t>
      </w:r>
      <w:proofErr w:type="spellEnd"/>
      <w:r w:rsidRPr="006E1CBE">
        <w:rPr>
          <w:sz w:val="20"/>
        </w:rPr>
        <w:t xml:space="preserve"> Lipson and Earl Lipson. / </w:t>
      </w:r>
    </w:p>
    <w:p w:rsidR="008D3D04" w:rsidRPr="006E1CBE" w:rsidRDefault="008D3D04" w:rsidP="00B67C07">
      <w:pPr>
        <w:widowControl w:val="0"/>
        <w:rPr>
          <w:sz w:val="16"/>
          <w:lang w:val="fr-CA"/>
        </w:rPr>
      </w:pPr>
      <w:r w:rsidRPr="006E1CBE">
        <w:rPr>
          <w:sz w:val="20"/>
          <w:lang w:val="fr-CA"/>
        </w:rPr>
        <w:t xml:space="preserve">La demande d’autorisation d’appel est rejetée avec dépens en faveur des intimés </w:t>
      </w:r>
      <w:proofErr w:type="spellStart"/>
      <w:r w:rsidRPr="006E1CBE">
        <w:rPr>
          <w:sz w:val="20"/>
          <w:lang w:val="fr-CA"/>
        </w:rPr>
        <w:t>Jordanna</w:t>
      </w:r>
      <w:proofErr w:type="spellEnd"/>
      <w:r w:rsidRPr="006E1CBE">
        <w:rPr>
          <w:sz w:val="20"/>
          <w:lang w:val="fr-CA"/>
        </w:rPr>
        <w:t xml:space="preserve"> </w:t>
      </w:r>
      <w:proofErr w:type="spellStart"/>
      <w:r w:rsidRPr="006E1CBE">
        <w:rPr>
          <w:sz w:val="20"/>
          <w:lang w:val="fr-CA"/>
        </w:rPr>
        <w:t>Lipson</w:t>
      </w:r>
      <w:proofErr w:type="spellEnd"/>
      <w:r w:rsidRPr="006E1CBE">
        <w:rPr>
          <w:sz w:val="20"/>
          <w:lang w:val="fr-CA"/>
        </w:rPr>
        <w:t xml:space="preserve"> et Earl </w:t>
      </w:r>
      <w:proofErr w:type="spellStart"/>
      <w:r w:rsidRPr="006E1CBE">
        <w:rPr>
          <w:sz w:val="20"/>
          <w:lang w:val="fr-CA"/>
        </w:rPr>
        <w:t>Lipson</w:t>
      </w:r>
      <w:proofErr w:type="spellEnd"/>
      <w:r w:rsidRPr="006E1CBE">
        <w:rPr>
          <w:sz w:val="20"/>
          <w:lang w:val="fr-CA"/>
        </w:rPr>
        <w:t>.)</w:t>
      </w:r>
    </w:p>
    <w:p w:rsidR="00B67C07" w:rsidRPr="006E1CBE" w:rsidRDefault="00B67C07" w:rsidP="00B67C07">
      <w:pPr>
        <w:widowControl w:val="0"/>
        <w:rPr>
          <w:sz w:val="20"/>
          <w:lang w:val="fr-CA"/>
        </w:rPr>
      </w:pPr>
    </w:p>
    <w:p w:rsidR="00B67C07" w:rsidRPr="006E1CBE" w:rsidRDefault="00B67C07" w:rsidP="00B67C07">
      <w:pPr>
        <w:jc w:val="both"/>
        <w:rPr>
          <w:sz w:val="20"/>
        </w:rPr>
      </w:pPr>
      <w:r w:rsidRPr="006E1CBE">
        <w:rPr>
          <w:sz w:val="20"/>
        </w:rPr>
        <w:t>****</w:t>
      </w:r>
    </w:p>
    <w:p w:rsidR="00B67C07" w:rsidRPr="006E1CBE" w:rsidRDefault="00B67C07" w:rsidP="00B67C07">
      <w:pPr>
        <w:widowControl w:val="0"/>
        <w:rPr>
          <w:sz w:val="20"/>
        </w:rPr>
      </w:pPr>
    </w:p>
    <w:p w:rsidR="008C6043" w:rsidRPr="006E1CBE" w:rsidRDefault="008C6043" w:rsidP="008C6043">
      <w:pPr>
        <w:rPr>
          <w:sz w:val="22"/>
          <w:lang w:val="en-CA"/>
        </w:rPr>
      </w:pPr>
      <w:r w:rsidRPr="006E1CBE">
        <w:rPr>
          <w:i/>
          <w:sz w:val="22"/>
          <w:lang w:val="en-CA" w:eastAsia="en-CA"/>
        </w:rPr>
        <w:t xml:space="preserve">Stephen Henry Cotter v. Point Grey Golf and Country Club </w:t>
      </w:r>
      <w:r w:rsidRPr="006E1CBE">
        <w:rPr>
          <w:sz w:val="22"/>
          <w:lang w:val="en-CA" w:eastAsia="en-CA"/>
        </w:rPr>
        <w:t xml:space="preserve">(B.C.) (Civil) (By Leave) </w:t>
      </w:r>
      <w:r w:rsidRPr="006E1CBE">
        <w:rPr>
          <w:sz w:val="22"/>
        </w:rPr>
        <w:t>(</w:t>
      </w:r>
      <w:hyperlink r:id="rId21" w:history="1">
        <w:r w:rsidRPr="006E1CBE">
          <w:rPr>
            <w:rStyle w:val="Hyperlink"/>
            <w:sz w:val="22"/>
          </w:rPr>
          <w:t>37215</w:t>
        </w:r>
      </w:hyperlink>
      <w:r w:rsidRPr="006E1CBE">
        <w:rPr>
          <w:sz w:val="22"/>
        </w:rPr>
        <w:t>)</w:t>
      </w:r>
    </w:p>
    <w:p w:rsidR="00B67C07" w:rsidRPr="006E1CBE" w:rsidRDefault="008C6043" w:rsidP="00B67C07">
      <w:pPr>
        <w:widowControl w:val="0"/>
        <w:rPr>
          <w:sz w:val="20"/>
        </w:rPr>
      </w:pPr>
      <w:r w:rsidRPr="006E1CBE">
        <w:rPr>
          <w:sz w:val="16"/>
        </w:rPr>
        <w:t>(</w:t>
      </w:r>
      <w:r w:rsidRPr="006E1CBE">
        <w:rPr>
          <w:sz w:val="20"/>
        </w:rPr>
        <w:t xml:space="preserve">The motion for an extension of time to serve and file the application for leave to appeal is granted. The application for leave to appeal is dismissed with costs. / </w:t>
      </w:r>
    </w:p>
    <w:p w:rsidR="00B67C07" w:rsidRPr="006E1CBE" w:rsidRDefault="008C6043" w:rsidP="00B67C07">
      <w:pPr>
        <w:widowControl w:val="0"/>
        <w:rPr>
          <w:sz w:val="20"/>
          <w:lang w:val="fr-CA"/>
        </w:rPr>
      </w:pPr>
      <w:r w:rsidRPr="006E1CBE">
        <w:rPr>
          <w:sz w:val="20"/>
          <w:lang w:val="fr-CA"/>
        </w:rPr>
        <w:t>La requête en prorogation du délai de signification et de dépôt de la demande d’autorisation d’appel est accueillie. La demande d’autorisation d’appel est rejetée avec dépens.)</w:t>
      </w:r>
    </w:p>
    <w:p w:rsidR="00B67C07" w:rsidRPr="006E1CBE" w:rsidRDefault="00B67C07" w:rsidP="00B67C07">
      <w:pPr>
        <w:widowControl w:val="0"/>
        <w:rPr>
          <w:sz w:val="20"/>
          <w:lang w:val="fr-CA"/>
        </w:rPr>
      </w:pPr>
    </w:p>
    <w:p w:rsidR="00B67C07" w:rsidRPr="006E1CBE" w:rsidRDefault="00B67C07" w:rsidP="00B67C07">
      <w:pPr>
        <w:jc w:val="both"/>
        <w:rPr>
          <w:sz w:val="20"/>
          <w:lang w:val="fr-CA"/>
        </w:rPr>
      </w:pPr>
      <w:r w:rsidRPr="006E1CBE">
        <w:rPr>
          <w:sz w:val="20"/>
          <w:lang w:val="fr-CA"/>
        </w:rPr>
        <w:t>****</w:t>
      </w:r>
    </w:p>
    <w:p w:rsidR="00B67C07" w:rsidRPr="008E183B" w:rsidRDefault="00B67C07" w:rsidP="003B434B">
      <w:pPr>
        <w:jc w:val="both"/>
        <w:rPr>
          <w:sz w:val="20"/>
          <w:lang w:val="fr-CA"/>
        </w:rPr>
      </w:pPr>
    </w:p>
    <w:p w:rsidR="001E1BA7" w:rsidRPr="008E183B" w:rsidRDefault="001E1BA7" w:rsidP="003B434B">
      <w:pPr>
        <w:jc w:val="both"/>
        <w:rPr>
          <w:sz w:val="20"/>
          <w:lang w:val="fr-CA"/>
        </w:rPr>
      </w:pPr>
    </w:p>
    <w:p w:rsidR="00494283" w:rsidRPr="008E183B" w:rsidRDefault="00494283" w:rsidP="003B434B">
      <w:pPr>
        <w:jc w:val="both"/>
        <w:rPr>
          <w:sz w:val="20"/>
          <w:lang w:val="fr-CA"/>
        </w:rPr>
      </w:pPr>
    </w:p>
    <w:p w:rsidR="002E4682" w:rsidRPr="008E183B" w:rsidRDefault="002E4682" w:rsidP="002E4682">
      <w:pPr>
        <w:widowControl w:val="0"/>
        <w:outlineLvl w:val="0"/>
        <w:rPr>
          <w:lang w:val="fr-CA"/>
        </w:rPr>
      </w:pPr>
      <w:r w:rsidRPr="008E183B">
        <w:rPr>
          <w:lang w:val="fr-CA"/>
        </w:rPr>
        <w:t xml:space="preserve">Supreme Court of Canada / Cour suprême du Canada : </w:t>
      </w:r>
    </w:p>
    <w:p w:rsidR="002E4682" w:rsidRPr="008E183B" w:rsidRDefault="008E183B" w:rsidP="002E4682">
      <w:pPr>
        <w:widowControl w:val="0"/>
        <w:outlineLvl w:val="0"/>
        <w:rPr>
          <w:color w:val="0000FF"/>
          <w:u w:val="single"/>
          <w:lang w:val="fr-CA"/>
        </w:rPr>
      </w:pPr>
      <w:hyperlink r:id="rId22" w:history="1">
        <w:r w:rsidR="002E4682" w:rsidRPr="008E183B">
          <w:rPr>
            <w:rStyle w:val="Hyperlink"/>
            <w:lang w:val="fr-CA"/>
          </w:rPr>
          <w:t>comments-commentaires@scc-csc.ca</w:t>
        </w:r>
      </w:hyperlink>
    </w:p>
    <w:p w:rsidR="002E4682" w:rsidRPr="008E183B" w:rsidRDefault="002E4682" w:rsidP="002E4682">
      <w:pPr>
        <w:widowControl w:val="0"/>
        <w:outlineLvl w:val="0"/>
        <w:rPr>
          <w:lang w:val="fr-CA"/>
        </w:rPr>
      </w:pPr>
      <w:r w:rsidRPr="008E183B">
        <w:rPr>
          <w:lang w:val="fr-CA"/>
        </w:rPr>
        <w:t>(613) 995-4330</w:t>
      </w:r>
    </w:p>
    <w:p w:rsidR="002E4682" w:rsidRPr="008E183B" w:rsidRDefault="002E4682" w:rsidP="002E4682">
      <w:pPr>
        <w:widowControl w:val="0"/>
        <w:rPr>
          <w:sz w:val="20"/>
          <w:lang w:val="fr-CA"/>
        </w:rPr>
      </w:pPr>
    </w:p>
    <w:p w:rsidR="002E4682" w:rsidRPr="008E183B" w:rsidRDefault="002E4682" w:rsidP="002E4682">
      <w:pPr>
        <w:widowControl w:val="0"/>
        <w:rPr>
          <w:sz w:val="20"/>
          <w:lang w:val="fr-CA"/>
        </w:rPr>
      </w:pPr>
    </w:p>
    <w:p w:rsidR="002E4682" w:rsidRPr="0057289B" w:rsidRDefault="002E4682" w:rsidP="002E4682">
      <w:pPr>
        <w:pStyle w:val="Footer"/>
        <w:jc w:val="center"/>
      </w:pPr>
      <w:r w:rsidRPr="006E1CBE">
        <w:t>- 30 -</w:t>
      </w:r>
    </w:p>
    <w:p w:rsidR="002E4682" w:rsidRPr="0057289B" w:rsidRDefault="002E4682" w:rsidP="002E4682">
      <w:pPr>
        <w:pStyle w:val="Footer"/>
        <w:jc w:val="center"/>
      </w:pPr>
    </w:p>
    <w:sectPr w:rsidR="002E4682" w:rsidRPr="0057289B" w:rsidSect="007C3E99">
      <w:footerReference w:type="default" r:id="rId2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3"/>
  </w:num>
  <w:num w:numId="5">
    <w:abstractNumId w:val="19"/>
  </w:num>
  <w:num w:numId="6">
    <w:abstractNumId w:val="13"/>
  </w:num>
  <w:num w:numId="7">
    <w:abstractNumId w:val="2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6"/>
  </w:num>
  <w:num w:numId="13">
    <w:abstractNumId w:val="6"/>
  </w:num>
  <w:num w:numId="14">
    <w:abstractNumId w:val="4"/>
  </w:num>
  <w:num w:numId="15">
    <w:abstractNumId w:val="18"/>
  </w:num>
  <w:num w:numId="16">
    <w:abstractNumId w:val="9"/>
  </w:num>
  <w:num w:numId="17">
    <w:abstractNumId w:val="20"/>
  </w:num>
  <w:num w:numId="18">
    <w:abstractNumId w:val="10"/>
  </w:num>
  <w:num w:numId="19">
    <w:abstractNumId w:val="0"/>
  </w:num>
  <w:num w:numId="20">
    <w:abstractNumId w:val="1"/>
  </w:num>
  <w:num w:numId="21">
    <w:abstractNumId w:val="15"/>
  </w:num>
  <w:num w:numId="22">
    <w:abstractNumId w:val="22"/>
  </w:num>
  <w:num w:numId="23">
    <w:abstractNumId w:val="12"/>
  </w:num>
  <w:num w:numId="24">
    <w:abstractNumId w:val="21"/>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29A3"/>
    <w:rsid w:val="000043C3"/>
    <w:rsid w:val="00006442"/>
    <w:rsid w:val="00006C46"/>
    <w:rsid w:val="0001169C"/>
    <w:rsid w:val="000128A2"/>
    <w:rsid w:val="00012EA7"/>
    <w:rsid w:val="000136CC"/>
    <w:rsid w:val="00014C19"/>
    <w:rsid w:val="00014F6E"/>
    <w:rsid w:val="00015464"/>
    <w:rsid w:val="00015743"/>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36753"/>
    <w:rsid w:val="00041B58"/>
    <w:rsid w:val="00042069"/>
    <w:rsid w:val="00043D06"/>
    <w:rsid w:val="00043FDE"/>
    <w:rsid w:val="00047CD6"/>
    <w:rsid w:val="0005131F"/>
    <w:rsid w:val="00051DE6"/>
    <w:rsid w:val="0005591B"/>
    <w:rsid w:val="000577D9"/>
    <w:rsid w:val="000603E0"/>
    <w:rsid w:val="000627A2"/>
    <w:rsid w:val="00064C3D"/>
    <w:rsid w:val="00065F8F"/>
    <w:rsid w:val="000660E6"/>
    <w:rsid w:val="00066B80"/>
    <w:rsid w:val="00067929"/>
    <w:rsid w:val="00067F50"/>
    <w:rsid w:val="00070830"/>
    <w:rsid w:val="000731E6"/>
    <w:rsid w:val="00077E16"/>
    <w:rsid w:val="00082037"/>
    <w:rsid w:val="00082444"/>
    <w:rsid w:val="000825A5"/>
    <w:rsid w:val="00083ACC"/>
    <w:rsid w:val="000843DB"/>
    <w:rsid w:val="00084856"/>
    <w:rsid w:val="00085D13"/>
    <w:rsid w:val="00086629"/>
    <w:rsid w:val="00087808"/>
    <w:rsid w:val="0009085B"/>
    <w:rsid w:val="00091A43"/>
    <w:rsid w:val="00092DBB"/>
    <w:rsid w:val="00093AC1"/>
    <w:rsid w:val="00095627"/>
    <w:rsid w:val="000A0444"/>
    <w:rsid w:val="000A1461"/>
    <w:rsid w:val="000A245A"/>
    <w:rsid w:val="000A3622"/>
    <w:rsid w:val="000A4311"/>
    <w:rsid w:val="000A50F9"/>
    <w:rsid w:val="000A5484"/>
    <w:rsid w:val="000A5A04"/>
    <w:rsid w:val="000B01CD"/>
    <w:rsid w:val="000B0C32"/>
    <w:rsid w:val="000B163F"/>
    <w:rsid w:val="000B1B04"/>
    <w:rsid w:val="000B7258"/>
    <w:rsid w:val="000C014A"/>
    <w:rsid w:val="000C08E9"/>
    <w:rsid w:val="000C0E20"/>
    <w:rsid w:val="000C182C"/>
    <w:rsid w:val="000C3667"/>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100570"/>
    <w:rsid w:val="001005C5"/>
    <w:rsid w:val="00100CEE"/>
    <w:rsid w:val="00101E4B"/>
    <w:rsid w:val="001027F9"/>
    <w:rsid w:val="00102C52"/>
    <w:rsid w:val="00102F8F"/>
    <w:rsid w:val="00104502"/>
    <w:rsid w:val="00104BEE"/>
    <w:rsid w:val="001068F5"/>
    <w:rsid w:val="00107219"/>
    <w:rsid w:val="00111D39"/>
    <w:rsid w:val="0011236E"/>
    <w:rsid w:val="00112997"/>
    <w:rsid w:val="00117AF3"/>
    <w:rsid w:val="0012101A"/>
    <w:rsid w:val="00121952"/>
    <w:rsid w:val="00123976"/>
    <w:rsid w:val="00124DEC"/>
    <w:rsid w:val="00127484"/>
    <w:rsid w:val="00130FF5"/>
    <w:rsid w:val="00132635"/>
    <w:rsid w:val="00132E67"/>
    <w:rsid w:val="001354E7"/>
    <w:rsid w:val="00141200"/>
    <w:rsid w:val="0014243F"/>
    <w:rsid w:val="00142C72"/>
    <w:rsid w:val="00144111"/>
    <w:rsid w:val="0014650B"/>
    <w:rsid w:val="00147BE4"/>
    <w:rsid w:val="00147DE3"/>
    <w:rsid w:val="00150453"/>
    <w:rsid w:val="00151336"/>
    <w:rsid w:val="00151B13"/>
    <w:rsid w:val="0015605D"/>
    <w:rsid w:val="001560EC"/>
    <w:rsid w:val="00156618"/>
    <w:rsid w:val="00160F87"/>
    <w:rsid w:val="00163365"/>
    <w:rsid w:val="00167B9C"/>
    <w:rsid w:val="001716F7"/>
    <w:rsid w:val="0017350D"/>
    <w:rsid w:val="00173B3A"/>
    <w:rsid w:val="00174655"/>
    <w:rsid w:val="00176790"/>
    <w:rsid w:val="00176C45"/>
    <w:rsid w:val="001813C3"/>
    <w:rsid w:val="00183170"/>
    <w:rsid w:val="00185355"/>
    <w:rsid w:val="001866BF"/>
    <w:rsid w:val="00186884"/>
    <w:rsid w:val="0019030D"/>
    <w:rsid w:val="00190C7A"/>
    <w:rsid w:val="00190F7F"/>
    <w:rsid w:val="00193547"/>
    <w:rsid w:val="001947C1"/>
    <w:rsid w:val="00194F2A"/>
    <w:rsid w:val="001A06DE"/>
    <w:rsid w:val="001A1AE7"/>
    <w:rsid w:val="001A2314"/>
    <w:rsid w:val="001A35B0"/>
    <w:rsid w:val="001A4547"/>
    <w:rsid w:val="001A485B"/>
    <w:rsid w:val="001A48FB"/>
    <w:rsid w:val="001A562F"/>
    <w:rsid w:val="001B07C7"/>
    <w:rsid w:val="001B3248"/>
    <w:rsid w:val="001B3762"/>
    <w:rsid w:val="001B37B3"/>
    <w:rsid w:val="001B3EDD"/>
    <w:rsid w:val="001B4569"/>
    <w:rsid w:val="001B68D3"/>
    <w:rsid w:val="001B7265"/>
    <w:rsid w:val="001C0C39"/>
    <w:rsid w:val="001C0E0C"/>
    <w:rsid w:val="001C1383"/>
    <w:rsid w:val="001C2F21"/>
    <w:rsid w:val="001C5E6C"/>
    <w:rsid w:val="001C7F81"/>
    <w:rsid w:val="001D0423"/>
    <w:rsid w:val="001D14DD"/>
    <w:rsid w:val="001D235D"/>
    <w:rsid w:val="001D2555"/>
    <w:rsid w:val="001E165E"/>
    <w:rsid w:val="001E1BA7"/>
    <w:rsid w:val="001E1C80"/>
    <w:rsid w:val="001E2870"/>
    <w:rsid w:val="001E3BCD"/>
    <w:rsid w:val="001E4329"/>
    <w:rsid w:val="001F1186"/>
    <w:rsid w:val="001F27B1"/>
    <w:rsid w:val="001F30DD"/>
    <w:rsid w:val="001F5B11"/>
    <w:rsid w:val="00200F31"/>
    <w:rsid w:val="0020221F"/>
    <w:rsid w:val="00203AEA"/>
    <w:rsid w:val="00203C42"/>
    <w:rsid w:val="00205051"/>
    <w:rsid w:val="00205D01"/>
    <w:rsid w:val="0020794A"/>
    <w:rsid w:val="00207C7F"/>
    <w:rsid w:val="00210652"/>
    <w:rsid w:val="002111E6"/>
    <w:rsid w:val="00212962"/>
    <w:rsid w:val="00213F00"/>
    <w:rsid w:val="00214BA3"/>
    <w:rsid w:val="00215945"/>
    <w:rsid w:val="00216319"/>
    <w:rsid w:val="00217135"/>
    <w:rsid w:val="00220E8C"/>
    <w:rsid w:val="002210DD"/>
    <w:rsid w:val="0022132D"/>
    <w:rsid w:val="002216CC"/>
    <w:rsid w:val="00221D04"/>
    <w:rsid w:val="00222CAE"/>
    <w:rsid w:val="00223B83"/>
    <w:rsid w:val="00224B8B"/>
    <w:rsid w:val="00225A53"/>
    <w:rsid w:val="002264F4"/>
    <w:rsid w:val="00231427"/>
    <w:rsid w:val="00233057"/>
    <w:rsid w:val="00234A3D"/>
    <w:rsid w:val="0023658B"/>
    <w:rsid w:val="002407C6"/>
    <w:rsid w:val="00243304"/>
    <w:rsid w:val="002434DF"/>
    <w:rsid w:val="00244CDD"/>
    <w:rsid w:val="002450B0"/>
    <w:rsid w:val="00245D73"/>
    <w:rsid w:val="00245DAC"/>
    <w:rsid w:val="00247323"/>
    <w:rsid w:val="0025056A"/>
    <w:rsid w:val="002514CA"/>
    <w:rsid w:val="00252FDB"/>
    <w:rsid w:val="002567CD"/>
    <w:rsid w:val="0025713A"/>
    <w:rsid w:val="002613AC"/>
    <w:rsid w:val="00261D3C"/>
    <w:rsid w:val="00262C42"/>
    <w:rsid w:val="0026349D"/>
    <w:rsid w:val="00265E51"/>
    <w:rsid w:val="00266E0E"/>
    <w:rsid w:val="002671CC"/>
    <w:rsid w:val="002709E7"/>
    <w:rsid w:val="0027631F"/>
    <w:rsid w:val="002767DF"/>
    <w:rsid w:val="00276C42"/>
    <w:rsid w:val="00277449"/>
    <w:rsid w:val="00280E55"/>
    <w:rsid w:val="00282EF5"/>
    <w:rsid w:val="002848CB"/>
    <w:rsid w:val="002858BA"/>
    <w:rsid w:val="0028686B"/>
    <w:rsid w:val="00290A71"/>
    <w:rsid w:val="0029170D"/>
    <w:rsid w:val="00292338"/>
    <w:rsid w:val="00292574"/>
    <w:rsid w:val="0029457E"/>
    <w:rsid w:val="00296182"/>
    <w:rsid w:val="00296766"/>
    <w:rsid w:val="002A08C0"/>
    <w:rsid w:val="002A10BE"/>
    <w:rsid w:val="002A4035"/>
    <w:rsid w:val="002A5245"/>
    <w:rsid w:val="002A55D1"/>
    <w:rsid w:val="002A5C41"/>
    <w:rsid w:val="002B5525"/>
    <w:rsid w:val="002B63EB"/>
    <w:rsid w:val="002C10D1"/>
    <w:rsid w:val="002C5B18"/>
    <w:rsid w:val="002C61DF"/>
    <w:rsid w:val="002C63CB"/>
    <w:rsid w:val="002C6D9C"/>
    <w:rsid w:val="002D0C49"/>
    <w:rsid w:val="002D1371"/>
    <w:rsid w:val="002D2553"/>
    <w:rsid w:val="002D2B23"/>
    <w:rsid w:val="002D43A1"/>
    <w:rsid w:val="002D45D1"/>
    <w:rsid w:val="002D5CCE"/>
    <w:rsid w:val="002D6680"/>
    <w:rsid w:val="002E29C1"/>
    <w:rsid w:val="002E30C3"/>
    <w:rsid w:val="002E3911"/>
    <w:rsid w:val="002E3B68"/>
    <w:rsid w:val="002E4682"/>
    <w:rsid w:val="002F06D0"/>
    <w:rsid w:val="002F35E4"/>
    <w:rsid w:val="002F3830"/>
    <w:rsid w:val="002F455E"/>
    <w:rsid w:val="002F4929"/>
    <w:rsid w:val="002F6C90"/>
    <w:rsid w:val="002F7DDE"/>
    <w:rsid w:val="002F7E97"/>
    <w:rsid w:val="0030076B"/>
    <w:rsid w:val="00300891"/>
    <w:rsid w:val="003012A2"/>
    <w:rsid w:val="00301A43"/>
    <w:rsid w:val="00304091"/>
    <w:rsid w:val="00307DB0"/>
    <w:rsid w:val="00312D0B"/>
    <w:rsid w:val="003134D7"/>
    <w:rsid w:val="00313652"/>
    <w:rsid w:val="003151B5"/>
    <w:rsid w:val="00315FF3"/>
    <w:rsid w:val="00316DFA"/>
    <w:rsid w:val="003205B7"/>
    <w:rsid w:val="003235CC"/>
    <w:rsid w:val="00324F71"/>
    <w:rsid w:val="00325668"/>
    <w:rsid w:val="0033241A"/>
    <w:rsid w:val="00333C90"/>
    <w:rsid w:val="0033535C"/>
    <w:rsid w:val="00337444"/>
    <w:rsid w:val="00340D7B"/>
    <w:rsid w:val="003413DF"/>
    <w:rsid w:val="003414D0"/>
    <w:rsid w:val="0034178A"/>
    <w:rsid w:val="003446AF"/>
    <w:rsid w:val="00344FD4"/>
    <w:rsid w:val="00347ED2"/>
    <w:rsid w:val="00347EF8"/>
    <w:rsid w:val="003509E6"/>
    <w:rsid w:val="00351946"/>
    <w:rsid w:val="00352802"/>
    <w:rsid w:val="003535EF"/>
    <w:rsid w:val="00355DB1"/>
    <w:rsid w:val="00360FCE"/>
    <w:rsid w:val="00362520"/>
    <w:rsid w:val="00362E82"/>
    <w:rsid w:val="00364001"/>
    <w:rsid w:val="0036541E"/>
    <w:rsid w:val="00366709"/>
    <w:rsid w:val="003676FD"/>
    <w:rsid w:val="0037013D"/>
    <w:rsid w:val="003710CD"/>
    <w:rsid w:val="00372704"/>
    <w:rsid w:val="00372FD5"/>
    <w:rsid w:val="00376958"/>
    <w:rsid w:val="003770DF"/>
    <w:rsid w:val="00377868"/>
    <w:rsid w:val="00377C17"/>
    <w:rsid w:val="00383B64"/>
    <w:rsid w:val="0038431A"/>
    <w:rsid w:val="0038547C"/>
    <w:rsid w:val="00385A88"/>
    <w:rsid w:val="00387AF8"/>
    <w:rsid w:val="00390065"/>
    <w:rsid w:val="00391197"/>
    <w:rsid w:val="003925DD"/>
    <w:rsid w:val="00393660"/>
    <w:rsid w:val="003940A4"/>
    <w:rsid w:val="003958AE"/>
    <w:rsid w:val="0039709D"/>
    <w:rsid w:val="00397213"/>
    <w:rsid w:val="003A00C9"/>
    <w:rsid w:val="003A0258"/>
    <w:rsid w:val="003A11C4"/>
    <w:rsid w:val="003A16EE"/>
    <w:rsid w:val="003A1F69"/>
    <w:rsid w:val="003A58BA"/>
    <w:rsid w:val="003A6FF1"/>
    <w:rsid w:val="003B0718"/>
    <w:rsid w:val="003B1455"/>
    <w:rsid w:val="003B1955"/>
    <w:rsid w:val="003B2AC6"/>
    <w:rsid w:val="003B39D7"/>
    <w:rsid w:val="003B434B"/>
    <w:rsid w:val="003B43CE"/>
    <w:rsid w:val="003B5381"/>
    <w:rsid w:val="003B61F0"/>
    <w:rsid w:val="003B64B3"/>
    <w:rsid w:val="003B6E18"/>
    <w:rsid w:val="003C2E5C"/>
    <w:rsid w:val="003C5F5E"/>
    <w:rsid w:val="003C6BB7"/>
    <w:rsid w:val="003D0A88"/>
    <w:rsid w:val="003D27BD"/>
    <w:rsid w:val="003D52D1"/>
    <w:rsid w:val="003E3957"/>
    <w:rsid w:val="003E5769"/>
    <w:rsid w:val="003F1029"/>
    <w:rsid w:val="003F1E6F"/>
    <w:rsid w:val="003F25CB"/>
    <w:rsid w:val="003F3BC1"/>
    <w:rsid w:val="003F43E6"/>
    <w:rsid w:val="003F466B"/>
    <w:rsid w:val="004000BE"/>
    <w:rsid w:val="0040063B"/>
    <w:rsid w:val="0040101A"/>
    <w:rsid w:val="004026BA"/>
    <w:rsid w:val="00403038"/>
    <w:rsid w:val="00405AD7"/>
    <w:rsid w:val="0040709C"/>
    <w:rsid w:val="004116DA"/>
    <w:rsid w:val="004117D6"/>
    <w:rsid w:val="00411834"/>
    <w:rsid w:val="00413157"/>
    <w:rsid w:val="004149DA"/>
    <w:rsid w:val="0041524E"/>
    <w:rsid w:val="00416949"/>
    <w:rsid w:val="00417BA7"/>
    <w:rsid w:val="00420FC0"/>
    <w:rsid w:val="00426976"/>
    <w:rsid w:val="00427F4F"/>
    <w:rsid w:val="00433C3E"/>
    <w:rsid w:val="00434871"/>
    <w:rsid w:val="00434B35"/>
    <w:rsid w:val="00435BBE"/>
    <w:rsid w:val="0044099A"/>
    <w:rsid w:val="00444072"/>
    <w:rsid w:val="004511AB"/>
    <w:rsid w:val="00451AD0"/>
    <w:rsid w:val="0045235F"/>
    <w:rsid w:val="004533F1"/>
    <w:rsid w:val="00453400"/>
    <w:rsid w:val="00453ABE"/>
    <w:rsid w:val="004542A8"/>
    <w:rsid w:val="00455898"/>
    <w:rsid w:val="00460794"/>
    <w:rsid w:val="00463D03"/>
    <w:rsid w:val="00464F61"/>
    <w:rsid w:val="00464FEE"/>
    <w:rsid w:val="004672B7"/>
    <w:rsid w:val="00467391"/>
    <w:rsid w:val="00472190"/>
    <w:rsid w:val="00472396"/>
    <w:rsid w:val="00474D9B"/>
    <w:rsid w:val="0047577A"/>
    <w:rsid w:val="0047588F"/>
    <w:rsid w:val="0047739A"/>
    <w:rsid w:val="00480EB5"/>
    <w:rsid w:val="00481888"/>
    <w:rsid w:val="00484C8D"/>
    <w:rsid w:val="00484F57"/>
    <w:rsid w:val="00490DDC"/>
    <w:rsid w:val="00491173"/>
    <w:rsid w:val="00491D60"/>
    <w:rsid w:val="00494283"/>
    <w:rsid w:val="00494CD1"/>
    <w:rsid w:val="004957BA"/>
    <w:rsid w:val="0049607D"/>
    <w:rsid w:val="004963C9"/>
    <w:rsid w:val="004970C9"/>
    <w:rsid w:val="00497B5E"/>
    <w:rsid w:val="00497D57"/>
    <w:rsid w:val="004A1296"/>
    <w:rsid w:val="004A1699"/>
    <w:rsid w:val="004A224A"/>
    <w:rsid w:val="004A3074"/>
    <w:rsid w:val="004A3A12"/>
    <w:rsid w:val="004A7CEC"/>
    <w:rsid w:val="004B06E1"/>
    <w:rsid w:val="004B0CC1"/>
    <w:rsid w:val="004B127F"/>
    <w:rsid w:val="004B35A2"/>
    <w:rsid w:val="004B4D25"/>
    <w:rsid w:val="004B5A50"/>
    <w:rsid w:val="004C0544"/>
    <w:rsid w:val="004C2585"/>
    <w:rsid w:val="004C281D"/>
    <w:rsid w:val="004C2E9D"/>
    <w:rsid w:val="004C4513"/>
    <w:rsid w:val="004C4C26"/>
    <w:rsid w:val="004C7FC6"/>
    <w:rsid w:val="004D422A"/>
    <w:rsid w:val="004E0B2F"/>
    <w:rsid w:val="004E1B3F"/>
    <w:rsid w:val="004E33C5"/>
    <w:rsid w:val="004F0EC9"/>
    <w:rsid w:val="004F2287"/>
    <w:rsid w:val="004F27DD"/>
    <w:rsid w:val="004F40AB"/>
    <w:rsid w:val="004F66ED"/>
    <w:rsid w:val="004F672B"/>
    <w:rsid w:val="004F7009"/>
    <w:rsid w:val="00502AA3"/>
    <w:rsid w:val="00502F3E"/>
    <w:rsid w:val="00503196"/>
    <w:rsid w:val="00504706"/>
    <w:rsid w:val="0051062F"/>
    <w:rsid w:val="00511E62"/>
    <w:rsid w:val="00512BC5"/>
    <w:rsid w:val="005146FA"/>
    <w:rsid w:val="0051517F"/>
    <w:rsid w:val="00516E12"/>
    <w:rsid w:val="005208AC"/>
    <w:rsid w:val="00521EFA"/>
    <w:rsid w:val="005229FF"/>
    <w:rsid w:val="005232E3"/>
    <w:rsid w:val="00525B79"/>
    <w:rsid w:val="00532EB0"/>
    <w:rsid w:val="00532EEF"/>
    <w:rsid w:val="00535069"/>
    <w:rsid w:val="00535A60"/>
    <w:rsid w:val="005360E7"/>
    <w:rsid w:val="00544481"/>
    <w:rsid w:val="00545F3F"/>
    <w:rsid w:val="00546DAD"/>
    <w:rsid w:val="00547C0E"/>
    <w:rsid w:val="005502DA"/>
    <w:rsid w:val="00550A35"/>
    <w:rsid w:val="00550CF9"/>
    <w:rsid w:val="005542A1"/>
    <w:rsid w:val="00554EC9"/>
    <w:rsid w:val="00557DCC"/>
    <w:rsid w:val="005617DA"/>
    <w:rsid w:val="00561B18"/>
    <w:rsid w:val="00566C79"/>
    <w:rsid w:val="00570169"/>
    <w:rsid w:val="0057289B"/>
    <w:rsid w:val="005812EF"/>
    <w:rsid w:val="00583F19"/>
    <w:rsid w:val="0058734E"/>
    <w:rsid w:val="00587914"/>
    <w:rsid w:val="005925EC"/>
    <w:rsid w:val="0059402F"/>
    <w:rsid w:val="0059611F"/>
    <w:rsid w:val="00597224"/>
    <w:rsid w:val="0059795B"/>
    <w:rsid w:val="005A1B7D"/>
    <w:rsid w:val="005A3592"/>
    <w:rsid w:val="005A4082"/>
    <w:rsid w:val="005A5BE4"/>
    <w:rsid w:val="005A7109"/>
    <w:rsid w:val="005B0AAB"/>
    <w:rsid w:val="005B0D9E"/>
    <w:rsid w:val="005B10FF"/>
    <w:rsid w:val="005B4EB8"/>
    <w:rsid w:val="005C0F87"/>
    <w:rsid w:val="005C1075"/>
    <w:rsid w:val="005C196C"/>
    <w:rsid w:val="005C2CA2"/>
    <w:rsid w:val="005C3064"/>
    <w:rsid w:val="005C413E"/>
    <w:rsid w:val="005C5C2F"/>
    <w:rsid w:val="005C7BBF"/>
    <w:rsid w:val="005D019B"/>
    <w:rsid w:val="005D0DE0"/>
    <w:rsid w:val="005D29DE"/>
    <w:rsid w:val="005D2C20"/>
    <w:rsid w:val="005D3069"/>
    <w:rsid w:val="005D3730"/>
    <w:rsid w:val="005D5B26"/>
    <w:rsid w:val="005E0EF2"/>
    <w:rsid w:val="005E2F89"/>
    <w:rsid w:val="005E45F2"/>
    <w:rsid w:val="005E67A8"/>
    <w:rsid w:val="005E73A1"/>
    <w:rsid w:val="005E7A89"/>
    <w:rsid w:val="005F04EB"/>
    <w:rsid w:val="005F27C0"/>
    <w:rsid w:val="005F4197"/>
    <w:rsid w:val="005F5163"/>
    <w:rsid w:val="005F7542"/>
    <w:rsid w:val="0060159C"/>
    <w:rsid w:val="006017D8"/>
    <w:rsid w:val="0060301E"/>
    <w:rsid w:val="0060338A"/>
    <w:rsid w:val="006067DB"/>
    <w:rsid w:val="00610BC0"/>
    <w:rsid w:val="0061282A"/>
    <w:rsid w:val="006132AE"/>
    <w:rsid w:val="0061351E"/>
    <w:rsid w:val="006167B8"/>
    <w:rsid w:val="00620B86"/>
    <w:rsid w:val="00621F03"/>
    <w:rsid w:val="00623896"/>
    <w:rsid w:val="0062521D"/>
    <w:rsid w:val="00625B63"/>
    <w:rsid w:val="006261D9"/>
    <w:rsid w:val="00627B2C"/>
    <w:rsid w:val="00630890"/>
    <w:rsid w:val="00632A4A"/>
    <w:rsid w:val="00634540"/>
    <w:rsid w:val="00634573"/>
    <w:rsid w:val="00635A24"/>
    <w:rsid w:val="00636ADD"/>
    <w:rsid w:val="006406E5"/>
    <w:rsid w:val="00640B24"/>
    <w:rsid w:val="006442C8"/>
    <w:rsid w:val="006445A8"/>
    <w:rsid w:val="00647438"/>
    <w:rsid w:val="00650965"/>
    <w:rsid w:val="0065372A"/>
    <w:rsid w:val="00655090"/>
    <w:rsid w:val="00660B99"/>
    <w:rsid w:val="00664E1D"/>
    <w:rsid w:val="00666BA1"/>
    <w:rsid w:val="00670844"/>
    <w:rsid w:val="006721DF"/>
    <w:rsid w:val="006725EA"/>
    <w:rsid w:val="0067270F"/>
    <w:rsid w:val="00672A20"/>
    <w:rsid w:val="00674808"/>
    <w:rsid w:val="00674CE6"/>
    <w:rsid w:val="0067545E"/>
    <w:rsid w:val="00677979"/>
    <w:rsid w:val="00683770"/>
    <w:rsid w:val="006841EF"/>
    <w:rsid w:val="006849D2"/>
    <w:rsid w:val="00685844"/>
    <w:rsid w:val="00686A7E"/>
    <w:rsid w:val="00690509"/>
    <w:rsid w:val="00690B95"/>
    <w:rsid w:val="006914D8"/>
    <w:rsid w:val="0069306B"/>
    <w:rsid w:val="00693751"/>
    <w:rsid w:val="00693795"/>
    <w:rsid w:val="00693CE6"/>
    <w:rsid w:val="006965DF"/>
    <w:rsid w:val="006A09A4"/>
    <w:rsid w:val="006A21CC"/>
    <w:rsid w:val="006A3856"/>
    <w:rsid w:val="006A503A"/>
    <w:rsid w:val="006B0BF3"/>
    <w:rsid w:val="006B1C34"/>
    <w:rsid w:val="006B1D4C"/>
    <w:rsid w:val="006B293F"/>
    <w:rsid w:val="006B40C1"/>
    <w:rsid w:val="006B6A20"/>
    <w:rsid w:val="006B772F"/>
    <w:rsid w:val="006C1659"/>
    <w:rsid w:val="006C4010"/>
    <w:rsid w:val="006C477E"/>
    <w:rsid w:val="006C6301"/>
    <w:rsid w:val="006D0DD8"/>
    <w:rsid w:val="006D0F19"/>
    <w:rsid w:val="006D3FB0"/>
    <w:rsid w:val="006D443D"/>
    <w:rsid w:val="006D50F8"/>
    <w:rsid w:val="006D56E9"/>
    <w:rsid w:val="006D614A"/>
    <w:rsid w:val="006D6B5E"/>
    <w:rsid w:val="006D7DA7"/>
    <w:rsid w:val="006E1CBE"/>
    <w:rsid w:val="006E27D1"/>
    <w:rsid w:val="006E3FB5"/>
    <w:rsid w:val="006E4B08"/>
    <w:rsid w:val="006E4EB7"/>
    <w:rsid w:val="006E7F81"/>
    <w:rsid w:val="006F02B8"/>
    <w:rsid w:val="006F16DF"/>
    <w:rsid w:val="006F2579"/>
    <w:rsid w:val="006F2CD0"/>
    <w:rsid w:val="006F2E4C"/>
    <w:rsid w:val="006F5483"/>
    <w:rsid w:val="006F6638"/>
    <w:rsid w:val="006F6D08"/>
    <w:rsid w:val="00704777"/>
    <w:rsid w:val="00704CDE"/>
    <w:rsid w:val="0070582E"/>
    <w:rsid w:val="00705E29"/>
    <w:rsid w:val="00706817"/>
    <w:rsid w:val="0071143C"/>
    <w:rsid w:val="007129EA"/>
    <w:rsid w:val="00712D85"/>
    <w:rsid w:val="007140F8"/>
    <w:rsid w:val="00722455"/>
    <w:rsid w:val="007226F3"/>
    <w:rsid w:val="00723025"/>
    <w:rsid w:val="00723E7F"/>
    <w:rsid w:val="007240C3"/>
    <w:rsid w:val="007243CC"/>
    <w:rsid w:val="00724899"/>
    <w:rsid w:val="00726E9F"/>
    <w:rsid w:val="007301CB"/>
    <w:rsid w:val="00733432"/>
    <w:rsid w:val="00733EF3"/>
    <w:rsid w:val="007356BB"/>
    <w:rsid w:val="00735BED"/>
    <w:rsid w:val="0073666D"/>
    <w:rsid w:val="0073669E"/>
    <w:rsid w:val="0073707B"/>
    <w:rsid w:val="00737D1D"/>
    <w:rsid w:val="00737F76"/>
    <w:rsid w:val="00741002"/>
    <w:rsid w:val="00741637"/>
    <w:rsid w:val="0074197A"/>
    <w:rsid w:val="00744F24"/>
    <w:rsid w:val="007479FD"/>
    <w:rsid w:val="00747C5A"/>
    <w:rsid w:val="00751DE7"/>
    <w:rsid w:val="00755055"/>
    <w:rsid w:val="007626D3"/>
    <w:rsid w:val="00766432"/>
    <w:rsid w:val="00766983"/>
    <w:rsid w:val="0077122D"/>
    <w:rsid w:val="007712C3"/>
    <w:rsid w:val="007716CD"/>
    <w:rsid w:val="007736D0"/>
    <w:rsid w:val="00774310"/>
    <w:rsid w:val="00775FEC"/>
    <w:rsid w:val="007768EA"/>
    <w:rsid w:val="0077725B"/>
    <w:rsid w:val="007823D7"/>
    <w:rsid w:val="00782E96"/>
    <w:rsid w:val="00783617"/>
    <w:rsid w:val="007862ED"/>
    <w:rsid w:val="0078776F"/>
    <w:rsid w:val="00795FC0"/>
    <w:rsid w:val="007970F8"/>
    <w:rsid w:val="007975AC"/>
    <w:rsid w:val="007A10D6"/>
    <w:rsid w:val="007A14FC"/>
    <w:rsid w:val="007A5A11"/>
    <w:rsid w:val="007A6F16"/>
    <w:rsid w:val="007A7F7F"/>
    <w:rsid w:val="007A7FD6"/>
    <w:rsid w:val="007B03A5"/>
    <w:rsid w:val="007B09DF"/>
    <w:rsid w:val="007B0B4B"/>
    <w:rsid w:val="007B300E"/>
    <w:rsid w:val="007B446B"/>
    <w:rsid w:val="007B567F"/>
    <w:rsid w:val="007B57E8"/>
    <w:rsid w:val="007B5903"/>
    <w:rsid w:val="007B65D4"/>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42D5"/>
    <w:rsid w:val="007D4BFC"/>
    <w:rsid w:val="007D5305"/>
    <w:rsid w:val="007D55CB"/>
    <w:rsid w:val="007D6193"/>
    <w:rsid w:val="007D6B1C"/>
    <w:rsid w:val="007D70C6"/>
    <w:rsid w:val="007E14CF"/>
    <w:rsid w:val="007E48E9"/>
    <w:rsid w:val="007E5C9C"/>
    <w:rsid w:val="007E6196"/>
    <w:rsid w:val="007E6535"/>
    <w:rsid w:val="007E6FE2"/>
    <w:rsid w:val="007E70BF"/>
    <w:rsid w:val="007E735A"/>
    <w:rsid w:val="007F0F01"/>
    <w:rsid w:val="007F22ED"/>
    <w:rsid w:val="007F4473"/>
    <w:rsid w:val="007F4F42"/>
    <w:rsid w:val="00800913"/>
    <w:rsid w:val="00800972"/>
    <w:rsid w:val="00800DF8"/>
    <w:rsid w:val="008010EA"/>
    <w:rsid w:val="00801F8E"/>
    <w:rsid w:val="008021FD"/>
    <w:rsid w:val="00802692"/>
    <w:rsid w:val="008036BE"/>
    <w:rsid w:val="00804FE6"/>
    <w:rsid w:val="00807EB6"/>
    <w:rsid w:val="008115B8"/>
    <w:rsid w:val="00812315"/>
    <w:rsid w:val="00814655"/>
    <w:rsid w:val="00815D1B"/>
    <w:rsid w:val="008167D5"/>
    <w:rsid w:val="00816C1F"/>
    <w:rsid w:val="0082143F"/>
    <w:rsid w:val="00823610"/>
    <w:rsid w:val="00831DF2"/>
    <w:rsid w:val="0083380F"/>
    <w:rsid w:val="00834D1B"/>
    <w:rsid w:val="00835FCE"/>
    <w:rsid w:val="0083686C"/>
    <w:rsid w:val="008368DE"/>
    <w:rsid w:val="0084156A"/>
    <w:rsid w:val="0084161A"/>
    <w:rsid w:val="00841962"/>
    <w:rsid w:val="0084497D"/>
    <w:rsid w:val="008456E7"/>
    <w:rsid w:val="0085127E"/>
    <w:rsid w:val="00853C98"/>
    <w:rsid w:val="0085543E"/>
    <w:rsid w:val="00861CAB"/>
    <w:rsid w:val="00863AA5"/>
    <w:rsid w:val="00865274"/>
    <w:rsid w:val="00866A27"/>
    <w:rsid w:val="00867A56"/>
    <w:rsid w:val="0087081B"/>
    <w:rsid w:val="00871C02"/>
    <w:rsid w:val="00874308"/>
    <w:rsid w:val="008762F7"/>
    <w:rsid w:val="00877B13"/>
    <w:rsid w:val="00880EC6"/>
    <w:rsid w:val="008825DB"/>
    <w:rsid w:val="008836A7"/>
    <w:rsid w:val="00885427"/>
    <w:rsid w:val="00890762"/>
    <w:rsid w:val="0089414D"/>
    <w:rsid w:val="008967C3"/>
    <w:rsid w:val="00897578"/>
    <w:rsid w:val="008A1084"/>
    <w:rsid w:val="008A3884"/>
    <w:rsid w:val="008A4ABF"/>
    <w:rsid w:val="008A6C13"/>
    <w:rsid w:val="008A6E6C"/>
    <w:rsid w:val="008B0108"/>
    <w:rsid w:val="008B12FB"/>
    <w:rsid w:val="008B1DD8"/>
    <w:rsid w:val="008B3086"/>
    <w:rsid w:val="008B3670"/>
    <w:rsid w:val="008B3DD1"/>
    <w:rsid w:val="008B4157"/>
    <w:rsid w:val="008B4A24"/>
    <w:rsid w:val="008B5AFF"/>
    <w:rsid w:val="008B5E0B"/>
    <w:rsid w:val="008B7CD2"/>
    <w:rsid w:val="008C12F3"/>
    <w:rsid w:val="008C6043"/>
    <w:rsid w:val="008C7834"/>
    <w:rsid w:val="008C7CD9"/>
    <w:rsid w:val="008D3B18"/>
    <w:rsid w:val="008D3D04"/>
    <w:rsid w:val="008D68D4"/>
    <w:rsid w:val="008D7908"/>
    <w:rsid w:val="008D79EC"/>
    <w:rsid w:val="008D7F59"/>
    <w:rsid w:val="008E10A7"/>
    <w:rsid w:val="008E183B"/>
    <w:rsid w:val="008E30CD"/>
    <w:rsid w:val="008E62CD"/>
    <w:rsid w:val="008E6D94"/>
    <w:rsid w:val="008E7C23"/>
    <w:rsid w:val="008E7F8D"/>
    <w:rsid w:val="008F06B7"/>
    <w:rsid w:val="008F1AF0"/>
    <w:rsid w:val="008F2066"/>
    <w:rsid w:val="008F2850"/>
    <w:rsid w:val="008F302C"/>
    <w:rsid w:val="008F5B18"/>
    <w:rsid w:val="009035A2"/>
    <w:rsid w:val="00907409"/>
    <w:rsid w:val="009074C8"/>
    <w:rsid w:val="00910442"/>
    <w:rsid w:val="00912BCC"/>
    <w:rsid w:val="00913D1E"/>
    <w:rsid w:val="009166C2"/>
    <w:rsid w:val="00920A81"/>
    <w:rsid w:val="00923646"/>
    <w:rsid w:val="00925955"/>
    <w:rsid w:val="00925C95"/>
    <w:rsid w:val="009340AB"/>
    <w:rsid w:val="00936192"/>
    <w:rsid w:val="00936642"/>
    <w:rsid w:val="009367AC"/>
    <w:rsid w:val="00942A08"/>
    <w:rsid w:val="00942CAD"/>
    <w:rsid w:val="00943363"/>
    <w:rsid w:val="009441A5"/>
    <w:rsid w:val="00952AFC"/>
    <w:rsid w:val="00956067"/>
    <w:rsid w:val="009571E4"/>
    <w:rsid w:val="009574CC"/>
    <w:rsid w:val="00957921"/>
    <w:rsid w:val="00957C00"/>
    <w:rsid w:val="00957EFD"/>
    <w:rsid w:val="009619CF"/>
    <w:rsid w:val="00964197"/>
    <w:rsid w:val="0097114B"/>
    <w:rsid w:val="00971A04"/>
    <w:rsid w:val="00971F36"/>
    <w:rsid w:val="00972A4E"/>
    <w:rsid w:val="0097588C"/>
    <w:rsid w:val="00977C25"/>
    <w:rsid w:val="009807C9"/>
    <w:rsid w:val="0098122A"/>
    <w:rsid w:val="009833CB"/>
    <w:rsid w:val="009837A3"/>
    <w:rsid w:val="00983AFA"/>
    <w:rsid w:val="009861EE"/>
    <w:rsid w:val="0099130E"/>
    <w:rsid w:val="00992D7A"/>
    <w:rsid w:val="00992E19"/>
    <w:rsid w:val="00995670"/>
    <w:rsid w:val="00996373"/>
    <w:rsid w:val="00997705"/>
    <w:rsid w:val="009A1215"/>
    <w:rsid w:val="009A20E4"/>
    <w:rsid w:val="009A2448"/>
    <w:rsid w:val="009A250A"/>
    <w:rsid w:val="009A2A34"/>
    <w:rsid w:val="009A6F9E"/>
    <w:rsid w:val="009B0602"/>
    <w:rsid w:val="009B0987"/>
    <w:rsid w:val="009B38BC"/>
    <w:rsid w:val="009B4EC5"/>
    <w:rsid w:val="009B50CC"/>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6F03"/>
    <w:rsid w:val="009D7121"/>
    <w:rsid w:val="009E2E0D"/>
    <w:rsid w:val="009E52A8"/>
    <w:rsid w:val="009E54B7"/>
    <w:rsid w:val="009E5BE0"/>
    <w:rsid w:val="009F09C0"/>
    <w:rsid w:val="009F0D41"/>
    <w:rsid w:val="009F161C"/>
    <w:rsid w:val="009F2F18"/>
    <w:rsid w:val="009F4EF8"/>
    <w:rsid w:val="009F4F1B"/>
    <w:rsid w:val="009F51A9"/>
    <w:rsid w:val="009F5783"/>
    <w:rsid w:val="009F5872"/>
    <w:rsid w:val="009F6F6E"/>
    <w:rsid w:val="00A00F88"/>
    <w:rsid w:val="00A01AAA"/>
    <w:rsid w:val="00A041C7"/>
    <w:rsid w:val="00A06B3C"/>
    <w:rsid w:val="00A12CC9"/>
    <w:rsid w:val="00A12DC8"/>
    <w:rsid w:val="00A138C3"/>
    <w:rsid w:val="00A2060D"/>
    <w:rsid w:val="00A216B7"/>
    <w:rsid w:val="00A242EA"/>
    <w:rsid w:val="00A2504D"/>
    <w:rsid w:val="00A25D73"/>
    <w:rsid w:val="00A26117"/>
    <w:rsid w:val="00A31E95"/>
    <w:rsid w:val="00A33BD3"/>
    <w:rsid w:val="00A34F04"/>
    <w:rsid w:val="00A352F9"/>
    <w:rsid w:val="00A36994"/>
    <w:rsid w:val="00A41AEF"/>
    <w:rsid w:val="00A41B5E"/>
    <w:rsid w:val="00A42042"/>
    <w:rsid w:val="00A4281A"/>
    <w:rsid w:val="00A4492D"/>
    <w:rsid w:val="00A45F29"/>
    <w:rsid w:val="00A466AC"/>
    <w:rsid w:val="00A50604"/>
    <w:rsid w:val="00A50E26"/>
    <w:rsid w:val="00A52186"/>
    <w:rsid w:val="00A54818"/>
    <w:rsid w:val="00A5682D"/>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60E9"/>
    <w:rsid w:val="00A96928"/>
    <w:rsid w:val="00A97F93"/>
    <w:rsid w:val="00AA0E4D"/>
    <w:rsid w:val="00AA1E5C"/>
    <w:rsid w:val="00AB05C9"/>
    <w:rsid w:val="00AB09B6"/>
    <w:rsid w:val="00AB2AAE"/>
    <w:rsid w:val="00AB2C0F"/>
    <w:rsid w:val="00AC21C6"/>
    <w:rsid w:val="00AC3779"/>
    <w:rsid w:val="00AC41BC"/>
    <w:rsid w:val="00AC5AEC"/>
    <w:rsid w:val="00AD0097"/>
    <w:rsid w:val="00AD020B"/>
    <w:rsid w:val="00AD52A6"/>
    <w:rsid w:val="00AD6AD0"/>
    <w:rsid w:val="00AD7038"/>
    <w:rsid w:val="00AE42F5"/>
    <w:rsid w:val="00AE4721"/>
    <w:rsid w:val="00AE62B2"/>
    <w:rsid w:val="00AE747B"/>
    <w:rsid w:val="00AF1653"/>
    <w:rsid w:val="00AF6DC0"/>
    <w:rsid w:val="00B02DE3"/>
    <w:rsid w:val="00B037AA"/>
    <w:rsid w:val="00B04B0F"/>
    <w:rsid w:val="00B066B1"/>
    <w:rsid w:val="00B10162"/>
    <w:rsid w:val="00B10B81"/>
    <w:rsid w:val="00B1256C"/>
    <w:rsid w:val="00B13787"/>
    <w:rsid w:val="00B1445B"/>
    <w:rsid w:val="00B1644E"/>
    <w:rsid w:val="00B16D65"/>
    <w:rsid w:val="00B21AD9"/>
    <w:rsid w:val="00B22D45"/>
    <w:rsid w:val="00B245B8"/>
    <w:rsid w:val="00B24ABA"/>
    <w:rsid w:val="00B25939"/>
    <w:rsid w:val="00B25FB2"/>
    <w:rsid w:val="00B30861"/>
    <w:rsid w:val="00B3266D"/>
    <w:rsid w:val="00B33FC9"/>
    <w:rsid w:val="00B34DE6"/>
    <w:rsid w:val="00B34E1F"/>
    <w:rsid w:val="00B35194"/>
    <w:rsid w:val="00B35A95"/>
    <w:rsid w:val="00B36C97"/>
    <w:rsid w:val="00B37AAA"/>
    <w:rsid w:val="00B37C41"/>
    <w:rsid w:val="00B4078C"/>
    <w:rsid w:val="00B4191E"/>
    <w:rsid w:val="00B41E92"/>
    <w:rsid w:val="00B42C6D"/>
    <w:rsid w:val="00B4516E"/>
    <w:rsid w:val="00B45B27"/>
    <w:rsid w:val="00B474ED"/>
    <w:rsid w:val="00B50D48"/>
    <w:rsid w:val="00B5139A"/>
    <w:rsid w:val="00B55EA9"/>
    <w:rsid w:val="00B6480A"/>
    <w:rsid w:val="00B6581A"/>
    <w:rsid w:val="00B6639E"/>
    <w:rsid w:val="00B67C07"/>
    <w:rsid w:val="00B70890"/>
    <w:rsid w:val="00B71369"/>
    <w:rsid w:val="00B73606"/>
    <w:rsid w:val="00B74DA0"/>
    <w:rsid w:val="00B7733B"/>
    <w:rsid w:val="00B80F85"/>
    <w:rsid w:val="00B820C2"/>
    <w:rsid w:val="00B83D3B"/>
    <w:rsid w:val="00B83EBF"/>
    <w:rsid w:val="00B84490"/>
    <w:rsid w:val="00B84553"/>
    <w:rsid w:val="00B84F90"/>
    <w:rsid w:val="00B86E92"/>
    <w:rsid w:val="00B905DA"/>
    <w:rsid w:val="00B90F3B"/>
    <w:rsid w:val="00B9309E"/>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D07C7"/>
    <w:rsid w:val="00BD14CE"/>
    <w:rsid w:val="00BD3E65"/>
    <w:rsid w:val="00BD4652"/>
    <w:rsid w:val="00BD55D8"/>
    <w:rsid w:val="00BD62A2"/>
    <w:rsid w:val="00BE037A"/>
    <w:rsid w:val="00BE17E6"/>
    <w:rsid w:val="00BE53C5"/>
    <w:rsid w:val="00BE540B"/>
    <w:rsid w:val="00BE6576"/>
    <w:rsid w:val="00BE77A0"/>
    <w:rsid w:val="00BF0413"/>
    <w:rsid w:val="00BF048F"/>
    <w:rsid w:val="00BF12F5"/>
    <w:rsid w:val="00BF1FCA"/>
    <w:rsid w:val="00BF59D2"/>
    <w:rsid w:val="00C00650"/>
    <w:rsid w:val="00C01B2C"/>
    <w:rsid w:val="00C01CEF"/>
    <w:rsid w:val="00C021BB"/>
    <w:rsid w:val="00C023F5"/>
    <w:rsid w:val="00C0261F"/>
    <w:rsid w:val="00C03932"/>
    <w:rsid w:val="00C07C01"/>
    <w:rsid w:val="00C12264"/>
    <w:rsid w:val="00C1317E"/>
    <w:rsid w:val="00C15DB0"/>
    <w:rsid w:val="00C20393"/>
    <w:rsid w:val="00C20E9F"/>
    <w:rsid w:val="00C23824"/>
    <w:rsid w:val="00C24B75"/>
    <w:rsid w:val="00C264D9"/>
    <w:rsid w:val="00C26556"/>
    <w:rsid w:val="00C26F6A"/>
    <w:rsid w:val="00C309CC"/>
    <w:rsid w:val="00C31354"/>
    <w:rsid w:val="00C319FB"/>
    <w:rsid w:val="00C31C5A"/>
    <w:rsid w:val="00C32638"/>
    <w:rsid w:val="00C3269C"/>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4E0E"/>
    <w:rsid w:val="00C573B1"/>
    <w:rsid w:val="00C5767F"/>
    <w:rsid w:val="00C6146D"/>
    <w:rsid w:val="00C64192"/>
    <w:rsid w:val="00C653FB"/>
    <w:rsid w:val="00C6540C"/>
    <w:rsid w:val="00C70EFD"/>
    <w:rsid w:val="00C717C9"/>
    <w:rsid w:val="00C7351D"/>
    <w:rsid w:val="00C75878"/>
    <w:rsid w:val="00C76BBB"/>
    <w:rsid w:val="00C779D4"/>
    <w:rsid w:val="00C77C0E"/>
    <w:rsid w:val="00C8231C"/>
    <w:rsid w:val="00C8343F"/>
    <w:rsid w:val="00C85915"/>
    <w:rsid w:val="00C86AE1"/>
    <w:rsid w:val="00C935F6"/>
    <w:rsid w:val="00C9530B"/>
    <w:rsid w:val="00C95D6B"/>
    <w:rsid w:val="00C96CB2"/>
    <w:rsid w:val="00C9788C"/>
    <w:rsid w:val="00C97C59"/>
    <w:rsid w:val="00CA40AB"/>
    <w:rsid w:val="00CA7BB3"/>
    <w:rsid w:val="00CB1766"/>
    <w:rsid w:val="00CB1E90"/>
    <w:rsid w:val="00CB3B10"/>
    <w:rsid w:val="00CB4831"/>
    <w:rsid w:val="00CB5DBA"/>
    <w:rsid w:val="00CB5FBD"/>
    <w:rsid w:val="00CB6701"/>
    <w:rsid w:val="00CB7F2D"/>
    <w:rsid w:val="00CC044F"/>
    <w:rsid w:val="00CC43A4"/>
    <w:rsid w:val="00CC759C"/>
    <w:rsid w:val="00CD0363"/>
    <w:rsid w:val="00CD171A"/>
    <w:rsid w:val="00CD1CCD"/>
    <w:rsid w:val="00CD4F9A"/>
    <w:rsid w:val="00CD7E67"/>
    <w:rsid w:val="00CE113C"/>
    <w:rsid w:val="00CE3714"/>
    <w:rsid w:val="00CE4C48"/>
    <w:rsid w:val="00CE6C1C"/>
    <w:rsid w:val="00CE708F"/>
    <w:rsid w:val="00CE7B3F"/>
    <w:rsid w:val="00CF0EF2"/>
    <w:rsid w:val="00CF3D0A"/>
    <w:rsid w:val="00CF70DB"/>
    <w:rsid w:val="00CF732A"/>
    <w:rsid w:val="00D01D61"/>
    <w:rsid w:val="00D0250E"/>
    <w:rsid w:val="00D0343C"/>
    <w:rsid w:val="00D03A35"/>
    <w:rsid w:val="00D07526"/>
    <w:rsid w:val="00D1308F"/>
    <w:rsid w:val="00D1479F"/>
    <w:rsid w:val="00D207B2"/>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7829"/>
    <w:rsid w:val="00D47927"/>
    <w:rsid w:val="00D5081D"/>
    <w:rsid w:val="00D542A9"/>
    <w:rsid w:val="00D5501F"/>
    <w:rsid w:val="00D55807"/>
    <w:rsid w:val="00D56538"/>
    <w:rsid w:val="00D61E3D"/>
    <w:rsid w:val="00D645E0"/>
    <w:rsid w:val="00D6599A"/>
    <w:rsid w:val="00D6634C"/>
    <w:rsid w:val="00D669A4"/>
    <w:rsid w:val="00D7143F"/>
    <w:rsid w:val="00D72617"/>
    <w:rsid w:val="00D7507B"/>
    <w:rsid w:val="00D7557F"/>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5F43"/>
    <w:rsid w:val="00DA06BD"/>
    <w:rsid w:val="00DA17B0"/>
    <w:rsid w:val="00DA2C00"/>
    <w:rsid w:val="00DA3CA7"/>
    <w:rsid w:val="00DA5E1F"/>
    <w:rsid w:val="00DA6D82"/>
    <w:rsid w:val="00DA6E7C"/>
    <w:rsid w:val="00DB0227"/>
    <w:rsid w:val="00DB0E8B"/>
    <w:rsid w:val="00DB169C"/>
    <w:rsid w:val="00DB180E"/>
    <w:rsid w:val="00DB27AF"/>
    <w:rsid w:val="00DB292F"/>
    <w:rsid w:val="00DB3966"/>
    <w:rsid w:val="00DB3F0F"/>
    <w:rsid w:val="00DB5A3F"/>
    <w:rsid w:val="00DB696C"/>
    <w:rsid w:val="00DB74BA"/>
    <w:rsid w:val="00DC0039"/>
    <w:rsid w:val="00DC0FF5"/>
    <w:rsid w:val="00DC25BA"/>
    <w:rsid w:val="00DC2AD7"/>
    <w:rsid w:val="00DC4B00"/>
    <w:rsid w:val="00DD1E71"/>
    <w:rsid w:val="00DD28EA"/>
    <w:rsid w:val="00DD4E67"/>
    <w:rsid w:val="00DD5423"/>
    <w:rsid w:val="00DD620A"/>
    <w:rsid w:val="00DE11D6"/>
    <w:rsid w:val="00DE264E"/>
    <w:rsid w:val="00DF0B9B"/>
    <w:rsid w:val="00DF2C09"/>
    <w:rsid w:val="00DF3931"/>
    <w:rsid w:val="00DF39C1"/>
    <w:rsid w:val="00DF631D"/>
    <w:rsid w:val="00DF6BD5"/>
    <w:rsid w:val="00DF6C2D"/>
    <w:rsid w:val="00E010DC"/>
    <w:rsid w:val="00E02459"/>
    <w:rsid w:val="00E02872"/>
    <w:rsid w:val="00E02941"/>
    <w:rsid w:val="00E03081"/>
    <w:rsid w:val="00E05B90"/>
    <w:rsid w:val="00E06224"/>
    <w:rsid w:val="00E105BC"/>
    <w:rsid w:val="00E108C8"/>
    <w:rsid w:val="00E114D9"/>
    <w:rsid w:val="00E134A9"/>
    <w:rsid w:val="00E150E0"/>
    <w:rsid w:val="00E15791"/>
    <w:rsid w:val="00E2108D"/>
    <w:rsid w:val="00E21F53"/>
    <w:rsid w:val="00E21F9F"/>
    <w:rsid w:val="00E220EA"/>
    <w:rsid w:val="00E23054"/>
    <w:rsid w:val="00E236AB"/>
    <w:rsid w:val="00E237A8"/>
    <w:rsid w:val="00E25852"/>
    <w:rsid w:val="00E27508"/>
    <w:rsid w:val="00E30066"/>
    <w:rsid w:val="00E30827"/>
    <w:rsid w:val="00E31BA9"/>
    <w:rsid w:val="00E337E8"/>
    <w:rsid w:val="00E33E8D"/>
    <w:rsid w:val="00E33F7B"/>
    <w:rsid w:val="00E34AA2"/>
    <w:rsid w:val="00E370F1"/>
    <w:rsid w:val="00E37552"/>
    <w:rsid w:val="00E37FAF"/>
    <w:rsid w:val="00E42B30"/>
    <w:rsid w:val="00E42DA2"/>
    <w:rsid w:val="00E45E6B"/>
    <w:rsid w:val="00E5097C"/>
    <w:rsid w:val="00E51833"/>
    <w:rsid w:val="00E53109"/>
    <w:rsid w:val="00E5361B"/>
    <w:rsid w:val="00E546FD"/>
    <w:rsid w:val="00E54925"/>
    <w:rsid w:val="00E611B7"/>
    <w:rsid w:val="00E61C4E"/>
    <w:rsid w:val="00E65A41"/>
    <w:rsid w:val="00E706D8"/>
    <w:rsid w:val="00E710C9"/>
    <w:rsid w:val="00E724E4"/>
    <w:rsid w:val="00E73312"/>
    <w:rsid w:val="00E735D4"/>
    <w:rsid w:val="00E75928"/>
    <w:rsid w:val="00E76439"/>
    <w:rsid w:val="00E76BAC"/>
    <w:rsid w:val="00E80317"/>
    <w:rsid w:val="00E83A2B"/>
    <w:rsid w:val="00E858D9"/>
    <w:rsid w:val="00E86052"/>
    <w:rsid w:val="00E862F4"/>
    <w:rsid w:val="00E87508"/>
    <w:rsid w:val="00E9032B"/>
    <w:rsid w:val="00E92DE1"/>
    <w:rsid w:val="00E96DCA"/>
    <w:rsid w:val="00EA0702"/>
    <w:rsid w:val="00EA10E2"/>
    <w:rsid w:val="00EA5C42"/>
    <w:rsid w:val="00EB0730"/>
    <w:rsid w:val="00EB4E77"/>
    <w:rsid w:val="00EB5BE4"/>
    <w:rsid w:val="00EB6058"/>
    <w:rsid w:val="00EC0E72"/>
    <w:rsid w:val="00EC2317"/>
    <w:rsid w:val="00EC2990"/>
    <w:rsid w:val="00EC2A4D"/>
    <w:rsid w:val="00EC44F3"/>
    <w:rsid w:val="00EC4A6C"/>
    <w:rsid w:val="00EC4FBB"/>
    <w:rsid w:val="00EC52E0"/>
    <w:rsid w:val="00EC55C8"/>
    <w:rsid w:val="00ED200B"/>
    <w:rsid w:val="00ED2E12"/>
    <w:rsid w:val="00ED4F03"/>
    <w:rsid w:val="00ED7509"/>
    <w:rsid w:val="00EE173D"/>
    <w:rsid w:val="00EE1CB9"/>
    <w:rsid w:val="00EE24D6"/>
    <w:rsid w:val="00EE475F"/>
    <w:rsid w:val="00EE59C6"/>
    <w:rsid w:val="00EF1864"/>
    <w:rsid w:val="00EF26B4"/>
    <w:rsid w:val="00EF3641"/>
    <w:rsid w:val="00EF63CB"/>
    <w:rsid w:val="00EF7C06"/>
    <w:rsid w:val="00F02E36"/>
    <w:rsid w:val="00F0392F"/>
    <w:rsid w:val="00F04707"/>
    <w:rsid w:val="00F04ACD"/>
    <w:rsid w:val="00F06BBB"/>
    <w:rsid w:val="00F110F6"/>
    <w:rsid w:val="00F11EEF"/>
    <w:rsid w:val="00F122E7"/>
    <w:rsid w:val="00F147DB"/>
    <w:rsid w:val="00F152B2"/>
    <w:rsid w:val="00F157B5"/>
    <w:rsid w:val="00F200E3"/>
    <w:rsid w:val="00F210BA"/>
    <w:rsid w:val="00F22AFE"/>
    <w:rsid w:val="00F23D40"/>
    <w:rsid w:val="00F265F6"/>
    <w:rsid w:val="00F2690F"/>
    <w:rsid w:val="00F27291"/>
    <w:rsid w:val="00F32569"/>
    <w:rsid w:val="00F33612"/>
    <w:rsid w:val="00F33C90"/>
    <w:rsid w:val="00F35C22"/>
    <w:rsid w:val="00F41337"/>
    <w:rsid w:val="00F41940"/>
    <w:rsid w:val="00F44405"/>
    <w:rsid w:val="00F44A77"/>
    <w:rsid w:val="00F46255"/>
    <w:rsid w:val="00F5158A"/>
    <w:rsid w:val="00F53282"/>
    <w:rsid w:val="00F53B21"/>
    <w:rsid w:val="00F55369"/>
    <w:rsid w:val="00F5608F"/>
    <w:rsid w:val="00F60DAD"/>
    <w:rsid w:val="00F61F8E"/>
    <w:rsid w:val="00F63405"/>
    <w:rsid w:val="00F64156"/>
    <w:rsid w:val="00F64951"/>
    <w:rsid w:val="00F730FF"/>
    <w:rsid w:val="00F73CCA"/>
    <w:rsid w:val="00F76A83"/>
    <w:rsid w:val="00F77DAE"/>
    <w:rsid w:val="00F802CE"/>
    <w:rsid w:val="00F81C7B"/>
    <w:rsid w:val="00F82749"/>
    <w:rsid w:val="00F83ED3"/>
    <w:rsid w:val="00F857B4"/>
    <w:rsid w:val="00F86B26"/>
    <w:rsid w:val="00F86C88"/>
    <w:rsid w:val="00F87535"/>
    <w:rsid w:val="00F87D2E"/>
    <w:rsid w:val="00F913BE"/>
    <w:rsid w:val="00F929CD"/>
    <w:rsid w:val="00F962B4"/>
    <w:rsid w:val="00FA0210"/>
    <w:rsid w:val="00FA3AA3"/>
    <w:rsid w:val="00FA5D62"/>
    <w:rsid w:val="00FB08CC"/>
    <w:rsid w:val="00FB3686"/>
    <w:rsid w:val="00FB4545"/>
    <w:rsid w:val="00FB578C"/>
    <w:rsid w:val="00FB7BC0"/>
    <w:rsid w:val="00FC1A5C"/>
    <w:rsid w:val="00FC39EA"/>
    <w:rsid w:val="00FC4ECC"/>
    <w:rsid w:val="00FD147A"/>
    <w:rsid w:val="00FD15AF"/>
    <w:rsid w:val="00FD23EE"/>
    <w:rsid w:val="00FD2F1A"/>
    <w:rsid w:val="00FD5F57"/>
    <w:rsid w:val="00FD7F01"/>
    <w:rsid w:val="00FE1185"/>
    <w:rsid w:val="00FE44CF"/>
    <w:rsid w:val="00FE4692"/>
    <w:rsid w:val="00FE4721"/>
    <w:rsid w:val="00FE4D2A"/>
    <w:rsid w:val="00FE4FD0"/>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en/item/5419/index.do" TargetMode="External"/><Relationship Id="rId13" Type="http://schemas.openxmlformats.org/officeDocument/2006/relationships/hyperlink" Target="http://www.scc-csc.ca/case-dossier/info/sum-som-fra.aspx?cas=37166" TargetMode="External"/><Relationship Id="rId18" Type="http://schemas.openxmlformats.org/officeDocument/2006/relationships/hyperlink" Target="http://www.scc-csc.ca/case-dossier/info/sum-som-eng.aspx?cas=37263" TargetMode="External"/><Relationship Id="rId3" Type="http://schemas.openxmlformats.org/officeDocument/2006/relationships/settings" Target="settings.xml"/><Relationship Id="rId21" Type="http://schemas.openxmlformats.org/officeDocument/2006/relationships/hyperlink" Target="http://www.scc-csc.ca/case-dossier/info/sum-som-eng.aspx?cas=37215" TargetMode="External"/><Relationship Id="rId7" Type="http://schemas.openxmlformats.org/officeDocument/2006/relationships/hyperlink" Target="http://scc-csc.lexum.com/scc-csc/en/nav.do" TargetMode="External"/><Relationship Id="rId12" Type="http://schemas.openxmlformats.org/officeDocument/2006/relationships/hyperlink" Target="http://www.scc-csc.ca/case-dossier/info/sum-som-eng.aspx?cas=37216" TargetMode="External"/><Relationship Id="rId17" Type="http://schemas.openxmlformats.org/officeDocument/2006/relationships/hyperlink" Target="http://www.scc-csc.ca/case-dossier/info/sum-som-fra.aspx?cas=3719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c-csc.ca/case-dossier/info/sum-som-fra.aspx?cas=37264" TargetMode="External"/><Relationship Id="rId20" Type="http://schemas.openxmlformats.org/officeDocument/2006/relationships/hyperlink" Target="http://www.scc-csc.ca/case-dossier/info/sum-som-eng.aspx?cas=372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726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c-csc.ca/case-dossier/info/sum-som-fra.aspx?cas=37193" TargetMode="External"/><Relationship Id="rId23" Type="http://schemas.openxmlformats.org/officeDocument/2006/relationships/footer" Target="footer1.xml"/><Relationship Id="rId10" Type="http://schemas.openxmlformats.org/officeDocument/2006/relationships/hyperlink" Target="http://www.scc-csc.ca/case-dossier/info/sum-som-eng.aspx?cas=37259" TargetMode="External"/><Relationship Id="rId19" Type="http://schemas.openxmlformats.org/officeDocument/2006/relationships/hyperlink" Target="http://www.scc-csc.ca/case-dossier/info/sum-som-fra.aspx?cas=37278" TargetMode="External"/><Relationship Id="rId4" Type="http://schemas.openxmlformats.org/officeDocument/2006/relationships/webSettings" Target="webSettings.xml"/><Relationship Id="rId9" Type="http://schemas.openxmlformats.org/officeDocument/2006/relationships/hyperlink" Target="http://scc-csc.lexum.com/scc-csc/news/fr/item/5419/index.do" TargetMode="External"/><Relationship Id="rId14" Type="http://schemas.openxmlformats.org/officeDocument/2006/relationships/hyperlink" Target="http://www.scc-csc.ca/case-dossier/info/sum-som-fra.aspx?cas=37134" TargetMode="External"/><Relationship Id="rId22" Type="http://schemas.openxmlformats.org/officeDocument/2006/relationships/hyperlink" Target="mailto:comments-commentaires@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7318</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2017-01-25T19:02:00Z</dcterms:created>
  <dcterms:modified xsi:type="dcterms:W3CDTF">2017-01-26T12:43:00Z</dcterms:modified>
</cp:coreProperties>
</file>