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7364BD" w:rsidRDefault="001C4415" w:rsidP="001C4415">
      <w:pPr>
        <w:pStyle w:val="Header"/>
        <w:jc w:val="center"/>
        <w:rPr>
          <w:b/>
          <w:sz w:val="32"/>
        </w:rPr>
      </w:pPr>
      <w:r w:rsidRPr="007364BD">
        <w:rPr>
          <w:b/>
          <w:sz w:val="32"/>
        </w:rPr>
        <w:t>Supreme Court of Canada / Cour suprême du Canada</w:t>
      </w:r>
    </w:p>
    <w:p w:rsidR="001C4415" w:rsidRPr="007364BD" w:rsidRDefault="001C4415" w:rsidP="001C4415">
      <w:pPr>
        <w:widowControl w:val="0"/>
        <w:rPr>
          <w:i/>
        </w:rPr>
      </w:pPr>
    </w:p>
    <w:p w:rsidR="001C4415" w:rsidRPr="007364BD" w:rsidRDefault="001C4415" w:rsidP="001C4415">
      <w:pPr>
        <w:widowControl w:val="0"/>
        <w:rPr>
          <w:i/>
        </w:rPr>
      </w:pPr>
    </w:p>
    <w:p w:rsidR="001C4415" w:rsidRPr="007364BD" w:rsidRDefault="001C4415" w:rsidP="001C4415">
      <w:pPr>
        <w:widowControl w:val="0"/>
        <w:rPr>
          <w:i/>
        </w:rPr>
      </w:pPr>
      <w:r w:rsidRPr="007364BD">
        <w:rPr>
          <w:i/>
        </w:rPr>
        <w:t>(le français suit)</w:t>
      </w:r>
    </w:p>
    <w:p w:rsidR="001C4415" w:rsidRPr="007364BD" w:rsidRDefault="001C4415" w:rsidP="001C4415">
      <w:pPr>
        <w:widowControl w:val="0"/>
      </w:pPr>
    </w:p>
    <w:p w:rsidR="001C4415" w:rsidRPr="00EF1DCF" w:rsidRDefault="000347C1" w:rsidP="00214729">
      <w:pPr>
        <w:widowControl w:val="0"/>
        <w:jc w:val="center"/>
        <w:rPr>
          <w:b/>
        </w:rPr>
      </w:pPr>
      <w:r w:rsidRPr="00EF1DCF">
        <w:fldChar w:fldCharType="begin"/>
      </w:r>
      <w:r w:rsidR="00FA7412" w:rsidRPr="00EF1DCF">
        <w:instrText xml:space="preserve"> SEQ CHAPTER \h \r 1</w:instrText>
      </w:r>
      <w:r w:rsidRPr="00EF1DCF">
        <w:fldChar w:fldCharType="end"/>
      </w:r>
      <w:r w:rsidR="00455BB9" w:rsidRPr="00EF1DCF">
        <w:rPr>
          <w:b/>
        </w:rPr>
        <w:t>JUDGMENT</w:t>
      </w:r>
      <w:r w:rsidR="006F5048" w:rsidRPr="00EF1DCF">
        <w:rPr>
          <w:b/>
        </w:rPr>
        <w:t>S</w:t>
      </w:r>
      <w:r w:rsidR="00FA7412" w:rsidRPr="00EF1DCF">
        <w:rPr>
          <w:b/>
        </w:rPr>
        <w:t xml:space="preserve"> TO BE RENDERED IN APPEA</w:t>
      </w:r>
      <w:r w:rsidR="00342E49" w:rsidRPr="00EF1DCF">
        <w:rPr>
          <w:b/>
        </w:rPr>
        <w:t>L</w:t>
      </w:r>
      <w:r w:rsidR="006F5048" w:rsidRPr="00EF1DCF">
        <w:rPr>
          <w:b/>
        </w:rPr>
        <w:t>S</w:t>
      </w:r>
    </w:p>
    <w:p w:rsidR="005A7C1B" w:rsidRPr="00EF1DCF" w:rsidRDefault="005A7C1B" w:rsidP="005A7C1B">
      <w:pPr>
        <w:widowControl w:val="0"/>
      </w:pPr>
    </w:p>
    <w:p w:rsidR="00EC79B0" w:rsidRPr="00EF1DCF" w:rsidRDefault="006E416A" w:rsidP="00EC79B0">
      <w:pPr>
        <w:widowControl w:val="0"/>
        <w:rPr>
          <w:b/>
        </w:rPr>
      </w:pPr>
      <w:r w:rsidRPr="00EF1DCF">
        <w:rPr>
          <w:b/>
        </w:rPr>
        <w:t>March</w:t>
      </w:r>
      <w:r w:rsidR="00C86395" w:rsidRPr="00EF1DCF">
        <w:rPr>
          <w:b/>
        </w:rPr>
        <w:t xml:space="preserve"> </w:t>
      </w:r>
      <w:r w:rsidR="00CE6F80" w:rsidRPr="00EF1DCF">
        <w:rPr>
          <w:b/>
        </w:rPr>
        <w:t>20</w:t>
      </w:r>
      <w:r w:rsidR="00EC79B0" w:rsidRPr="00EF1DCF">
        <w:rPr>
          <w:b/>
        </w:rPr>
        <w:t>, 201</w:t>
      </w:r>
      <w:r w:rsidR="00DC4589" w:rsidRPr="00EF1DCF">
        <w:rPr>
          <w:b/>
        </w:rPr>
        <w:t>7</w:t>
      </w:r>
    </w:p>
    <w:p w:rsidR="00EC79B0" w:rsidRPr="00114D6F" w:rsidRDefault="00EC79B0" w:rsidP="00EC79B0">
      <w:pPr>
        <w:widowControl w:val="0"/>
        <w:rPr>
          <w:b/>
        </w:rPr>
      </w:pPr>
      <w:r w:rsidRPr="00EF1DCF">
        <w:rPr>
          <w:b/>
        </w:rPr>
        <w:t>For immediate release</w:t>
      </w:r>
    </w:p>
    <w:p w:rsidR="00EC79B0" w:rsidRPr="00114D6F" w:rsidRDefault="00EC79B0" w:rsidP="00EC79B0">
      <w:pPr>
        <w:widowControl w:val="0"/>
      </w:pPr>
    </w:p>
    <w:p w:rsidR="00EC79B0" w:rsidRPr="0034166D" w:rsidRDefault="00EC79B0" w:rsidP="00EC79B0">
      <w:pPr>
        <w:widowControl w:val="0"/>
        <w:rPr>
          <w:lang w:val="fr-CA"/>
        </w:rPr>
      </w:pPr>
      <w:r w:rsidRPr="00114D6F">
        <w:rPr>
          <w:b/>
        </w:rPr>
        <w:t>OTTAWA</w:t>
      </w:r>
      <w:r w:rsidRPr="00114D6F">
        <w:t xml:space="preserve"> – T</w:t>
      </w:r>
      <w:r w:rsidRPr="007364BD">
        <w:t>he Supreme Court of Canad</w:t>
      </w:r>
      <w:r w:rsidR="00455BB9" w:rsidRPr="007364BD">
        <w:t>a announced today that judgment</w:t>
      </w:r>
      <w:r w:rsidR="006F5048">
        <w:t>s</w:t>
      </w:r>
      <w:r w:rsidRPr="007364BD">
        <w:t xml:space="preserve"> in the following appeal</w:t>
      </w:r>
      <w:r w:rsidR="006F5048">
        <w:t>s</w:t>
      </w:r>
      <w:r w:rsidRPr="007364BD">
        <w:t xml:space="preserve"> will be delivered at 9:45 a.m. E</w:t>
      </w:r>
      <w:r w:rsidR="006E416A">
        <w:t>D</w:t>
      </w:r>
      <w:r w:rsidR="00DC6C1E" w:rsidRPr="007364BD">
        <w:t>T</w:t>
      </w:r>
      <w:r w:rsidR="00D74667" w:rsidRPr="007364BD">
        <w:t xml:space="preserve"> on</w:t>
      </w:r>
      <w:r w:rsidR="00DC6C1E" w:rsidRPr="007364BD">
        <w:t xml:space="preserve"> </w:t>
      </w:r>
      <w:r w:rsidR="00070D4A">
        <w:t>Friday</w:t>
      </w:r>
      <w:r w:rsidR="000A7900" w:rsidRPr="007364BD">
        <w:t xml:space="preserve">, </w:t>
      </w:r>
      <w:r w:rsidR="006E416A">
        <w:t>March</w:t>
      </w:r>
      <w:r w:rsidR="004E605A" w:rsidRPr="007364BD">
        <w:t xml:space="preserve"> </w:t>
      </w:r>
      <w:r w:rsidR="00B14DCE">
        <w:t>2</w:t>
      </w:r>
      <w:r w:rsidR="00070D4A">
        <w:t>4</w:t>
      </w:r>
      <w:r w:rsidR="00E63199" w:rsidRPr="007364BD">
        <w:t>, 2</w:t>
      </w:r>
      <w:r w:rsidR="0086609D" w:rsidRPr="007364BD">
        <w:t>01</w:t>
      </w:r>
      <w:r w:rsidR="00AC3DA6" w:rsidRPr="007364BD">
        <w:t>7</w:t>
      </w:r>
      <w:r w:rsidR="00455BB9" w:rsidRPr="007364BD">
        <w:t xml:space="preserve">. </w:t>
      </w:r>
      <w:r w:rsidR="00455BB9" w:rsidRPr="0034166D">
        <w:rPr>
          <w:lang w:val="fr-CA"/>
        </w:rPr>
        <w:t>This</w:t>
      </w:r>
      <w:r w:rsidRPr="0034166D">
        <w:rPr>
          <w:lang w:val="fr-CA"/>
        </w:rPr>
        <w:t xml:space="preserve"> list is subject to change.</w:t>
      </w:r>
    </w:p>
    <w:p w:rsidR="001C4415" w:rsidRPr="0034166D" w:rsidRDefault="001C4415" w:rsidP="001C4415">
      <w:pPr>
        <w:widowControl w:val="0"/>
        <w:rPr>
          <w:szCs w:val="24"/>
          <w:lang w:val="fr-CA"/>
        </w:rPr>
      </w:pPr>
    </w:p>
    <w:p w:rsidR="001C4415" w:rsidRPr="0034166D" w:rsidRDefault="001C4415" w:rsidP="001C4415">
      <w:pPr>
        <w:widowControl w:val="0"/>
        <w:rPr>
          <w:lang w:val="fr-CA"/>
        </w:rPr>
      </w:pPr>
    </w:p>
    <w:p w:rsidR="001335A1" w:rsidRPr="00AC0E55" w:rsidRDefault="001335A1" w:rsidP="001335A1">
      <w:pPr>
        <w:widowControl w:val="0"/>
        <w:jc w:val="center"/>
        <w:rPr>
          <w:b/>
          <w:lang w:val="fr-CA"/>
        </w:rPr>
      </w:pPr>
      <w:r w:rsidRPr="00AC0E55">
        <w:rPr>
          <w:b/>
          <w:lang w:val="fr-CA"/>
        </w:rPr>
        <w:t>PROCHAIN</w:t>
      </w:r>
      <w:r w:rsidR="006F5048">
        <w:rPr>
          <w:b/>
          <w:lang w:val="fr-CA"/>
        </w:rPr>
        <w:t>S</w:t>
      </w:r>
      <w:r w:rsidRPr="00AC0E55">
        <w:rPr>
          <w:b/>
          <w:lang w:val="fr-CA"/>
        </w:rPr>
        <w:t xml:space="preserve"> JUGEMENT</w:t>
      </w:r>
      <w:r w:rsidR="006F5048">
        <w:rPr>
          <w:b/>
          <w:lang w:val="fr-CA"/>
        </w:rPr>
        <w:t>S</w:t>
      </w:r>
      <w:r w:rsidR="00455BB9" w:rsidRPr="00AC0E55">
        <w:rPr>
          <w:b/>
          <w:lang w:val="fr-CA"/>
        </w:rPr>
        <w:t xml:space="preserve"> SUR APPEL</w:t>
      </w:r>
      <w:r w:rsidR="006F5048">
        <w:rPr>
          <w:b/>
          <w:lang w:val="fr-CA"/>
        </w:rPr>
        <w:t>S</w:t>
      </w:r>
    </w:p>
    <w:p w:rsidR="001335A1" w:rsidRPr="00AC0E55" w:rsidRDefault="001335A1" w:rsidP="001335A1">
      <w:pPr>
        <w:widowControl w:val="0"/>
        <w:rPr>
          <w:lang w:val="fr-CA"/>
        </w:rPr>
      </w:pPr>
    </w:p>
    <w:p w:rsidR="00EC79B0" w:rsidRPr="00EF1DCF" w:rsidRDefault="00EC79B0" w:rsidP="00EC79B0">
      <w:pPr>
        <w:widowControl w:val="0"/>
        <w:rPr>
          <w:b/>
          <w:lang w:val="fr-CA"/>
        </w:rPr>
      </w:pPr>
      <w:r w:rsidRPr="00EF1DCF">
        <w:rPr>
          <w:b/>
          <w:lang w:val="fr-CA"/>
        </w:rPr>
        <w:t xml:space="preserve">Le </w:t>
      </w:r>
      <w:r w:rsidR="00CE6F80" w:rsidRPr="00EF1DCF">
        <w:rPr>
          <w:b/>
          <w:lang w:val="fr-CA"/>
        </w:rPr>
        <w:t>20</w:t>
      </w:r>
      <w:r w:rsidR="002F28E0" w:rsidRPr="00EF1DCF">
        <w:rPr>
          <w:b/>
          <w:lang w:val="fr-CA"/>
        </w:rPr>
        <w:t xml:space="preserve"> </w:t>
      </w:r>
      <w:r w:rsidR="006E416A" w:rsidRPr="00EF1DCF">
        <w:rPr>
          <w:b/>
          <w:lang w:val="fr-CA"/>
        </w:rPr>
        <w:t>mars</w:t>
      </w:r>
      <w:r w:rsidR="00C86395" w:rsidRPr="00EF1DCF">
        <w:rPr>
          <w:b/>
          <w:lang w:val="fr-CA"/>
        </w:rPr>
        <w:t xml:space="preserve"> </w:t>
      </w:r>
      <w:r w:rsidR="0086609D" w:rsidRPr="00EF1DCF">
        <w:rPr>
          <w:b/>
          <w:lang w:val="fr-CA"/>
        </w:rPr>
        <w:t>201</w:t>
      </w:r>
      <w:r w:rsidR="00AC3DA6" w:rsidRPr="00EF1DCF">
        <w:rPr>
          <w:b/>
          <w:lang w:val="fr-CA"/>
        </w:rPr>
        <w:t>7</w:t>
      </w:r>
    </w:p>
    <w:p w:rsidR="00EC79B0" w:rsidRPr="00AC0E55" w:rsidRDefault="00EC79B0" w:rsidP="00EC79B0">
      <w:pPr>
        <w:widowControl w:val="0"/>
        <w:rPr>
          <w:b/>
          <w:lang w:val="fr-CA"/>
        </w:rPr>
      </w:pPr>
      <w:r w:rsidRPr="00EF1DCF">
        <w:rPr>
          <w:b/>
          <w:lang w:val="fr-CA"/>
        </w:rPr>
        <w:t>Pour</w:t>
      </w:r>
      <w:r w:rsidRPr="00114D6F">
        <w:rPr>
          <w:b/>
          <w:lang w:val="fr-CA"/>
        </w:rPr>
        <w:t xml:space="preserve"> diffusion immédiate</w:t>
      </w:r>
    </w:p>
    <w:p w:rsidR="00EC79B0" w:rsidRPr="00AC0E55" w:rsidRDefault="00EC79B0" w:rsidP="00EC79B0">
      <w:pPr>
        <w:widowControl w:val="0"/>
        <w:rPr>
          <w:b/>
          <w:lang w:val="fr-CA"/>
        </w:rPr>
      </w:pPr>
    </w:p>
    <w:p w:rsidR="00EC79B0" w:rsidRPr="00114D6F" w:rsidRDefault="00EC79B0" w:rsidP="00EC79B0">
      <w:pPr>
        <w:widowControl w:val="0"/>
        <w:rPr>
          <w:lang w:val="fr-CA"/>
        </w:rPr>
      </w:pPr>
      <w:r w:rsidRPr="00114D6F">
        <w:rPr>
          <w:b/>
          <w:lang w:val="fr-CA"/>
        </w:rPr>
        <w:t>OTTAWA</w:t>
      </w:r>
      <w:r w:rsidRPr="00114D6F">
        <w:rPr>
          <w:lang w:val="fr-CA"/>
        </w:rPr>
        <w:t xml:space="preserve"> – La Cour suprême du Canada annonce que jugement</w:t>
      </w:r>
      <w:r w:rsidR="006F5048">
        <w:rPr>
          <w:lang w:val="fr-CA"/>
        </w:rPr>
        <w:t>s</w:t>
      </w:r>
      <w:r w:rsidRPr="00114D6F">
        <w:rPr>
          <w:lang w:val="fr-CA"/>
        </w:rPr>
        <w:t xml:space="preserve"> ser</w:t>
      </w:r>
      <w:r w:rsidR="006F5048">
        <w:rPr>
          <w:lang w:val="fr-CA"/>
        </w:rPr>
        <w:t>ont</w:t>
      </w:r>
      <w:r w:rsidRPr="00114D6F">
        <w:rPr>
          <w:lang w:val="fr-CA"/>
        </w:rPr>
        <w:t xml:space="preserve"> rendu</w:t>
      </w:r>
      <w:r w:rsidR="006F5048">
        <w:rPr>
          <w:lang w:val="fr-CA"/>
        </w:rPr>
        <w:t>s</w:t>
      </w:r>
      <w:r w:rsidRPr="00114D6F">
        <w:rPr>
          <w:lang w:val="fr-CA"/>
        </w:rPr>
        <w:t xml:space="preserve"> dans </w:t>
      </w:r>
      <w:r w:rsidR="001F1643" w:rsidRPr="00114D6F">
        <w:rPr>
          <w:lang w:val="fr-CA"/>
        </w:rPr>
        <w:t>l</w:t>
      </w:r>
      <w:r w:rsidR="006F5048">
        <w:rPr>
          <w:lang w:val="fr-CA"/>
        </w:rPr>
        <w:t xml:space="preserve">es </w:t>
      </w:r>
      <w:r w:rsidR="001F1643" w:rsidRPr="00114D6F">
        <w:rPr>
          <w:lang w:val="fr-CA"/>
        </w:rPr>
        <w:t>appel</w:t>
      </w:r>
      <w:r w:rsidR="006F5048">
        <w:rPr>
          <w:lang w:val="fr-CA"/>
        </w:rPr>
        <w:t>s</w:t>
      </w:r>
      <w:r w:rsidR="001F1643" w:rsidRPr="00114D6F">
        <w:rPr>
          <w:lang w:val="fr-CA"/>
        </w:rPr>
        <w:t xml:space="preserve"> </w:t>
      </w:r>
      <w:r w:rsidRPr="00114D6F">
        <w:rPr>
          <w:lang w:val="fr-CA"/>
        </w:rPr>
        <w:t>suivant</w:t>
      </w:r>
      <w:r w:rsidR="006F5048">
        <w:rPr>
          <w:lang w:val="fr-CA"/>
        </w:rPr>
        <w:t>s</w:t>
      </w:r>
      <w:r w:rsidRPr="00114D6F">
        <w:rPr>
          <w:lang w:val="fr-CA"/>
        </w:rPr>
        <w:t xml:space="preserve"> le </w:t>
      </w:r>
      <w:r w:rsidR="00070D4A">
        <w:rPr>
          <w:lang w:val="fr-CA"/>
        </w:rPr>
        <w:t>vendredi</w:t>
      </w:r>
      <w:r w:rsidR="00970EDF" w:rsidRPr="00114D6F">
        <w:rPr>
          <w:lang w:val="fr-CA"/>
        </w:rPr>
        <w:t xml:space="preserve"> </w:t>
      </w:r>
      <w:r w:rsidR="00B14DCE">
        <w:rPr>
          <w:lang w:val="fr-CA"/>
        </w:rPr>
        <w:t>2</w:t>
      </w:r>
      <w:r w:rsidR="00070D4A">
        <w:rPr>
          <w:lang w:val="fr-CA"/>
        </w:rPr>
        <w:t>4</w:t>
      </w:r>
      <w:r w:rsidR="004E605A" w:rsidRPr="00114D6F">
        <w:rPr>
          <w:lang w:val="fr-CA"/>
        </w:rPr>
        <w:t xml:space="preserve"> </w:t>
      </w:r>
      <w:r w:rsidR="006E416A" w:rsidRPr="00114D6F">
        <w:rPr>
          <w:lang w:val="fr-CA"/>
        </w:rPr>
        <w:t>mars</w:t>
      </w:r>
      <w:r w:rsidR="00282563" w:rsidRPr="00114D6F">
        <w:rPr>
          <w:lang w:val="fr-CA"/>
        </w:rPr>
        <w:t xml:space="preserve"> </w:t>
      </w:r>
      <w:r w:rsidRPr="00114D6F">
        <w:rPr>
          <w:lang w:val="fr-CA"/>
        </w:rPr>
        <w:t>201</w:t>
      </w:r>
      <w:r w:rsidR="00AC3DA6" w:rsidRPr="00114D6F">
        <w:rPr>
          <w:lang w:val="fr-CA"/>
        </w:rPr>
        <w:t>7</w:t>
      </w:r>
      <w:r w:rsidRPr="00114D6F">
        <w:rPr>
          <w:lang w:val="fr-CA"/>
        </w:rPr>
        <w:t>, à 9 h 45 H</w:t>
      </w:r>
      <w:r w:rsidR="006E416A" w:rsidRPr="00114D6F">
        <w:rPr>
          <w:lang w:val="fr-CA"/>
        </w:rPr>
        <w:t>A</w:t>
      </w:r>
      <w:r w:rsidRPr="00114D6F">
        <w:rPr>
          <w:lang w:val="fr-CA"/>
        </w:rPr>
        <w:t>E. Cette liste est sujette à modifications.</w:t>
      </w:r>
    </w:p>
    <w:p w:rsidR="001335A1" w:rsidRPr="007364BD" w:rsidRDefault="001335A1" w:rsidP="001335A1">
      <w:pPr>
        <w:widowControl w:val="0"/>
        <w:rPr>
          <w:sz w:val="20"/>
          <w:lang w:val="fr-CA"/>
        </w:rPr>
      </w:pPr>
    </w:p>
    <w:p w:rsidR="001335A1" w:rsidRPr="007364BD" w:rsidRDefault="005C7A4F" w:rsidP="001335A1">
      <w:pPr>
        <w:widowControl w:val="0"/>
        <w:rPr>
          <w:sz w:val="20"/>
          <w:lang w:val="fr-CA"/>
        </w:rPr>
      </w:pPr>
      <w:r w:rsidRPr="007364B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7364BD" w:rsidRDefault="00340C6D" w:rsidP="00340C6D">
      <w:pPr>
        <w:jc w:val="both"/>
        <w:rPr>
          <w:bCs/>
          <w:lang w:val="fr-CA"/>
        </w:rPr>
      </w:pPr>
    </w:p>
    <w:p w:rsidR="000015B6" w:rsidRDefault="00070D4A" w:rsidP="000015B6">
      <w:pPr>
        <w:jc w:val="both"/>
        <w:rPr>
          <w:lang w:val="fr-CA"/>
        </w:rPr>
      </w:pPr>
      <w:r>
        <w:rPr>
          <w:i/>
          <w:szCs w:val="24"/>
          <w:lang w:val="fr-CA"/>
        </w:rPr>
        <w:t>Thérèse</w:t>
      </w:r>
      <w:r w:rsidR="00E823D3" w:rsidRPr="00E823D3">
        <w:rPr>
          <w:i/>
          <w:szCs w:val="24"/>
          <w:lang w:val="fr-CA"/>
        </w:rPr>
        <w:t xml:space="preserve"> </w:t>
      </w:r>
      <w:r>
        <w:rPr>
          <w:i/>
          <w:szCs w:val="24"/>
          <w:lang w:val="fr-CA"/>
        </w:rPr>
        <w:t>Godbout</w:t>
      </w:r>
      <w:r w:rsidR="00E823D3" w:rsidRPr="00E823D3">
        <w:rPr>
          <w:i/>
          <w:szCs w:val="24"/>
          <w:lang w:val="fr-CA"/>
        </w:rPr>
        <w:t xml:space="preserve"> et a</w:t>
      </w:r>
      <w:r>
        <w:rPr>
          <w:i/>
          <w:szCs w:val="24"/>
          <w:lang w:val="fr-CA"/>
        </w:rPr>
        <w:t>utres</w:t>
      </w:r>
      <w:r w:rsidR="000015B6" w:rsidRPr="00E823D3">
        <w:rPr>
          <w:i/>
          <w:szCs w:val="24"/>
          <w:lang w:val="fr-CA"/>
        </w:rPr>
        <w:t xml:space="preserve"> </w:t>
      </w:r>
      <w:r>
        <w:rPr>
          <w:i/>
          <w:szCs w:val="24"/>
          <w:lang w:val="fr-CA"/>
        </w:rPr>
        <w:t>c</w:t>
      </w:r>
      <w:r w:rsidR="000015B6" w:rsidRPr="00E823D3">
        <w:rPr>
          <w:i/>
          <w:szCs w:val="24"/>
          <w:lang w:val="fr-CA"/>
        </w:rPr>
        <w:t xml:space="preserve">. </w:t>
      </w:r>
      <w:r>
        <w:rPr>
          <w:i/>
          <w:szCs w:val="24"/>
          <w:lang w:val="fr-CA"/>
        </w:rPr>
        <w:t>Jean-Maurice Pagé</w:t>
      </w:r>
      <w:r w:rsidR="00E823D3" w:rsidRPr="00E823D3">
        <w:rPr>
          <w:i/>
          <w:szCs w:val="24"/>
          <w:lang w:val="fr-CA"/>
        </w:rPr>
        <w:t xml:space="preserve"> et a</w:t>
      </w:r>
      <w:r>
        <w:rPr>
          <w:i/>
          <w:szCs w:val="24"/>
          <w:lang w:val="fr-CA"/>
        </w:rPr>
        <w:t>utres</w:t>
      </w:r>
      <w:r w:rsidR="000015B6" w:rsidRPr="00E823D3">
        <w:rPr>
          <w:i/>
          <w:szCs w:val="24"/>
          <w:lang w:val="fr-CA"/>
        </w:rPr>
        <w:t xml:space="preserve"> </w:t>
      </w:r>
      <w:r w:rsidR="000015B6" w:rsidRPr="00E823D3">
        <w:rPr>
          <w:szCs w:val="24"/>
          <w:lang w:val="fr-CA"/>
        </w:rPr>
        <w:t>(</w:t>
      </w:r>
      <w:r>
        <w:rPr>
          <w:szCs w:val="24"/>
          <w:lang w:val="fr-CA"/>
        </w:rPr>
        <w:t>Qc</w:t>
      </w:r>
      <w:r w:rsidR="000015B6" w:rsidRPr="00E823D3">
        <w:rPr>
          <w:szCs w:val="24"/>
          <w:lang w:val="fr-CA"/>
        </w:rPr>
        <w:t xml:space="preserve">) </w:t>
      </w:r>
      <w:r w:rsidR="000015B6" w:rsidRPr="00E823D3">
        <w:rPr>
          <w:lang w:val="fr-CA"/>
        </w:rPr>
        <w:t>(</w:t>
      </w:r>
      <w:hyperlink r:id="rId7" w:history="1">
        <w:r w:rsidR="000015B6" w:rsidRPr="00E823D3">
          <w:rPr>
            <w:rStyle w:val="Hyperlink"/>
            <w:lang w:val="fr-CA"/>
          </w:rPr>
          <w:t>36</w:t>
        </w:r>
        <w:r>
          <w:rPr>
            <w:rStyle w:val="Hyperlink"/>
            <w:lang w:val="fr-CA"/>
          </w:rPr>
          <w:t>3</w:t>
        </w:r>
        <w:r w:rsidR="00E823D3">
          <w:rPr>
            <w:rStyle w:val="Hyperlink"/>
            <w:lang w:val="fr-CA"/>
          </w:rPr>
          <w:t>8</w:t>
        </w:r>
        <w:r>
          <w:rPr>
            <w:rStyle w:val="Hyperlink"/>
            <w:lang w:val="fr-CA"/>
          </w:rPr>
          <w:t>5</w:t>
        </w:r>
      </w:hyperlink>
      <w:r w:rsidR="000015B6" w:rsidRPr="00E823D3">
        <w:rPr>
          <w:lang w:val="fr-CA"/>
        </w:rPr>
        <w:t>)</w:t>
      </w:r>
    </w:p>
    <w:p w:rsidR="00070D4A" w:rsidRDefault="00070D4A" w:rsidP="000015B6">
      <w:pPr>
        <w:jc w:val="both"/>
        <w:rPr>
          <w:lang w:val="fr-CA"/>
        </w:rPr>
      </w:pPr>
    </w:p>
    <w:p w:rsidR="00070D4A" w:rsidRPr="00EF1DCF" w:rsidRDefault="00070D4A" w:rsidP="00070D4A">
      <w:pPr>
        <w:jc w:val="both"/>
        <w:rPr>
          <w:lang w:val="fr-CA"/>
        </w:rPr>
      </w:pPr>
      <w:r w:rsidRPr="00070D4A">
        <w:rPr>
          <w:i/>
          <w:szCs w:val="24"/>
        </w:rPr>
        <w:t xml:space="preserve">Gilles Gargantiel v. Attorney General of Quebec </w:t>
      </w:r>
      <w:r w:rsidRPr="00070D4A">
        <w:rPr>
          <w:szCs w:val="24"/>
        </w:rPr>
        <w:t xml:space="preserve">(Que.) </w:t>
      </w:r>
      <w:r w:rsidRPr="00EF1DCF">
        <w:rPr>
          <w:lang w:val="fr-CA"/>
        </w:rPr>
        <w:t>(</w:t>
      </w:r>
      <w:hyperlink r:id="rId8" w:history="1">
        <w:r w:rsidRPr="00EF1DCF">
          <w:rPr>
            <w:rStyle w:val="Hyperlink"/>
            <w:lang w:val="fr-CA"/>
          </w:rPr>
          <w:t>36388</w:t>
        </w:r>
      </w:hyperlink>
      <w:r w:rsidRPr="00EF1DCF">
        <w:rPr>
          <w:lang w:val="fr-CA"/>
        </w:rPr>
        <w:t>)</w:t>
      </w:r>
    </w:p>
    <w:p w:rsidR="009F18D7" w:rsidRPr="00EF1DCF" w:rsidRDefault="009F18D7" w:rsidP="00340C6D">
      <w:pPr>
        <w:jc w:val="both"/>
        <w:rPr>
          <w:lang w:val="fr-CA"/>
        </w:rPr>
      </w:pPr>
    </w:p>
    <w:p w:rsidR="00072A63" w:rsidRPr="00EF1DCF" w:rsidRDefault="00072A63" w:rsidP="00340C6D">
      <w:pPr>
        <w:jc w:val="both"/>
        <w:rPr>
          <w:szCs w:val="24"/>
          <w:lang w:val="fr-CA"/>
        </w:rPr>
      </w:pPr>
    </w:p>
    <w:bookmarkStart w:id="0" w:name="1"/>
    <w:bookmarkStart w:id="1" w:name="QuickMark_1"/>
    <w:bookmarkEnd w:id="0"/>
    <w:bookmarkEnd w:id="1"/>
    <w:p w:rsidR="0034166D" w:rsidRPr="0034166D" w:rsidRDefault="0034166D" w:rsidP="009942D4">
      <w:pPr>
        <w:widowControl w:val="0"/>
        <w:ind w:left="720" w:hanging="720"/>
        <w:jc w:val="both"/>
        <w:rPr>
          <w:b/>
          <w:i/>
          <w:sz w:val="20"/>
          <w:lang w:val="fr-CA"/>
        </w:rPr>
      </w:pPr>
      <w:r w:rsidRPr="0034166D">
        <w:rPr>
          <w:sz w:val="20"/>
          <w:lang w:val="fr-CA"/>
        </w:rPr>
        <w:fldChar w:fldCharType="begin"/>
      </w:r>
      <w:r w:rsidRPr="0034166D">
        <w:rPr>
          <w:sz w:val="20"/>
          <w:lang w:val="fr-CA"/>
        </w:rPr>
        <w:instrText xml:space="preserve"> SEQ CHAPTER \h \r 1</w:instrText>
      </w:r>
      <w:r w:rsidRPr="0034166D">
        <w:rPr>
          <w:sz w:val="20"/>
        </w:rPr>
        <w:fldChar w:fldCharType="end"/>
      </w:r>
      <w:r w:rsidRPr="0034166D">
        <w:rPr>
          <w:rStyle w:val="SCCFileNumberChar"/>
          <w:sz w:val="20"/>
          <w:szCs w:val="20"/>
        </w:rPr>
        <w:t>36385</w:t>
      </w:r>
      <w:r w:rsidRPr="0034166D">
        <w:rPr>
          <w:sz w:val="20"/>
          <w:lang w:val="fr-CA"/>
        </w:rPr>
        <w:tab/>
      </w:r>
      <w:bookmarkStart w:id="2" w:name="3"/>
      <w:bookmarkEnd w:id="2"/>
      <w:r w:rsidRPr="0034166D">
        <w:rPr>
          <w:b/>
          <w:i/>
          <w:sz w:val="20"/>
          <w:lang w:val="fr-CA"/>
        </w:rPr>
        <w:t>Thérèse Godbout, Louis Godbout, Iris Godbout v. Jean-Maurice Pagé, Anick Dulong, Moreno Morelli, Martin Lavigne, Jacques Toueg, Hôpital du Sacré-Coeur de Montréal</w:t>
      </w:r>
    </w:p>
    <w:p w:rsidR="0034166D" w:rsidRPr="0034166D" w:rsidRDefault="0034166D" w:rsidP="009942D4">
      <w:pPr>
        <w:widowControl w:val="0"/>
        <w:ind w:left="720"/>
        <w:jc w:val="both"/>
        <w:rPr>
          <w:b/>
          <w:i/>
          <w:sz w:val="20"/>
        </w:rPr>
      </w:pPr>
      <w:r w:rsidRPr="0034166D">
        <w:rPr>
          <w:b/>
          <w:i/>
          <w:sz w:val="20"/>
        </w:rPr>
        <w:t>- and -</w:t>
      </w:r>
    </w:p>
    <w:p w:rsidR="0034166D" w:rsidRPr="0034166D" w:rsidRDefault="0034166D" w:rsidP="009942D4">
      <w:pPr>
        <w:widowControl w:val="0"/>
        <w:ind w:left="720"/>
        <w:jc w:val="both"/>
        <w:rPr>
          <w:b/>
          <w:i/>
          <w:sz w:val="20"/>
        </w:rPr>
      </w:pPr>
      <w:r w:rsidRPr="0034166D">
        <w:rPr>
          <w:b/>
          <w:i/>
          <w:sz w:val="20"/>
          <w:lang w:val="en-CA"/>
        </w:rPr>
        <w:t>Attorney General of Quebec</w:t>
      </w:r>
    </w:p>
    <w:p w:rsidR="0034166D" w:rsidRPr="0034166D" w:rsidRDefault="0034166D" w:rsidP="009942D4">
      <w:pPr>
        <w:widowControl w:val="0"/>
        <w:ind w:left="720" w:hanging="720"/>
        <w:jc w:val="both"/>
        <w:rPr>
          <w:sz w:val="20"/>
        </w:rPr>
      </w:pPr>
      <w:r w:rsidRPr="0034166D">
        <w:rPr>
          <w:b/>
          <w:i/>
          <w:sz w:val="20"/>
        </w:rPr>
        <w:tab/>
      </w:r>
      <w:r w:rsidRPr="0034166D">
        <w:rPr>
          <w:sz w:val="20"/>
        </w:rPr>
        <w:t>(Que.) (Civil) (By Leave)</w:t>
      </w:r>
    </w:p>
    <w:p w:rsidR="0034166D" w:rsidRPr="0034166D" w:rsidRDefault="0034166D">
      <w:pPr>
        <w:widowControl w:val="0"/>
        <w:jc w:val="both"/>
        <w:rPr>
          <w:sz w:val="20"/>
        </w:rPr>
      </w:pPr>
    </w:p>
    <w:p w:rsidR="0034166D" w:rsidRPr="0034166D" w:rsidRDefault="0034166D" w:rsidP="00017A61">
      <w:pPr>
        <w:jc w:val="both"/>
        <w:rPr>
          <w:iCs/>
          <w:sz w:val="20"/>
        </w:rPr>
      </w:pPr>
      <w:r w:rsidRPr="0034166D">
        <w:rPr>
          <w:iCs/>
          <w:sz w:val="20"/>
          <w:lang w:val="en-CA"/>
        </w:rPr>
        <w:t xml:space="preserve">Insurance - Automobile insurance - Public no-fault automobile insurance scheme - Whether Court of Appeal erred in law in concluding that s. 83.57 of </w:t>
      </w:r>
      <w:r w:rsidRPr="0034166D">
        <w:rPr>
          <w:i/>
          <w:iCs/>
          <w:sz w:val="20"/>
          <w:lang w:val="en-CA"/>
        </w:rPr>
        <w:t>Automobile Insurance Act</w:t>
      </w:r>
      <w:r w:rsidRPr="0034166D">
        <w:rPr>
          <w:iCs/>
          <w:sz w:val="20"/>
          <w:lang w:val="en-CA"/>
        </w:rPr>
        <w:t xml:space="preserve"> barred appellants’ action in damages for injury separate from injury caused by automobile accident - Whether Court of Appeal erred in concluding that receipt of compensation from </w:t>
      </w:r>
      <w:proofErr w:type="spellStart"/>
      <w:r w:rsidRPr="0034166D">
        <w:rPr>
          <w:iCs/>
          <w:sz w:val="20"/>
          <w:lang w:val="en-CA"/>
        </w:rPr>
        <w:t>Société</w:t>
      </w:r>
      <w:proofErr w:type="spellEnd"/>
      <w:r w:rsidRPr="0034166D">
        <w:rPr>
          <w:iCs/>
          <w:sz w:val="20"/>
          <w:lang w:val="en-CA"/>
        </w:rPr>
        <w:t xml:space="preserve"> de </w:t>
      </w:r>
      <w:proofErr w:type="spellStart"/>
      <w:r w:rsidRPr="0034166D">
        <w:rPr>
          <w:iCs/>
          <w:sz w:val="20"/>
          <w:lang w:val="en-CA"/>
        </w:rPr>
        <w:t>l’assurance</w:t>
      </w:r>
      <w:proofErr w:type="spellEnd"/>
      <w:r w:rsidRPr="0034166D">
        <w:rPr>
          <w:iCs/>
          <w:sz w:val="20"/>
          <w:lang w:val="en-CA"/>
        </w:rPr>
        <w:t xml:space="preserve"> automobile du Québec (the “SAAQ”) negated any right to claim from others for injury caused by act independent of and separate from automobile accident - </w:t>
      </w:r>
      <w:r w:rsidRPr="0034166D">
        <w:rPr>
          <w:i/>
          <w:iCs/>
          <w:sz w:val="20"/>
          <w:lang w:val="en-CA"/>
        </w:rPr>
        <w:t>Automobile Insurance Act</w:t>
      </w:r>
      <w:r w:rsidRPr="0034166D">
        <w:rPr>
          <w:iCs/>
          <w:sz w:val="20"/>
          <w:lang w:val="en-CA"/>
        </w:rPr>
        <w:t>, CQLR, c. A-25 (the “Act”), s. 83.57</w:t>
      </w:r>
      <w:r w:rsidRPr="0034166D">
        <w:rPr>
          <w:iCs/>
          <w:sz w:val="20"/>
        </w:rPr>
        <w:t>.</w:t>
      </w:r>
    </w:p>
    <w:p w:rsidR="0034166D" w:rsidRPr="0034166D" w:rsidRDefault="0034166D" w:rsidP="00017A61">
      <w:pPr>
        <w:jc w:val="both"/>
        <w:rPr>
          <w:iCs/>
          <w:sz w:val="20"/>
        </w:rPr>
      </w:pPr>
    </w:p>
    <w:p w:rsidR="0034166D" w:rsidRDefault="0034166D" w:rsidP="009942D4">
      <w:pPr>
        <w:autoSpaceDE w:val="0"/>
        <w:autoSpaceDN w:val="0"/>
        <w:adjustRightInd w:val="0"/>
        <w:jc w:val="both"/>
        <w:rPr>
          <w:sz w:val="20"/>
        </w:rPr>
      </w:pPr>
      <w:r w:rsidRPr="0034166D">
        <w:rPr>
          <w:sz w:val="20"/>
          <w:lang w:val="en-CA"/>
        </w:rPr>
        <w:t xml:space="preserve">On January 10, 1999, </w:t>
      </w:r>
      <w:proofErr w:type="spellStart"/>
      <w:r w:rsidRPr="0034166D">
        <w:rPr>
          <w:sz w:val="20"/>
          <w:lang w:val="en-CA"/>
        </w:rPr>
        <w:t>Thérèse</w:t>
      </w:r>
      <w:proofErr w:type="spellEnd"/>
      <w:r w:rsidRPr="0034166D">
        <w:rPr>
          <w:sz w:val="20"/>
          <w:lang w:val="en-CA"/>
        </w:rPr>
        <w:t xml:space="preserve"> Godbout (“the appellant”) was involved in an automobile accident, following which she was transferred to the respondent </w:t>
      </w:r>
      <w:proofErr w:type="spellStart"/>
      <w:r w:rsidRPr="0034166D">
        <w:rPr>
          <w:sz w:val="20"/>
          <w:lang w:val="en-CA"/>
        </w:rPr>
        <w:t>Hôpital</w:t>
      </w:r>
      <w:proofErr w:type="spellEnd"/>
      <w:r w:rsidRPr="0034166D">
        <w:rPr>
          <w:sz w:val="20"/>
          <w:lang w:val="en-CA"/>
        </w:rPr>
        <w:t xml:space="preserve"> du Sacré-</w:t>
      </w:r>
      <w:proofErr w:type="spellStart"/>
      <w:r w:rsidRPr="0034166D">
        <w:rPr>
          <w:sz w:val="20"/>
          <w:lang w:val="en-CA"/>
        </w:rPr>
        <w:t>Cœur</w:t>
      </w:r>
      <w:proofErr w:type="spellEnd"/>
      <w:r w:rsidRPr="0034166D">
        <w:rPr>
          <w:sz w:val="20"/>
          <w:lang w:val="en-CA"/>
        </w:rPr>
        <w:t xml:space="preserve"> de Montréal under the care of the respondent physicians. While in hospital, she underwent a double amputation below the knees and suffered permanent neurological impairment to her right hand. The appellant and her brother and daughter brought an action in damages against the respondents, alleging that they had failed to assess, monitor and treat her condition properly and that this had resulted in an aggravation of her injury and had caused separate injuries that were not a logical and foreseeable consequence of the automobile accident. In addition to that action, the appellant collected and continues to collect compensation from the </w:t>
      </w:r>
      <w:proofErr w:type="spellStart"/>
      <w:r w:rsidRPr="0034166D">
        <w:rPr>
          <w:sz w:val="20"/>
          <w:lang w:val="en-CA"/>
        </w:rPr>
        <w:t>Société</w:t>
      </w:r>
      <w:proofErr w:type="spellEnd"/>
      <w:r w:rsidRPr="0034166D">
        <w:rPr>
          <w:sz w:val="20"/>
          <w:lang w:val="en-CA"/>
        </w:rPr>
        <w:t xml:space="preserve"> de </w:t>
      </w:r>
      <w:proofErr w:type="spellStart"/>
      <w:r w:rsidRPr="0034166D">
        <w:rPr>
          <w:sz w:val="20"/>
          <w:lang w:val="en-CA"/>
        </w:rPr>
        <w:t>l’assurance</w:t>
      </w:r>
      <w:proofErr w:type="spellEnd"/>
      <w:r w:rsidRPr="0034166D">
        <w:rPr>
          <w:sz w:val="20"/>
          <w:lang w:val="en-CA"/>
        </w:rPr>
        <w:t xml:space="preserve"> automobile du Québec under s. 83.57 of the </w:t>
      </w:r>
      <w:r w:rsidRPr="0034166D">
        <w:rPr>
          <w:i/>
          <w:iCs/>
          <w:sz w:val="20"/>
          <w:lang w:val="en-CA"/>
        </w:rPr>
        <w:t>Automobile Insurance Act</w:t>
      </w:r>
      <w:r w:rsidRPr="0034166D">
        <w:rPr>
          <w:iCs/>
          <w:sz w:val="20"/>
          <w:lang w:val="en-CA"/>
        </w:rPr>
        <w:t>, CQLR, c. A-25 (the “Act”)</w:t>
      </w:r>
      <w:r w:rsidRPr="0034166D">
        <w:rPr>
          <w:sz w:val="20"/>
          <w:lang w:val="en-CA"/>
        </w:rPr>
        <w:t>. Before trial, the parties jointly asked the Superior Court to determine whether s. 83.57 of the Act barred the appellants’ action in damages</w:t>
      </w:r>
      <w:r w:rsidRPr="0034166D">
        <w:rPr>
          <w:sz w:val="20"/>
        </w:rPr>
        <w:t>.</w:t>
      </w:r>
    </w:p>
    <w:p w:rsidR="0034166D" w:rsidRDefault="0034166D" w:rsidP="009942D4">
      <w:pPr>
        <w:autoSpaceDE w:val="0"/>
        <w:autoSpaceDN w:val="0"/>
        <w:adjustRightInd w:val="0"/>
        <w:jc w:val="both"/>
        <w:rPr>
          <w:sz w:val="20"/>
        </w:rPr>
      </w:pPr>
    </w:p>
    <w:p w:rsidR="0034166D" w:rsidRPr="0034166D" w:rsidRDefault="0034166D" w:rsidP="009942D4">
      <w:pPr>
        <w:autoSpaceDE w:val="0"/>
        <w:autoSpaceDN w:val="0"/>
        <w:adjustRightInd w:val="0"/>
        <w:jc w:val="both"/>
        <w:rPr>
          <w:sz w:val="20"/>
        </w:rPr>
      </w:pPr>
    </w:p>
    <w:p w:rsidR="0034166D" w:rsidRPr="0034166D" w:rsidRDefault="0034166D" w:rsidP="009942D4">
      <w:pPr>
        <w:widowControl w:val="0"/>
        <w:ind w:left="720" w:hanging="720"/>
        <w:jc w:val="both"/>
        <w:rPr>
          <w:b/>
          <w:i/>
          <w:sz w:val="20"/>
          <w:lang w:val="fr-CA"/>
        </w:rPr>
      </w:pPr>
      <w:r w:rsidRPr="0034166D">
        <w:rPr>
          <w:sz w:val="20"/>
          <w:lang w:val="fr-CA"/>
        </w:rPr>
        <w:fldChar w:fldCharType="begin"/>
      </w:r>
      <w:r w:rsidRPr="0034166D">
        <w:rPr>
          <w:sz w:val="20"/>
          <w:lang w:val="fr-CA"/>
        </w:rPr>
        <w:instrText xml:space="preserve"> SEQ CHAPTER \h \r 1</w:instrText>
      </w:r>
      <w:r w:rsidRPr="0034166D">
        <w:rPr>
          <w:sz w:val="20"/>
        </w:rPr>
        <w:fldChar w:fldCharType="end"/>
      </w:r>
      <w:r w:rsidRPr="0034166D">
        <w:rPr>
          <w:rStyle w:val="SCCFileNumberChar"/>
          <w:sz w:val="20"/>
          <w:szCs w:val="20"/>
        </w:rPr>
        <w:t>36385</w:t>
      </w:r>
      <w:r w:rsidRPr="0034166D">
        <w:rPr>
          <w:sz w:val="20"/>
          <w:lang w:val="fr-CA"/>
        </w:rPr>
        <w:tab/>
      </w:r>
      <w:r w:rsidRPr="0034166D">
        <w:rPr>
          <w:b/>
          <w:i/>
          <w:sz w:val="20"/>
          <w:lang w:val="fr-CA"/>
        </w:rPr>
        <w:t>Thérèse Godbout, Louis Godbout, Iris Godbout c. Jean-Maurice Pagé, Anick Dulong, Moreno Morelli, Martin Lavigne, Jacques Toueg, Hôpital du Sacré-Coeur de Montréal</w:t>
      </w:r>
    </w:p>
    <w:p w:rsidR="0034166D" w:rsidRPr="0034166D" w:rsidRDefault="0034166D" w:rsidP="009942D4">
      <w:pPr>
        <w:widowControl w:val="0"/>
        <w:ind w:left="720"/>
        <w:jc w:val="both"/>
        <w:rPr>
          <w:b/>
          <w:i/>
          <w:sz w:val="20"/>
          <w:lang w:val="fr-CA"/>
        </w:rPr>
      </w:pPr>
      <w:r w:rsidRPr="0034166D">
        <w:rPr>
          <w:b/>
          <w:i/>
          <w:sz w:val="20"/>
          <w:lang w:val="fr-CA"/>
        </w:rPr>
        <w:t>- et -</w:t>
      </w:r>
    </w:p>
    <w:p w:rsidR="0034166D" w:rsidRPr="0034166D" w:rsidRDefault="0034166D" w:rsidP="009942D4">
      <w:pPr>
        <w:widowControl w:val="0"/>
        <w:ind w:left="720"/>
        <w:jc w:val="both"/>
        <w:rPr>
          <w:b/>
          <w:i/>
          <w:sz w:val="20"/>
          <w:lang w:val="fr-CA"/>
        </w:rPr>
      </w:pPr>
      <w:r w:rsidRPr="0034166D">
        <w:rPr>
          <w:b/>
          <w:i/>
          <w:sz w:val="20"/>
          <w:lang w:val="fr-CA"/>
        </w:rPr>
        <w:t>Procureure générale du Québec</w:t>
      </w:r>
    </w:p>
    <w:p w:rsidR="0034166D" w:rsidRPr="0034166D" w:rsidRDefault="0034166D" w:rsidP="009942D4">
      <w:pPr>
        <w:widowControl w:val="0"/>
        <w:ind w:left="720" w:hanging="720"/>
        <w:jc w:val="both"/>
        <w:rPr>
          <w:sz w:val="20"/>
          <w:lang w:val="fr-CA"/>
        </w:rPr>
      </w:pPr>
      <w:r w:rsidRPr="0034166D">
        <w:rPr>
          <w:b/>
          <w:i/>
          <w:sz w:val="20"/>
          <w:lang w:val="fr-CA"/>
        </w:rPr>
        <w:tab/>
      </w:r>
      <w:r w:rsidRPr="0034166D">
        <w:rPr>
          <w:sz w:val="20"/>
          <w:lang w:val="fr-CA"/>
        </w:rPr>
        <w:t>(Qc) (Civile) (Autorisation)</w:t>
      </w:r>
    </w:p>
    <w:p w:rsidR="0034166D" w:rsidRPr="0034166D" w:rsidRDefault="0034166D">
      <w:pPr>
        <w:widowControl w:val="0"/>
        <w:jc w:val="both"/>
        <w:rPr>
          <w:sz w:val="20"/>
          <w:lang w:val="fr-CA"/>
        </w:rPr>
      </w:pPr>
    </w:p>
    <w:p w:rsidR="0034166D" w:rsidRPr="0034166D" w:rsidRDefault="0034166D" w:rsidP="00017A61">
      <w:pPr>
        <w:jc w:val="both"/>
        <w:rPr>
          <w:iCs/>
          <w:sz w:val="20"/>
          <w:lang w:val="fr-FR"/>
        </w:rPr>
      </w:pPr>
      <w:r w:rsidRPr="0034166D">
        <w:rPr>
          <w:iCs/>
          <w:sz w:val="20"/>
          <w:lang w:val="fr-FR"/>
        </w:rPr>
        <w:t>Assurance - Assurance automobile - Régime public d’assurance automobile sans égard à la responsabilité -</w:t>
      </w:r>
      <w:r w:rsidRPr="0034166D">
        <w:rPr>
          <w:sz w:val="20"/>
          <w:lang w:val="fr-CA"/>
        </w:rPr>
        <w:t xml:space="preserve"> La Cour d’appel a-t-elle erré en droit en concluant que l’article 83.57 de la </w:t>
      </w:r>
      <w:r w:rsidRPr="0034166D">
        <w:rPr>
          <w:i/>
          <w:iCs/>
          <w:sz w:val="20"/>
          <w:lang w:val="fr-FR"/>
        </w:rPr>
        <w:t>Loi sur l’assurance automobile</w:t>
      </w:r>
      <w:r w:rsidRPr="0034166D">
        <w:rPr>
          <w:sz w:val="20"/>
          <w:lang w:val="fr-CA"/>
        </w:rPr>
        <w:t xml:space="preserve"> fait obstacle au recours en dommages-intérêts des appelants compte tenu du préjudice distinct du préjudice causé par l’accident d’automobile? - La Cour d’appel a-t-elle erré en concluant que l’encaissement des indemnités de la </w:t>
      </w:r>
      <w:r w:rsidRPr="0034166D">
        <w:rPr>
          <w:sz w:val="20"/>
          <w:lang w:val="fr-FR"/>
        </w:rPr>
        <w:t>Société de l’assurance automobile du Québec</w:t>
      </w:r>
      <w:r w:rsidRPr="0034166D">
        <w:rPr>
          <w:sz w:val="20"/>
          <w:lang w:val="fr-CA"/>
        </w:rPr>
        <w:t xml:space="preserve"> (la « SAAQ ») par l’appelante écarte tout droit de réclamer d’autrui pour des dommages causés par un fait autonome et distinct de l’accident d’automobile? - </w:t>
      </w:r>
      <w:r w:rsidRPr="0034166D">
        <w:rPr>
          <w:i/>
          <w:iCs/>
          <w:sz w:val="20"/>
          <w:lang w:val="fr-FR"/>
        </w:rPr>
        <w:t>Loi sur l’assurance automobile</w:t>
      </w:r>
      <w:r w:rsidRPr="0034166D">
        <w:rPr>
          <w:iCs/>
          <w:sz w:val="20"/>
          <w:lang w:val="fr-FR"/>
        </w:rPr>
        <w:t>, RLRQ, ch. A-25 (la « Loi »), art. 83.57.</w:t>
      </w:r>
    </w:p>
    <w:p w:rsidR="0034166D" w:rsidRPr="0034166D" w:rsidRDefault="0034166D" w:rsidP="00017A61">
      <w:pPr>
        <w:jc w:val="both"/>
        <w:rPr>
          <w:iCs/>
          <w:sz w:val="20"/>
          <w:lang w:val="fr-FR"/>
        </w:rPr>
      </w:pPr>
    </w:p>
    <w:p w:rsidR="0034166D" w:rsidRPr="0034166D" w:rsidRDefault="0034166D" w:rsidP="009942D4">
      <w:pPr>
        <w:autoSpaceDE w:val="0"/>
        <w:autoSpaceDN w:val="0"/>
        <w:adjustRightInd w:val="0"/>
        <w:jc w:val="both"/>
        <w:rPr>
          <w:sz w:val="20"/>
          <w:lang w:val="fr-CA"/>
        </w:rPr>
      </w:pPr>
      <w:r w:rsidRPr="0034166D">
        <w:rPr>
          <w:sz w:val="20"/>
          <w:lang w:val="fr-CA"/>
        </w:rPr>
        <w:t xml:space="preserve">Le 10 janvier 1999, l’appelante est impliquée dans un accident d’automobile à la suite duquel elle est transférée à l’Hôpital du Sacré-Cœur de Montréal, intimé, sous les soins des médecins intimés. Lors de son hospitalisation, l’appelante a subi une amputation bilatérale au niveau du bas des genoux et souffre d’une atteinte neurologique permanente à la main droite. L’appelante ainsi que son frère et sa fille </w:t>
      </w:r>
      <w:r w:rsidRPr="0034166D">
        <w:rPr>
          <w:sz w:val="20"/>
          <w:lang w:val="fr-FR"/>
        </w:rPr>
        <w:t>ont intenté un recours en dommages-intérêts contre les intimés, leur reprochant</w:t>
      </w:r>
      <w:r w:rsidRPr="0034166D">
        <w:rPr>
          <w:sz w:val="20"/>
          <w:lang w:val="fr-CA"/>
        </w:rPr>
        <w:t xml:space="preserve"> de ne pas avoir évalué, suivi et traité sa condition conformément aux règles de l’art, entraînant une aggravation de son préjudice et causant des dommages distincts qui ne constituent pas une conséquence logique et prévisible de l’accident d’automobile. En marge de ce recours, l’appelante a perçu et continue de percevoir des indemnités de la </w:t>
      </w:r>
      <w:r w:rsidRPr="0034166D">
        <w:rPr>
          <w:sz w:val="20"/>
          <w:lang w:val="fr-FR"/>
        </w:rPr>
        <w:t xml:space="preserve">Société de l’assurance automobile du Québec </w:t>
      </w:r>
      <w:r w:rsidRPr="0034166D">
        <w:rPr>
          <w:sz w:val="20"/>
          <w:lang w:val="fr-CA"/>
        </w:rPr>
        <w:t xml:space="preserve">aux termes de l’article 83.57 de la </w:t>
      </w:r>
      <w:r w:rsidRPr="0034166D">
        <w:rPr>
          <w:i/>
          <w:iCs/>
          <w:sz w:val="20"/>
          <w:lang w:val="fr-FR"/>
        </w:rPr>
        <w:t>Loi sur l’assurance automobile</w:t>
      </w:r>
      <w:r w:rsidRPr="0034166D">
        <w:rPr>
          <w:iCs/>
          <w:sz w:val="20"/>
          <w:lang w:val="fr-FR"/>
        </w:rPr>
        <w:t>, RLRQ, ch. A-25 (la « Loi »)</w:t>
      </w:r>
      <w:r w:rsidRPr="0034166D">
        <w:rPr>
          <w:sz w:val="20"/>
          <w:lang w:val="fr-FR"/>
        </w:rPr>
        <w:t>.</w:t>
      </w:r>
      <w:r w:rsidRPr="0034166D">
        <w:rPr>
          <w:sz w:val="20"/>
          <w:lang w:val="fr-CA"/>
        </w:rPr>
        <w:t xml:space="preserve"> Avant procès, les parties ont conjointement demandé à la Cour supérieure de déterminer si l’article 83.57 de la Loi fait échec au recours en dommages-intérêts des appelants.</w:t>
      </w:r>
    </w:p>
    <w:p w:rsidR="0034166D" w:rsidRPr="0034166D" w:rsidRDefault="0034166D" w:rsidP="00340C6D">
      <w:pPr>
        <w:jc w:val="both"/>
        <w:rPr>
          <w:sz w:val="20"/>
          <w:lang w:val="fr-CA"/>
        </w:rPr>
      </w:pPr>
    </w:p>
    <w:p w:rsidR="0034166D" w:rsidRPr="0034166D" w:rsidRDefault="0034166D" w:rsidP="00340C6D">
      <w:pPr>
        <w:jc w:val="both"/>
        <w:rPr>
          <w:sz w:val="20"/>
          <w:lang w:val="fr-CA"/>
        </w:rPr>
      </w:pPr>
    </w:p>
    <w:p w:rsidR="0034166D" w:rsidRPr="0034166D" w:rsidRDefault="0034166D" w:rsidP="005B4710">
      <w:pPr>
        <w:widowControl w:val="0"/>
        <w:tabs>
          <w:tab w:val="left" w:pos="540"/>
        </w:tabs>
        <w:ind w:left="720" w:hanging="720"/>
        <w:jc w:val="both"/>
        <w:rPr>
          <w:i/>
          <w:sz w:val="20"/>
        </w:rPr>
      </w:pPr>
      <w:r w:rsidRPr="0034166D">
        <w:rPr>
          <w:b/>
          <w:sz w:val="20"/>
        </w:rPr>
        <w:fldChar w:fldCharType="begin"/>
      </w:r>
      <w:r w:rsidRPr="0034166D">
        <w:rPr>
          <w:sz w:val="20"/>
        </w:rPr>
        <w:instrText xml:space="preserve"> SEQ CHAPTER \h \r 1</w:instrText>
      </w:r>
      <w:r w:rsidRPr="0034166D">
        <w:rPr>
          <w:b/>
          <w:sz w:val="20"/>
        </w:rPr>
        <w:fldChar w:fldCharType="end"/>
      </w:r>
      <w:r w:rsidRPr="0034166D">
        <w:rPr>
          <w:rStyle w:val="SCCFileNumberChar"/>
          <w:sz w:val="20"/>
          <w:szCs w:val="20"/>
          <w:lang w:val="en-US"/>
        </w:rPr>
        <w:t>36388</w:t>
      </w:r>
      <w:r w:rsidR="00CA3C79">
        <w:rPr>
          <w:rStyle w:val="SCCFileNumberChar"/>
          <w:sz w:val="20"/>
          <w:szCs w:val="20"/>
          <w:lang w:val="en-US"/>
        </w:rPr>
        <w:tab/>
      </w:r>
      <w:r w:rsidRPr="0034166D">
        <w:rPr>
          <w:b/>
          <w:i/>
          <w:sz w:val="20"/>
        </w:rPr>
        <w:t>Gilles</w:t>
      </w:r>
      <w:r w:rsidRPr="0034166D">
        <w:rPr>
          <w:i/>
          <w:sz w:val="20"/>
        </w:rPr>
        <w:t xml:space="preserve"> </w:t>
      </w:r>
      <w:proofErr w:type="spellStart"/>
      <w:r w:rsidRPr="0034166D">
        <w:rPr>
          <w:b/>
          <w:i/>
          <w:sz w:val="20"/>
        </w:rPr>
        <w:t>Gargantiel</w:t>
      </w:r>
      <w:proofErr w:type="spellEnd"/>
      <w:r w:rsidRPr="0034166D">
        <w:rPr>
          <w:b/>
          <w:i/>
          <w:sz w:val="20"/>
        </w:rPr>
        <w:t xml:space="preserve"> v. Attorney General of Quebec</w:t>
      </w:r>
    </w:p>
    <w:p w:rsidR="0034166D" w:rsidRPr="0034166D" w:rsidRDefault="0034166D" w:rsidP="005B4710">
      <w:pPr>
        <w:widowControl w:val="0"/>
        <w:tabs>
          <w:tab w:val="left" w:pos="540"/>
        </w:tabs>
        <w:ind w:left="720" w:hanging="720"/>
        <w:jc w:val="both"/>
        <w:rPr>
          <w:i/>
          <w:sz w:val="20"/>
          <w:lang w:val="fr-CA"/>
        </w:rPr>
      </w:pPr>
      <w:r w:rsidRPr="0034166D">
        <w:rPr>
          <w:i/>
          <w:sz w:val="20"/>
        </w:rPr>
        <w:tab/>
      </w:r>
      <w:r w:rsidRPr="0034166D">
        <w:rPr>
          <w:i/>
          <w:sz w:val="20"/>
        </w:rPr>
        <w:tab/>
      </w:r>
      <w:r w:rsidRPr="0034166D">
        <w:rPr>
          <w:i/>
          <w:sz w:val="20"/>
          <w:lang w:val="fr-CA"/>
        </w:rPr>
        <w:t xml:space="preserve">- </w:t>
      </w:r>
      <w:r w:rsidRPr="0034166D">
        <w:rPr>
          <w:b/>
          <w:i/>
          <w:sz w:val="20"/>
          <w:lang w:val="fr-CA"/>
        </w:rPr>
        <w:t>and</w:t>
      </w:r>
      <w:r w:rsidRPr="0034166D">
        <w:rPr>
          <w:i/>
          <w:sz w:val="20"/>
          <w:lang w:val="fr-CA"/>
        </w:rPr>
        <w:t xml:space="preserve"> -</w:t>
      </w:r>
    </w:p>
    <w:p w:rsidR="0034166D" w:rsidRPr="0034166D" w:rsidRDefault="0034166D" w:rsidP="005B4710">
      <w:pPr>
        <w:widowControl w:val="0"/>
        <w:tabs>
          <w:tab w:val="left" w:pos="540"/>
        </w:tabs>
        <w:ind w:left="720" w:hanging="720"/>
        <w:jc w:val="both"/>
        <w:rPr>
          <w:b/>
          <w:i/>
          <w:sz w:val="20"/>
          <w:lang w:val="fr-CA"/>
        </w:rPr>
      </w:pPr>
      <w:r w:rsidRPr="0034166D">
        <w:rPr>
          <w:b/>
          <w:i/>
          <w:sz w:val="20"/>
          <w:lang w:val="fr-CA"/>
        </w:rPr>
        <w:tab/>
      </w:r>
      <w:r w:rsidRPr="0034166D">
        <w:rPr>
          <w:b/>
          <w:i/>
          <w:sz w:val="20"/>
          <w:lang w:val="fr-CA"/>
        </w:rPr>
        <w:tab/>
        <w:t>Société de l'assurance automobile du Québec</w:t>
      </w:r>
    </w:p>
    <w:p w:rsidR="0034166D" w:rsidRPr="0034166D" w:rsidRDefault="0034166D" w:rsidP="005B4710">
      <w:pPr>
        <w:widowControl w:val="0"/>
        <w:tabs>
          <w:tab w:val="left" w:pos="540"/>
        </w:tabs>
        <w:ind w:left="720" w:hanging="720"/>
        <w:jc w:val="both"/>
        <w:rPr>
          <w:sz w:val="20"/>
        </w:rPr>
      </w:pPr>
      <w:r w:rsidRPr="0034166D">
        <w:rPr>
          <w:b/>
          <w:sz w:val="20"/>
          <w:lang w:val="fr-CA"/>
        </w:rPr>
        <w:tab/>
      </w:r>
      <w:r w:rsidRPr="0034166D">
        <w:rPr>
          <w:b/>
          <w:sz w:val="20"/>
          <w:lang w:val="fr-CA"/>
        </w:rPr>
        <w:tab/>
      </w:r>
      <w:r w:rsidRPr="0034166D">
        <w:rPr>
          <w:sz w:val="20"/>
        </w:rPr>
        <w:t>(Que.) (Civil) (By Leave)</w:t>
      </w:r>
      <w:bookmarkStart w:id="3" w:name="4"/>
      <w:bookmarkEnd w:id="3"/>
    </w:p>
    <w:p w:rsidR="0034166D" w:rsidRPr="0034166D" w:rsidRDefault="0034166D">
      <w:pPr>
        <w:widowControl w:val="0"/>
        <w:ind w:left="1440" w:hanging="1440"/>
        <w:jc w:val="both"/>
        <w:rPr>
          <w:sz w:val="20"/>
          <w:lang w:val="en-CA"/>
        </w:rPr>
      </w:pPr>
    </w:p>
    <w:p w:rsidR="0034166D" w:rsidRPr="0034166D" w:rsidRDefault="0034166D" w:rsidP="000354A9">
      <w:pPr>
        <w:jc w:val="both"/>
        <w:rPr>
          <w:sz w:val="20"/>
        </w:rPr>
      </w:pPr>
      <w:r w:rsidRPr="0034166D">
        <w:rPr>
          <w:iCs/>
          <w:sz w:val="20"/>
          <w:lang w:val="en"/>
        </w:rPr>
        <w:t xml:space="preserve">Insurance </w:t>
      </w:r>
      <w:r w:rsidRPr="0034166D">
        <w:rPr>
          <w:iCs/>
          <w:sz w:val="20"/>
        </w:rPr>
        <w:t>-</w:t>
      </w:r>
      <w:r w:rsidRPr="0034166D">
        <w:rPr>
          <w:iCs/>
          <w:sz w:val="20"/>
          <w:lang w:val="en"/>
        </w:rPr>
        <w:t xml:space="preserve"> Automobile insurance </w:t>
      </w:r>
      <w:r w:rsidRPr="0034166D">
        <w:rPr>
          <w:iCs/>
          <w:sz w:val="20"/>
        </w:rPr>
        <w:t>-</w:t>
      </w:r>
      <w:r w:rsidRPr="0034166D">
        <w:rPr>
          <w:iCs/>
          <w:sz w:val="20"/>
          <w:lang w:val="en"/>
        </w:rPr>
        <w:t xml:space="preserve"> No-fault public automobile insurance scheme </w:t>
      </w:r>
      <w:r w:rsidRPr="0034166D">
        <w:rPr>
          <w:iCs/>
          <w:sz w:val="20"/>
        </w:rPr>
        <w:t xml:space="preserve">- </w:t>
      </w:r>
      <w:r w:rsidRPr="0034166D">
        <w:rPr>
          <w:iCs/>
          <w:sz w:val="20"/>
          <w:lang w:val="en"/>
        </w:rPr>
        <w:t xml:space="preserve">Civil procedure </w:t>
      </w:r>
      <w:r w:rsidRPr="0034166D">
        <w:rPr>
          <w:iCs/>
          <w:sz w:val="20"/>
        </w:rPr>
        <w:t>-</w:t>
      </w:r>
      <w:r w:rsidRPr="0034166D">
        <w:rPr>
          <w:iCs/>
          <w:sz w:val="20"/>
          <w:lang w:val="en"/>
        </w:rPr>
        <w:t xml:space="preserve"> Exception to dismiss action - Whether </w:t>
      </w:r>
      <w:r w:rsidRPr="0034166D">
        <w:rPr>
          <w:sz w:val="20"/>
        </w:rPr>
        <w:t xml:space="preserve">article 83.57 of the </w:t>
      </w:r>
      <w:r w:rsidRPr="0034166D">
        <w:rPr>
          <w:i/>
          <w:iCs/>
          <w:sz w:val="20"/>
        </w:rPr>
        <w:t>Automobile Insurance Act</w:t>
      </w:r>
      <w:r w:rsidRPr="0034166D">
        <w:rPr>
          <w:iCs/>
          <w:sz w:val="20"/>
        </w:rPr>
        <w:t>,</w:t>
      </w:r>
      <w:r w:rsidRPr="0034166D">
        <w:rPr>
          <w:i/>
          <w:iCs/>
          <w:sz w:val="20"/>
        </w:rPr>
        <w:t xml:space="preserve"> </w:t>
      </w:r>
      <w:r w:rsidRPr="0034166D">
        <w:rPr>
          <w:iCs/>
          <w:sz w:val="20"/>
        </w:rPr>
        <w:t>CQLR,</w:t>
      </w:r>
      <w:r w:rsidRPr="0034166D">
        <w:rPr>
          <w:sz w:val="20"/>
        </w:rPr>
        <w:t xml:space="preserve"> c. A-25, creates a bar or civil immunity preventing an automobile accident victim in Quebec from suing a third party who commits an intervening act of negligence following the accident which causes new or aggravated injuries to the accident victim - In the event an automobile accident victim in Quebec makes a claim to the </w:t>
      </w:r>
      <w:proofErr w:type="spellStart"/>
      <w:r w:rsidRPr="0034166D">
        <w:rPr>
          <w:i/>
          <w:iCs/>
          <w:sz w:val="20"/>
        </w:rPr>
        <w:t>Société</w:t>
      </w:r>
      <w:proofErr w:type="spellEnd"/>
      <w:r w:rsidRPr="0034166D">
        <w:rPr>
          <w:i/>
          <w:iCs/>
          <w:sz w:val="20"/>
        </w:rPr>
        <w:t xml:space="preserve"> </w:t>
      </w:r>
      <w:proofErr w:type="spellStart"/>
      <w:r w:rsidRPr="0034166D">
        <w:rPr>
          <w:i/>
          <w:iCs/>
          <w:sz w:val="20"/>
        </w:rPr>
        <w:t>d’assurance</w:t>
      </w:r>
      <w:proofErr w:type="spellEnd"/>
      <w:r w:rsidRPr="0034166D">
        <w:rPr>
          <w:i/>
          <w:iCs/>
          <w:sz w:val="20"/>
        </w:rPr>
        <w:t xml:space="preserve"> automobile du Québec</w:t>
      </w:r>
      <w:r w:rsidRPr="0034166D">
        <w:rPr>
          <w:sz w:val="20"/>
        </w:rPr>
        <w:t xml:space="preserve"> (“SAAQ”) and cashes indemnity payments received from the SAAQ, whether such action means that the accident victim has automatically renounced to any civil recourse that he or she may have had against a third party - </w:t>
      </w:r>
      <w:r w:rsidRPr="0034166D">
        <w:rPr>
          <w:i/>
          <w:iCs/>
          <w:sz w:val="20"/>
        </w:rPr>
        <w:t>Automobile Insurance Act</w:t>
      </w:r>
      <w:r w:rsidRPr="0034166D">
        <w:rPr>
          <w:iCs/>
          <w:sz w:val="20"/>
        </w:rPr>
        <w:t>,</w:t>
      </w:r>
      <w:r w:rsidRPr="0034166D">
        <w:rPr>
          <w:i/>
          <w:iCs/>
          <w:sz w:val="20"/>
        </w:rPr>
        <w:t xml:space="preserve"> </w:t>
      </w:r>
      <w:r w:rsidRPr="0034166D">
        <w:rPr>
          <w:iCs/>
          <w:sz w:val="20"/>
        </w:rPr>
        <w:t>CQLR,</w:t>
      </w:r>
      <w:r w:rsidRPr="0034166D">
        <w:rPr>
          <w:sz w:val="20"/>
        </w:rPr>
        <w:t xml:space="preserve"> c. A-25, art. 83.57.</w:t>
      </w:r>
    </w:p>
    <w:p w:rsidR="0034166D" w:rsidRPr="0034166D" w:rsidRDefault="0034166D">
      <w:pPr>
        <w:widowControl w:val="0"/>
        <w:jc w:val="both"/>
        <w:rPr>
          <w:sz w:val="20"/>
        </w:rPr>
      </w:pPr>
    </w:p>
    <w:p w:rsidR="0034166D" w:rsidRDefault="0034166D" w:rsidP="00D7785A">
      <w:pPr>
        <w:autoSpaceDE w:val="0"/>
        <w:autoSpaceDN w:val="0"/>
        <w:adjustRightInd w:val="0"/>
        <w:jc w:val="both"/>
        <w:rPr>
          <w:sz w:val="20"/>
        </w:rPr>
      </w:pPr>
      <w:r w:rsidRPr="0034166D">
        <w:rPr>
          <w:sz w:val="20"/>
        </w:rPr>
        <w:t xml:space="preserve">On October 18, 2009, just after 6:00 P.M., the Appellant lost control of his automobile and careened off the highway into a patch of bushes next to a railway track. A few minutes later, the </w:t>
      </w:r>
      <w:proofErr w:type="spellStart"/>
      <w:r w:rsidRPr="0034166D">
        <w:rPr>
          <w:i/>
          <w:iCs/>
          <w:sz w:val="20"/>
        </w:rPr>
        <w:t>Sûreté</w:t>
      </w:r>
      <w:proofErr w:type="spellEnd"/>
      <w:r w:rsidRPr="0034166D">
        <w:rPr>
          <w:i/>
          <w:iCs/>
          <w:sz w:val="20"/>
        </w:rPr>
        <w:t xml:space="preserve"> du Québec </w:t>
      </w:r>
      <w:r w:rsidRPr="0034166D">
        <w:rPr>
          <w:sz w:val="20"/>
        </w:rPr>
        <w:t xml:space="preserve">(“SQ”) was notified of the accident by the automobile’s OnStar system with precise GPS coordinates of the location of the accident and the Appellant’s automobile. In the two hours following the accident, the SQ agents failed to locate the Appellant and his automobile, never having stopped to search at the precise location indicated to them by the GPS coordinates and ostensibly annoyed by the OnStar system’s repeated calls. The search was called off, and the Appellant was only found approximately two days after, in a semi-conscious state, by a railway worker doing a routine inspection of the tracks. The Appellant was subsequently treated for severe injuries resulting, </w:t>
      </w:r>
      <w:r w:rsidRPr="0034166D">
        <w:rPr>
          <w:i/>
          <w:sz w:val="20"/>
        </w:rPr>
        <w:t>inter alia</w:t>
      </w:r>
      <w:r w:rsidRPr="0034166D">
        <w:rPr>
          <w:sz w:val="20"/>
        </w:rPr>
        <w:t xml:space="preserve">, in the partial amputation of his right leg due to frostbite. The Appellant instituted legal proceedings for damages against the Respondent alleging negligence on the part of the SQ agents. In response, the Respondent filed a motion to have the Appellant’s action dismissed on grounds that the Appellant had already been entirely indemnified in accordance with the </w:t>
      </w:r>
      <w:r w:rsidRPr="0034166D">
        <w:rPr>
          <w:iCs/>
          <w:sz w:val="20"/>
          <w:lang w:val="en"/>
        </w:rPr>
        <w:t>no-fault public automobile insurance scheme set forth under the</w:t>
      </w:r>
      <w:r w:rsidRPr="0034166D">
        <w:rPr>
          <w:sz w:val="20"/>
        </w:rPr>
        <w:t xml:space="preserve"> </w:t>
      </w:r>
      <w:r w:rsidRPr="0034166D">
        <w:rPr>
          <w:i/>
          <w:iCs/>
          <w:sz w:val="20"/>
        </w:rPr>
        <w:t>Automobile Insurance Act</w:t>
      </w:r>
      <w:r w:rsidRPr="0034166D">
        <w:rPr>
          <w:iCs/>
          <w:sz w:val="20"/>
        </w:rPr>
        <w:t>,</w:t>
      </w:r>
      <w:r w:rsidRPr="0034166D">
        <w:rPr>
          <w:i/>
          <w:iCs/>
          <w:sz w:val="20"/>
        </w:rPr>
        <w:t xml:space="preserve"> </w:t>
      </w:r>
      <w:r w:rsidRPr="0034166D">
        <w:rPr>
          <w:sz w:val="20"/>
        </w:rPr>
        <w:t>CQLR, c. A-25 (the “Act”).</w:t>
      </w:r>
    </w:p>
    <w:p w:rsidR="0034166D" w:rsidRDefault="0034166D" w:rsidP="00D7785A">
      <w:pPr>
        <w:autoSpaceDE w:val="0"/>
        <w:autoSpaceDN w:val="0"/>
        <w:adjustRightInd w:val="0"/>
        <w:jc w:val="both"/>
        <w:rPr>
          <w:sz w:val="20"/>
        </w:rPr>
      </w:pPr>
    </w:p>
    <w:p w:rsidR="0034166D" w:rsidRPr="0034166D" w:rsidRDefault="0034166D" w:rsidP="00D7785A">
      <w:pPr>
        <w:autoSpaceDE w:val="0"/>
        <w:autoSpaceDN w:val="0"/>
        <w:adjustRightInd w:val="0"/>
        <w:jc w:val="both"/>
        <w:rPr>
          <w:sz w:val="20"/>
          <w:lang w:val="en-CA"/>
        </w:rPr>
      </w:pPr>
    </w:p>
    <w:p w:rsidR="0034166D" w:rsidRPr="0034166D" w:rsidRDefault="0034166D" w:rsidP="00EB371A">
      <w:pPr>
        <w:widowControl w:val="0"/>
        <w:tabs>
          <w:tab w:val="left" w:pos="540"/>
        </w:tabs>
        <w:ind w:left="720" w:hanging="720"/>
        <w:jc w:val="both"/>
        <w:rPr>
          <w:i/>
          <w:sz w:val="20"/>
          <w:lang w:val="fr-CA"/>
        </w:rPr>
      </w:pPr>
      <w:r w:rsidRPr="0034166D">
        <w:rPr>
          <w:b/>
          <w:sz w:val="20"/>
          <w:lang w:val="fr-CA"/>
        </w:rPr>
        <w:fldChar w:fldCharType="begin"/>
      </w:r>
      <w:r w:rsidRPr="0034166D">
        <w:rPr>
          <w:sz w:val="20"/>
          <w:lang w:val="fr-CA"/>
        </w:rPr>
        <w:instrText xml:space="preserve"> SEQ CHAPTER \h \r 1</w:instrText>
      </w:r>
      <w:r w:rsidRPr="0034166D">
        <w:rPr>
          <w:b/>
          <w:sz w:val="20"/>
          <w:lang w:val="fr-CA"/>
        </w:rPr>
        <w:fldChar w:fldCharType="end"/>
      </w:r>
      <w:r w:rsidRPr="0034166D">
        <w:rPr>
          <w:rStyle w:val="SCCFileNumberChar"/>
          <w:sz w:val="20"/>
          <w:szCs w:val="20"/>
        </w:rPr>
        <w:t>36388</w:t>
      </w:r>
      <w:r w:rsidRPr="0034166D">
        <w:rPr>
          <w:rStyle w:val="SCCFileNumberChar"/>
          <w:sz w:val="20"/>
          <w:szCs w:val="20"/>
        </w:rPr>
        <w:tab/>
      </w:r>
      <w:bookmarkStart w:id="4" w:name="_GoBack"/>
      <w:bookmarkEnd w:id="4"/>
      <w:r w:rsidRPr="0034166D">
        <w:rPr>
          <w:b/>
          <w:i/>
          <w:sz w:val="20"/>
          <w:lang w:val="fr-CA"/>
        </w:rPr>
        <w:t>Gilles</w:t>
      </w:r>
      <w:r w:rsidRPr="0034166D">
        <w:rPr>
          <w:i/>
          <w:sz w:val="20"/>
          <w:lang w:val="fr-CA"/>
        </w:rPr>
        <w:t xml:space="preserve"> </w:t>
      </w:r>
      <w:r w:rsidRPr="0034166D">
        <w:rPr>
          <w:b/>
          <w:i/>
          <w:sz w:val="20"/>
          <w:lang w:val="fr-CA"/>
        </w:rPr>
        <w:t>Gargantiel c. Procureure générale du Québec</w:t>
      </w:r>
    </w:p>
    <w:p w:rsidR="0034166D" w:rsidRPr="0034166D" w:rsidRDefault="0034166D" w:rsidP="00EB371A">
      <w:pPr>
        <w:widowControl w:val="0"/>
        <w:tabs>
          <w:tab w:val="left" w:pos="540"/>
        </w:tabs>
        <w:ind w:left="720" w:hanging="720"/>
        <w:jc w:val="both"/>
        <w:rPr>
          <w:i/>
          <w:sz w:val="20"/>
          <w:lang w:val="fr-CA"/>
        </w:rPr>
      </w:pPr>
      <w:r w:rsidRPr="0034166D">
        <w:rPr>
          <w:i/>
          <w:sz w:val="20"/>
          <w:lang w:val="fr-CA"/>
        </w:rPr>
        <w:tab/>
      </w:r>
      <w:r w:rsidRPr="0034166D">
        <w:rPr>
          <w:i/>
          <w:sz w:val="20"/>
          <w:lang w:val="fr-CA"/>
        </w:rPr>
        <w:tab/>
        <w:t xml:space="preserve">- </w:t>
      </w:r>
      <w:r w:rsidRPr="0034166D">
        <w:rPr>
          <w:b/>
          <w:i/>
          <w:sz w:val="20"/>
          <w:lang w:val="fr-CA"/>
        </w:rPr>
        <w:t>et</w:t>
      </w:r>
      <w:r w:rsidRPr="0034166D">
        <w:rPr>
          <w:i/>
          <w:sz w:val="20"/>
          <w:lang w:val="fr-CA"/>
        </w:rPr>
        <w:t xml:space="preserve"> -</w:t>
      </w:r>
    </w:p>
    <w:p w:rsidR="0034166D" w:rsidRPr="0034166D" w:rsidRDefault="0034166D" w:rsidP="00EB371A">
      <w:pPr>
        <w:widowControl w:val="0"/>
        <w:tabs>
          <w:tab w:val="left" w:pos="540"/>
        </w:tabs>
        <w:ind w:left="720" w:hanging="720"/>
        <w:jc w:val="both"/>
        <w:rPr>
          <w:b/>
          <w:i/>
          <w:sz w:val="20"/>
          <w:lang w:val="fr-CA"/>
        </w:rPr>
      </w:pPr>
      <w:r w:rsidRPr="0034166D">
        <w:rPr>
          <w:b/>
          <w:i/>
          <w:sz w:val="20"/>
          <w:lang w:val="fr-CA"/>
        </w:rPr>
        <w:tab/>
      </w:r>
      <w:r w:rsidRPr="0034166D">
        <w:rPr>
          <w:b/>
          <w:i/>
          <w:sz w:val="20"/>
          <w:lang w:val="fr-CA"/>
        </w:rPr>
        <w:tab/>
        <w:t>Société de l'assurance automobile du Québec</w:t>
      </w:r>
    </w:p>
    <w:p w:rsidR="0034166D" w:rsidRPr="0034166D" w:rsidRDefault="0034166D" w:rsidP="00EB371A">
      <w:pPr>
        <w:widowControl w:val="0"/>
        <w:tabs>
          <w:tab w:val="left" w:pos="540"/>
        </w:tabs>
        <w:ind w:left="720" w:hanging="720"/>
        <w:jc w:val="both"/>
        <w:rPr>
          <w:sz w:val="20"/>
          <w:lang w:val="fr-CA"/>
        </w:rPr>
      </w:pPr>
      <w:r w:rsidRPr="0034166D">
        <w:rPr>
          <w:b/>
          <w:sz w:val="20"/>
          <w:lang w:val="fr-CA"/>
        </w:rPr>
        <w:lastRenderedPageBreak/>
        <w:tab/>
      </w:r>
      <w:r w:rsidRPr="0034166D">
        <w:rPr>
          <w:b/>
          <w:sz w:val="20"/>
          <w:lang w:val="fr-CA"/>
        </w:rPr>
        <w:tab/>
        <w:t>(Qué.) (Civile) (Sur autorisation)</w:t>
      </w:r>
    </w:p>
    <w:p w:rsidR="0034166D" w:rsidRPr="0034166D" w:rsidRDefault="0034166D" w:rsidP="00EB371A">
      <w:pPr>
        <w:widowControl w:val="0"/>
        <w:ind w:left="1440" w:hanging="1440"/>
        <w:jc w:val="both"/>
        <w:rPr>
          <w:sz w:val="20"/>
          <w:lang w:val="fr-CA"/>
        </w:rPr>
      </w:pPr>
    </w:p>
    <w:p w:rsidR="0034166D" w:rsidRPr="0034166D" w:rsidRDefault="0034166D" w:rsidP="00EB371A">
      <w:pPr>
        <w:jc w:val="both"/>
        <w:rPr>
          <w:sz w:val="20"/>
          <w:lang w:val="fr-CA"/>
        </w:rPr>
      </w:pPr>
      <w:r w:rsidRPr="0034166D">
        <w:rPr>
          <w:iCs/>
          <w:sz w:val="20"/>
          <w:lang w:val="fr-CA"/>
        </w:rPr>
        <w:t xml:space="preserve">Assurance - Assurance automobile - Régime public d’assurance automobile sans égard à la responsabilité - Procédure civile - Moyens de non-recevabilité - L’article 83.57 de la </w:t>
      </w:r>
      <w:r w:rsidRPr="0034166D">
        <w:rPr>
          <w:i/>
          <w:iCs/>
          <w:sz w:val="20"/>
          <w:lang w:val="fr-CA"/>
        </w:rPr>
        <w:t>Loi sur l’assurance automobile</w:t>
      </w:r>
      <w:r w:rsidRPr="0034166D">
        <w:rPr>
          <w:iCs/>
          <w:sz w:val="20"/>
          <w:lang w:val="fr-CA"/>
        </w:rPr>
        <w:t>, RLRQ, ch. A-25 crée-t-il un moyen de non-recevabilité ou une immunité civile qui empêche une victime d’accident de la route au Québec de poursuivre un tiers qui commet, à la suite de l’accident, un acte de négligence qui cause des blessures nouvelles ou aggravées à la victime de l’accident? - Si la victime d’un accident de la route au Québec fait une réclamation à la Société d’assurance automobile du Québec</w:t>
      </w:r>
      <w:r w:rsidRPr="0034166D">
        <w:rPr>
          <w:i/>
          <w:iCs/>
          <w:sz w:val="20"/>
          <w:lang w:val="fr-CA"/>
        </w:rPr>
        <w:t xml:space="preserve"> </w:t>
      </w:r>
      <w:r w:rsidRPr="0034166D">
        <w:rPr>
          <w:iCs/>
          <w:sz w:val="20"/>
          <w:lang w:val="fr-CA"/>
        </w:rPr>
        <w:t xml:space="preserve">(« SAAQ ») et encaisse les indemnités reçues de la SAAQ, la victime de l’accident se trouve-t-elle à avoir automatiquement renoncé à intenter un recours civil qu’elle pouvait avoir contre un tiers? - </w:t>
      </w:r>
      <w:r w:rsidRPr="0034166D">
        <w:rPr>
          <w:i/>
          <w:iCs/>
          <w:sz w:val="20"/>
          <w:lang w:val="fr-CA"/>
        </w:rPr>
        <w:t>Loi sur l’assurance automobile</w:t>
      </w:r>
      <w:r w:rsidRPr="0034166D">
        <w:rPr>
          <w:iCs/>
          <w:sz w:val="20"/>
          <w:lang w:val="fr-CA"/>
        </w:rPr>
        <w:t>,</w:t>
      </w:r>
      <w:r w:rsidRPr="0034166D">
        <w:rPr>
          <w:i/>
          <w:iCs/>
          <w:sz w:val="20"/>
          <w:lang w:val="fr-CA"/>
        </w:rPr>
        <w:t xml:space="preserve"> </w:t>
      </w:r>
      <w:r w:rsidRPr="0034166D">
        <w:rPr>
          <w:iCs/>
          <w:sz w:val="20"/>
          <w:lang w:val="fr-CA"/>
        </w:rPr>
        <w:t>RLRQ, ch. A-25, art. 83.57</w:t>
      </w:r>
      <w:r w:rsidRPr="0034166D">
        <w:rPr>
          <w:sz w:val="20"/>
          <w:lang w:val="fr-CA"/>
        </w:rPr>
        <w:t>.</w:t>
      </w:r>
    </w:p>
    <w:p w:rsidR="0034166D" w:rsidRPr="0034166D" w:rsidRDefault="0034166D" w:rsidP="00EB371A">
      <w:pPr>
        <w:widowControl w:val="0"/>
        <w:jc w:val="both"/>
        <w:rPr>
          <w:sz w:val="20"/>
          <w:lang w:val="fr-CA"/>
        </w:rPr>
      </w:pPr>
    </w:p>
    <w:p w:rsidR="0034166D" w:rsidRPr="0034166D" w:rsidRDefault="0034166D" w:rsidP="00EB371A">
      <w:pPr>
        <w:autoSpaceDE w:val="0"/>
        <w:autoSpaceDN w:val="0"/>
        <w:adjustRightInd w:val="0"/>
        <w:jc w:val="both"/>
        <w:rPr>
          <w:sz w:val="20"/>
          <w:lang w:val="fr-CA"/>
        </w:rPr>
      </w:pPr>
      <w:r w:rsidRPr="0034166D">
        <w:rPr>
          <w:sz w:val="20"/>
          <w:lang w:val="fr-CA"/>
        </w:rPr>
        <w:t>Le 18 octobre 2009, peu après 18 heures, l’appelant a perdu la maîtrise de son véhicule, a fait une sortie de route et s’est retrouvé dans un massif de buissons près d’une voie ferrée. Quelques minutes plus tard, la Sûreté du Québec</w:t>
      </w:r>
      <w:r w:rsidRPr="0034166D">
        <w:rPr>
          <w:i/>
          <w:iCs/>
          <w:sz w:val="20"/>
          <w:lang w:val="fr-CA"/>
        </w:rPr>
        <w:t xml:space="preserve"> </w:t>
      </w:r>
      <w:r w:rsidRPr="0034166D">
        <w:rPr>
          <w:sz w:val="20"/>
          <w:lang w:val="fr-CA"/>
        </w:rPr>
        <w:t xml:space="preserve">(« SQ ») a été avisée de l’accident par le système OnStar qui a fourni les coordonnées GPS précises du lieu de l’accident et de l’automobile du demandeur. Dans les deux heures qui ont suivi l’accident, les agents de la SQ n’ont pas réussi à localiser l’appelant et son automobile, ne s’étant jamais arrêtés pour faire des recherches à l’endroit précis que leur avaient indiqué les coordonnées GPS, et clairement agacés par les appels répétés du système OnStar. On met fin aux recherches et ce n’est qu’environ deux jours plus tard qu’un cheminot, effectuant une inspection de routine de la voie, trouve l’appelant à demi inconscient. L’appelant a subséquemment été traité pour des blessures graves, entraînant notamment l’amputation partielle de sa jambe droite en raison d’engelures. L’appelant a intenté contre l’intimé une poursuite en dommages-intérêts, alléguant la négligence des agents de la SQ. En réponse, l’intimé a déposé une requête en rejet de l’action, alléguant que l’appelant avait déjà été entièrement indemnisé en application du régime public d’assurance automobile sans égard à la responsabilité établi par la </w:t>
      </w:r>
      <w:r w:rsidRPr="0034166D">
        <w:rPr>
          <w:i/>
          <w:iCs/>
          <w:sz w:val="20"/>
          <w:lang w:val="fr-CA"/>
        </w:rPr>
        <w:t>Loi sur l’assurance automobile</w:t>
      </w:r>
      <w:r w:rsidRPr="0034166D">
        <w:rPr>
          <w:iCs/>
          <w:sz w:val="20"/>
          <w:lang w:val="fr-CA"/>
        </w:rPr>
        <w:t>,</w:t>
      </w:r>
      <w:r w:rsidRPr="0034166D">
        <w:rPr>
          <w:i/>
          <w:iCs/>
          <w:sz w:val="20"/>
          <w:lang w:val="fr-CA"/>
        </w:rPr>
        <w:t xml:space="preserve"> </w:t>
      </w:r>
      <w:r w:rsidRPr="0034166D">
        <w:rPr>
          <w:sz w:val="20"/>
          <w:lang w:val="fr-CA"/>
        </w:rPr>
        <w:t>RLRQ, ch. A-25.</w:t>
      </w:r>
    </w:p>
    <w:p w:rsidR="0034166D" w:rsidRPr="0034166D" w:rsidRDefault="0034166D" w:rsidP="00340C6D">
      <w:pPr>
        <w:jc w:val="both"/>
        <w:rPr>
          <w:szCs w:val="24"/>
          <w:lang w:val="fr-CA"/>
        </w:rPr>
      </w:pPr>
    </w:p>
    <w:p w:rsidR="0034166D" w:rsidRPr="0034166D" w:rsidRDefault="0034166D" w:rsidP="00340C6D">
      <w:pPr>
        <w:jc w:val="both"/>
        <w:rPr>
          <w:szCs w:val="24"/>
          <w:lang w:val="fr-CA"/>
        </w:rPr>
      </w:pPr>
    </w:p>
    <w:p w:rsidR="00072A63" w:rsidRPr="0034166D" w:rsidRDefault="00072A63" w:rsidP="00EC79B0">
      <w:pPr>
        <w:jc w:val="both"/>
        <w:rPr>
          <w:szCs w:val="24"/>
          <w:lang w:val="fr-CA"/>
        </w:rPr>
      </w:pPr>
    </w:p>
    <w:p w:rsidR="001C4415" w:rsidRPr="006F5048" w:rsidRDefault="001C4415" w:rsidP="001C4415">
      <w:pPr>
        <w:widowControl w:val="0"/>
        <w:outlineLvl w:val="0"/>
      </w:pPr>
      <w:r w:rsidRPr="006F5048">
        <w:t xml:space="preserve">Supreme Court of Canada / Cour suprême du </w:t>
      </w:r>
      <w:proofErr w:type="gramStart"/>
      <w:r w:rsidRPr="006F5048">
        <w:t>Canada :</w:t>
      </w:r>
      <w:proofErr w:type="gramEnd"/>
      <w:r w:rsidRPr="006F5048">
        <w:t xml:space="preserve"> </w:t>
      </w:r>
    </w:p>
    <w:p w:rsidR="001C4415" w:rsidRPr="006F5048" w:rsidRDefault="00CA3C79" w:rsidP="001C4415">
      <w:pPr>
        <w:widowControl w:val="0"/>
        <w:outlineLvl w:val="0"/>
        <w:rPr>
          <w:color w:val="0000FF"/>
          <w:u w:val="single"/>
        </w:rPr>
      </w:pPr>
      <w:hyperlink r:id="rId9" w:history="1">
        <w:r w:rsidR="001C4415" w:rsidRPr="006F5048">
          <w:rPr>
            <w:rStyle w:val="Hyperlink"/>
          </w:rPr>
          <w:t>comments-commentaires@scc-csc.ca</w:t>
        </w:r>
      </w:hyperlink>
    </w:p>
    <w:p w:rsidR="001C4415" w:rsidRPr="006F5048" w:rsidRDefault="001C4415" w:rsidP="001C4415">
      <w:pPr>
        <w:widowControl w:val="0"/>
        <w:outlineLvl w:val="0"/>
      </w:pPr>
      <w:r w:rsidRPr="006F5048">
        <w:t>(613) 995-4330</w:t>
      </w:r>
    </w:p>
    <w:p w:rsidR="001C4415" w:rsidRPr="006F5048" w:rsidRDefault="001C4415" w:rsidP="001C4415">
      <w:pPr>
        <w:widowControl w:val="0"/>
        <w:rPr>
          <w:sz w:val="20"/>
        </w:rPr>
      </w:pPr>
    </w:p>
    <w:p w:rsidR="0036476C" w:rsidRPr="003E101F" w:rsidRDefault="001C4415" w:rsidP="0036476C">
      <w:pPr>
        <w:pStyle w:val="Footer"/>
        <w:jc w:val="center"/>
      </w:pPr>
      <w:r w:rsidRPr="007364BD">
        <w:t xml:space="preserve">- 30 </w:t>
      </w:r>
      <w:r w:rsidR="003C1B6E" w:rsidRPr="007364BD">
        <w:t>-</w:t>
      </w:r>
    </w:p>
    <w:p w:rsidR="0036476C" w:rsidRPr="003E101F" w:rsidRDefault="0036476C" w:rsidP="0036476C">
      <w:pPr>
        <w:pStyle w:val="Footer"/>
        <w:jc w:val="center"/>
      </w:pPr>
    </w:p>
    <w:sectPr w:rsidR="0036476C" w:rsidRPr="003E101F"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0D4A"/>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CE"/>
    <w:rsid w:val="001F27D7"/>
    <w:rsid w:val="001F37AC"/>
    <w:rsid w:val="001F57C9"/>
    <w:rsid w:val="001F5973"/>
    <w:rsid w:val="001F7F62"/>
    <w:rsid w:val="002029F5"/>
    <w:rsid w:val="00204BED"/>
    <w:rsid w:val="00205278"/>
    <w:rsid w:val="00207BC4"/>
    <w:rsid w:val="00211F62"/>
    <w:rsid w:val="00214729"/>
    <w:rsid w:val="002160B0"/>
    <w:rsid w:val="00221703"/>
    <w:rsid w:val="00226AE8"/>
    <w:rsid w:val="00234B46"/>
    <w:rsid w:val="0023600D"/>
    <w:rsid w:val="002404C4"/>
    <w:rsid w:val="00240881"/>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7D5F"/>
    <w:rsid w:val="00340C6D"/>
    <w:rsid w:val="003416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3FB9"/>
    <w:rsid w:val="00504582"/>
    <w:rsid w:val="0051320D"/>
    <w:rsid w:val="005132EC"/>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5048"/>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2A17"/>
    <w:rsid w:val="009C643F"/>
    <w:rsid w:val="009C7B71"/>
    <w:rsid w:val="009D109B"/>
    <w:rsid w:val="009D30BC"/>
    <w:rsid w:val="009E15E2"/>
    <w:rsid w:val="009E23BF"/>
    <w:rsid w:val="009E478A"/>
    <w:rsid w:val="009E6E2B"/>
    <w:rsid w:val="009E7F8F"/>
    <w:rsid w:val="009F18D7"/>
    <w:rsid w:val="009F1E2B"/>
    <w:rsid w:val="009F5005"/>
    <w:rsid w:val="009F5F96"/>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3C79"/>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1DCF"/>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430"/>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34166D"/>
    <w:pPr>
      <w:jc w:val="both"/>
    </w:pPr>
    <w:rPr>
      <w:rFonts w:eastAsiaTheme="minorHAnsi" w:cstheme="minorBidi"/>
      <w:b/>
      <w:szCs w:val="22"/>
      <w:lang w:val="fr-CA"/>
    </w:rPr>
  </w:style>
  <w:style w:type="character" w:customStyle="1" w:styleId="SCCFileNumberChar">
    <w:name w:val="SCC.FileNumber Char"/>
    <w:basedOn w:val="DefaultParagraphFont"/>
    <w:link w:val="SCCFileNumber"/>
    <w:rsid w:val="0034166D"/>
    <w:rPr>
      <w:rFonts w:eastAsiaTheme="minorHAnsi"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38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fra.aspx?cas=3638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1515</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2017-03-20T13:20:00Z</dcterms:created>
  <dcterms:modified xsi:type="dcterms:W3CDTF">2017-03-20T19:35:00Z</dcterms:modified>
</cp:coreProperties>
</file>