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4601E" w:rsidRDefault="003F43E6" w:rsidP="003F43E6">
      <w:pPr>
        <w:pStyle w:val="Header"/>
        <w:jc w:val="center"/>
        <w:rPr>
          <w:b/>
          <w:sz w:val="32"/>
        </w:rPr>
      </w:pPr>
      <w:r w:rsidRPr="0004601E">
        <w:rPr>
          <w:b/>
          <w:sz w:val="32"/>
        </w:rPr>
        <w:t>Supreme Court of Canada / Cour suprême du Canada</w:t>
      </w:r>
    </w:p>
    <w:p w:rsidR="003F43E6" w:rsidRPr="0004601E" w:rsidRDefault="003F43E6" w:rsidP="006F2579">
      <w:pPr>
        <w:widowControl w:val="0"/>
        <w:rPr>
          <w:i/>
        </w:rPr>
      </w:pPr>
    </w:p>
    <w:p w:rsidR="003F43E6" w:rsidRPr="0004601E" w:rsidRDefault="003F43E6" w:rsidP="006F2579">
      <w:pPr>
        <w:widowControl w:val="0"/>
        <w:rPr>
          <w:i/>
        </w:rPr>
      </w:pPr>
    </w:p>
    <w:p w:rsidR="006F2579" w:rsidRPr="0004601E" w:rsidRDefault="006F2579" w:rsidP="006F2579">
      <w:pPr>
        <w:widowControl w:val="0"/>
        <w:rPr>
          <w:i/>
        </w:rPr>
      </w:pPr>
      <w:r w:rsidRPr="0004601E">
        <w:rPr>
          <w:i/>
        </w:rPr>
        <w:t>(le français suit)</w:t>
      </w:r>
    </w:p>
    <w:p w:rsidR="006F2579" w:rsidRPr="0004601E" w:rsidRDefault="006F2579" w:rsidP="006F2579">
      <w:pPr>
        <w:widowControl w:val="0"/>
      </w:pPr>
    </w:p>
    <w:p w:rsidR="006F2579" w:rsidRPr="0004601E" w:rsidRDefault="00D01D61" w:rsidP="006F2579">
      <w:pPr>
        <w:widowControl w:val="0"/>
        <w:jc w:val="center"/>
        <w:rPr>
          <w:b/>
        </w:rPr>
      </w:pPr>
      <w:r w:rsidRPr="0004601E">
        <w:fldChar w:fldCharType="begin"/>
      </w:r>
      <w:r w:rsidR="006F2579" w:rsidRPr="0004601E">
        <w:instrText xml:space="preserve"> SEQ CHAPTER \h \r 1</w:instrText>
      </w:r>
      <w:r w:rsidRPr="0004601E">
        <w:fldChar w:fldCharType="end"/>
      </w:r>
      <w:r w:rsidR="002767DF" w:rsidRPr="0004601E">
        <w:rPr>
          <w:b/>
        </w:rPr>
        <w:t xml:space="preserve">JUDGMENTS </w:t>
      </w:r>
      <w:r w:rsidR="004C4C26" w:rsidRPr="0004601E">
        <w:rPr>
          <w:b/>
        </w:rPr>
        <w:t>IN APPEAL AND LEAVE APPLICATION</w:t>
      </w:r>
      <w:r w:rsidR="00CC044F" w:rsidRPr="0004601E">
        <w:rPr>
          <w:b/>
        </w:rPr>
        <w:t>S</w:t>
      </w:r>
    </w:p>
    <w:p w:rsidR="006F2579" w:rsidRPr="0004601E" w:rsidRDefault="006F2579" w:rsidP="006F2579">
      <w:pPr>
        <w:widowControl w:val="0"/>
        <w:rPr>
          <w:b/>
        </w:rPr>
      </w:pPr>
    </w:p>
    <w:p w:rsidR="006F2579" w:rsidRPr="0004601E" w:rsidRDefault="00DD0FAB" w:rsidP="006F2579">
      <w:pPr>
        <w:widowControl w:val="0"/>
        <w:rPr>
          <w:b/>
        </w:rPr>
      </w:pPr>
      <w:r w:rsidRPr="0004601E">
        <w:rPr>
          <w:b/>
        </w:rPr>
        <w:t>October</w:t>
      </w:r>
      <w:r w:rsidR="00372704" w:rsidRPr="0004601E">
        <w:rPr>
          <w:b/>
        </w:rPr>
        <w:t xml:space="preserve"> </w:t>
      </w:r>
      <w:r w:rsidRPr="0004601E">
        <w:rPr>
          <w:b/>
        </w:rPr>
        <w:t>19</w:t>
      </w:r>
      <w:r w:rsidR="002E4682" w:rsidRPr="0004601E">
        <w:rPr>
          <w:b/>
        </w:rPr>
        <w:t>, 201</w:t>
      </w:r>
      <w:r w:rsidR="003E7FB7" w:rsidRPr="0004601E">
        <w:rPr>
          <w:b/>
        </w:rPr>
        <w:t>7</w:t>
      </w:r>
    </w:p>
    <w:p w:rsidR="006F2579" w:rsidRPr="0004601E" w:rsidRDefault="006F2579" w:rsidP="006F2579">
      <w:pPr>
        <w:widowControl w:val="0"/>
        <w:rPr>
          <w:b/>
        </w:rPr>
      </w:pPr>
      <w:r w:rsidRPr="0004601E">
        <w:rPr>
          <w:b/>
        </w:rPr>
        <w:t>For immediate release</w:t>
      </w:r>
    </w:p>
    <w:p w:rsidR="006F2579" w:rsidRPr="0004601E" w:rsidRDefault="006F2579" w:rsidP="006F2579">
      <w:pPr>
        <w:widowControl w:val="0"/>
      </w:pPr>
    </w:p>
    <w:p w:rsidR="002767DF" w:rsidRPr="0004601E" w:rsidRDefault="002767DF" w:rsidP="002767DF">
      <w:pPr>
        <w:widowControl w:val="0"/>
      </w:pPr>
      <w:r w:rsidRPr="0004601E">
        <w:rPr>
          <w:b/>
        </w:rPr>
        <w:t>OTTAWA</w:t>
      </w:r>
      <w:r w:rsidRPr="0004601E">
        <w:t xml:space="preserve"> – The Supreme Court of Canada has today deposited with the Registrar judgment in the following appeal and application</w:t>
      </w:r>
      <w:r w:rsidR="00CC044F" w:rsidRPr="0004601E">
        <w:t>s</w:t>
      </w:r>
      <w:r w:rsidRPr="0004601E">
        <w:t xml:space="preserve"> for leave to appeal.</w:t>
      </w:r>
    </w:p>
    <w:p w:rsidR="006F2579" w:rsidRPr="0004601E" w:rsidRDefault="006F2579" w:rsidP="006F2579">
      <w:pPr>
        <w:widowControl w:val="0"/>
      </w:pPr>
    </w:p>
    <w:p w:rsidR="006F2579" w:rsidRPr="0004601E" w:rsidRDefault="006F2579" w:rsidP="006F2579">
      <w:pPr>
        <w:widowControl w:val="0"/>
      </w:pPr>
    </w:p>
    <w:p w:rsidR="002767DF" w:rsidRPr="0004601E" w:rsidRDefault="002767DF" w:rsidP="002767DF">
      <w:pPr>
        <w:widowControl w:val="0"/>
        <w:jc w:val="center"/>
        <w:rPr>
          <w:lang w:val="fr-CA"/>
        </w:rPr>
      </w:pPr>
      <w:r w:rsidRPr="0004601E">
        <w:rPr>
          <w:b/>
          <w:lang w:val="fr-CA"/>
        </w:rPr>
        <w:t>JUGEMENT</w:t>
      </w:r>
      <w:r w:rsidR="004C4C26" w:rsidRPr="0004601E">
        <w:rPr>
          <w:b/>
          <w:lang w:val="fr-CA"/>
        </w:rPr>
        <w:t>S SUR APPEL ET DEMANDE</w:t>
      </w:r>
      <w:r w:rsidR="00CC044F" w:rsidRPr="0004601E">
        <w:rPr>
          <w:b/>
          <w:lang w:val="fr-CA"/>
        </w:rPr>
        <w:t>S</w:t>
      </w:r>
      <w:r w:rsidRPr="0004601E">
        <w:rPr>
          <w:b/>
          <w:lang w:val="fr-CA"/>
        </w:rPr>
        <w:t xml:space="preserve"> D’AUTORISATION</w:t>
      </w:r>
    </w:p>
    <w:p w:rsidR="006F2579" w:rsidRPr="0004601E" w:rsidRDefault="006F2579" w:rsidP="006F2579">
      <w:pPr>
        <w:widowControl w:val="0"/>
        <w:rPr>
          <w:lang w:val="fr-CA"/>
        </w:rPr>
      </w:pPr>
    </w:p>
    <w:p w:rsidR="006F2579" w:rsidRPr="0004601E" w:rsidRDefault="006F2579" w:rsidP="006F2579">
      <w:pPr>
        <w:widowControl w:val="0"/>
        <w:rPr>
          <w:b/>
          <w:lang w:val="fr-CA"/>
        </w:rPr>
      </w:pPr>
      <w:r w:rsidRPr="0004601E">
        <w:rPr>
          <w:b/>
          <w:lang w:val="fr-CA"/>
        </w:rPr>
        <w:t>Le</w:t>
      </w:r>
      <w:r w:rsidR="008825DB" w:rsidRPr="0004601E">
        <w:rPr>
          <w:b/>
          <w:lang w:val="fr-CA"/>
        </w:rPr>
        <w:t xml:space="preserve"> </w:t>
      </w:r>
      <w:r w:rsidR="00DD0FAB" w:rsidRPr="0004601E">
        <w:rPr>
          <w:b/>
          <w:lang w:val="fr-CA"/>
        </w:rPr>
        <w:t>19</w:t>
      </w:r>
      <w:r w:rsidR="00FF4756" w:rsidRPr="0004601E">
        <w:rPr>
          <w:b/>
          <w:lang w:val="fr-CA"/>
        </w:rPr>
        <w:t xml:space="preserve"> </w:t>
      </w:r>
      <w:r w:rsidR="00DD0FAB" w:rsidRPr="0004601E">
        <w:rPr>
          <w:b/>
          <w:lang w:val="fr-CA"/>
        </w:rPr>
        <w:t>octobre</w:t>
      </w:r>
      <w:r w:rsidR="002E4682" w:rsidRPr="0004601E">
        <w:rPr>
          <w:b/>
          <w:lang w:val="fr-CA"/>
        </w:rPr>
        <w:t xml:space="preserve"> </w:t>
      </w:r>
      <w:r w:rsidR="008825DB" w:rsidRPr="0004601E">
        <w:rPr>
          <w:b/>
          <w:lang w:val="fr-CA"/>
        </w:rPr>
        <w:t>201</w:t>
      </w:r>
      <w:r w:rsidR="00FF4756" w:rsidRPr="0004601E">
        <w:rPr>
          <w:b/>
          <w:lang w:val="fr-CA"/>
        </w:rPr>
        <w:t>7</w:t>
      </w:r>
    </w:p>
    <w:p w:rsidR="006F2579" w:rsidRPr="0004601E" w:rsidRDefault="006F2579" w:rsidP="006F2579">
      <w:pPr>
        <w:widowControl w:val="0"/>
        <w:rPr>
          <w:b/>
          <w:lang w:val="fr-CA"/>
        </w:rPr>
      </w:pPr>
      <w:r w:rsidRPr="0004601E">
        <w:rPr>
          <w:b/>
          <w:lang w:val="fr-CA"/>
        </w:rPr>
        <w:t>Pour diffusion immédiate</w:t>
      </w:r>
    </w:p>
    <w:p w:rsidR="006F2579" w:rsidRPr="0004601E" w:rsidRDefault="006F2579" w:rsidP="006F2579">
      <w:pPr>
        <w:widowControl w:val="0"/>
        <w:rPr>
          <w:b/>
          <w:lang w:val="fr-CA"/>
        </w:rPr>
      </w:pPr>
    </w:p>
    <w:p w:rsidR="002767DF" w:rsidRPr="0004601E" w:rsidRDefault="002767DF" w:rsidP="002767DF">
      <w:pPr>
        <w:widowControl w:val="0"/>
        <w:rPr>
          <w:lang w:val="fr-CA"/>
        </w:rPr>
      </w:pPr>
      <w:r w:rsidRPr="0004601E">
        <w:rPr>
          <w:b/>
          <w:lang w:val="fr-CA"/>
        </w:rPr>
        <w:t>OTTAWA</w:t>
      </w:r>
      <w:r w:rsidRPr="0004601E">
        <w:rPr>
          <w:lang w:val="fr-CA"/>
        </w:rPr>
        <w:t xml:space="preserve"> – La Cour suprême du Canada a déposé aujourd’hui auprès du registraire les jugements dans l</w:t>
      </w:r>
      <w:r w:rsidR="00DF6BD5" w:rsidRPr="0004601E">
        <w:rPr>
          <w:lang w:val="fr-CA"/>
        </w:rPr>
        <w:t>’</w:t>
      </w:r>
      <w:r w:rsidRPr="0004601E">
        <w:rPr>
          <w:lang w:val="fr-CA"/>
        </w:rPr>
        <w:t>appel</w:t>
      </w:r>
      <w:r w:rsidR="00DF6BD5" w:rsidRPr="0004601E">
        <w:rPr>
          <w:lang w:val="fr-CA"/>
        </w:rPr>
        <w:t xml:space="preserve"> </w:t>
      </w:r>
      <w:r w:rsidRPr="0004601E">
        <w:rPr>
          <w:lang w:val="fr-CA"/>
        </w:rPr>
        <w:t>et</w:t>
      </w:r>
      <w:r w:rsidR="00CC044F" w:rsidRPr="0004601E">
        <w:rPr>
          <w:lang w:val="fr-CA"/>
        </w:rPr>
        <w:t xml:space="preserve"> </w:t>
      </w:r>
      <w:r w:rsidR="004C4C26" w:rsidRPr="0004601E">
        <w:rPr>
          <w:lang w:val="fr-CA"/>
        </w:rPr>
        <w:t>demande</w:t>
      </w:r>
      <w:r w:rsidR="00CC044F" w:rsidRPr="0004601E">
        <w:rPr>
          <w:lang w:val="fr-CA"/>
        </w:rPr>
        <w:t>s</w:t>
      </w:r>
      <w:r w:rsidRPr="0004601E">
        <w:rPr>
          <w:lang w:val="fr-CA"/>
        </w:rPr>
        <w:t xml:space="preserve"> d’autorisation d’appel qui suivent.</w:t>
      </w:r>
    </w:p>
    <w:p w:rsidR="002767DF" w:rsidRPr="0004601E" w:rsidRDefault="002767DF" w:rsidP="002767DF">
      <w:pPr>
        <w:widowControl w:val="0"/>
        <w:rPr>
          <w:lang w:val="fr-CA"/>
        </w:rPr>
      </w:pPr>
    </w:p>
    <w:p w:rsidR="002767DF" w:rsidRPr="0004601E" w:rsidRDefault="00CC43A4" w:rsidP="002767DF">
      <w:pPr>
        <w:widowControl w:val="0"/>
        <w:rPr>
          <w:sz w:val="20"/>
          <w:lang w:val="fr-CA"/>
        </w:rPr>
      </w:pPr>
      <w:r w:rsidRPr="0004601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04601E" w:rsidRDefault="002767DF" w:rsidP="002767DF">
      <w:pPr>
        <w:widowControl w:val="0"/>
        <w:jc w:val="both"/>
        <w:rPr>
          <w:sz w:val="20"/>
          <w:lang w:val="fr-CA"/>
        </w:rPr>
      </w:pPr>
    </w:p>
    <w:p w:rsidR="002767DF" w:rsidRPr="0004601E" w:rsidRDefault="002767DF" w:rsidP="002767DF">
      <w:pPr>
        <w:outlineLvl w:val="0"/>
        <w:rPr>
          <w:b/>
          <w:szCs w:val="24"/>
          <w:lang w:val="fr-CA"/>
        </w:rPr>
      </w:pPr>
      <w:r w:rsidRPr="0004601E">
        <w:rPr>
          <w:b/>
          <w:szCs w:val="24"/>
          <w:lang w:val="fr-CA"/>
        </w:rPr>
        <w:t>APPEAL / APPEL</w:t>
      </w:r>
    </w:p>
    <w:p w:rsidR="002767DF" w:rsidRPr="0004601E" w:rsidRDefault="002767DF" w:rsidP="002767DF">
      <w:pPr>
        <w:rPr>
          <w:b/>
          <w:szCs w:val="24"/>
          <w:lang w:val="fr-CA"/>
        </w:rPr>
      </w:pPr>
    </w:p>
    <w:p w:rsidR="002767DF" w:rsidRPr="0004601E" w:rsidRDefault="00347EF8" w:rsidP="002767DF">
      <w:pPr>
        <w:tabs>
          <w:tab w:val="left" w:pos="720"/>
          <w:tab w:val="left" w:pos="1296"/>
          <w:tab w:val="left" w:pos="2160"/>
          <w:tab w:val="left" w:pos="2880"/>
          <w:tab w:val="left" w:pos="4320"/>
          <w:tab w:val="left" w:pos="10224"/>
          <w:tab w:val="left" w:pos="11376"/>
        </w:tabs>
        <w:jc w:val="both"/>
        <w:rPr>
          <w:lang w:val="fr-CA"/>
        </w:rPr>
      </w:pPr>
      <w:r w:rsidRPr="0004601E">
        <w:rPr>
          <w:lang w:val="fr-CA"/>
        </w:rPr>
        <w:t>Reasons for j</w:t>
      </w:r>
      <w:r w:rsidR="002767DF" w:rsidRPr="0004601E">
        <w:rPr>
          <w:lang w:val="fr-CA"/>
        </w:rPr>
        <w:t xml:space="preserve">udgment will be available shortly at: / </w:t>
      </w:r>
      <w:r w:rsidRPr="0004601E">
        <w:rPr>
          <w:lang w:val="fr-CA"/>
        </w:rPr>
        <w:t>Motifs de</w:t>
      </w:r>
      <w:r w:rsidR="00623896" w:rsidRPr="0004601E">
        <w:rPr>
          <w:lang w:val="fr-CA"/>
        </w:rPr>
        <w:t xml:space="preserve"> jugement </w:t>
      </w:r>
      <w:r w:rsidR="003413DF" w:rsidRPr="0004601E">
        <w:rPr>
          <w:lang w:val="fr-CA"/>
        </w:rPr>
        <w:t>disponible</w:t>
      </w:r>
      <w:r w:rsidR="000D01C7" w:rsidRPr="0004601E">
        <w:rPr>
          <w:lang w:val="fr-CA"/>
        </w:rPr>
        <w:t>s</w:t>
      </w:r>
      <w:r w:rsidR="002767DF" w:rsidRPr="0004601E">
        <w:rPr>
          <w:lang w:val="fr-CA"/>
        </w:rPr>
        <w:t xml:space="preserve"> sous peu à: </w:t>
      </w:r>
    </w:p>
    <w:p w:rsidR="00B1256C" w:rsidRPr="0004601E" w:rsidRDefault="00070666"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04601E">
          <w:rPr>
            <w:rStyle w:val="Hyperlink"/>
            <w:lang w:val="fr-CA"/>
          </w:rPr>
          <w:t>http://scc-csc.lexum.com/scc-csc/en/nav.do</w:t>
        </w:r>
      </w:hyperlink>
    </w:p>
    <w:p w:rsidR="00B1256C" w:rsidRPr="0004601E" w:rsidRDefault="00070666"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04601E">
          <w:rPr>
            <w:rStyle w:val="Hyperlink"/>
            <w:lang w:val="fr-CA"/>
          </w:rPr>
          <w:t>http://scc-csc.lexum.com/scc-csc/fr/nav.do</w:t>
        </w:r>
      </w:hyperlink>
    </w:p>
    <w:p w:rsidR="002767DF" w:rsidRPr="0004601E" w:rsidRDefault="002767DF" w:rsidP="002767DF">
      <w:pPr>
        <w:rPr>
          <w:lang w:val="fr-CA"/>
        </w:rPr>
      </w:pPr>
    </w:p>
    <w:p w:rsidR="002767DF" w:rsidRPr="0004601E" w:rsidRDefault="002767DF" w:rsidP="002767DF">
      <w:pPr>
        <w:rPr>
          <w:lang w:val="fr-CA"/>
        </w:rPr>
      </w:pPr>
    </w:p>
    <w:p w:rsidR="00BF2A9D" w:rsidRPr="0004601E" w:rsidRDefault="00104BEE" w:rsidP="00BF2A9D">
      <w:pPr>
        <w:ind w:left="1440" w:hanging="1440"/>
        <w:jc w:val="both"/>
        <w:rPr>
          <w:rFonts w:eastAsiaTheme="minorHAnsi" w:cstheme="minorBidi"/>
          <w:sz w:val="20"/>
        </w:rPr>
      </w:pPr>
      <w:r w:rsidRPr="0004601E">
        <w:rPr>
          <w:b/>
          <w:sz w:val="20"/>
        </w:rPr>
        <w:fldChar w:fldCharType="begin"/>
      </w:r>
      <w:r w:rsidRPr="0004601E">
        <w:rPr>
          <w:b/>
          <w:sz w:val="20"/>
        </w:rPr>
        <w:instrText xml:space="preserve"> SEQ CHAPTER \h \r 1</w:instrText>
      </w:r>
      <w:r w:rsidRPr="0004601E">
        <w:rPr>
          <w:b/>
          <w:sz w:val="20"/>
        </w:rPr>
        <w:fldChar w:fldCharType="end"/>
      </w:r>
      <w:r w:rsidRPr="0004601E">
        <w:rPr>
          <w:b/>
          <w:sz w:val="20"/>
        </w:rPr>
        <w:t>36</w:t>
      </w:r>
      <w:r w:rsidR="00DD0FAB" w:rsidRPr="0004601E">
        <w:rPr>
          <w:b/>
          <w:sz w:val="20"/>
        </w:rPr>
        <w:t>784</w:t>
      </w:r>
      <w:r w:rsidRPr="0004601E">
        <w:rPr>
          <w:color w:val="FF0000"/>
          <w:sz w:val="20"/>
        </w:rPr>
        <w:tab/>
      </w:r>
      <w:r w:rsidR="00023AE8" w:rsidRPr="0004601E">
        <w:rPr>
          <w:rFonts w:eastAsiaTheme="minorHAnsi" w:cstheme="minorBidi"/>
          <w:b/>
          <w:sz w:val="20"/>
          <w:u w:val="single"/>
        </w:rPr>
        <w:t>Thanh Tam Tran</w:t>
      </w:r>
      <w:r w:rsidR="005805A8" w:rsidRPr="0004601E">
        <w:rPr>
          <w:rFonts w:eastAsiaTheme="minorHAnsi" w:cstheme="minorBidi"/>
          <w:b/>
          <w:sz w:val="20"/>
          <w:u w:val="single"/>
        </w:rPr>
        <w:t xml:space="preserve"> </w:t>
      </w:r>
      <w:r w:rsidR="00023AE8" w:rsidRPr="0004601E">
        <w:rPr>
          <w:rFonts w:eastAsiaTheme="minorHAnsi" w:cstheme="minorBidi"/>
          <w:b/>
          <w:sz w:val="20"/>
          <w:u w:val="single"/>
        </w:rPr>
        <w:t>v</w:t>
      </w:r>
      <w:r w:rsidR="005805A8" w:rsidRPr="0004601E">
        <w:rPr>
          <w:rFonts w:eastAsiaTheme="minorHAnsi" w:cstheme="minorBidi"/>
          <w:b/>
          <w:sz w:val="20"/>
          <w:u w:val="single"/>
        </w:rPr>
        <w:t xml:space="preserve">. </w:t>
      </w:r>
      <w:r w:rsidR="00023AE8" w:rsidRPr="0004601E">
        <w:rPr>
          <w:rFonts w:eastAsiaTheme="minorHAnsi" w:cstheme="minorBidi"/>
          <w:b/>
          <w:sz w:val="20"/>
          <w:u w:val="single"/>
        </w:rPr>
        <w:t>Minister of Public Safety and Emergency Preparedness</w:t>
      </w:r>
      <w:r w:rsidR="009E77BC" w:rsidRPr="0004601E">
        <w:rPr>
          <w:rFonts w:eastAsiaTheme="minorHAnsi" w:cstheme="minorBidi"/>
          <w:b/>
          <w:sz w:val="20"/>
          <w:u w:val="single"/>
        </w:rPr>
        <w:t xml:space="preserve"> – </w:t>
      </w:r>
      <w:r w:rsidR="00023AE8" w:rsidRPr="0004601E">
        <w:rPr>
          <w:rFonts w:eastAsiaTheme="minorHAnsi" w:cstheme="minorBidi"/>
          <w:b/>
          <w:sz w:val="20"/>
          <w:u w:val="single"/>
        </w:rPr>
        <w:t>and</w:t>
      </w:r>
      <w:r w:rsidR="009E77BC" w:rsidRPr="0004601E">
        <w:rPr>
          <w:rFonts w:eastAsiaTheme="minorHAnsi" w:cstheme="minorBidi"/>
          <w:b/>
          <w:sz w:val="20"/>
          <w:u w:val="single"/>
        </w:rPr>
        <w:t xml:space="preserve"> – </w:t>
      </w:r>
      <w:r w:rsidR="00023AE8" w:rsidRPr="0004601E">
        <w:rPr>
          <w:rFonts w:eastAsiaTheme="minorHAnsi" w:cstheme="minorBidi"/>
          <w:b/>
          <w:sz w:val="20"/>
          <w:u w:val="single"/>
        </w:rPr>
        <w:t>Attorney General of British Columbia, Canadian Association of Refugee Lawyers, British Columbia Civil Liberties Association and African Canadian Legal Clinic</w:t>
      </w:r>
      <w:r w:rsidR="005805A8" w:rsidRPr="0004601E">
        <w:rPr>
          <w:rFonts w:eastAsiaTheme="minorHAnsi" w:cstheme="minorBidi"/>
          <w:sz w:val="20"/>
        </w:rPr>
        <w:t xml:space="preserve"> </w:t>
      </w:r>
      <w:r w:rsidR="00BF2A9D" w:rsidRPr="0004601E">
        <w:rPr>
          <w:rFonts w:eastAsiaTheme="minorHAnsi" w:cstheme="minorBidi"/>
          <w:iCs/>
          <w:sz w:val="20"/>
        </w:rPr>
        <w:t>(</w:t>
      </w:r>
      <w:r w:rsidR="00821ED8" w:rsidRPr="0004601E">
        <w:rPr>
          <w:rFonts w:eastAsiaTheme="minorHAnsi" w:cstheme="minorBidi"/>
          <w:iCs/>
          <w:sz w:val="20"/>
        </w:rPr>
        <w:t>F.C.</w:t>
      </w:r>
      <w:r w:rsidR="00BF2A9D" w:rsidRPr="0004601E">
        <w:rPr>
          <w:rFonts w:eastAsiaTheme="minorHAnsi" w:cstheme="minorBidi"/>
          <w:iCs/>
          <w:sz w:val="20"/>
        </w:rPr>
        <w:t>)</w:t>
      </w:r>
    </w:p>
    <w:p w:rsidR="00BF2A9D" w:rsidRPr="0004601E"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4601E">
        <w:rPr>
          <w:rFonts w:eastAsiaTheme="minorHAnsi" w:cstheme="minorBidi"/>
          <w:b/>
          <w:sz w:val="20"/>
        </w:rPr>
        <w:t xml:space="preserve">2017 SCC </w:t>
      </w:r>
      <w:r w:rsidR="00F75BFF" w:rsidRPr="0004601E">
        <w:rPr>
          <w:rFonts w:eastAsiaTheme="minorHAnsi" w:cstheme="minorBidi"/>
          <w:b/>
          <w:sz w:val="20"/>
        </w:rPr>
        <w:t>50</w:t>
      </w:r>
      <w:r w:rsidRPr="0004601E">
        <w:rPr>
          <w:rFonts w:eastAsiaTheme="minorHAnsi" w:cstheme="minorBidi"/>
          <w:b/>
          <w:sz w:val="20"/>
        </w:rPr>
        <w:t xml:space="preserve"> / 2017 CSC </w:t>
      </w:r>
      <w:r w:rsidR="00F75BFF" w:rsidRPr="0004601E">
        <w:rPr>
          <w:rFonts w:eastAsiaTheme="minorHAnsi" w:cstheme="minorBidi"/>
          <w:b/>
          <w:sz w:val="20"/>
        </w:rPr>
        <w:t>50</w:t>
      </w:r>
    </w:p>
    <w:p w:rsidR="00104BEE" w:rsidRPr="0004601E" w:rsidRDefault="00104BEE" w:rsidP="00BF2A9D">
      <w:pPr>
        <w:ind w:left="1440" w:hanging="1440"/>
        <w:jc w:val="both"/>
        <w:rPr>
          <w:sz w:val="20"/>
        </w:rPr>
      </w:pPr>
    </w:p>
    <w:p w:rsidR="00104BEE" w:rsidRPr="0004601E" w:rsidRDefault="00104BEE" w:rsidP="00104BEE">
      <w:pPr>
        <w:ind w:left="1440" w:hanging="1440"/>
        <w:rPr>
          <w:sz w:val="20"/>
        </w:rPr>
      </w:pPr>
      <w:r w:rsidRPr="0004601E">
        <w:rPr>
          <w:sz w:val="20"/>
        </w:rPr>
        <w:t>Coram:</w:t>
      </w:r>
      <w:r w:rsidRPr="0004601E">
        <w:rPr>
          <w:sz w:val="20"/>
        </w:rPr>
        <w:tab/>
      </w:r>
      <w:r w:rsidR="00605BA1" w:rsidRPr="0004601E">
        <w:rPr>
          <w:sz w:val="20"/>
          <w:u w:val="single"/>
        </w:rPr>
        <w:t>McLachlin C.J. and Abella, Moldaver, Karakatsanis, Wagner, Gascon, Côté, Brown and Rowe JJ.</w:t>
      </w:r>
    </w:p>
    <w:p w:rsidR="00605BA1" w:rsidRPr="0004601E" w:rsidRDefault="00605BA1" w:rsidP="00DD0FAB">
      <w:pPr>
        <w:jc w:val="both"/>
        <w:rPr>
          <w:sz w:val="20"/>
          <w:lang w:val="en-CA"/>
        </w:rPr>
      </w:pPr>
    </w:p>
    <w:p w:rsidR="00DD0FAB" w:rsidRPr="0004601E" w:rsidRDefault="00867716" w:rsidP="00F950AA">
      <w:pPr>
        <w:jc w:val="both"/>
        <w:rPr>
          <w:sz w:val="20"/>
          <w:lang w:val="en-CA"/>
        </w:rPr>
      </w:pPr>
      <w:r w:rsidRPr="0004601E">
        <w:rPr>
          <w:sz w:val="20"/>
          <w:lang w:val="en-CA"/>
        </w:rPr>
        <w:t>The appeal from the judgment of the Federal Court of Appeal, Number A-531-14, 2015 FCA 237, dated October 30, 2015, heard on January 13, 2017, is allowed. The decision of the delegate of the Minister of Public Safety and Emergency Preparedness is quashed and the matter is remitted to a different delegate.</w:t>
      </w:r>
    </w:p>
    <w:p w:rsidR="00867716" w:rsidRPr="0004601E" w:rsidRDefault="00867716" w:rsidP="00F950AA">
      <w:pPr>
        <w:jc w:val="both"/>
        <w:rPr>
          <w:sz w:val="20"/>
        </w:rPr>
      </w:pPr>
    </w:p>
    <w:p w:rsidR="000A649B" w:rsidRPr="0004601E" w:rsidRDefault="00867716" w:rsidP="00F950AA">
      <w:pPr>
        <w:jc w:val="both"/>
        <w:rPr>
          <w:sz w:val="20"/>
          <w:lang w:val="fr-BE"/>
        </w:rPr>
      </w:pPr>
      <w:r w:rsidRPr="0004601E">
        <w:rPr>
          <w:sz w:val="20"/>
          <w:lang w:val="fr-CA"/>
        </w:rPr>
        <w:t>L’appel interjeté contre l’arrêt de la Cour d’appel fédérale, numéro A-531-14, 2015 CAF 237, daté du 30 octobre 2015, entendu le 13 janvier 2017, est accueilli. La décision du délégué du ministre de la Sécurité publique et de la Protection civile est annulée et l’affaire est renvoyée à un autre délégué.</w:t>
      </w:r>
    </w:p>
    <w:p w:rsidR="00F950AA" w:rsidRPr="0004601E" w:rsidRDefault="00F950AA" w:rsidP="00F950AA">
      <w:pPr>
        <w:jc w:val="both"/>
        <w:rPr>
          <w:sz w:val="20"/>
          <w:lang w:val="fr-CA"/>
        </w:rPr>
      </w:pPr>
    </w:p>
    <w:p w:rsidR="00FF073E" w:rsidRPr="0004601E" w:rsidRDefault="00FF073E" w:rsidP="00104BEE">
      <w:pPr>
        <w:jc w:val="both"/>
        <w:rPr>
          <w:sz w:val="20"/>
          <w:lang w:val="fr-CA"/>
        </w:rPr>
      </w:pPr>
    </w:p>
    <w:p w:rsidR="009D2AD9" w:rsidRPr="0004601E" w:rsidRDefault="00D01D61" w:rsidP="009D2AD9">
      <w:pPr>
        <w:rPr>
          <w:lang w:val="fr-CA"/>
        </w:rPr>
      </w:pPr>
      <w:r w:rsidRPr="0004601E">
        <w:rPr>
          <w:szCs w:val="24"/>
        </w:rPr>
        <w:fldChar w:fldCharType="begin"/>
      </w:r>
      <w:r w:rsidR="009D2AD9" w:rsidRPr="0004601E">
        <w:rPr>
          <w:szCs w:val="24"/>
          <w:lang w:val="fr-CA"/>
        </w:rPr>
        <w:instrText xml:space="preserve"> SEQ CHAPTER \h \r 1</w:instrText>
      </w:r>
      <w:r w:rsidRPr="0004601E">
        <w:rPr>
          <w:szCs w:val="24"/>
        </w:rPr>
        <w:fldChar w:fldCharType="end"/>
      </w:r>
      <w:r w:rsidR="009D2AD9" w:rsidRPr="0004601E">
        <w:rPr>
          <w:b/>
          <w:bCs/>
          <w:szCs w:val="24"/>
          <w:lang w:val="fr-CA"/>
        </w:rPr>
        <w:t>APPLICATION</w:t>
      </w:r>
      <w:r w:rsidR="0044099A" w:rsidRPr="0004601E">
        <w:rPr>
          <w:b/>
          <w:bCs/>
          <w:szCs w:val="24"/>
          <w:lang w:val="fr-CA"/>
        </w:rPr>
        <w:t>S</w:t>
      </w:r>
      <w:r w:rsidR="009D2AD9" w:rsidRPr="0004601E">
        <w:rPr>
          <w:b/>
          <w:bCs/>
          <w:szCs w:val="24"/>
          <w:lang w:val="fr-CA"/>
        </w:rPr>
        <w:t xml:space="preserve"> FOR LEAVE / DEMANDE</w:t>
      </w:r>
      <w:r w:rsidR="0044099A" w:rsidRPr="0004601E">
        <w:rPr>
          <w:b/>
          <w:bCs/>
          <w:szCs w:val="24"/>
          <w:lang w:val="fr-CA"/>
        </w:rPr>
        <w:t>S</w:t>
      </w:r>
      <w:r w:rsidR="009D2AD9" w:rsidRPr="0004601E">
        <w:rPr>
          <w:b/>
          <w:bCs/>
          <w:szCs w:val="24"/>
          <w:lang w:val="fr-CA"/>
        </w:rPr>
        <w:t xml:space="preserve"> D’AUTORISATION :</w:t>
      </w:r>
    </w:p>
    <w:p w:rsidR="009D2AD9" w:rsidRPr="0004601E" w:rsidRDefault="009D2AD9" w:rsidP="000627A2">
      <w:pPr>
        <w:widowControl w:val="0"/>
        <w:jc w:val="both"/>
        <w:rPr>
          <w:sz w:val="20"/>
          <w:lang w:val="fr-CA"/>
        </w:rPr>
      </w:pPr>
    </w:p>
    <w:p w:rsidR="007E5C9C" w:rsidRPr="0004601E" w:rsidRDefault="007E5C9C" w:rsidP="007E5C9C">
      <w:pPr>
        <w:widowControl w:val="0"/>
        <w:rPr>
          <w:szCs w:val="24"/>
        </w:rPr>
      </w:pPr>
      <w:r w:rsidRPr="0004601E">
        <w:rPr>
          <w:szCs w:val="24"/>
        </w:rPr>
        <w:t xml:space="preserve">Summaries of these cases are available at </w:t>
      </w:r>
      <w:hyperlink r:id="rId9" w:history="1">
        <w:r w:rsidR="00F75BFF" w:rsidRPr="0004601E">
          <w:rPr>
            <w:rStyle w:val="Hyperlink"/>
            <w:szCs w:val="24"/>
          </w:rPr>
          <w:t>http://scc-csc.lexum.com/scc-csc/news/en/item/5634/index.do</w:t>
        </w:r>
      </w:hyperlink>
      <w:r w:rsidR="008C7834" w:rsidRPr="0004601E">
        <w:rPr>
          <w:szCs w:val="24"/>
        </w:rPr>
        <w:t>.</w:t>
      </w:r>
    </w:p>
    <w:p w:rsidR="0025713A" w:rsidRPr="0004601E" w:rsidRDefault="0025713A" w:rsidP="000627A2">
      <w:pPr>
        <w:widowControl w:val="0"/>
        <w:jc w:val="both"/>
        <w:rPr>
          <w:sz w:val="20"/>
        </w:rPr>
      </w:pPr>
    </w:p>
    <w:p w:rsidR="007E5C9C" w:rsidRPr="0004601E" w:rsidRDefault="007E5C9C" w:rsidP="007E5C9C">
      <w:pPr>
        <w:widowControl w:val="0"/>
        <w:rPr>
          <w:szCs w:val="24"/>
          <w:lang w:val="fr-CA"/>
        </w:rPr>
      </w:pPr>
      <w:r w:rsidRPr="0004601E">
        <w:rPr>
          <w:lang w:val="fr-CA"/>
        </w:rPr>
        <w:lastRenderedPageBreak/>
        <w:t xml:space="preserve">Les sommaires des causes peuvent être consultés à l'adresse </w:t>
      </w:r>
      <w:r w:rsidRPr="0004601E">
        <w:rPr>
          <w:szCs w:val="24"/>
          <w:lang w:val="fr-CA"/>
        </w:rPr>
        <w:t xml:space="preserve">suivante : </w:t>
      </w:r>
      <w:hyperlink r:id="rId10" w:history="1">
        <w:r w:rsidR="00F75BFF" w:rsidRPr="0004601E">
          <w:rPr>
            <w:rStyle w:val="Hyperlink"/>
            <w:szCs w:val="24"/>
            <w:lang w:val="fr-CA"/>
          </w:rPr>
          <w:t>http://scc-csc.lexum.com/scc-csc/news/fr/item/5634/index.do</w:t>
        </w:r>
      </w:hyperlink>
      <w:r w:rsidR="008C7834" w:rsidRPr="0004601E">
        <w:rPr>
          <w:rStyle w:val="Hyperlink"/>
          <w:color w:val="4F6228" w:themeColor="accent3" w:themeShade="80"/>
          <w:szCs w:val="24"/>
          <w:u w:val="none"/>
          <w:lang w:val="fr-CA"/>
        </w:rPr>
        <w:t>.</w:t>
      </w:r>
    </w:p>
    <w:p w:rsidR="008E30CD" w:rsidRPr="0004601E" w:rsidRDefault="008E30CD" w:rsidP="0027631F">
      <w:pPr>
        <w:jc w:val="both"/>
        <w:rPr>
          <w:sz w:val="20"/>
          <w:lang w:val="fr-CA"/>
        </w:rPr>
      </w:pPr>
    </w:p>
    <w:p w:rsidR="009D35AF" w:rsidRPr="0004601E" w:rsidRDefault="009D35AF" w:rsidP="0027631F">
      <w:pPr>
        <w:jc w:val="both"/>
        <w:rPr>
          <w:sz w:val="20"/>
          <w:lang w:val="fr-CA"/>
        </w:rPr>
      </w:pPr>
    </w:p>
    <w:p w:rsidR="00DB5589" w:rsidRPr="0004601E" w:rsidRDefault="00DB5589" w:rsidP="00DB5589">
      <w:pPr>
        <w:jc w:val="both"/>
        <w:rPr>
          <w:b/>
          <w:szCs w:val="24"/>
        </w:rPr>
      </w:pPr>
      <w:r w:rsidRPr="0004601E">
        <w:rPr>
          <w:b/>
          <w:szCs w:val="24"/>
        </w:rPr>
        <w:t>GRANTED</w:t>
      </w:r>
      <w:r w:rsidRPr="0004601E">
        <w:rPr>
          <w:b/>
          <w:szCs w:val="24"/>
        </w:rPr>
        <w:t xml:space="preserve"> / </w:t>
      </w:r>
      <w:r w:rsidRPr="0004601E">
        <w:rPr>
          <w:b/>
          <w:szCs w:val="24"/>
        </w:rPr>
        <w:t>ACCORD</w:t>
      </w:r>
      <w:r w:rsidRPr="0004601E">
        <w:rPr>
          <w:b/>
          <w:szCs w:val="24"/>
        </w:rPr>
        <w:t>ÉE</w:t>
      </w:r>
    </w:p>
    <w:p w:rsidR="00DB5589" w:rsidRPr="0004601E" w:rsidRDefault="00DB5589" w:rsidP="0027631F">
      <w:pPr>
        <w:jc w:val="both"/>
        <w:rPr>
          <w:sz w:val="20"/>
        </w:rPr>
      </w:pPr>
    </w:p>
    <w:p w:rsidR="00DB5589" w:rsidRPr="0004601E" w:rsidRDefault="00DB5589" w:rsidP="00DB5589">
      <w:pPr>
        <w:jc w:val="both"/>
        <w:rPr>
          <w:sz w:val="22"/>
          <w:szCs w:val="22"/>
          <w:lang w:val="en-CA"/>
        </w:rPr>
      </w:pPr>
      <w:r w:rsidRPr="0004601E">
        <w:rPr>
          <w:i/>
          <w:sz w:val="22"/>
          <w:szCs w:val="22"/>
          <w:lang w:val="en-CA"/>
        </w:rPr>
        <w:t xml:space="preserve">International Brotherhood of Electrical Workers (IBEW) Local 773 et al. v. Pamela Lawrence </w:t>
      </w:r>
      <w:r w:rsidRPr="0004601E">
        <w:rPr>
          <w:sz w:val="22"/>
          <w:szCs w:val="22"/>
          <w:lang w:val="en-CA"/>
        </w:rPr>
        <w:t xml:space="preserve">(Ont.) (Civil) (By Leave) </w:t>
      </w:r>
      <w:r w:rsidRPr="0004601E">
        <w:rPr>
          <w:sz w:val="22"/>
          <w:szCs w:val="22"/>
        </w:rPr>
        <w:t>(</w:t>
      </w:r>
      <w:hyperlink r:id="rId11" w:history="1">
        <w:r w:rsidRPr="0004601E">
          <w:rPr>
            <w:rStyle w:val="Hyperlink"/>
            <w:sz w:val="22"/>
            <w:szCs w:val="22"/>
          </w:rPr>
          <w:t>37617</w:t>
        </w:r>
      </w:hyperlink>
      <w:r w:rsidRPr="0004601E">
        <w:rPr>
          <w:sz w:val="22"/>
          <w:szCs w:val="22"/>
        </w:rPr>
        <w:t>)</w:t>
      </w:r>
    </w:p>
    <w:p w:rsidR="00DB5589" w:rsidRPr="0004601E" w:rsidRDefault="00DB5589" w:rsidP="0027631F">
      <w:pPr>
        <w:jc w:val="both"/>
        <w:rPr>
          <w:sz w:val="20"/>
        </w:rPr>
      </w:pPr>
      <w:r w:rsidRPr="0004601E">
        <w:rPr>
          <w:sz w:val="20"/>
        </w:rPr>
        <w:t>(</w:t>
      </w:r>
      <w:r w:rsidRPr="0004601E">
        <w:rPr>
          <w:sz w:val="20"/>
        </w:rPr>
        <w:t>The time to serve and file the motion for leave to intervene in the application for leave to appeal is extended to August 14, 2017. The motion for leave to intervene in the application for leave to appeal is dismissed without prejudice to the right of the Provincial Building and Construction Trades Council of Ontario to apply for leave to intervene in the appeal. The application for leave to appeal is granted.</w:t>
      </w:r>
      <w:r w:rsidRPr="0004601E">
        <w:rPr>
          <w:sz w:val="20"/>
        </w:rPr>
        <w:t xml:space="preserve"> / </w:t>
      </w:r>
    </w:p>
    <w:p w:rsidR="00DB5589" w:rsidRPr="0004601E" w:rsidRDefault="00DB5589" w:rsidP="0027631F">
      <w:pPr>
        <w:jc w:val="both"/>
        <w:rPr>
          <w:sz w:val="20"/>
          <w:lang w:val="fr-CA"/>
        </w:rPr>
      </w:pPr>
      <w:r w:rsidRPr="0004601E">
        <w:rPr>
          <w:sz w:val="20"/>
          <w:lang w:val="fr-CA"/>
        </w:rPr>
        <w:t>La date pour signifier et déposer la requête pour permission d’intervenir dans la demande d’autorisation d’appel est prorogée au 14 août 2017.  La requête pour permission d’intervenir dans la demande d’autorisation d’appel est rejetée sans préjudice au droit du Conseil Provincial des Métiers de la Construction de l’Ontario de faire une demande pour permission d’intervenir dans l’appel. La demande d’autorisation d’appel est accueillie.</w:t>
      </w:r>
      <w:r w:rsidRPr="0004601E">
        <w:rPr>
          <w:sz w:val="20"/>
          <w:lang w:val="fr-CA"/>
        </w:rPr>
        <w:t>)</w:t>
      </w:r>
    </w:p>
    <w:p w:rsidR="00DB5589" w:rsidRPr="0004601E" w:rsidRDefault="00DB5589" w:rsidP="00DB5589">
      <w:pPr>
        <w:widowControl w:val="0"/>
        <w:rPr>
          <w:sz w:val="20"/>
          <w:lang w:val="fr-CA"/>
        </w:rPr>
      </w:pPr>
    </w:p>
    <w:p w:rsidR="00DB5589" w:rsidRPr="0004601E" w:rsidRDefault="00DB5589" w:rsidP="00DB5589">
      <w:pPr>
        <w:jc w:val="both"/>
        <w:rPr>
          <w:sz w:val="20"/>
        </w:rPr>
      </w:pPr>
      <w:r w:rsidRPr="0004601E">
        <w:rPr>
          <w:sz w:val="20"/>
        </w:rPr>
        <w:t>****</w:t>
      </w:r>
    </w:p>
    <w:p w:rsidR="00DB5589" w:rsidRPr="0004601E" w:rsidRDefault="00DB5589" w:rsidP="00DB5589">
      <w:pPr>
        <w:jc w:val="both"/>
        <w:rPr>
          <w:sz w:val="20"/>
        </w:rPr>
      </w:pPr>
    </w:p>
    <w:p w:rsidR="009F09C0" w:rsidRPr="0004601E" w:rsidRDefault="009F09C0" w:rsidP="009F09C0">
      <w:pPr>
        <w:jc w:val="both"/>
        <w:rPr>
          <w:b/>
          <w:szCs w:val="24"/>
        </w:rPr>
      </w:pPr>
      <w:r w:rsidRPr="0004601E">
        <w:rPr>
          <w:b/>
          <w:szCs w:val="24"/>
        </w:rPr>
        <w:t>DISMISSED / REJETÉES</w:t>
      </w:r>
    </w:p>
    <w:p w:rsidR="009F09C0" w:rsidRPr="0004601E" w:rsidRDefault="009F09C0" w:rsidP="009F09C0">
      <w:pPr>
        <w:widowControl w:val="0"/>
        <w:rPr>
          <w:sz w:val="20"/>
        </w:rPr>
      </w:pPr>
    </w:p>
    <w:p w:rsidR="009971D8" w:rsidRPr="0004601E" w:rsidRDefault="009971D8" w:rsidP="009971D8">
      <w:pPr>
        <w:tabs>
          <w:tab w:val="left" w:pos="720"/>
          <w:tab w:val="center" w:pos="5760"/>
        </w:tabs>
        <w:jc w:val="both"/>
        <w:rPr>
          <w:sz w:val="22"/>
          <w:szCs w:val="22"/>
          <w:lang w:val="en-CA"/>
        </w:rPr>
      </w:pPr>
      <w:r w:rsidRPr="0004601E">
        <w:rPr>
          <w:i/>
          <w:sz w:val="22"/>
          <w:szCs w:val="22"/>
          <w:lang w:val="en-CA"/>
        </w:rPr>
        <w:t xml:space="preserve">Doran Alfred Flock v. William McKen, Litigation Representative of the Estate of Arlene Joy Flock </w:t>
      </w:r>
      <w:r w:rsidRPr="0004601E">
        <w:rPr>
          <w:sz w:val="22"/>
          <w:szCs w:val="22"/>
          <w:lang w:val="en-CA"/>
        </w:rPr>
        <w:t xml:space="preserve">(Alta.) (Civil) (By Leave) </w:t>
      </w:r>
      <w:r w:rsidRPr="0004601E">
        <w:rPr>
          <w:sz w:val="22"/>
          <w:szCs w:val="22"/>
        </w:rPr>
        <w:t>(</w:t>
      </w:r>
      <w:hyperlink r:id="rId12" w:history="1">
        <w:r w:rsidRPr="0004601E">
          <w:rPr>
            <w:rStyle w:val="Hyperlink"/>
            <w:sz w:val="22"/>
            <w:szCs w:val="22"/>
          </w:rPr>
          <w:t>37552</w:t>
        </w:r>
      </w:hyperlink>
      <w:r w:rsidRPr="0004601E">
        <w:rPr>
          <w:sz w:val="22"/>
          <w:szCs w:val="22"/>
        </w:rPr>
        <w:t>)</w:t>
      </w:r>
    </w:p>
    <w:p w:rsidR="009971D8" w:rsidRPr="0004601E" w:rsidRDefault="009971D8" w:rsidP="00026162">
      <w:pPr>
        <w:widowControl w:val="0"/>
        <w:rPr>
          <w:sz w:val="20"/>
          <w:lang w:val="fr-CA"/>
        </w:rPr>
      </w:pPr>
      <w:r w:rsidRPr="0004601E">
        <w:rPr>
          <w:sz w:val="20"/>
        </w:rPr>
        <w:t>(</w:t>
      </w:r>
      <w:r w:rsidRPr="0004601E">
        <w:rPr>
          <w:sz w:val="20"/>
        </w:rPr>
        <w:t>The application for leave to appeal is dismissed with costs.</w:t>
      </w:r>
      <w:r w:rsidRPr="0004601E">
        <w:rPr>
          <w:sz w:val="20"/>
        </w:rPr>
        <w:t xml:space="preserve"> / </w:t>
      </w:r>
      <w:r w:rsidRPr="0004601E">
        <w:rPr>
          <w:sz w:val="20"/>
          <w:lang w:val="fr-CA"/>
        </w:rPr>
        <w:t xml:space="preserve">La demande d’autorisation d’appel </w:t>
      </w:r>
      <w:proofErr w:type="gramStart"/>
      <w:r w:rsidRPr="0004601E">
        <w:rPr>
          <w:sz w:val="20"/>
          <w:lang w:val="fr-CA"/>
        </w:rPr>
        <w:t>est</w:t>
      </w:r>
      <w:proofErr w:type="gramEnd"/>
      <w:r w:rsidRPr="0004601E">
        <w:rPr>
          <w:sz w:val="20"/>
          <w:lang w:val="fr-CA"/>
        </w:rPr>
        <w:t xml:space="preserve"> rejetée avec dépens.</w:t>
      </w:r>
      <w:r w:rsidRPr="0004601E">
        <w:rPr>
          <w:sz w:val="20"/>
          <w:lang w:val="fr-CA"/>
        </w:rPr>
        <w:t>)</w:t>
      </w:r>
    </w:p>
    <w:p w:rsidR="009971D8" w:rsidRPr="0004601E" w:rsidRDefault="009971D8" w:rsidP="00026162">
      <w:pPr>
        <w:widowControl w:val="0"/>
        <w:rPr>
          <w:sz w:val="20"/>
          <w:lang w:val="fr-CA"/>
        </w:rPr>
      </w:pPr>
    </w:p>
    <w:p w:rsidR="00026162" w:rsidRPr="0004601E" w:rsidRDefault="00026162" w:rsidP="00026162">
      <w:pPr>
        <w:jc w:val="both"/>
        <w:rPr>
          <w:sz w:val="20"/>
        </w:rPr>
      </w:pPr>
      <w:r w:rsidRPr="0004601E">
        <w:rPr>
          <w:sz w:val="20"/>
        </w:rPr>
        <w:t>****</w:t>
      </w:r>
    </w:p>
    <w:p w:rsidR="003D1FDF" w:rsidRPr="0004601E" w:rsidRDefault="003D1FDF" w:rsidP="003D1FDF">
      <w:pPr>
        <w:jc w:val="both"/>
        <w:rPr>
          <w:sz w:val="20"/>
        </w:rPr>
      </w:pPr>
    </w:p>
    <w:p w:rsidR="00AD30C3" w:rsidRPr="0004601E" w:rsidRDefault="00AD30C3" w:rsidP="00AD30C3">
      <w:pPr>
        <w:jc w:val="both"/>
        <w:rPr>
          <w:sz w:val="22"/>
          <w:szCs w:val="22"/>
          <w:lang w:val="en-CA"/>
        </w:rPr>
      </w:pPr>
      <w:r w:rsidRPr="0004601E">
        <w:rPr>
          <w:i/>
          <w:sz w:val="22"/>
          <w:szCs w:val="22"/>
          <w:lang w:val="en-CA"/>
        </w:rPr>
        <w:t xml:space="preserve">Deslaurier Custom Cabinets Inc. v. 1728106 Ontario Inc. </w:t>
      </w:r>
      <w:r w:rsidRPr="0004601E">
        <w:rPr>
          <w:sz w:val="22"/>
          <w:szCs w:val="22"/>
          <w:lang w:val="en-CA"/>
        </w:rPr>
        <w:t xml:space="preserve">(Ont.) (Civil) (By Leave) </w:t>
      </w:r>
      <w:r w:rsidRPr="0004601E">
        <w:rPr>
          <w:sz w:val="22"/>
          <w:szCs w:val="22"/>
        </w:rPr>
        <w:t>(</w:t>
      </w:r>
      <w:hyperlink r:id="rId13" w:history="1">
        <w:r w:rsidRPr="0004601E">
          <w:rPr>
            <w:rStyle w:val="Hyperlink"/>
            <w:sz w:val="22"/>
            <w:szCs w:val="22"/>
          </w:rPr>
          <w:t>37039</w:t>
        </w:r>
      </w:hyperlink>
      <w:r w:rsidRPr="0004601E">
        <w:rPr>
          <w:sz w:val="22"/>
          <w:szCs w:val="22"/>
        </w:rPr>
        <w:t>)</w:t>
      </w:r>
    </w:p>
    <w:p w:rsidR="00821ED8" w:rsidRPr="0004601E" w:rsidRDefault="00AD30C3" w:rsidP="00771432">
      <w:pPr>
        <w:widowControl w:val="0"/>
        <w:rPr>
          <w:sz w:val="20"/>
          <w:lang w:val="fr-CA"/>
        </w:rPr>
      </w:pPr>
      <w:r w:rsidRPr="0004601E">
        <w:rPr>
          <w:sz w:val="20"/>
        </w:rPr>
        <w:t>(</w:t>
      </w:r>
      <w:r w:rsidRPr="0004601E">
        <w:rPr>
          <w:sz w:val="20"/>
        </w:rPr>
        <w:t>The application for leave to appeal is dismissed with costs.</w:t>
      </w:r>
      <w:r w:rsidRPr="0004601E">
        <w:rPr>
          <w:sz w:val="20"/>
        </w:rPr>
        <w:t xml:space="preserve"> / </w:t>
      </w:r>
      <w:r w:rsidRPr="0004601E">
        <w:rPr>
          <w:sz w:val="20"/>
          <w:lang w:val="fr-CA"/>
        </w:rPr>
        <w:t xml:space="preserve">La demande d’autorisation d’appel </w:t>
      </w:r>
      <w:proofErr w:type="gramStart"/>
      <w:r w:rsidRPr="0004601E">
        <w:rPr>
          <w:sz w:val="20"/>
          <w:lang w:val="fr-CA"/>
        </w:rPr>
        <w:t>est</w:t>
      </w:r>
      <w:proofErr w:type="gramEnd"/>
      <w:r w:rsidRPr="0004601E">
        <w:rPr>
          <w:sz w:val="20"/>
          <w:lang w:val="fr-CA"/>
        </w:rPr>
        <w:t xml:space="preserve"> rejetée avec dépens.</w:t>
      </w:r>
      <w:r w:rsidRPr="0004601E">
        <w:rPr>
          <w:sz w:val="20"/>
          <w:lang w:val="fr-CA"/>
        </w:rPr>
        <w:t>)</w:t>
      </w:r>
    </w:p>
    <w:p w:rsidR="00821ED8" w:rsidRPr="0004601E" w:rsidRDefault="00821ED8" w:rsidP="00771432">
      <w:pPr>
        <w:widowControl w:val="0"/>
        <w:rPr>
          <w:sz w:val="20"/>
          <w:lang w:val="fr-CA"/>
        </w:rPr>
      </w:pPr>
    </w:p>
    <w:p w:rsidR="00771432" w:rsidRPr="0004601E" w:rsidRDefault="00771432" w:rsidP="00771432">
      <w:pPr>
        <w:jc w:val="both"/>
        <w:rPr>
          <w:sz w:val="20"/>
        </w:rPr>
      </w:pPr>
      <w:r w:rsidRPr="0004601E">
        <w:rPr>
          <w:sz w:val="20"/>
        </w:rPr>
        <w:t>****</w:t>
      </w:r>
    </w:p>
    <w:p w:rsidR="003A5E8C" w:rsidRPr="0004601E" w:rsidRDefault="003A5E8C" w:rsidP="003A5E8C">
      <w:pPr>
        <w:jc w:val="both"/>
        <w:rPr>
          <w:sz w:val="20"/>
        </w:rPr>
      </w:pPr>
      <w:bookmarkStart w:id="0" w:name="_GoBack"/>
      <w:bookmarkEnd w:id="0"/>
    </w:p>
    <w:p w:rsidR="003A6900" w:rsidRPr="0004601E" w:rsidRDefault="003A6900" w:rsidP="003A6900">
      <w:pPr>
        <w:jc w:val="both"/>
        <w:rPr>
          <w:sz w:val="22"/>
          <w:szCs w:val="22"/>
          <w:lang w:val="en-CA"/>
        </w:rPr>
      </w:pPr>
      <w:r w:rsidRPr="0004601E">
        <w:rPr>
          <w:i/>
          <w:sz w:val="22"/>
          <w:szCs w:val="22"/>
          <w:lang w:val="en-CA"/>
        </w:rPr>
        <w:t>Celia Sankar v. Bell Mobility Inc.</w:t>
      </w:r>
      <w:r w:rsidRPr="0004601E">
        <w:rPr>
          <w:sz w:val="22"/>
          <w:szCs w:val="22"/>
          <w:lang w:val="en-CA"/>
        </w:rPr>
        <w:t xml:space="preserve"> (Ont.) (Civil) (By Leave) </w:t>
      </w:r>
      <w:r w:rsidRPr="0004601E">
        <w:rPr>
          <w:sz w:val="22"/>
          <w:szCs w:val="22"/>
        </w:rPr>
        <w:t>(</w:t>
      </w:r>
      <w:hyperlink r:id="rId14" w:history="1">
        <w:r w:rsidRPr="0004601E">
          <w:rPr>
            <w:rStyle w:val="Hyperlink"/>
            <w:sz w:val="22"/>
            <w:szCs w:val="22"/>
          </w:rPr>
          <w:t>37045</w:t>
        </w:r>
      </w:hyperlink>
      <w:r w:rsidRPr="0004601E">
        <w:rPr>
          <w:sz w:val="22"/>
          <w:szCs w:val="22"/>
        </w:rPr>
        <w:t>)</w:t>
      </w:r>
    </w:p>
    <w:p w:rsidR="00821ED8" w:rsidRPr="0004601E" w:rsidRDefault="003A6900" w:rsidP="003A5E8C">
      <w:pPr>
        <w:widowControl w:val="0"/>
        <w:rPr>
          <w:sz w:val="20"/>
          <w:lang w:val="fr-CA"/>
        </w:rPr>
      </w:pPr>
      <w:r w:rsidRPr="0004601E">
        <w:rPr>
          <w:sz w:val="20"/>
        </w:rPr>
        <w:t>(</w:t>
      </w:r>
      <w:r w:rsidRPr="0004601E">
        <w:rPr>
          <w:sz w:val="20"/>
        </w:rPr>
        <w:t>The application for leave to appeal is dismissed with costs.</w:t>
      </w:r>
      <w:r w:rsidRPr="0004601E">
        <w:rPr>
          <w:sz w:val="20"/>
        </w:rPr>
        <w:t xml:space="preserve"> / </w:t>
      </w:r>
      <w:r w:rsidRPr="0004601E">
        <w:rPr>
          <w:sz w:val="20"/>
          <w:lang w:val="fr-CA"/>
        </w:rPr>
        <w:t xml:space="preserve">La demande d’autorisation d’appel </w:t>
      </w:r>
      <w:proofErr w:type="gramStart"/>
      <w:r w:rsidRPr="0004601E">
        <w:rPr>
          <w:sz w:val="20"/>
          <w:lang w:val="fr-CA"/>
        </w:rPr>
        <w:t>est</w:t>
      </w:r>
      <w:proofErr w:type="gramEnd"/>
      <w:r w:rsidRPr="0004601E">
        <w:rPr>
          <w:sz w:val="20"/>
          <w:lang w:val="fr-CA"/>
        </w:rPr>
        <w:t xml:space="preserve"> rejetée avec dépens.</w:t>
      </w:r>
      <w:r w:rsidRPr="0004601E">
        <w:rPr>
          <w:sz w:val="20"/>
          <w:lang w:val="fr-CA"/>
        </w:rPr>
        <w:t>)</w:t>
      </w:r>
    </w:p>
    <w:p w:rsidR="00821ED8" w:rsidRPr="0004601E" w:rsidRDefault="00821ED8" w:rsidP="003A5E8C">
      <w:pPr>
        <w:widowControl w:val="0"/>
        <w:rPr>
          <w:sz w:val="20"/>
          <w:lang w:val="fr-CA"/>
        </w:rPr>
      </w:pPr>
    </w:p>
    <w:p w:rsidR="003A5E8C" w:rsidRPr="0004601E" w:rsidRDefault="003A5E8C" w:rsidP="003A5E8C">
      <w:pPr>
        <w:jc w:val="both"/>
        <w:rPr>
          <w:sz w:val="20"/>
        </w:rPr>
      </w:pPr>
      <w:r w:rsidRPr="0004601E">
        <w:rPr>
          <w:sz w:val="20"/>
        </w:rPr>
        <w:t>****</w:t>
      </w:r>
    </w:p>
    <w:p w:rsidR="00FC5FC5" w:rsidRPr="0004601E" w:rsidRDefault="00FC5FC5" w:rsidP="00FC5FC5">
      <w:pPr>
        <w:ind w:left="360" w:hanging="360"/>
        <w:jc w:val="both"/>
        <w:rPr>
          <w:sz w:val="20"/>
          <w:lang w:eastAsia="en-CA"/>
        </w:rPr>
      </w:pPr>
    </w:p>
    <w:p w:rsidR="009B5476" w:rsidRPr="0004601E" w:rsidRDefault="009B5476" w:rsidP="009B5476">
      <w:pPr>
        <w:jc w:val="both"/>
        <w:rPr>
          <w:sz w:val="22"/>
          <w:szCs w:val="22"/>
          <w:lang w:val="en-CA"/>
        </w:rPr>
      </w:pPr>
      <w:r w:rsidRPr="0004601E">
        <w:rPr>
          <w:i/>
          <w:sz w:val="22"/>
          <w:szCs w:val="22"/>
          <w:lang w:val="en-CA"/>
        </w:rPr>
        <w:t>R. Maxine Collins v. Attorney General of Ontario et al.</w:t>
      </w:r>
      <w:r w:rsidRPr="0004601E">
        <w:rPr>
          <w:sz w:val="22"/>
          <w:szCs w:val="22"/>
          <w:lang w:val="en-CA"/>
        </w:rPr>
        <w:t xml:space="preserve"> (Ont.) (Civil) (By Leave) </w:t>
      </w:r>
      <w:r w:rsidRPr="0004601E">
        <w:rPr>
          <w:sz w:val="22"/>
          <w:szCs w:val="22"/>
        </w:rPr>
        <w:t>(</w:t>
      </w:r>
      <w:hyperlink r:id="rId15" w:history="1">
        <w:r w:rsidRPr="0004601E">
          <w:rPr>
            <w:rStyle w:val="Hyperlink"/>
            <w:sz w:val="22"/>
            <w:szCs w:val="22"/>
          </w:rPr>
          <w:t>37638</w:t>
        </w:r>
      </w:hyperlink>
      <w:r w:rsidRPr="0004601E">
        <w:rPr>
          <w:sz w:val="22"/>
          <w:szCs w:val="22"/>
        </w:rPr>
        <w:t>)</w:t>
      </w:r>
    </w:p>
    <w:p w:rsidR="003A5E8C" w:rsidRPr="0004601E" w:rsidRDefault="009B5476" w:rsidP="003A5E8C">
      <w:pPr>
        <w:widowControl w:val="0"/>
        <w:rPr>
          <w:sz w:val="20"/>
        </w:rPr>
      </w:pPr>
      <w:r w:rsidRPr="0004601E">
        <w:rPr>
          <w:sz w:val="20"/>
        </w:rPr>
        <w:t>(</w:t>
      </w:r>
      <w:r w:rsidRPr="0004601E">
        <w:rPr>
          <w:sz w:val="20"/>
        </w:rPr>
        <w:t>The application for leave to appeal is dismissed with costs to the Attorney General of Canada.</w:t>
      </w:r>
      <w:r w:rsidRPr="0004601E">
        <w:rPr>
          <w:sz w:val="20"/>
        </w:rPr>
        <w:t xml:space="preserve"> / </w:t>
      </w:r>
    </w:p>
    <w:p w:rsidR="00821ED8" w:rsidRPr="0004601E" w:rsidRDefault="009B5476" w:rsidP="003A5E8C">
      <w:pPr>
        <w:widowControl w:val="0"/>
        <w:rPr>
          <w:sz w:val="20"/>
          <w:lang w:val="fr-CA"/>
        </w:rPr>
      </w:pPr>
      <w:r w:rsidRPr="0004601E">
        <w:rPr>
          <w:sz w:val="20"/>
          <w:lang w:val="fr-CA"/>
        </w:rPr>
        <w:t>La demande d’autorisation d’appel est rejetée avec dépens en faveur du Procureur général du Canada.</w:t>
      </w:r>
      <w:r w:rsidRPr="0004601E">
        <w:rPr>
          <w:sz w:val="20"/>
          <w:lang w:val="fr-CA"/>
        </w:rPr>
        <w:t>)</w:t>
      </w:r>
    </w:p>
    <w:p w:rsidR="00821ED8" w:rsidRPr="0004601E" w:rsidRDefault="00821ED8" w:rsidP="003A5E8C">
      <w:pPr>
        <w:widowControl w:val="0"/>
        <w:rPr>
          <w:sz w:val="20"/>
          <w:lang w:val="fr-CA"/>
        </w:rPr>
      </w:pPr>
    </w:p>
    <w:p w:rsidR="003A5E8C" w:rsidRPr="0004601E" w:rsidRDefault="003A5E8C" w:rsidP="003A5E8C">
      <w:pPr>
        <w:jc w:val="both"/>
        <w:rPr>
          <w:sz w:val="20"/>
        </w:rPr>
      </w:pPr>
      <w:r w:rsidRPr="0004601E">
        <w:rPr>
          <w:sz w:val="20"/>
        </w:rPr>
        <w:t>****</w:t>
      </w:r>
    </w:p>
    <w:p w:rsidR="003A5E8C" w:rsidRPr="0004601E" w:rsidRDefault="003A5E8C" w:rsidP="003A5E8C">
      <w:pPr>
        <w:jc w:val="both"/>
        <w:rPr>
          <w:sz w:val="20"/>
        </w:rPr>
      </w:pPr>
    </w:p>
    <w:p w:rsidR="00B12E59" w:rsidRPr="0004601E" w:rsidRDefault="00B12E59" w:rsidP="006F02E8">
      <w:pPr>
        <w:widowControl w:val="0"/>
        <w:rPr>
          <w:sz w:val="20"/>
        </w:rPr>
      </w:pPr>
    </w:p>
    <w:p w:rsidR="006C152B" w:rsidRPr="0004601E" w:rsidRDefault="006C152B" w:rsidP="006C152B">
      <w:pPr>
        <w:ind w:left="360" w:hanging="360"/>
        <w:contextualSpacing/>
        <w:jc w:val="both"/>
        <w:rPr>
          <w:sz w:val="20"/>
          <w:lang w:val="en-CA"/>
        </w:rPr>
      </w:pPr>
    </w:p>
    <w:p w:rsidR="002E4682" w:rsidRPr="0004601E" w:rsidRDefault="002E4682" w:rsidP="002E4682">
      <w:pPr>
        <w:widowControl w:val="0"/>
        <w:outlineLvl w:val="0"/>
      </w:pPr>
      <w:r w:rsidRPr="0004601E">
        <w:t xml:space="preserve">Supreme Court of Canada / Cour suprême du </w:t>
      </w:r>
      <w:proofErr w:type="gramStart"/>
      <w:r w:rsidRPr="0004601E">
        <w:t>Canada :</w:t>
      </w:r>
      <w:proofErr w:type="gramEnd"/>
      <w:r w:rsidRPr="0004601E">
        <w:t xml:space="preserve"> </w:t>
      </w:r>
    </w:p>
    <w:p w:rsidR="002E4682" w:rsidRPr="0004601E" w:rsidRDefault="00070666" w:rsidP="002E4682">
      <w:pPr>
        <w:widowControl w:val="0"/>
        <w:outlineLvl w:val="0"/>
        <w:rPr>
          <w:color w:val="0000FF"/>
          <w:u w:val="single"/>
        </w:rPr>
      </w:pPr>
      <w:hyperlink r:id="rId16" w:history="1">
        <w:r w:rsidR="002E4682" w:rsidRPr="0004601E">
          <w:rPr>
            <w:rStyle w:val="Hyperlink"/>
          </w:rPr>
          <w:t>comments-commentaires@scc-csc.ca</w:t>
        </w:r>
      </w:hyperlink>
    </w:p>
    <w:p w:rsidR="002E4682" w:rsidRPr="0004601E" w:rsidRDefault="002E4682" w:rsidP="002E4682">
      <w:pPr>
        <w:widowControl w:val="0"/>
        <w:outlineLvl w:val="0"/>
      </w:pPr>
      <w:r w:rsidRPr="0004601E">
        <w:t>(613) 995-4330</w:t>
      </w:r>
    </w:p>
    <w:p w:rsidR="002E4682" w:rsidRPr="0004601E" w:rsidRDefault="002E4682" w:rsidP="002E4682">
      <w:pPr>
        <w:widowControl w:val="0"/>
        <w:rPr>
          <w:sz w:val="20"/>
        </w:rPr>
      </w:pPr>
    </w:p>
    <w:p w:rsidR="002E4682" w:rsidRPr="0004601E" w:rsidRDefault="002E4682" w:rsidP="002E4682">
      <w:pPr>
        <w:widowControl w:val="0"/>
        <w:rPr>
          <w:sz w:val="20"/>
        </w:rPr>
      </w:pPr>
    </w:p>
    <w:p w:rsidR="000C541E" w:rsidRPr="0057289B" w:rsidRDefault="002E4682">
      <w:pPr>
        <w:pStyle w:val="Footer"/>
        <w:jc w:val="center"/>
      </w:pPr>
      <w:r w:rsidRPr="0004601E">
        <w:t>- 30 -</w:t>
      </w:r>
    </w:p>
    <w:sectPr w:rsidR="000C541E" w:rsidRPr="0057289B" w:rsidSect="007C3E99">
      <w:footerReference w:type="defaul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5"/>
  </w:num>
  <w:num w:numId="5">
    <w:abstractNumId w:val="24"/>
  </w:num>
  <w:num w:numId="6">
    <w:abstractNumId w:val="17"/>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21"/>
  </w:num>
  <w:num w:numId="13">
    <w:abstractNumId w:val="8"/>
  </w:num>
  <w:num w:numId="14">
    <w:abstractNumId w:val="6"/>
  </w:num>
  <w:num w:numId="15">
    <w:abstractNumId w:val="23"/>
  </w:num>
  <w:num w:numId="16">
    <w:abstractNumId w:val="11"/>
  </w:num>
  <w:num w:numId="17">
    <w:abstractNumId w:val="25"/>
  </w:num>
  <w:num w:numId="18">
    <w:abstractNumId w:val="12"/>
  </w:num>
  <w:num w:numId="19">
    <w:abstractNumId w:val="0"/>
  </w:num>
  <w:num w:numId="20">
    <w:abstractNumId w:val="2"/>
  </w:num>
  <w:num w:numId="21">
    <w:abstractNumId w:val="20"/>
  </w:num>
  <w:num w:numId="22">
    <w:abstractNumId w:val="27"/>
  </w:num>
  <w:num w:numId="23">
    <w:abstractNumId w:val="15"/>
  </w:num>
  <w:num w:numId="24">
    <w:abstractNumId w:val="26"/>
  </w:num>
  <w:num w:numId="25">
    <w:abstractNumId w:val="4"/>
  </w:num>
  <w:num w:numId="26">
    <w:abstractNumId w:val="22"/>
  </w:num>
  <w:num w:numId="27">
    <w:abstractNumId w:val="30"/>
  </w:num>
  <w:num w:numId="28">
    <w:abstractNumId w:val="29"/>
  </w:num>
  <w:num w:numId="29">
    <w:abstractNumId w:val="31"/>
  </w:num>
  <w:num w:numId="30">
    <w:abstractNumId w:val="32"/>
  </w:num>
  <w:num w:numId="31">
    <w:abstractNumId w:val="13"/>
  </w:num>
  <w:num w:numId="32">
    <w:abstractNumId w:val="18"/>
  </w:num>
  <w:num w:numId="33">
    <w:abstractNumId w:val="1"/>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8E0"/>
    <w:rsid w:val="00016D65"/>
    <w:rsid w:val="00020797"/>
    <w:rsid w:val="00020816"/>
    <w:rsid w:val="0002267C"/>
    <w:rsid w:val="00023AE8"/>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601E"/>
    <w:rsid w:val="00047CD6"/>
    <w:rsid w:val="0005131F"/>
    <w:rsid w:val="00051DE6"/>
    <w:rsid w:val="0005591B"/>
    <w:rsid w:val="000577D9"/>
    <w:rsid w:val="000603E0"/>
    <w:rsid w:val="000627A2"/>
    <w:rsid w:val="00064C3D"/>
    <w:rsid w:val="00065F8F"/>
    <w:rsid w:val="000660E6"/>
    <w:rsid w:val="00066B80"/>
    <w:rsid w:val="00067298"/>
    <w:rsid w:val="00067929"/>
    <w:rsid w:val="00067F50"/>
    <w:rsid w:val="00070666"/>
    <w:rsid w:val="00070830"/>
    <w:rsid w:val="00072F91"/>
    <w:rsid w:val="000731E6"/>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1D8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4D0A"/>
    <w:rsid w:val="002A5245"/>
    <w:rsid w:val="002A55D1"/>
    <w:rsid w:val="002A5C41"/>
    <w:rsid w:val="002A78A0"/>
    <w:rsid w:val="002B49D6"/>
    <w:rsid w:val="002B5525"/>
    <w:rsid w:val="002B63EB"/>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07FB"/>
    <w:rsid w:val="003235CC"/>
    <w:rsid w:val="00324F71"/>
    <w:rsid w:val="00325668"/>
    <w:rsid w:val="00330DF3"/>
    <w:rsid w:val="0033241A"/>
    <w:rsid w:val="00333C90"/>
    <w:rsid w:val="0033535C"/>
    <w:rsid w:val="00337444"/>
    <w:rsid w:val="003378D9"/>
    <w:rsid w:val="00340D7B"/>
    <w:rsid w:val="003413DF"/>
    <w:rsid w:val="003414D0"/>
    <w:rsid w:val="0034178A"/>
    <w:rsid w:val="003446AF"/>
    <w:rsid w:val="00344FD4"/>
    <w:rsid w:val="003450E3"/>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E7FB7"/>
    <w:rsid w:val="003F1029"/>
    <w:rsid w:val="003F1BAE"/>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896"/>
    <w:rsid w:val="0062521D"/>
    <w:rsid w:val="00625B63"/>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51E9"/>
    <w:rsid w:val="00647438"/>
    <w:rsid w:val="00650965"/>
    <w:rsid w:val="0065372A"/>
    <w:rsid w:val="00654633"/>
    <w:rsid w:val="00655090"/>
    <w:rsid w:val="00660B99"/>
    <w:rsid w:val="00664E1D"/>
    <w:rsid w:val="00665E8A"/>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15EE"/>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585A"/>
    <w:rsid w:val="00807EB6"/>
    <w:rsid w:val="008115B8"/>
    <w:rsid w:val="00812315"/>
    <w:rsid w:val="00814655"/>
    <w:rsid w:val="00814D46"/>
    <w:rsid w:val="00815D1B"/>
    <w:rsid w:val="008167D5"/>
    <w:rsid w:val="00816C1F"/>
    <w:rsid w:val="00817A74"/>
    <w:rsid w:val="00820CCF"/>
    <w:rsid w:val="0082143F"/>
    <w:rsid w:val="00821ED8"/>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1D8"/>
    <w:rsid w:val="00997705"/>
    <w:rsid w:val="009A1215"/>
    <w:rsid w:val="009A20E4"/>
    <w:rsid w:val="009A2448"/>
    <w:rsid w:val="009A250A"/>
    <w:rsid w:val="009A2A34"/>
    <w:rsid w:val="009A6F9E"/>
    <w:rsid w:val="009B0110"/>
    <w:rsid w:val="009B0602"/>
    <w:rsid w:val="009B0987"/>
    <w:rsid w:val="009B38BC"/>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7CC"/>
    <w:rsid w:val="009E2E0D"/>
    <w:rsid w:val="009E3F6C"/>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41C7"/>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40B1E"/>
    <w:rsid w:val="00A41AEF"/>
    <w:rsid w:val="00A41B5E"/>
    <w:rsid w:val="00A41BBC"/>
    <w:rsid w:val="00A42042"/>
    <w:rsid w:val="00A4281A"/>
    <w:rsid w:val="00A4492D"/>
    <w:rsid w:val="00A45F29"/>
    <w:rsid w:val="00A466AC"/>
    <w:rsid w:val="00A50604"/>
    <w:rsid w:val="00A50E26"/>
    <w:rsid w:val="00A52186"/>
    <w:rsid w:val="00A54818"/>
    <w:rsid w:val="00A5682D"/>
    <w:rsid w:val="00A575A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D0097"/>
    <w:rsid w:val="00AD020B"/>
    <w:rsid w:val="00AD30C3"/>
    <w:rsid w:val="00AD52A6"/>
    <w:rsid w:val="00AD6AD0"/>
    <w:rsid w:val="00AD7038"/>
    <w:rsid w:val="00AE2218"/>
    <w:rsid w:val="00AE42F5"/>
    <w:rsid w:val="00AE4721"/>
    <w:rsid w:val="00AE62B2"/>
    <w:rsid w:val="00AE747B"/>
    <w:rsid w:val="00AF1653"/>
    <w:rsid w:val="00AF1EFF"/>
    <w:rsid w:val="00AF5A9D"/>
    <w:rsid w:val="00AF6DC0"/>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191E"/>
    <w:rsid w:val="00B41E92"/>
    <w:rsid w:val="00B42C6D"/>
    <w:rsid w:val="00B4516E"/>
    <w:rsid w:val="00B45B27"/>
    <w:rsid w:val="00B474ED"/>
    <w:rsid w:val="00B50D48"/>
    <w:rsid w:val="00B5139A"/>
    <w:rsid w:val="00B548FD"/>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4A80"/>
    <w:rsid w:val="00CC4C01"/>
    <w:rsid w:val="00CC530D"/>
    <w:rsid w:val="00CC6839"/>
    <w:rsid w:val="00CC759C"/>
    <w:rsid w:val="00CD0363"/>
    <w:rsid w:val="00CD171A"/>
    <w:rsid w:val="00CD1CCD"/>
    <w:rsid w:val="00CD4F9A"/>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E67"/>
    <w:rsid w:val="00DD5423"/>
    <w:rsid w:val="00DD620A"/>
    <w:rsid w:val="00DE11D6"/>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355C"/>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7DB"/>
    <w:rsid w:val="00F152B2"/>
    <w:rsid w:val="00F157B5"/>
    <w:rsid w:val="00F200E3"/>
    <w:rsid w:val="00F210BA"/>
    <w:rsid w:val="00F211D1"/>
    <w:rsid w:val="00F22056"/>
    <w:rsid w:val="00F22153"/>
    <w:rsid w:val="00F22AFE"/>
    <w:rsid w:val="00F23D40"/>
    <w:rsid w:val="00F265F6"/>
    <w:rsid w:val="00F2690F"/>
    <w:rsid w:val="00F27291"/>
    <w:rsid w:val="00F32569"/>
    <w:rsid w:val="00F33612"/>
    <w:rsid w:val="00F33C90"/>
    <w:rsid w:val="00F35C22"/>
    <w:rsid w:val="00F3661E"/>
    <w:rsid w:val="00F41337"/>
    <w:rsid w:val="00F41940"/>
    <w:rsid w:val="00F44405"/>
    <w:rsid w:val="00F44A77"/>
    <w:rsid w:val="00F46255"/>
    <w:rsid w:val="00F46BAA"/>
    <w:rsid w:val="00F5158A"/>
    <w:rsid w:val="00F53282"/>
    <w:rsid w:val="00F53B21"/>
    <w:rsid w:val="00F55369"/>
    <w:rsid w:val="00F5608F"/>
    <w:rsid w:val="00F60DAD"/>
    <w:rsid w:val="00F61F8E"/>
    <w:rsid w:val="00F63405"/>
    <w:rsid w:val="00F64156"/>
    <w:rsid w:val="00F64951"/>
    <w:rsid w:val="00F730FF"/>
    <w:rsid w:val="00F73CCA"/>
    <w:rsid w:val="00F75BFF"/>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E89"/>
    <w:rsid w:val="00FB3686"/>
    <w:rsid w:val="00FB4545"/>
    <w:rsid w:val="00FB578C"/>
    <w:rsid w:val="00FB5F91"/>
    <w:rsid w:val="00FB7BC0"/>
    <w:rsid w:val="00FC0756"/>
    <w:rsid w:val="00FC0A50"/>
    <w:rsid w:val="00FC1A5C"/>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21F2"/>
    <w:rsid w:val="00FF291B"/>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0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55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617" TargetMode="External"/><Relationship Id="rId5" Type="http://schemas.openxmlformats.org/officeDocument/2006/relationships/footnotes" Target="footnotes.xml"/><Relationship Id="rId15" Type="http://schemas.openxmlformats.org/officeDocument/2006/relationships/hyperlink" Target="http://www.scc-csc.ca/case-dossier/info/sum-som-eng.aspx?cas=37638" TargetMode="External"/><Relationship Id="rId10" Type="http://schemas.openxmlformats.org/officeDocument/2006/relationships/hyperlink" Target="http://scc-csc.lexum.com/scc-csc/news/fr/item/5634/index.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news/en/item/5634/index.do" TargetMode="External"/><Relationship Id="rId14" Type="http://schemas.openxmlformats.org/officeDocument/2006/relationships/hyperlink" Target="http://www.scc-csc.ca/case-dossier/info/sum-som-eng.aspx?cas=37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2017-10-16T19:37:00Z</dcterms:created>
  <dcterms:modified xsi:type="dcterms:W3CDTF">2017-10-16T19:37:00Z</dcterms:modified>
</cp:coreProperties>
</file>