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D14D4" w:rsidRDefault="003F43E6" w:rsidP="003F43E6">
      <w:pPr>
        <w:pStyle w:val="Header"/>
        <w:jc w:val="center"/>
        <w:rPr>
          <w:b/>
          <w:sz w:val="32"/>
        </w:rPr>
      </w:pPr>
      <w:r w:rsidRPr="003D14D4">
        <w:rPr>
          <w:b/>
          <w:sz w:val="32"/>
        </w:rPr>
        <w:t>Supreme Court of Canada / Cour suprême du Canada</w:t>
      </w:r>
    </w:p>
    <w:p w:rsidR="003F43E6" w:rsidRPr="003D14D4" w:rsidRDefault="003F43E6" w:rsidP="006F2579">
      <w:pPr>
        <w:widowControl w:val="0"/>
        <w:rPr>
          <w:i/>
        </w:rPr>
      </w:pPr>
    </w:p>
    <w:p w:rsidR="003F43E6" w:rsidRPr="003D14D4" w:rsidRDefault="003F43E6" w:rsidP="006F2579">
      <w:pPr>
        <w:widowControl w:val="0"/>
        <w:rPr>
          <w:i/>
        </w:rPr>
      </w:pPr>
    </w:p>
    <w:p w:rsidR="006F2579" w:rsidRPr="003D14D4" w:rsidRDefault="006F2579" w:rsidP="006F2579">
      <w:pPr>
        <w:widowControl w:val="0"/>
        <w:rPr>
          <w:i/>
          <w:lang w:val="fr-CA"/>
        </w:rPr>
      </w:pPr>
      <w:r w:rsidRPr="003D14D4">
        <w:rPr>
          <w:i/>
          <w:lang w:val="fr-CA"/>
        </w:rPr>
        <w:t>(le français suit)</w:t>
      </w:r>
    </w:p>
    <w:p w:rsidR="006F2579" w:rsidRPr="003D14D4" w:rsidRDefault="006F2579" w:rsidP="006F2579">
      <w:pPr>
        <w:widowControl w:val="0"/>
        <w:rPr>
          <w:lang w:val="fr-CA"/>
        </w:rPr>
      </w:pPr>
    </w:p>
    <w:p w:rsidR="006F2579" w:rsidRPr="003D14D4" w:rsidRDefault="00C007C3" w:rsidP="006F2579">
      <w:pPr>
        <w:widowControl w:val="0"/>
        <w:jc w:val="center"/>
        <w:rPr>
          <w:b/>
          <w:lang w:val="fr-CA"/>
        </w:rPr>
      </w:pPr>
      <w:r w:rsidRPr="003D14D4">
        <w:fldChar w:fldCharType="begin"/>
      </w:r>
      <w:r w:rsidR="006F2579" w:rsidRPr="003D14D4">
        <w:rPr>
          <w:lang w:val="fr-CA"/>
        </w:rPr>
        <w:instrText xml:space="preserve"> SEQ CHAPTER \h \r 1</w:instrText>
      </w:r>
      <w:r w:rsidRPr="003D14D4">
        <w:fldChar w:fldCharType="end"/>
      </w:r>
      <w:r w:rsidR="002767DF" w:rsidRPr="003D14D4">
        <w:rPr>
          <w:b/>
          <w:lang w:val="fr-CA"/>
        </w:rPr>
        <w:t xml:space="preserve">JUDGMENTS </w:t>
      </w:r>
      <w:r w:rsidR="004C4C26" w:rsidRPr="003D14D4">
        <w:rPr>
          <w:b/>
          <w:lang w:val="fr-CA"/>
        </w:rPr>
        <w:t>IN LEAVE APPLICATION</w:t>
      </w:r>
      <w:r w:rsidR="00DB2AD7">
        <w:rPr>
          <w:b/>
          <w:lang w:val="fr-CA"/>
        </w:rPr>
        <w:t>S</w:t>
      </w:r>
      <w:bookmarkStart w:id="0" w:name="_GoBack"/>
      <w:bookmarkEnd w:id="0"/>
    </w:p>
    <w:p w:rsidR="006F2579" w:rsidRPr="003D14D4" w:rsidRDefault="006F2579" w:rsidP="006F2579">
      <w:pPr>
        <w:widowControl w:val="0"/>
        <w:rPr>
          <w:b/>
          <w:lang w:val="fr-CA"/>
        </w:rPr>
      </w:pPr>
    </w:p>
    <w:p w:rsidR="006F2579" w:rsidRPr="003D14D4" w:rsidRDefault="001A04B7" w:rsidP="006F2579">
      <w:pPr>
        <w:widowControl w:val="0"/>
        <w:rPr>
          <w:b/>
        </w:rPr>
      </w:pPr>
      <w:r>
        <w:rPr>
          <w:b/>
        </w:rPr>
        <w:t>October</w:t>
      </w:r>
      <w:r w:rsidR="00C9475D" w:rsidRPr="003D14D4">
        <w:rPr>
          <w:b/>
        </w:rPr>
        <w:t xml:space="preserve"> </w:t>
      </w:r>
      <w:r w:rsidR="004A24B2">
        <w:rPr>
          <w:b/>
        </w:rPr>
        <w:t>2</w:t>
      </w:r>
      <w:r w:rsidR="0022334E">
        <w:rPr>
          <w:b/>
        </w:rPr>
        <w:t>6</w:t>
      </w:r>
      <w:r w:rsidR="00170148" w:rsidRPr="003D14D4">
        <w:rPr>
          <w:b/>
        </w:rPr>
        <w:t>,</w:t>
      </w:r>
      <w:r w:rsidR="008825DB" w:rsidRPr="003D14D4">
        <w:rPr>
          <w:b/>
        </w:rPr>
        <w:t xml:space="preserve"> 201</w:t>
      </w:r>
      <w:r w:rsidR="00C447A2" w:rsidRPr="003D14D4">
        <w:rPr>
          <w:b/>
        </w:rPr>
        <w:t>7</w:t>
      </w:r>
    </w:p>
    <w:p w:rsidR="006F2579" w:rsidRPr="003D14D4" w:rsidRDefault="006F2579" w:rsidP="006F2579">
      <w:pPr>
        <w:widowControl w:val="0"/>
        <w:rPr>
          <w:b/>
        </w:rPr>
      </w:pPr>
      <w:r w:rsidRPr="003D14D4">
        <w:rPr>
          <w:b/>
        </w:rPr>
        <w:t>For immediate release</w:t>
      </w:r>
    </w:p>
    <w:p w:rsidR="006F2579" w:rsidRPr="003D14D4" w:rsidRDefault="006F2579" w:rsidP="006F2579">
      <w:pPr>
        <w:widowControl w:val="0"/>
      </w:pPr>
    </w:p>
    <w:p w:rsidR="002767DF" w:rsidRPr="00E74CFA" w:rsidRDefault="002767DF" w:rsidP="002767DF">
      <w:pPr>
        <w:widowControl w:val="0"/>
      </w:pPr>
      <w:r w:rsidRPr="003D14D4">
        <w:rPr>
          <w:b/>
        </w:rPr>
        <w:t>OTTAWA</w:t>
      </w:r>
      <w:r w:rsidRPr="003D14D4">
        <w:t xml:space="preserve"> – The Supreme Court of Canada has today deposited with the Registrar judgment</w:t>
      </w:r>
      <w:r w:rsidR="004D3B41" w:rsidRPr="003D14D4">
        <w:t>s</w:t>
      </w:r>
      <w:r w:rsidRPr="003D14D4">
        <w:t xml:space="preserve"> in the following application</w:t>
      </w:r>
      <w:r w:rsidR="00CC044F" w:rsidRPr="003D14D4">
        <w:t>s</w:t>
      </w:r>
      <w:r w:rsidRPr="003D14D4">
        <w:t xml:space="preserve"> </w:t>
      </w:r>
      <w:r w:rsidRPr="00E74CFA">
        <w:t>for leave to appeal.</w:t>
      </w:r>
    </w:p>
    <w:p w:rsidR="00580C53" w:rsidRPr="00E74CFA" w:rsidRDefault="00580C53" w:rsidP="00580C53">
      <w:pPr>
        <w:widowControl w:val="0"/>
        <w:rPr>
          <w:szCs w:val="24"/>
        </w:rPr>
      </w:pPr>
    </w:p>
    <w:p w:rsidR="00694BDA" w:rsidRPr="00E74CFA" w:rsidRDefault="00580C53" w:rsidP="00580C53">
      <w:pPr>
        <w:widowControl w:val="0"/>
        <w:rPr>
          <w:szCs w:val="24"/>
        </w:rPr>
      </w:pPr>
      <w:r w:rsidRPr="00E74CFA">
        <w:rPr>
          <w:szCs w:val="24"/>
        </w:rPr>
        <w:t xml:space="preserve">Summaries of these cases are available at </w:t>
      </w:r>
      <w:hyperlink r:id="rId8" w:history="1">
        <w:r w:rsidR="0022334E" w:rsidRPr="001C5875">
          <w:rPr>
            <w:rStyle w:val="Hyperlink"/>
            <w:szCs w:val="24"/>
          </w:rPr>
          <w:t>http://scc-csc.lexum.com/scc-csc/news/en/item/5637/index.do</w:t>
        </w:r>
      </w:hyperlink>
      <w:r w:rsidR="00E74CFA" w:rsidRPr="00E74CFA">
        <w:rPr>
          <w:szCs w:val="24"/>
        </w:rPr>
        <w:t>.</w:t>
      </w:r>
    </w:p>
    <w:p w:rsidR="006F2579" w:rsidRPr="00E74CFA" w:rsidRDefault="006F2579" w:rsidP="006F2579">
      <w:pPr>
        <w:widowControl w:val="0"/>
      </w:pPr>
    </w:p>
    <w:p w:rsidR="006F2579" w:rsidRPr="00E74CFA" w:rsidRDefault="006F2579" w:rsidP="006F2579">
      <w:pPr>
        <w:widowControl w:val="0"/>
      </w:pPr>
    </w:p>
    <w:p w:rsidR="002767DF" w:rsidRPr="00E74CFA" w:rsidRDefault="002767DF" w:rsidP="002767DF">
      <w:pPr>
        <w:widowControl w:val="0"/>
        <w:jc w:val="center"/>
        <w:rPr>
          <w:lang w:val="fr-CA"/>
        </w:rPr>
      </w:pPr>
      <w:r w:rsidRPr="00E74CFA">
        <w:rPr>
          <w:b/>
          <w:lang w:val="fr-CA"/>
        </w:rPr>
        <w:t>JUGEMENT</w:t>
      </w:r>
      <w:r w:rsidR="004C4C26" w:rsidRPr="00E74CFA">
        <w:rPr>
          <w:b/>
          <w:lang w:val="fr-CA"/>
        </w:rPr>
        <w:t>S SUR DEMANDE</w:t>
      </w:r>
      <w:r w:rsidR="00CC044F" w:rsidRPr="00E74CFA">
        <w:rPr>
          <w:b/>
          <w:lang w:val="fr-CA"/>
        </w:rPr>
        <w:t>S</w:t>
      </w:r>
      <w:r w:rsidRPr="00E74CFA">
        <w:rPr>
          <w:b/>
          <w:lang w:val="fr-CA"/>
        </w:rPr>
        <w:t xml:space="preserve"> D’AUTORISATION</w:t>
      </w:r>
    </w:p>
    <w:p w:rsidR="006F2579" w:rsidRPr="00E74CFA" w:rsidRDefault="006F2579" w:rsidP="006F2579">
      <w:pPr>
        <w:widowControl w:val="0"/>
        <w:rPr>
          <w:lang w:val="fr-CA"/>
        </w:rPr>
      </w:pPr>
    </w:p>
    <w:p w:rsidR="006F2579" w:rsidRPr="00E74CFA" w:rsidRDefault="006F2579" w:rsidP="006F2579">
      <w:pPr>
        <w:widowControl w:val="0"/>
        <w:rPr>
          <w:b/>
          <w:lang w:val="fr-CA"/>
        </w:rPr>
      </w:pPr>
      <w:r w:rsidRPr="00E74CFA">
        <w:rPr>
          <w:b/>
          <w:lang w:val="fr-CA"/>
        </w:rPr>
        <w:t>Le</w:t>
      </w:r>
      <w:r w:rsidR="008825DB" w:rsidRPr="00E74CFA">
        <w:rPr>
          <w:b/>
          <w:lang w:val="fr-CA"/>
        </w:rPr>
        <w:t xml:space="preserve"> </w:t>
      </w:r>
      <w:r w:rsidR="004A24B2" w:rsidRPr="00E74CFA">
        <w:rPr>
          <w:b/>
          <w:lang w:val="fr-CA"/>
        </w:rPr>
        <w:t>2</w:t>
      </w:r>
      <w:r w:rsidR="0022334E">
        <w:rPr>
          <w:b/>
          <w:lang w:val="fr-CA"/>
        </w:rPr>
        <w:t>6</w:t>
      </w:r>
      <w:r w:rsidR="00C9475D" w:rsidRPr="00E74CFA">
        <w:rPr>
          <w:b/>
          <w:lang w:val="fr-CA"/>
        </w:rPr>
        <w:t xml:space="preserve"> </w:t>
      </w:r>
      <w:r w:rsidR="001A04B7" w:rsidRPr="00E74CFA">
        <w:rPr>
          <w:b/>
          <w:lang w:val="fr-CA"/>
        </w:rPr>
        <w:t>octobre</w:t>
      </w:r>
      <w:r w:rsidR="004E4B02" w:rsidRPr="00E74CFA">
        <w:rPr>
          <w:b/>
          <w:lang w:val="fr-CA"/>
        </w:rPr>
        <w:t xml:space="preserve"> </w:t>
      </w:r>
      <w:r w:rsidR="008825DB" w:rsidRPr="00E74CFA">
        <w:rPr>
          <w:b/>
          <w:lang w:val="fr-CA"/>
        </w:rPr>
        <w:t>201</w:t>
      </w:r>
      <w:r w:rsidR="00C447A2" w:rsidRPr="00E74CFA">
        <w:rPr>
          <w:b/>
          <w:lang w:val="fr-CA"/>
        </w:rPr>
        <w:t>7</w:t>
      </w:r>
    </w:p>
    <w:p w:rsidR="006F2579" w:rsidRPr="00E74CFA" w:rsidRDefault="006F2579" w:rsidP="006F2579">
      <w:pPr>
        <w:widowControl w:val="0"/>
        <w:rPr>
          <w:b/>
          <w:lang w:val="fr-CA"/>
        </w:rPr>
      </w:pPr>
      <w:r w:rsidRPr="00E74CFA">
        <w:rPr>
          <w:b/>
          <w:lang w:val="fr-CA"/>
        </w:rPr>
        <w:t>Pour diffusion immédiate</w:t>
      </w:r>
    </w:p>
    <w:p w:rsidR="006F2579" w:rsidRPr="00E74CFA" w:rsidRDefault="006F2579" w:rsidP="006F2579">
      <w:pPr>
        <w:widowControl w:val="0"/>
        <w:rPr>
          <w:b/>
          <w:lang w:val="fr-CA"/>
        </w:rPr>
      </w:pPr>
    </w:p>
    <w:p w:rsidR="002767DF" w:rsidRPr="00E74CFA" w:rsidRDefault="002767DF" w:rsidP="002767DF">
      <w:pPr>
        <w:widowControl w:val="0"/>
        <w:rPr>
          <w:lang w:val="fr-CA"/>
        </w:rPr>
      </w:pPr>
      <w:r w:rsidRPr="00E74CFA">
        <w:rPr>
          <w:b/>
          <w:lang w:val="fr-CA"/>
        </w:rPr>
        <w:t>OTTAWA</w:t>
      </w:r>
      <w:r w:rsidRPr="00E74CFA">
        <w:rPr>
          <w:lang w:val="fr-CA"/>
        </w:rPr>
        <w:t xml:space="preserve"> – La Cour suprême du Canada a déposé aujourd’hui auprès du registraire les jugements dans </w:t>
      </w:r>
      <w:r w:rsidR="00CC044F" w:rsidRPr="00E74CFA">
        <w:rPr>
          <w:lang w:val="fr-CA"/>
        </w:rPr>
        <w:t>les</w:t>
      </w:r>
      <w:r w:rsidR="008C7CD9" w:rsidRPr="00E74CFA">
        <w:rPr>
          <w:lang w:val="fr-CA"/>
        </w:rPr>
        <w:t xml:space="preserve"> </w:t>
      </w:r>
      <w:r w:rsidR="004C4C26" w:rsidRPr="00E74CFA">
        <w:rPr>
          <w:lang w:val="fr-CA"/>
        </w:rPr>
        <w:t>demande</w:t>
      </w:r>
      <w:r w:rsidR="0088435A" w:rsidRPr="00E74CFA">
        <w:rPr>
          <w:lang w:val="fr-CA"/>
        </w:rPr>
        <w:t>s</w:t>
      </w:r>
      <w:r w:rsidRPr="00E74CFA">
        <w:rPr>
          <w:lang w:val="fr-CA"/>
        </w:rPr>
        <w:t xml:space="preserve"> d’autorisation d’appel qui suivent. </w:t>
      </w:r>
    </w:p>
    <w:p w:rsidR="002767DF" w:rsidRPr="00E74CFA" w:rsidRDefault="002767DF" w:rsidP="002767DF">
      <w:pPr>
        <w:widowControl w:val="0"/>
        <w:rPr>
          <w:lang w:val="fr-CA"/>
        </w:rPr>
      </w:pPr>
    </w:p>
    <w:p w:rsidR="007E5C9C" w:rsidRPr="003D14D4" w:rsidRDefault="007E5C9C" w:rsidP="007E5C9C">
      <w:pPr>
        <w:widowControl w:val="0"/>
        <w:rPr>
          <w:szCs w:val="24"/>
          <w:lang w:val="fr-CA"/>
        </w:rPr>
      </w:pPr>
      <w:r w:rsidRPr="00E74CFA">
        <w:rPr>
          <w:lang w:val="fr-CA"/>
        </w:rPr>
        <w:t xml:space="preserve">Les sommaires des causes peuvent être consultés à l'adresse </w:t>
      </w:r>
      <w:r w:rsidRPr="00E74CFA">
        <w:rPr>
          <w:szCs w:val="24"/>
          <w:lang w:val="fr-CA"/>
        </w:rPr>
        <w:t xml:space="preserve">suivante : </w:t>
      </w:r>
      <w:hyperlink r:id="rId9" w:history="1">
        <w:r w:rsidR="0022334E" w:rsidRPr="001C5875">
          <w:rPr>
            <w:rStyle w:val="Hyperlink"/>
            <w:szCs w:val="24"/>
            <w:lang w:val="fr-CA"/>
          </w:rPr>
          <w:t>http://scc-csc.lexum.com/scc-csc/news/fr/item/5637/index.do</w:t>
        </w:r>
      </w:hyperlink>
      <w:r w:rsidR="00E74CFA" w:rsidRPr="00E74CFA">
        <w:rPr>
          <w:szCs w:val="24"/>
          <w:lang w:val="fr-CA"/>
        </w:rPr>
        <w:t>.</w:t>
      </w:r>
    </w:p>
    <w:p w:rsidR="00694BDA" w:rsidRPr="003D14D4" w:rsidRDefault="00694BDA" w:rsidP="000B5274">
      <w:pPr>
        <w:jc w:val="both"/>
        <w:rPr>
          <w:sz w:val="20"/>
          <w:lang w:val="fr-CA"/>
        </w:rPr>
      </w:pPr>
    </w:p>
    <w:p w:rsidR="00C235C7" w:rsidRDefault="00C235C7" w:rsidP="00C235C7">
      <w:pPr>
        <w:widowControl w:val="0"/>
        <w:autoSpaceDE w:val="0"/>
        <w:autoSpaceDN w:val="0"/>
        <w:adjustRightInd w:val="0"/>
        <w:jc w:val="both"/>
        <w:rPr>
          <w:rFonts w:eastAsiaTheme="minorEastAsia"/>
          <w:sz w:val="20"/>
          <w:lang w:val="fr-CA" w:eastAsia="en-CA"/>
        </w:rPr>
      </w:pPr>
    </w:p>
    <w:p w:rsidR="002C446D" w:rsidRPr="00DB2AD7" w:rsidRDefault="002C446D" w:rsidP="002C446D">
      <w:pPr>
        <w:jc w:val="both"/>
        <w:rPr>
          <w:b/>
        </w:rPr>
      </w:pPr>
      <w:r w:rsidRPr="00DB2AD7">
        <w:rPr>
          <w:b/>
        </w:rPr>
        <w:t>DISMISSED / REJETÉE</w:t>
      </w:r>
      <w:r w:rsidR="006C37A5" w:rsidRPr="00DB2AD7">
        <w:rPr>
          <w:b/>
        </w:rPr>
        <w:t>S</w:t>
      </w:r>
    </w:p>
    <w:p w:rsidR="00D90171" w:rsidRPr="00DB2AD7" w:rsidRDefault="00D90171" w:rsidP="00D90171">
      <w:pPr>
        <w:widowControl w:val="0"/>
        <w:autoSpaceDE w:val="0"/>
        <w:autoSpaceDN w:val="0"/>
        <w:adjustRightInd w:val="0"/>
        <w:jc w:val="both"/>
        <w:rPr>
          <w:rFonts w:eastAsiaTheme="minorEastAsia"/>
          <w:sz w:val="22"/>
          <w:szCs w:val="22"/>
          <w:lang w:eastAsia="en-CA"/>
        </w:rPr>
      </w:pPr>
    </w:p>
    <w:p w:rsidR="004217D3" w:rsidRPr="004217D3" w:rsidRDefault="004217D3" w:rsidP="004217D3">
      <w:pPr>
        <w:rPr>
          <w:sz w:val="22"/>
          <w:szCs w:val="22"/>
          <w:lang w:val="en-CA"/>
        </w:rPr>
      </w:pPr>
      <w:r w:rsidRPr="004217D3">
        <w:rPr>
          <w:i/>
          <w:sz w:val="22"/>
          <w:szCs w:val="22"/>
          <w:lang w:val="en-CA"/>
        </w:rPr>
        <w:t xml:space="preserve">Neil Craig </w:t>
      </w:r>
      <w:proofErr w:type="spellStart"/>
      <w:r w:rsidRPr="004217D3">
        <w:rPr>
          <w:i/>
          <w:sz w:val="22"/>
          <w:szCs w:val="22"/>
          <w:lang w:val="en-CA"/>
        </w:rPr>
        <w:t>Vezey</w:t>
      </w:r>
      <w:proofErr w:type="spellEnd"/>
      <w:r w:rsidRPr="004217D3">
        <w:rPr>
          <w:i/>
          <w:sz w:val="22"/>
          <w:szCs w:val="22"/>
          <w:lang w:val="en-CA"/>
        </w:rPr>
        <w:t xml:space="preserve"> </w:t>
      </w:r>
      <w:proofErr w:type="spellStart"/>
      <w:r w:rsidRPr="004217D3">
        <w:rPr>
          <w:i/>
          <w:sz w:val="22"/>
          <w:szCs w:val="22"/>
          <w:lang w:val="en-CA"/>
        </w:rPr>
        <w:t>Rooker</w:t>
      </w:r>
      <w:proofErr w:type="spellEnd"/>
      <w:r w:rsidRPr="004217D3">
        <w:rPr>
          <w:i/>
          <w:sz w:val="22"/>
          <w:szCs w:val="22"/>
          <w:lang w:val="en-CA"/>
        </w:rPr>
        <w:t xml:space="preserve"> v. Cindy Elise Rooker</w:t>
      </w:r>
      <w:r w:rsidRPr="004217D3">
        <w:rPr>
          <w:sz w:val="22"/>
          <w:szCs w:val="22"/>
          <w:lang w:val="en-CA"/>
        </w:rPr>
        <w:t xml:space="preserve"> (Alta.) (Civil) (By Leave) </w:t>
      </w:r>
      <w:r w:rsidRPr="004217D3">
        <w:rPr>
          <w:sz w:val="22"/>
          <w:szCs w:val="22"/>
        </w:rPr>
        <w:t>(</w:t>
      </w:r>
      <w:hyperlink r:id="rId10" w:history="1">
        <w:r w:rsidRPr="004217D3">
          <w:rPr>
            <w:rStyle w:val="Hyperlink"/>
            <w:sz w:val="22"/>
            <w:szCs w:val="22"/>
          </w:rPr>
          <w:t>37563</w:t>
        </w:r>
      </w:hyperlink>
      <w:r w:rsidRPr="004217D3">
        <w:rPr>
          <w:sz w:val="22"/>
          <w:szCs w:val="22"/>
        </w:rPr>
        <w:t>)</w:t>
      </w:r>
    </w:p>
    <w:p w:rsidR="004217D3" w:rsidRPr="00DB2AD7" w:rsidRDefault="004217D3" w:rsidP="00D90171">
      <w:pPr>
        <w:widowControl w:val="0"/>
        <w:autoSpaceDE w:val="0"/>
        <w:autoSpaceDN w:val="0"/>
        <w:adjustRightInd w:val="0"/>
        <w:jc w:val="both"/>
        <w:rPr>
          <w:rFonts w:eastAsiaTheme="minorEastAsia"/>
          <w:sz w:val="20"/>
          <w:lang w:eastAsia="en-CA"/>
        </w:rPr>
      </w:pPr>
      <w:r w:rsidRPr="004217D3">
        <w:rPr>
          <w:rFonts w:eastAsiaTheme="minorEastAsia"/>
          <w:sz w:val="20"/>
          <w:lang w:eastAsia="en-CA"/>
        </w:rPr>
        <w:t>(</w:t>
      </w:r>
      <w:r w:rsidRPr="004217D3">
        <w:rPr>
          <w:sz w:val="20"/>
        </w:rPr>
        <w:t xml:space="preserve">The application for leave to appeal is dismissed with costs. / </w:t>
      </w:r>
      <w:r w:rsidRPr="00DB2AD7">
        <w:rPr>
          <w:sz w:val="20"/>
        </w:rPr>
        <w:t xml:space="preserve">La demande d’autorisation d’appel </w:t>
      </w:r>
      <w:proofErr w:type="gramStart"/>
      <w:r w:rsidRPr="00DB2AD7">
        <w:rPr>
          <w:sz w:val="20"/>
        </w:rPr>
        <w:t>est</w:t>
      </w:r>
      <w:proofErr w:type="gramEnd"/>
      <w:r w:rsidRPr="00DB2AD7">
        <w:rPr>
          <w:sz w:val="20"/>
        </w:rPr>
        <w:t xml:space="preserve"> rejetée avec dépens.)</w:t>
      </w:r>
    </w:p>
    <w:p w:rsidR="00847B4D" w:rsidRPr="00DB2AD7" w:rsidRDefault="00847B4D" w:rsidP="00847B4D">
      <w:pPr>
        <w:jc w:val="both"/>
        <w:rPr>
          <w:sz w:val="20"/>
        </w:rPr>
      </w:pPr>
    </w:p>
    <w:p w:rsidR="00721EDF" w:rsidRPr="004217D3" w:rsidRDefault="00721EDF" w:rsidP="00721EDF">
      <w:pPr>
        <w:jc w:val="both"/>
        <w:rPr>
          <w:sz w:val="22"/>
          <w:szCs w:val="22"/>
        </w:rPr>
      </w:pPr>
      <w:r w:rsidRPr="004217D3">
        <w:rPr>
          <w:sz w:val="22"/>
          <w:szCs w:val="22"/>
        </w:rPr>
        <w:t>****</w:t>
      </w:r>
    </w:p>
    <w:p w:rsidR="003D2A04" w:rsidRPr="004217D3" w:rsidRDefault="003D2A04" w:rsidP="00D90171">
      <w:pPr>
        <w:widowControl w:val="0"/>
        <w:autoSpaceDE w:val="0"/>
        <w:autoSpaceDN w:val="0"/>
        <w:adjustRightInd w:val="0"/>
        <w:jc w:val="both"/>
        <w:rPr>
          <w:rFonts w:eastAsiaTheme="minorEastAsia"/>
          <w:sz w:val="22"/>
          <w:szCs w:val="22"/>
          <w:lang w:eastAsia="en-CA"/>
        </w:rPr>
      </w:pPr>
    </w:p>
    <w:p w:rsidR="00256732" w:rsidRPr="00256732" w:rsidRDefault="00256732" w:rsidP="00256732">
      <w:pPr>
        <w:jc w:val="both"/>
        <w:rPr>
          <w:rFonts w:eastAsia="Calibri"/>
          <w:sz w:val="22"/>
          <w:szCs w:val="22"/>
          <w:lang w:val="en-CA"/>
        </w:rPr>
      </w:pPr>
      <w:r w:rsidRPr="00256732">
        <w:rPr>
          <w:rFonts w:eastAsia="Calibri"/>
          <w:i/>
          <w:sz w:val="22"/>
          <w:szCs w:val="22"/>
          <w:lang w:val="en-CA"/>
        </w:rPr>
        <w:t>St. John’s International Airport Authority v. City of St John’s</w:t>
      </w:r>
      <w:r w:rsidRPr="00256732">
        <w:rPr>
          <w:rFonts w:eastAsia="Calibri"/>
          <w:sz w:val="22"/>
          <w:szCs w:val="22"/>
          <w:lang w:val="en-CA"/>
        </w:rPr>
        <w:t xml:space="preserve"> (N.L.) (Civil) (By Leave) </w:t>
      </w:r>
      <w:r w:rsidRPr="00256732">
        <w:rPr>
          <w:sz w:val="22"/>
          <w:szCs w:val="22"/>
        </w:rPr>
        <w:t>(</w:t>
      </w:r>
      <w:hyperlink r:id="rId11" w:history="1">
        <w:r w:rsidRPr="00256732">
          <w:rPr>
            <w:rStyle w:val="Hyperlink"/>
            <w:sz w:val="22"/>
            <w:szCs w:val="22"/>
          </w:rPr>
          <w:t>37580</w:t>
        </w:r>
      </w:hyperlink>
      <w:r w:rsidRPr="00256732">
        <w:rPr>
          <w:sz w:val="22"/>
          <w:szCs w:val="22"/>
        </w:rPr>
        <w:t>)</w:t>
      </w:r>
    </w:p>
    <w:p w:rsidR="0022334E" w:rsidRPr="00DB2AD7" w:rsidRDefault="00256732" w:rsidP="002923B0">
      <w:pPr>
        <w:tabs>
          <w:tab w:val="left" w:pos="2544"/>
        </w:tabs>
        <w:rPr>
          <w:sz w:val="20"/>
        </w:rPr>
      </w:pPr>
      <w:r w:rsidRPr="00256732">
        <w:rPr>
          <w:sz w:val="20"/>
        </w:rPr>
        <w:t xml:space="preserve">(The application for leave to appeal is dismissed with costs. / </w:t>
      </w:r>
      <w:r w:rsidRPr="00DB2AD7">
        <w:rPr>
          <w:sz w:val="20"/>
        </w:rPr>
        <w:t xml:space="preserve">La demande d’autorisation d’appel </w:t>
      </w:r>
      <w:proofErr w:type="gramStart"/>
      <w:r w:rsidRPr="00DB2AD7">
        <w:rPr>
          <w:sz w:val="20"/>
        </w:rPr>
        <w:t>est</w:t>
      </w:r>
      <w:proofErr w:type="gramEnd"/>
      <w:r w:rsidRPr="00DB2AD7">
        <w:rPr>
          <w:sz w:val="20"/>
        </w:rPr>
        <w:t xml:space="preserve"> rejetée avec dépens.)</w:t>
      </w:r>
    </w:p>
    <w:p w:rsidR="0022334E" w:rsidRPr="00DB2AD7" w:rsidRDefault="0022334E" w:rsidP="002923B0">
      <w:pPr>
        <w:tabs>
          <w:tab w:val="left" w:pos="2544"/>
        </w:tabs>
        <w:rPr>
          <w:sz w:val="22"/>
          <w:szCs w:val="22"/>
        </w:rPr>
      </w:pPr>
    </w:p>
    <w:p w:rsidR="00EF4903" w:rsidRPr="004217D3" w:rsidRDefault="00EF4903" w:rsidP="00EF4903">
      <w:pPr>
        <w:jc w:val="both"/>
        <w:rPr>
          <w:sz w:val="22"/>
          <w:szCs w:val="22"/>
        </w:rPr>
      </w:pPr>
      <w:r w:rsidRPr="004217D3">
        <w:rPr>
          <w:sz w:val="22"/>
          <w:szCs w:val="22"/>
        </w:rPr>
        <w:t>****</w:t>
      </w:r>
    </w:p>
    <w:p w:rsidR="0022334E" w:rsidRPr="004217D3" w:rsidRDefault="0022334E" w:rsidP="0022334E">
      <w:pPr>
        <w:widowControl w:val="0"/>
        <w:autoSpaceDE w:val="0"/>
        <w:autoSpaceDN w:val="0"/>
        <w:adjustRightInd w:val="0"/>
        <w:jc w:val="both"/>
        <w:rPr>
          <w:rFonts w:eastAsiaTheme="minorEastAsia"/>
          <w:sz w:val="22"/>
          <w:szCs w:val="22"/>
          <w:lang w:eastAsia="en-CA"/>
        </w:rPr>
      </w:pPr>
    </w:p>
    <w:p w:rsidR="00580CB2" w:rsidRPr="00580CB2" w:rsidRDefault="00580CB2" w:rsidP="00580CB2">
      <w:pPr>
        <w:pStyle w:val="SCCAppellantInfoAppellantInfo"/>
        <w:rPr>
          <w:sz w:val="22"/>
          <w:szCs w:val="22"/>
        </w:rPr>
      </w:pPr>
      <w:r w:rsidRPr="00580CB2">
        <w:rPr>
          <w:i/>
          <w:sz w:val="22"/>
          <w:szCs w:val="22"/>
        </w:rPr>
        <w:t>Katherine Lin v. Ombudsman Ontario et al.</w:t>
      </w:r>
      <w:r w:rsidRPr="00580CB2">
        <w:rPr>
          <w:sz w:val="22"/>
          <w:szCs w:val="22"/>
        </w:rPr>
        <w:t xml:space="preserve"> (Ont.) (Civil) (By Leave) </w:t>
      </w:r>
      <w:r w:rsidRPr="00580CB2">
        <w:rPr>
          <w:sz w:val="22"/>
          <w:szCs w:val="22"/>
          <w:lang w:val="en-US"/>
        </w:rPr>
        <w:t>(</w:t>
      </w:r>
      <w:hyperlink r:id="rId12" w:history="1">
        <w:r w:rsidRPr="00580CB2">
          <w:rPr>
            <w:rStyle w:val="Hyperlink"/>
            <w:sz w:val="22"/>
            <w:szCs w:val="22"/>
            <w:lang w:val="en-US"/>
          </w:rPr>
          <w:t>37629</w:t>
        </w:r>
      </w:hyperlink>
      <w:r w:rsidRPr="00580CB2">
        <w:rPr>
          <w:sz w:val="22"/>
          <w:szCs w:val="22"/>
          <w:lang w:val="en-US"/>
        </w:rPr>
        <w:t>)</w:t>
      </w:r>
    </w:p>
    <w:p w:rsidR="0022334E" w:rsidRPr="00580CB2" w:rsidRDefault="00580CB2" w:rsidP="0022334E">
      <w:pPr>
        <w:tabs>
          <w:tab w:val="left" w:pos="2544"/>
        </w:tabs>
        <w:rPr>
          <w:sz w:val="20"/>
          <w:lang w:val="en-CA"/>
        </w:rPr>
      </w:pPr>
      <w:r w:rsidRPr="00580CB2">
        <w:rPr>
          <w:sz w:val="20"/>
          <w:lang w:val="en-CA"/>
        </w:rPr>
        <w:t>(</w:t>
      </w:r>
      <w:r w:rsidRPr="00580CB2">
        <w:rPr>
          <w:sz w:val="20"/>
        </w:rPr>
        <w:t xml:space="preserve">The application for leave to appeal is dismissed for want of jurisdiction, with costs. / </w:t>
      </w:r>
    </w:p>
    <w:p w:rsidR="0022334E" w:rsidRPr="00580CB2" w:rsidRDefault="00580CB2" w:rsidP="0022334E">
      <w:pPr>
        <w:tabs>
          <w:tab w:val="left" w:pos="2544"/>
        </w:tabs>
        <w:rPr>
          <w:sz w:val="20"/>
          <w:lang w:val="fr-CA"/>
        </w:rPr>
      </w:pPr>
      <w:r w:rsidRPr="00580CB2">
        <w:rPr>
          <w:sz w:val="20"/>
          <w:lang w:val="fr-CA"/>
        </w:rPr>
        <w:t>La demande d’autorisation d’appel est rejetée pour défaut de compétence, avec dépens.)</w:t>
      </w:r>
    </w:p>
    <w:p w:rsidR="0022334E" w:rsidRPr="00580CB2" w:rsidRDefault="0022334E" w:rsidP="0022334E">
      <w:pPr>
        <w:tabs>
          <w:tab w:val="left" w:pos="2544"/>
        </w:tabs>
        <w:rPr>
          <w:sz w:val="22"/>
          <w:szCs w:val="22"/>
          <w:lang w:val="fr-CA"/>
        </w:rPr>
      </w:pPr>
    </w:p>
    <w:p w:rsidR="0022334E" w:rsidRPr="00580CB2" w:rsidRDefault="0022334E" w:rsidP="0022334E">
      <w:pPr>
        <w:jc w:val="both"/>
        <w:rPr>
          <w:sz w:val="22"/>
          <w:szCs w:val="22"/>
        </w:rPr>
      </w:pPr>
      <w:r w:rsidRPr="00580CB2">
        <w:rPr>
          <w:sz w:val="22"/>
          <w:szCs w:val="22"/>
        </w:rPr>
        <w:t>****</w:t>
      </w:r>
    </w:p>
    <w:p w:rsidR="0022334E" w:rsidRPr="00580CB2" w:rsidRDefault="0022334E" w:rsidP="0022334E">
      <w:pPr>
        <w:widowControl w:val="0"/>
        <w:autoSpaceDE w:val="0"/>
        <w:autoSpaceDN w:val="0"/>
        <w:adjustRightInd w:val="0"/>
        <w:jc w:val="both"/>
        <w:rPr>
          <w:rFonts w:eastAsiaTheme="minorEastAsia"/>
          <w:sz w:val="22"/>
          <w:szCs w:val="22"/>
          <w:lang w:eastAsia="en-CA"/>
        </w:rPr>
      </w:pPr>
    </w:p>
    <w:p w:rsidR="002E5228" w:rsidRPr="002E5228" w:rsidRDefault="002E5228" w:rsidP="002E5228">
      <w:pPr>
        <w:jc w:val="both"/>
        <w:rPr>
          <w:sz w:val="22"/>
          <w:szCs w:val="22"/>
          <w:lang w:val="en-CA"/>
        </w:rPr>
      </w:pPr>
      <w:r w:rsidRPr="002E5228">
        <w:rPr>
          <w:i/>
          <w:sz w:val="22"/>
          <w:szCs w:val="22"/>
          <w:lang w:val="en-CA"/>
        </w:rPr>
        <w:t xml:space="preserve">Tanner Currie v. Attorney General of Ontario et al. </w:t>
      </w:r>
      <w:r w:rsidRPr="002E5228">
        <w:rPr>
          <w:sz w:val="22"/>
          <w:szCs w:val="22"/>
          <w:lang w:val="en-CA"/>
        </w:rPr>
        <w:t xml:space="preserve">(Ont.) (Civil) (By Leave) </w:t>
      </w:r>
      <w:r w:rsidRPr="002E5228">
        <w:rPr>
          <w:sz w:val="22"/>
          <w:szCs w:val="22"/>
        </w:rPr>
        <w:t>(</w:t>
      </w:r>
      <w:hyperlink r:id="rId13" w:history="1">
        <w:r w:rsidRPr="002E5228">
          <w:rPr>
            <w:rStyle w:val="Hyperlink"/>
            <w:sz w:val="22"/>
            <w:szCs w:val="22"/>
          </w:rPr>
          <w:t>37585</w:t>
        </w:r>
      </w:hyperlink>
      <w:r w:rsidRPr="002E5228">
        <w:rPr>
          <w:sz w:val="22"/>
          <w:szCs w:val="22"/>
        </w:rPr>
        <w:t>)</w:t>
      </w:r>
    </w:p>
    <w:p w:rsidR="0022334E" w:rsidRPr="002E5228" w:rsidRDefault="002E5228" w:rsidP="0022334E">
      <w:pPr>
        <w:tabs>
          <w:tab w:val="left" w:pos="2544"/>
        </w:tabs>
        <w:rPr>
          <w:sz w:val="20"/>
        </w:rPr>
      </w:pPr>
      <w:r w:rsidRPr="002E5228">
        <w:rPr>
          <w:sz w:val="20"/>
        </w:rPr>
        <w:lastRenderedPageBreak/>
        <w:t xml:space="preserve">(The application for leave to appeal is dismissed with costs to the respondents, Attorney General of Ontario and Christopher Labreche in accordance with the Tariff of fees and disbursements set out in Schedule B of the </w:t>
      </w:r>
      <w:r w:rsidRPr="002E5228">
        <w:rPr>
          <w:i/>
          <w:sz w:val="20"/>
        </w:rPr>
        <w:t>Rules of the Supreme Court of Canada</w:t>
      </w:r>
      <w:r w:rsidRPr="002E5228">
        <w:rPr>
          <w:sz w:val="20"/>
        </w:rPr>
        <w:t>. /</w:t>
      </w:r>
      <w:r w:rsidRPr="002E5228">
        <w:rPr>
          <w:i/>
          <w:sz w:val="20"/>
        </w:rPr>
        <w:t xml:space="preserve"> </w:t>
      </w:r>
    </w:p>
    <w:p w:rsidR="0022334E" w:rsidRPr="002E5228" w:rsidRDefault="002E5228" w:rsidP="0022334E">
      <w:pPr>
        <w:tabs>
          <w:tab w:val="left" w:pos="2544"/>
        </w:tabs>
        <w:rPr>
          <w:sz w:val="20"/>
          <w:lang w:val="fr-CA"/>
        </w:rPr>
      </w:pPr>
      <w:r w:rsidRPr="002E5228">
        <w:rPr>
          <w:sz w:val="20"/>
          <w:lang w:val="fr-CA"/>
        </w:rPr>
        <w:t xml:space="preserve">La demande d’autorisation d’appel est rejetée avec dépens en faveur des intimés, Procureur général de l’Ontario et Christopher Labreche conformément au tarif des honoraires et débours établi à l’Annexe B des </w:t>
      </w:r>
      <w:r w:rsidRPr="002E5228">
        <w:rPr>
          <w:i/>
          <w:sz w:val="20"/>
          <w:lang w:val="fr-CA"/>
        </w:rPr>
        <w:t>Règles de la Cour suprême du Canada.</w:t>
      </w:r>
      <w:r w:rsidRPr="002E5228">
        <w:rPr>
          <w:sz w:val="20"/>
          <w:lang w:val="fr-CA"/>
        </w:rPr>
        <w:t>)</w:t>
      </w:r>
    </w:p>
    <w:p w:rsidR="0022334E" w:rsidRPr="002E5228" w:rsidRDefault="0022334E" w:rsidP="0022334E">
      <w:pPr>
        <w:tabs>
          <w:tab w:val="left" w:pos="2544"/>
        </w:tabs>
        <w:rPr>
          <w:sz w:val="22"/>
          <w:szCs w:val="22"/>
          <w:lang w:val="fr-CA"/>
        </w:rPr>
      </w:pPr>
    </w:p>
    <w:p w:rsidR="0022334E" w:rsidRPr="002E5228" w:rsidRDefault="0022334E" w:rsidP="0022334E">
      <w:pPr>
        <w:jc w:val="both"/>
        <w:rPr>
          <w:sz w:val="22"/>
          <w:szCs w:val="22"/>
        </w:rPr>
      </w:pPr>
      <w:r w:rsidRPr="002E5228">
        <w:rPr>
          <w:sz w:val="22"/>
          <w:szCs w:val="22"/>
        </w:rPr>
        <w:t>****</w:t>
      </w:r>
    </w:p>
    <w:p w:rsidR="0022334E" w:rsidRPr="002E5228" w:rsidRDefault="0022334E" w:rsidP="0022334E">
      <w:pPr>
        <w:widowControl w:val="0"/>
        <w:autoSpaceDE w:val="0"/>
        <w:autoSpaceDN w:val="0"/>
        <w:adjustRightInd w:val="0"/>
        <w:jc w:val="both"/>
        <w:rPr>
          <w:rFonts w:eastAsiaTheme="minorEastAsia"/>
          <w:sz w:val="22"/>
          <w:szCs w:val="22"/>
          <w:lang w:eastAsia="en-CA"/>
        </w:rPr>
      </w:pPr>
    </w:p>
    <w:p w:rsidR="00152C5C" w:rsidRPr="00152C5C" w:rsidRDefault="00152C5C" w:rsidP="00152C5C">
      <w:pPr>
        <w:jc w:val="both"/>
        <w:rPr>
          <w:sz w:val="22"/>
          <w:szCs w:val="22"/>
          <w:lang w:val="en-CA"/>
        </w:rPr>
      </w:pPr>
      <w:r w:rsidRPr="00152C5C">
        <w:rPr>
          <w:i/>
          <w:sz w:val="22"/>
          <w:szCs w:val="22"/>
        </w:rPr>
        <w:t xml:space="preserve">Corneliu Prisecaru et al. v. Intact Insurance Company </w:t>
      </w:r>
      <w:r w:rsidRPr="00152C5C">
        <w:rPr>
          <w:sz w:val="22"/>
          <w:szCs w:val="22"/>
        </w:rPr>
        <w:t xml:space="preserve">(Ont.) </w:t>
      </w:r>
      <w:r w:rsidRPr="00152C5C">
        <w:rPr>
          <w:sz w:val="22"/>
          <w:szCs w:val="22"/>
          <w:lang w:val="en-CA"/>
        </w:rPr>
        <w:t xml:space="preserve">(Civil) (By Leave) </w:t>
      </w:r>
      <w:r w:rsidRPr="00152C5C">
        <w:rPr>
          <w:sz w:val="22"/>
          <w:szCs w:val="22"/>
        </w:rPr>
        <w:t>(</w:t>
      </w:r>
      <w:hyperlink r:id="rId14" w:history="1">
        <w:r w:rsidRPr="00152C5C">
          <w:rPr>
            <w:rStyle w:val="Hyperlink"/>
            <w:sz w:val="22"/>
            <w:szCs w:val="22"/>
          </w:rPr>
          <w:t>37591</w:t>
        </w:r>
      </w:hyperlink>
      <w:r w:rsidRPr="00152C5C">
        <w:rPr>
          <w:sz w:val="22"/>
          <w:szCs w:val="22"/>
        </w:rPr>
        <w:t>)</w:t>
      </w:r>
    </w:p>
    <w:p w:rsidR="0022334E" w:rsidRPr="00DB2AD7" w:rsidRDefault="00152C5C" w:rsidP="0022334E">
      <w:pPr>
        <w:tabs>
          <w:tab w:val="left" w:pos="2544"/>
        </w:tabs>
        <w:rPr>
          <w:sz w:val="20"/>
          <w:lang w:val="en-CA"/>
        </w:rPr>
      </w:pPr>
      <w:r w:rsidRPr="00152C5C">
        <w:rPr>
          <w:sz w:val="20"/>
          <w:lang w:val="en-CA"/>
        </w:rPr>
        <w:t>(</w:t>
      </w:r>
      <w:r w:rsidRPr="00152C5C">
        <w:rPr>
          <w:sz w:val="20"/>
        </w:rPr>
        <w:t xml:space="preserve">The application for leave to appeal is dismissed with costs. / </w:t>
      </w:r>
      <w:r w:rsidRPr="00DB2AD7">
        <w:rPr>
          <w:sz w:val="20"/>
          <w:lang w:val="en-CA"/>
        </w:rPr>
        <w:t xml:space="preserve">La demande d’autorisation d’appel </w:t>
      </w:r>
      <w:proofErr w:type="gramStart"/>
      <w:r w:rsidRPr="00DB2AD7">
        <w:rPr>
          <w:sz w:val="20"/>
          <w:lang w:val="en-CA"/>
        </w:rPr>
        <w:t>est</w:t>
      </w:r>
      <w:proofErr w:type="gramEnd"/>
      <w:r w:rsidRPr="00DB2AD7">
        <w:rPr>
          <w:sz w:val="20"/>
          <w:lang w:val="en-CA"/>
        </w:rPr>
        <w:t xml:space="preserve"> rejetée avec dépens.)</w:t>
      </w:r>
    </w:p>
    <w:p w:rsidR="0022334E" w:rsidRPr="00DB2AD7" w:rsidRDefault="0022334E" w:rsidP="0022334E">
      <w:pPr>
        <w:tabs>
          <w:tab w:val="left" w:pos="2544"/>
        </w:tabs>
        <w:rPr>
          <w:sz w:val="22"/>
          <w:szCs w:val="22"/>
          <w:lang w:val="en-CA"/>
        </w:rPr>
      </w:pPr>
    </w:p>
    <w:p w:rsidR="0022334E" w:rsidRPr="00152C5C" w:rsidRDefault="0022334E" w:rsidP="0022334E">
      <w:pPr>
        <w:jc w:val="both"/>
        <w:rPr>
          <w:sz w:val="22"/>
          <w:szCs w:val="22"/>
        </w:rPr>
      </w:pPr>
      <w:r w:rsidRPr="00152C5C">
        <w:rPr>
          <w:sz w:val="22"/>
          <w:szCs w:val="22"/>
        </w:rPr>
        <w:t>****</w:t>
      </w:r>
    </w:p>
    <w:p w:rsidR="0022334E" w:rsidRPr="00152C5C" w:rsidRDefault="0022334E" w:rsidP="0022334E">
      <w:pPr>
        <w:widowControl w:val="0"/>
        <w:autoSpaceDE w:val="0"/>
        <w:autoSpaceDN w:val="0"/>
        <w:adjustRightInd w:val="0"/>
        <w:jc w:val="both"/>
        <w:rPr>
          <w:rFonts w:eastAsiaTheme="minorEastAsia"/>
          <w:sz w:val="22"/>
          <w:szCs w:val="22"/>
          <w:lang w:eastAsia="en-CA"/>
        </w:rPr>
      </w:pPr>
    </w:p>
    <w:p w:rsidR="00445C02" w:rsidRPr="00445C02" w:rsidRDefault="00445C02" w:rsidP="00445C02">
      <w:pPr>
        <w:jc w:val="both"/>
        <w:rPr>
          <w:sz w:val="22"/>
          <w:szCs w:val="22"/>
          <w:lang w:val="en-CA"/>
        </w:rPr>
      </w:pPr>
      <w:r w:rsidRPr="00445C02">
        <w:rPr>
          <w:i/>
          <w:sz w:val="22"/>
          <w:szCs w:val="22"/>
          <w:lang w:val="en-CA"/>
        </w:rPr>
        <w:t xml:space="preserve">Brent Chapman v. GPM Investment Management and Integrated Asset Management Corporation </w:t>
      </w:r>
      <w:r w:rsidRPr="00445C02">
        <w:rPr>
          <w:sz w:val="22"/>
          <w:szCs w:val="22"/>
          <w:lang w:val="en-CA"/>
        </w:rPr>
        <w:t xml:space="preserve">(Ont.) (Civil) (By Leave) </w:t>
      </w:r>
      <w:r w:rsidRPr="00445C02">
        <w:rPr>
          <w:sz w:val="22"/>
          <w:szCs w:val="22"/>
        </w:rPr>
        <w:t>(</w:t>
      </w:r>
      <w:hyperlink r:id="rId15" w:history="1">
        <w:r w:rsidRPr="00445C02">
          <w:rPr>
            <w:rStyle w:val="Hyperlink"/>
            <w:sz w:val="22"/>
            <w:szCs w:val="22"/>
          </w:rPr>
          <w:t>37592</w:t>
        </w:r>
      </w:hyperlink>
      <w:r w:rsidRPr="00445C02">
        <w:rPr>
          <w:sz w:val="22"/>
          <w:szCs w:val="22"/>
        </w:rPr>
        <w:t>)</w:t>
      </w:r>
    </w:p>
    <w:p w:rsidR="0022334E" w:rsidRPr="00445C02" w:rsidRDefault="00445C02" w:rsidP="0022334E">
      <w:pPr>
        <w:tabs>
          <w:tab w:val="left" w:pos="2544"/>
        </w:tabs>
        <w:rPr>
          <w:sz w:val="20"/>
        </w:rPr>
      </w:pPr>
      <w:r w:rsidRPr="00445C02">
        <w:rPr>
          <w:sz w:val="20"/>
        </w:rPr>
        <w:t xml:space="preserve">(The motion for an extension of time to serve and file the application for leave to appeal is granted. The application for leave to appeal is dismissed with costs. / </w:t>
      </w:r>
    </w:p>
    <w:p w:rsidR="0022334E" w:rsidRPr="00445C02" w:rsidRDefault="00445C02" w:rsidP="0022334E">
      <w:pPr>
        <w:tabs>
          <w:tab w:val="left" w:pos="2544"/>
        </w:tabs>
        <w:rPr>
          <w:sz w:val="20"/>
          <w:lang w:val="fr-CA"/>
        </w:rPr>
      </w:pPr>
      <w:r w:rsidRPr="00445C02">
        <w:rPr>
          <w:sz w:val="20"/>
          <w:lang w:val="fr-CA"/>
        </w:rPr>
        <w:t>La requête en prorogation du délai de signification et de dépôt de la demande d’autorisation d’appel est accueillie. La demande d’autorisation d’appel est rejetée avec dépens.)</w:t>
      </w:r>
    </w:p>
    <w:p w:rsidR="0022334E" w:rsidRPr="00445C02" w:rsidRDefault="0022334E" w:rsidP="0022334E">
      <w:pPr>
        <w:tabs>
          <w:tab w:val="left" w:pos="2544"/>
        </w:tabs>
        <w:rPr>
          <w:sz w:val="22"/>
          <w:szCs w:val="22"/>
          <w:lang w:val="fr-CA"/>
        </w:rPr>
      </w:pPr>
    </w:p>
    <w:p w:rsidR="0022334E" w:rsidRPr="00445C02" w:rsidRDefault="0022334E" w:rsidP="0022334E">
      <w:pPr>
        <w:jc w:val="both"/>
        <w:rPr>
          <w:sz w:val="22"/>
          <w:szCs w:val="22"/>
        </w:rPr>
      </w:pPr>
      <w:r w:rsidRPr="00445C02">
        <w:rPr>
          <w:sz w:val="22"/>
          <w:szCs w:val="22"/>
        </w:rPr>
        <w:t>****</w:t>
      </w:r>
    </w:p>
    <w:p w:rsidR="0022334E" w:rsidRDefault="0022334E" w:rsidP="00F31A65">
      <w:pPr>
        <w:ind w:left="360" w:hanging="360"/>
        <w:jc w:val="both"/>
        <w:rPr>
          <w:sz w:val="20"/>
        </w:rPr>
      </w:pPr>
    </w:p>
    <w:p w:rsidR="0022334E" w:rsidRPr="00E74CFA" w:rsidRDefault="0022334E" w:rsidP="00F31A65">
      <w:pPr>
        <w:ind w:left="360" w:hanging="360"/>
        <w:jc w:val="both"/>
        <w:rPr>
          <w:sz w:val="20"/>
        </w:rPr>
      </w:pPr>
    </w:p>
    <w:p w:rsidR="00853253" w:rsidRPr="00E74CFA" w:rsidRDefault="00853253" w:rsidP="00F31A65">
      <w:pPr>
        <w:ind w:left="360" w:hanging="360"/>
        <w:jc w:val="both"/>
        <w:rPr>
          <w:sz w:val="20"/>
        </w:rPr>
      </w:pPr>
    </w:p>
    <w:p w:rsidR="00D3344A" w:rsidRPr="003D14D4" w:rsidRDefault="00D3344A" w:rsidP="00D3344A">
      <w:pPr>
        <w:widowControl w:val="0"/>
        <w:outlineLvl w:val="0"/>
      </w:pPr>
      <w:r w:rsidRPr="003D14D4">
        <w:t xml:space="preserve">Supreme Court of Canada / Cour suprême du </w:t>
      </w:r>
      <w:proofErr w:type="gramStart"/>
      <w:r w:rsidRPr="003D14D4">
        <w:t>Canada :</w:t>
      </w:r>
      <w:proofErr w:type="gramEnd"/>
      <w:r w:rsidRPr="003D14D4">
        <w:t xml:space="preserve"> </w:t>
      </w:r>
    </w:p>
    <w:p w:rsidR="00D3344A" w:rsidRPr="003D14D4" w:rsidRDefault="00DB2AD7" w:rsidP="00D3344A">
      <w:pPr>
        <w:widowControl w:val="0"/>
        <w:outlineLvl w:val="0"/>
        <w:rPr>
          <w:color w:val="0000FF"/>
          <w:u w:val="single"/>
        </w:rPr>
      </w:pPr>
      <w:hyperlink r:id="rId16" w:history="1">
        <w:r w:rsidR="00D3344A" w:rsidRPr="003D14D4">
          <w:rPr>
            <w:rStyle w:val="Hyperlink"/>
          </w:rPr>
          <w:t>comments-commentaires@scc-csc.ca</w:t>
        </w:r>
      </w:hyperlink>
    </w:p>
    <w:p w:rsidR="00D3344A" w:rsidRPr="003D14D4" w:rsidRDefault="00D3344A" w:rsidP="00D3344A">
      <w:pPr>
        <w:widowControl w:val="0"/>
        <w:outlineLvl w:val="0"/>
      </w:pPr>
      <w:r w:rsidRPr="003D14D4">
        <w:t>(613) 995-4330</w:t>
      </w:r>
    </w:p>
    <w:p w:rsidR="00497B5E" w:rsidRPr="003D14D4" w:rsidRDefault="00497B5E" w:rsidP="00497B5E">
      <w:pPr>
        <w:widowControl w:val="0"/>
        <w:rPr>
          <w:sz w:val="20"/>
        </w:rPr>
      </w:pPr>
    </w:p>
    <w:p w:rsidR="003F43E6" w:rsidRPr="003D14D4" w:rsidRDefault="003F43E6" w:rsidP="00497B5E">
      <w:pPr>
        <w:widowControl w:val="0"/>
        <w:rPr>
          <w:sz w:val="20"/>
        </w:rPr>
      </w:pPr>
    </w:p>
    <w:p w:rsidR="00224F26" w:rsidRPr="00910AEC" w:rsidRDefault="003F43E6" w:rsidP="00DE0F77">
      <w:pPr>
        <w:pStyle w:val="Footer"/>
        <w:jc w:val="center"/>
      </w:pPr>
      <w:r w:rsidRPr="003D14D4">
        <w:t>- 30</w:t>
      </w:r>
      <w:r w:rsidR="00312438" w:rsidRPr="003D14D4">
        <w:t xml:space="preserve"> -</w:t>
      </w:r>
    </w:p>
    <w:sectPr w:rsidR="00224F26"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
  </w:num>
  <w:num w:numId="4">
    <w:abstractNumId w:val="8"/>
  </w:num>
  <w:num w:numId="5">
    <w:abstractNumId w:val="11"/>
  </w:num>
  <w:num w:numId="6">
    <w:abstractNumId w:val="18"/>
  </w:num>
  <w:num w:numId="7">
    <w:abstractNumId w:val="17"/>
  </w:num>
  <w:num w:numId="8">
    <w:abstractNumId w:val="25"/>
  </w:num>
  <w:num w:numId="9">
    <w:abstractNumId w:val="24"/>
  </w:num>
  <w:num w:numId="10">
    <w:abstractNumId w:val="0"/>
  </w:num>
  <w:num w:numId="11">
    <w:abstractNumId w:val="7"/>
  </w:num>
  <w:num w:numId="12">
    <w:abstractNumId w:val="10"/>
  </w:num>
  <w:num w:numId="13">
    <w:abstractNumId w:val="2"/>
  </w:num>
  <w:num w:numId="14">
    <w:abstractNumId w:val="9"/>
  </w:num>
  <w:num w:numId="15">
    <w:abstractNumId w:val="13"/>
  </w:num>
  <w:num w:numId="16">
    <w:abstractNumId w:val="23"/>
  </w:num>
  <w:num w:numId="17">
    <w:abstractNumId w:val="19"/>
  </w:num>
  <w:num w:numId="18">
    <w:abstractNumId w:val="3"/>
  </w:num>
  <w:num w:numId="19">
    <w:abstractNumId w:val="16"/>
  </w:num>
  <w:num w:numId="20">
    <w:abstractNumId w:val="6"/>
  </w:num>
  <w:num w:numId="21">
    <w:abstractNumId w:val="4"/>
  </w:num>
  <w:num w:numId="22">
    <w:abstractNumId w:val="12"/>
  </w:num>
  <w:num w:numId="23">
    <w:abstractNumId w:val="21"/>
  </w:num>
  <w:num w:numId="24">
    <w:abstractNumId w:val="14"/>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6442"/>
    <w:rsid w:val="00006C46"/>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94E"/>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17C9E"/>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096"/>
    <w:rsid w:val="00222CAE"/>
    <w:rsid w:val="0022334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2438"/>
    <w:rsid w:val="00312D0B"/>
    <w:rsid w:val="00313652"/>
    <w:rsid w:val="003151B5"/>
    <w:rsid w:val="00316DFA"/>
    <w:rsid w:val="00316F29"/>
    <w:rsid w:val="003203A3"/>
    <w:rsid w:val="003205B7"/>
    <w:rsid w:val="003235CC"/>
    <w:rsid w:val="0032459E"/>
    <w:rsid w:val="003250FC"/>
    <w:rsid w:val="00325668"/>
    <w:rsid w:val="003303BA"/>
    <w:rsid w:val="00330EBC"/>
    <w:rsid w:val="0033241A"/>
    <w:rsid w:val="00333393"/>
    <w:rsid w:val="00333C18"/>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7ABE"/>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B4D"/>
    <w:rsid w:val="00847EFC"/>
    <w:rsid w:val="00847FD1"/>
    <w:rsid w:val="00850263"/>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A67"/>
    <w:rsid w:val="00871C02"/>
    <w:rsid w:val="0087219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1C52"/>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52AB"/>
    <w:rsid w:val="00956067"/>
    <w:rsid w:val="009574CC"/>
    <w:rsid w:val="00957921"/>
    <w:rsid w:val="00957C00"/>
    <w:rsid w:val="00957C81"/>
    <w:rsid w:val="009619CF"/>
    <w:rsid w:val="00961A68"/>
    <w:rsid w:val="00962681"/>
    <w:rsid w:val="009671E7"/>
    <w:rsid w:val="00970722"/>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6C04"/>
    <w:rsid w:val="00BA7782"/>
    <w:rsid w:val="00BA77A4"/>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71B"/>
    <w:rsid w:val="00C419F7"/>
    <w:rsid w:val="00C447A2"/>
    <w:rsid w:val="00C44DCA"/>
    <w:rsid w:val="00C457E0"/>
    <w:rsid w:val="00C45F01"/>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0E6"/>
    <w:rsid w:val="00C64192"/>
    <w:rsid w:val="00C653FB"/>
    <w:rsid w:val="00C66545"/>
    <w:rsid w:val="00C67623"/>
    <w:rsid w:val="00C70714"/>
    <w:rsid w:val="00C70EFD"/>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90F9B"/>
    <w:rsid w:val="00C935F6"/>
    <w:rsid w:val="00C9475D"/>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B3D"/>
    <w:rsid w:val="00D90171"/>
    <w:rsid w:val="00D90F27"/>
    <w:rsid w:val="00D90F8B"/>
    <w:rsid w:val="00D92F3E"/>
    <w:rsid w:val="00D94075"/>
    <w:rsid w:val="00D95F43"/>
    <w:rsid w:val="00D96294"/>
    <w:rsid w:val="00D96A34"/>
    <w:rsid w:val="00D97E79"/>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2AD7"/>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637/index.do" TargetMode="External"/><Relationship Id="rId13" Type="http://schemas.openxmlformats.org/officeDocument/2006/relationships/hyperlink" Target="http://www.scc-csc.ca/case-dossier/info/sum-som-eng.aspx?cas=3758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c-csc.ca/case-dossier/info/sum-som-eng.aspx?cas=376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c-csc.ca/case-dossier/info/sum-som-eng.aspx?cas=37592" TargetMode="External"/><Relationship Id="rId23" Type="http://schemas.openxmlformats.org/officeDocument/2006/relationships/fontTable" Target="fontTable.xml"/><Relationship Id="rId10" Type="http://schemas.openxmlformats.org/officeDocument/2006/relationships/hyperlink" Target="http://www.scc-csc.ca/case-dossier/info/sum-som-eng.aspx?cas=3756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csc.lexum.com/scc-csc/news/fr/item/5637/index.do" TargetMode="External"/><Relationship Id="rId14" Type="http://schemas.openxmlformats.org/officeDocument/2006/relationships/hyperlink" Target="http://www.scc-csc.ca/case-dossier/info/sum-som-eng.aspx?cas=3759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57AD-3D24-486D-BEB4-A3523528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2017-10-23T18:23:00Z</dcterms:created>
  <dcterms:modified xsi:type="dcterms:W3CDTF">2017-10-25T19:27:00Z</dcterms:modified>
</cp:coreProperties>
</file>