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263D5E" w:rsidRDefault="003F43E6" w:rsidP="003F43E6">
      <w:pPr>
        <w:pStyle w:val="Header"/>
        <w:jc w:val="center"/>
        <w:rPr>
          <w:b/>
          <w:sz w:val="32"/>
        </w:rPr>
      </w:pPr>
      <w:r w:rsidRPr="00263D5E">
        <w:rPr>
          <w:b/>
          <w:sz w:val="32"/>
        </w:rPr>
        <w:t>Supreme Court of Canada / Cour suprême du Canada</w:t>
      </w:r>
    </w:p>
    <w:p w:rsidR="003F43E6" w:rsidRPr="00263D5E" w:rsidRDefault="003F43E6" w:rsidP="006F2579">
      <w:pPr>
        <w:widowControl w:val="0"/>
        <w:rPr>
          <w:i/>
        </w:rPr>
      </w:pPr>
    </w:p>
    <w:p w:rsidR="003F43E6" w:rsidRPr="00263D5E" w:rsidRDefault="003F43E6" w:rsidP="006F2579">
      <w:pPr>
        <w:widowControl w:val="0"/>
        <w:rPr>
          <w:i/>
        </w:rPr>
      </w:pPr>
    </w:p>
    <w:p w:rsidR="006F2579" w:rsidRPr="00263D5E" w:rsidRDefault="006F2579" w:rsidP="006F2579">
      <w:pPr>
        <w:widowControl w:val="0"/>
        <w:rPr>
          <w:i/>
          <w:lang w:val="fr-CA"/>
        </w:rPr>
      </w:pPr>
      <w:r w:rsidRPr="00263D5E">
        <w:rPr>
          <w:i/>
          <w:lang w:val="fr-CA"/>
        </w:rPr>
        <w:t>(</w:t>
      </w:r>
      <w:r w:rsidR="00EF40B2" w:rsidRPr="00263D5E">
        <w:rPr>
          <w:i/>
          <w:lang w:val="fr-CA"/>
        </w:rPr>
        <w:t>Le</w:t>
      </w:r>
      <w:r w:rsidRPr="00263D5E">
        <w:rPr>
          <w:i/>
          <w:lang w:val="fr-CA"/>
        </w:rPr>
        <w:t xml:space="preserve"> français suit)</w:t>
      </w:r>
    </w:p>
    <w:p w:rsidR="006F2579" w:rsidRPr="00263D5E" w:rsidRDefault="006F2579" w:rsidP="006F2579">
      <w:pPr>
        <w:widowControl w:val="0"/>
        <w:rPr>
          <w:lang w:val="fr-CA"/>
        </w:rPr>
      </w:pPr>
    </w:p>
    <w:p w:rsidR="006F2579" w:rsidRPr="00263D5E" w:rsidRDefault="00C007C3" w:rsidP="006F2579">
      <w:pPr>
        <w:widowControl w:val="0"/>
        <w:jc w:val="center"/>
        <w:rPr>
          <w:b/>
          <w:lang w:val="fr-CA"/>
        </w:rPr>
      </w:pPr>
      <w:r w:rsidRPr="00263D5E">
        <w:fldChar w:fldCharType="begin"/>
      </w:r>
      <w:r w:rsidR="006F2579" w:rsidRPr="00263D5E">
        <w:rPr>
          <w:lang w:val="fr-CA"/>
        </w:rPr>
        <w:instrText xml:space="preserve"> SEQ CHAPTER \h \r 1</w:instrText>
      </w:r>
      <w:r w:rsidRPr="00263D5E">
        <w:fldChar w:fldCharType="end"/>
      </w:r>
      <w:r w:rsidR="002767DF" w:rsidRPr="00263D5E">
        <w:rPr>
          <w:b/>
          <w:lang w:val="fr-CA"/>
        </w:rPr>
        <w:t>JUDGMENT</w:t>
      </w:r>
      <w:r w:rsidR="008E3C76" w:rsidRPr="00263D5E">
        <w:rPr>
          <w:b/>
          <w:lang w:val="fr-CA"/>
        </w:rPr>
        <w:t>S</w:t>
      </w:r>
      <w:r w:rsidR="002767DF" w:rsidRPr="00263D5E">
        <w:rPr>
          <w:b/>
          <w:lang w:val="fr-CA"/>
        </w:rPr>
        <w:t xml:space="preserve"> </w:t>
      </w:r>
      <w:r w:rsidR="004C4C26" w:rsidRPr="00263D5E">
        <w:rPr>
          <w:b/>
          <w:lang w:val="fr-CA"/>
        </w:rPr>
        <w:t>IN LEAVE APPLICATION</w:t>
      </w:r>
      <w:r w:rsidR="008E3C76" w:rsidRPr="00263D5E">
        <w:rPr>
          <w:b/>
          <w:lang w:val="fr-CA"/>
        </w:rPr>
        <w:t>S</w:t>
      </w:r>
    </w:p>
    <w:p w:rsidR="006F2579" w:rsidRPr="00263D5E" w:rsidRDefault="006F2579" w:rsidP="006F2579">
      <w:pPr>
        <w:widowControl w:val="0"/>
        <w:rPr>
          <w:b/>
          <w:lang w:val="fr-CA"/>
        </w:rPr>
      </w:pPr>
    </w:p>
    <w:p w:rsidR="006F2579" w:rsidRPr="00263D5E" w:rsidRDefault="005B764B" w:rsidP="006F2579">
      <w:pPr>
        <w:widowControl w:val="0"/>
        <w:rPr>
          <w:b/>
        </w:rPr>
      </w:pPr>
      <w:r w:rsidRPr="00263D5E">
        <w:rPr>
          <w:b/>
        </w:rPr>
        <w:t>Novem</w:t>
      </w:r>
      <w:r w:rsidR="00740F77" w:rsidRPr="00263D5E">
        <w:rPr>
          <w:b/>
        </w:rPr>
        <w:t>ber</w:t>
      </w:r>
      <w:r w:rsidR="00C9475D" w:rsidRPr="00263D5E">
        <w:rPr>
          <w:b/>
        </w:rPr>
        <w:t xml:space="preserve"> </w:t>
      </w:r>
      <w:r w:rsidRPr="00263D5E">
        <w:rPr>
          <w:b/>
        </w:rPr>
        <w:t>7</w:t>
      </w:r>
      <w:r w:rsidR="00170148" w:rsidRPr="00263D5E">
        <w:rPr>
          <w:b/>
        </w:rPr>
        <w:t>,</w:t>
      </w:r>
      <w:r w:rsidR="008825DB" w:rsidRPr="00263D5E">
        <w:rPr>
          <w:b/>
        </w:rPr>
        <w:t xml:space="preserve"> 201</w:t>
      </w:r>
      <w:r w:rsidR="00DC7C53" w:rsidRPr="00263D5E">
        <w:rPr>
          <w:b/>
        </w:rPr>
        <w:t>9</w:t>
      </w:r>
    </w:p>
    <w:p w:rsidR="006F2579" w:rsidRPr="00263D5E" w:rsidRDefault="006F2579" w:rsidP="006F2579">
      <w:pPr>
        <w:widowControl w:val="0"/>
        <w:rPr>
          <w:b/>
        </w:rPr>
      </w:pPr>
      <w:r w:rsidRPr="00263D5E">
        <w:rPr>
          <w:b/>
        </w:rPr>
        <w:t>For immediate release</w:t>
      </w:r>
    </w:p>
    <w:p w:rsidR="006F2579" w:rsidRPr="00263D5E" w:rsidRDefault="006F2579" w:rsidP="006F2579">
      <w:pPr>
        <w:widowControl w:val="0"/>
      </w:pPr>
    </w:p>
    <w:p w:rsidR="002767DF" w:rsidRPr="00263D5E" w:rsidRDefault="002767DF" w:rsidP="002767DF">
      <w:pPr>
        <w:widowControl w:val="0"/>
      </w:pPr>
      <w:r w:rsidRPr="00263D5E">
        <w:rPr>
          <w:b/>
        </w:rPr>
        <w:t>OTTAWA</w:t>
      </w:r>
      <w:r w:rsidRPr="00263D5E">
        <w:t xml:space="preserve"> – The Suprem</w:t>
      </w:r>
      <w:r w:rsidR="00580213" w:rsidRPr="00263D5E">
        <w:t>e</w:t>
      </w:r>
      <w:r w:rsidRPr="00263D5E">
        <w:t xml:space="preserve"> Court of Canada has today deposited with the Registrar judgment</w:t>
      </w:r>
      <w:r w:rsidR="008E3C76" w:rsidRPr="00263D5E">
        <w:t>s</w:t>
      </w:r>
      <w:r w:rsidRPr="00263D5E">
        <w:t xml:space="preserve"> in the following application</w:t>
      </w:r>
      <w:r w:rsidR="008E3C76" w:rsidRPr="00263D5E">
        <w:t>s</w:t>
      </w:r>
      <w:r w:rsidRPr="00263D5E">
        <w:t xml:space="preserve"> for leave to appe</w:t>
      </w:r>
      <w:r w:rsidR="00DB3E59" w:rsidRPr="00263D5E">
        <w:t>a</w:t>
      </w:r>
      <w:r w:rsidRPr="00263D5E">
        <w:t>l.</w:t>
      </w:r>
    </w:p>
    <w:p w:rsidR="006F2579" w:rsidRPr="00263D5E" w:rsidRDefault="006F2579" w:rsidP="006F2579">
      <w:pPr>
        <w:widowControl w:val="0"/>
      </w:pPr>
    </w:p>
    <w:p w:rsidR="006F2579" w:rsidRPr="00263D5E" w:rsidRDefault="006F2579" w:rsidP="006F2579">
      <w:pPr>
        <w:widowControl w:val="0"/>
      </w:pPr>
    </w:p>
    <w:p w:rsidR="002767DF" w:rsidRPr="00263D5E" w:rsidRDefault="002767DF" w:rsidP="002767DF">
      <w:pPr>
        <w:widowControl w:val="0"/>
        <w:jc w:val="center"/>
        <w:rPr>
          <w:lang w:val="fr-CA"/>
        </w:rPr>
      </w:pPr>
      <w:r w:rsidRPr="00263D5E">
        <w:rPr>
          <w:b/>
          <w:lang w:val="fr-CA"/>
        </w:rPr>
        <w:t>JUGEMENT</w:t>
      </w:r>
      <w:r w:rsidR="008E3C76" w:rsidRPr="00263D5E">
        <w:rPr>
          <w:b/>
          <w:lang w:val="fr-CA"/>
        </w:rPr>
        <w:t>S</w:t>
      </w:r>
      <w:r w:rsidR="004C4C26" w:rsidRPr="00263D5E">
        <w:rPr>
          <w:b/>
          <w:lang w:val="fr-CA"/>
        </w:rPr>
        <w:t xml:space="preserve"> SUR DEMANDE</w:t>
      </w:r>
      <w:r w:rsidR="008E3C76" w:rsidRPr="00263D5E">
        <w:rPr>
          <w:b/>
          <w:lang w:val="fr-CA"/>
        </w:rPr>
        <w:t>S</w:t>
      </w:r>
      <w:r w:rsidRPr="00263D5E">
        <w:rPr>
          <w:b/>
          <w:lang w:val="fr-CA"/>
        </w:rPr>
        <w:t xml:space="preserve"> D’AUTORISATION</w:t>
      </w:r>
    </w:p>
    <w:p w:rsidR="006F2579" w:rsidRPr="00263D5E" w:rsidRDefault="006F2579" w:rsidP="006F2579">
      <w:pPr>
        <w:widowControl w:val="0"/>
        <w:rPr>
          <w:lang w:val="fr-CA"/>
        </w:rPr>
      </w:pPr>
    </w:p>
    <w:p w:rsidR="006F2579" w:rsidRPr="00263D5E" w:rsidRDefault="006F2579" w:rsidP="006F2579">
      <w:pPr>
        <w:widowControl w:val="0"/>
        <w:rPr>
          <w:b/>
          <w:lang w:val="fr-CA"/>
        </w:rPr>
      </w:pPr>
      <w:r w:rsidRPr="00263D5E">
        <w:rPr>
          <w:b/>
          <w:lang w:val="fr-CA"/>
        </w:rPr>
        <w:t>Le</w:t>
      </w:r>
      <w:r w:rsidR="008825DB" w:rsidRPr="00263D5E">
        <w:rPr>
          <w:b/>
          <w:lang w:val="fr-CA"/>
        </w:rPr>
        <w:t xml:space="preserve"> </w:t>
      </w:r>
      <w:r w:rsidR="005B764B" w:rsidRPr="00263D5E">
        <w:rPr>
          <w:b/>
          <w:lang w:val="fr-CA"/>
        </w:rPr>
        <w:t>7</w:t>
      </w:r>
      <w:r w:rsidR="008F66B0" w:rsidRPr="00263D5E">
        <w:rPr>
          <w:b/>
          <w:lang w:val="fr-CA"/>
        </w:rPr>
        <w:t xml:space="preserve"> </w:t>
      </w:r>
      <w:r w:rsidR="005B764B" w:rsidRPr="00263D5E">
        <w:rPr>
          <w:b/>
          <w:lang w:val="fr-CA"/>
        </w:rPr>
        <w:t>n</w:t>
      </w:r>
      <w:r w:rsidR="00740F77" w:rsidRPr="00263D5E">
        <w:rPr>
          <w:b/>
          <w:lang w:val="fr-CA"/>
        </w:rPr>
        <w:t>o</w:t>
      </w:r>
      <w:r w:rsidR="005B764B" w:rsidRPr="00263D5E">
        <w:rPr>
          <w:b/>
          <w:lang w:val="fr-CA"/>
        </w:rPr>
        <w:t>vem</w:t>
      </w:r>
      <w:r w:rsidR="009A4EB9" w:rsidRPr="00263D5E">
        <w:rPr>
          <w:b/>
          <w:lang w:val="fr-CA"/>
        </w:rPr>
        <w:t>bre</w:t>
      </w:r>
      <w:r w:rsidR="004E4B02" w:rsidRPr="00263D5E">
        <w:rPr>
          <w:b/>
          <w:lang w:val="fr-CA"/>
        </w:rPr>
        <w:t xml:space="preserve"> </w:t>
      </w:r>
      <w:r w:rsidR="008825DB" w:rsidRPr="00263D5E">
        <w:rPr>
          <w:b/>
          <w:lang w:val="fr-CA"/>
        </w:rPr>
        <w:t>201</w:t>
      </w:r>
      <w:r w:rsidR="0068093F" w:rsidRPr="00263D5E">
        <w:rPr>
          <w:b/>
          <w:lang w:val="fr-CA"/>
        </w:rPr>
        <w:t>9</w:t>
      </w:r>
    </w:p>
    <w:p w:rsidR="006F2579" w:rsidRPr="00263D5E" w:rsidRDefault="006F2579" w:rsidP="006F2579">
      <w:pPr>
        <w:widowControl w:val="0"/>
        <w:rPr>
          <w:b/>
          <w:lang w:val="fr-CA"/>
        </w:rPr>
      </w:pPr>
      <w:r w:rsidRPr="00263D5E">
        <w:rPr>
          <w:b/>
          <w:lang w:val="fr-CA"/>
        </w:rPr>
        <w:t>Pour diffusion immédiate</w:t>
      </w:r>
    </w:p>
    <w:p w:rsidR="006F2579" w:rsidRPr="00263D5E" w:rsidRDefault="006F2579" w:rsidP="006F2579">
      <w:pPr>
        <w:widowControl w:val="0"/>
        <w:rPr>
          <w:lang w:val="fr-CA"/>
        </w:rPr>
      </w:pPr>
    </w:p>
    <w:p w:rsidR="002767DF" w:rsidRPr="00263D5E" w:rsidRDefault="002767DF" w:rsidP="002767DF">
      <w:pPr>
        <w:widowControl w:val="0"/>
        <w:rPr>
          <w:lang w:val="fr-CA"/>
        </w:rPr>
      </w:pPr>
      <w:r w:rsidRPr="00263D5E">
        <w:rPr>
          <w:b/>
          <w:lang w:val="fr-CA"/>
        </w:rPr>
        <w:t>OTTAWA</w:t>
      </w:r>
      <w:r w:rsidRPr="00263D5E">
        <w:rPr>
          <w:lang w:val="fr-CA"/>
        </w:rPr>
        <w:t xml:space="preserve"> – La Cour suprême du Canada a déposé aujourd’hui auprès du registrair</w:t>
      </w:r>
      <w:r w:rsidR="00832F42" w:rsidRPr="00263D5E">
        <w:rPr>
          <w:lang w:val="fr-CA"/>
        </w:rPr>
        <w:t>e</w:t>
      </w:r>
      <w:r w:rsidRPr="00263D5E">
        <w:rPr>
          <w:lang w:val="fr-CA"/>
        </w:rPr>
        <w:t xml:space="preserve"> le</w:t>
      </w:r>
      <w:r w:rsidR="008E3C76" w:rsidRPr="00263D5E">
        <w:rPr>
          <w:lang w:val="fr-CA"/>
        </w:rPr>
        <w:t>s</w:t>
      </w:r>
      <w:r w:rsidRPr="00263D5E">
        <w:rPr>
          <w:lang w:val="fr-CA"/>
        </w:rPr>
        <w:t xml:space="preserve"> jugemen</w:t>
      </w:r>
      <w:r w:rsidR="0020532F" w:rsidRPr="00263D5E">
        <w:rPr>
          <w:lang w:val="fr-CA"/>
        </w:rPr>
        <w:t>t</w:t>
      </w:r>
      <w:r w:rsidR="008E3C76" w:rsidRPr="00263D5E">
        <w:rPr>
          <w:lang w:val="fr-CA"/>
        </w:rPr>
        <w:t>s</w:t>
      </w:r>
      <w:r w:rsidRPr="00263D5E">
        <w:rPr>
          <w:lang w:val="fr-CA"/>
        </w:rPr>
        <w:t xml:space="preserve"> dans </w:t>
      </w:r>
      <w:r w:rsidR="00CC044F" w:rsidRPr="00263D5E">
        <w:rPr>
          <w:lang w:val="fr-CA"/>
        </w:rPr>
        <w:t>l</w:t>
      </w:r>
      <w:r w:rsidR="008E3C76" w:rsidRPr="00263D5E">
        <w:rPr>
          <w:lang w:val="fr-CA"/>
        </w:rPr>
        <w:t>es</w:t>
      </w:r>
      <w:r w:rsidR="0020532F" w:rsidRPr="00263D5E">
        <w:rPr>
          <w:lang w:val="fr-CA"/>
        </w:rPr>
        <w:t xml:space="preserve"> </w:t>
      </w:r>
      <w:r w:rsidR="004C4C26" w:rsidRPr="00263D5E">
        <w:rPr>
          <w:lang w:val="fr-CA"/>
        </w:rPr>
        <w:t>demande</w:t>
      </w:r>
      <w:r w:rsidR="008E3C76" w:rsidRPr="00263D5E">
        <w:rPr>
          <w:lang w:val="fr-CA"/>
        </w:rPr>
        <w:t>s</w:t>
      </w:r>
      <w:r w:rsidRPr="00263D5E">
        <w:rPr>
          <w:lang w:val="fr-CA"/>
        </w:rPr>
        <w:t xml:space="preserve"> d’au</w:t>
      </w:r>
      <w:r w:rsidR="00F24EF2" w:rsidRPr="00263D5E">
        <w:rPr>
          <w:lang w:val="fr-CA"/>
        </w:rPr>
        <w:t xml:space="preserve">torisation d’appel qui </w:t>
      </w:r>
      <w:r w:rsidR="009A4EB9" w:rsidRPr="00263D5E">
        <w:rPr>
          <w:lang w:val="fr-CA"/>
        </w:rPr>
        <w:t>sui</w:t>
      </w:r>
      <w:r w:rsidR="008E3C76" w:rsidRPr="00263D5E">
        <w:rPr>
          <w:lang w:val="fr-CA"/>
        </w:rPr>
        <w:t>ven</w:t>
      </w:r>
      <w:r w:rsidR="009A4EB9" w:rsidRPr="00263D5E">
        <w:rPr>
          <w:lang w:val="fr-CA"/>
        </w:rPr>
        <w:t>t</w:t>
      </w:r>
      <w:r w:rsidR="00F24EF2" w:rsidRPr="00263D5E">
        <w:rPr>
          <w:lang w:val="fr-CA"/>
        </w:rPr>
        <w:t>.</w:t>
      </w:r>
    </w:p>
    <w:p w:rsidR="00694BDA" w:rsidRPr="00263D5E" w:rsidRDefault="00694BDA" w:rsidP="000B5274">
      <w:pPr>
        <w:jc w:val="both"/>
        <w:rPr>
          <w:sz w:val="20"/>
          <w:lang w:val="fr-CA"/>
        </w:rPr>
      </w:pPr>
    </w:p>
    <w:p w:rsidR="00EC78EA" w:rsidRPr="00263D5E" w:rsidRDefault="00EC78EA" w:rsidP="000B5274">
      <w:pPr>
        <w:jc w:val="both"/>
        <w:rPr>
          <w:sz w:val="20"/>
          <w:lang w:val="fr-CA"/>
        </w:rPr>
      </w:pPr>
    </w:p>
    <w:p w:rsidR="00431DE2" w:rsidRPr="00263D5E" w:rsidRDefault="00431DE2" w:rsidP="00431DE2">
      <w:pPr>
        <w:jc w:val="both"/>
        <w:rPr>
          <w:b/>
          <w:sz w:val="22"/>
          <w:szCs w:val="22"/>
        </w:rPr>
      </w:pPr>
      <w:r w:rsidRPr="00263D5E">
        <w:rPr>
          <w:b/>
          <w:sz w:val="22"/>
          <w:szCs w:val="22"/>
        </w:rPr>
        <w:t>DISMISSED / REJETÉE</w:t>
      </w:r>
      <w:r w:rsidR="00F46270" w:rsidRPr="00263D5E">
        <w:rPr>
          <w:b/>
          <w:sz w:val="22"/>
          <w:szCs w:val="22"/>
        </w:rPr>
        <w:t>S</w:t>
      </w:r>
    </w:p>
    <w:p w:rsidR="00431DE2" w:rsidRPr="00263D5E" w:rsidRDefault="00431DE2" w:rsidP="000B5274">
      <w:pPr>
        <w:jc w:val="both"/>
        <w:rPr>
          <w:sz w:val="20"/>
        </w:rPr>
      </w:pPr>
    </w:p>
    <w:p w:rsidR="00652505" w:rsidRPr="00263D5E" w:rsidRDefault="00652505" w:rsidP="00652505">
      <w:pPr>
        <w:rPr>
          <w:sz w:val="22"/>
          <w:szCs w:val="22"/>
        </w:rPr>
      </w:pPr>
      <w:r w:rsidRPr="00263D5E">
        <w:rPr>
          <w:i/>
          <w:sz w:val="22"/>
          <w:szCs w:val="22"/>
        </w:rPr>
        <w:t>Zebulon Makotoko v. Her Majesty the Queen</w:t>
      </w:r>
      <w:r w:rsidRPr="00263D5E">
        <w:rPr>
          <w:sz w:val="22"/>
          <w:szCs w:val="22"/>
        </w:rPr>
        <w:t xml:space="preserve"> (Ontario) (Ont.) (Criminal) (By Leave) (</w:t>
      </w:r>
      <w:hyperlink r:id="rId8" w:history="1">
        <w:r w:rsidRPr="00263D5E">
          <w:rPr>
            <w:rStyle w:val="Hyperlink"/>
            <w:sz w:val="22"/>
            <w:szCs w:val="22"/>
          </w:rPr>
          <w:t>38737</w:t>
        </w:r>
      </w:hyperlink>
      <w:r w:rsidRPr="00263D5E">
        <w:rPr>
          <w:sz w:val="22"/>
          <w:szCs w:val="22"/>
        </w:rPr>
        <w:t>)</w:t>
      </w:r>
    </w:p>
    <w:p w:rsidR="00A85DAA" w:rsidRPr="00263D5E" w:rsidRDefault="00A85DAA" w:rsidP="00A85DAA">
      <w:pPr>
        <w:jc w:val="both"/>
        <w:rPr>
          <w:sz w:val="20"/>
        </w:rPr>
      </w:pPr>
    </w:p>
    <w:p w:rsidR="00D86A9E" w:rsidRPr="00263D5E" w:rsidRDefault="00652505" w:rsidP="00A85DAA">
      <w:pPr>
        <w:jc w:val="both"/>
        <w:rPr>
          <w:sz w:val="20"/>
        </w:rPr>
      </w:pPr>
      <w:r w:rsidRPr="00263D5E">
        <w:rPr>
          <w:sz w:val="20"/>
        </w:rPr>
        <w:t>The application for leave to appeal from the judgment of the</w:t>
      </w:r>
      <w:bookmarkStart w:id="0" w:name="BM_1_"/>
      <w:bookmarkEnd w:id="0"/>
      <w:r w:rsidRPr="00263D5E">
        <w:rPr>
          <w:sz w:val="20"/>
        </w:rPr>
        <w:t xml:space="preserve"> Court of Appeal for Ontario, Number M49398, dated May 31, 2019, is dismissed.</w:t>
      </w:r>
    </w:p>
    <w:p w:rsidR="00652505" w:rsidRPr="00263D5E" w:rsidRDefault="00652505" w:rsidP="00A85DAA">
      <w:pPr>
        <w:jc w:val="both"/>
        <w:rPr>
          <w:sz w:val="20"/>
        </w:rPr>
      </w:pPr>
    </w:p>
    <w:p w:rsidR="00615C46" w:rsidRPr="00263D5E" w:rsidRDefault="00652505" w:rsidP="00615C46">
      <w:pPr>
        <w:jc w:val="both"/>
        <w:rPr>
          <w:sz w:val="20"/>
          <w:lang w:val="fr-CA"/>
        </w:rPr>
      </w:pPr>
      <w:r w:rsidRPr="00263D5E">
        <w:rPr>
          <w:sz w:val="20"/>
          <w:lang w:val="fr-CA"/>
        </w:rPr>
        <w:t xml:space="preserve">La demande d’autorisation d’appel de l’arrêt de la </w:t>
      </w:r>
      <w:r w:rsidRPr="00263D5E">
        <w:rPr>
          <w:sz w:val="20"/>
          <w:lang w:val="fr-FR"/>
        </w:rPr>
        <w:t>Cour d’appel de l’Ontario</w:t>
      </w:r>
      <w:r w:rsidRPr="00263D5E">
        <w:rPr>
          <w:sz w:val="20"/>
          <w:lang w:val="fr-CA"/>
        </w:rPr>
        <w:t xml:space="preserve">, numéro </w:t>
      </w:r>
      <w:r w:rsidRPr="00263D5E">
        <w:rPr>
          <w:sz w:val="20"/>
          <w:lang w:val="fr-FR"/>
        </w:rPr>
        <w:t>M49398</w:t>
      </w:r>
      <w:r w:rsidRPr="00263D5E">
        <w:rPr>
          <w:sz w:val="20"/>
          <w:lang w:val="fr-CA"/>
        </w:rPr>
        <w:t xml:space="preserve">, daté du </w:t>
      </w:r>
      <w:r w:rsidRPr="00263D5E">
        <w:rPr>
          <w:sz w:val="20"/>
          <w:lang w:val="fr-FR"/>
        </w:rPr>
        <w:t>31 mai 2019</w:t>
      </w:r>
      <w:r w:rsidRPr="00263D5E">
        <w:rPr>
          <w:sz w:val="20"/>
          <w:lang w:val="fr-CA"/>
        </w:rPr>
        <w:t>, est rejetée.</w:t>
      </w:r>
    </w:p>
    <w:p w:rsidR="009413FA" w:rsidRPr="00263D5E" w:rsidRDefault="009413FA" w:rsidP="00615C46">
      <w:pPr>
        <w:jc w:val="both"/>
        <w:rPr>
          <w:sz w:val="20"/>
          <w:lang w:val="fr-CA"/>
        </w:rPr>
      </w:pPr>
    </w:p>
    <w:p w:rsidR="009413FA" w:rsidRPr="00263D5E" w:rsidRDefault="006F6653" w:rsidP="00615C46">
      <w:pPr>
        <w:jc w:val="both"/>
        <w:rPr>
          <w:sz w:val="20"/>
          <w:lang w:val="fr-CA"/>
        </w:rPr>
      </w:pPr>
      <w:r>
        <w:rPr>
          <w:szCs w:val="24"/>
          <w:lang w:val="fr-CA"/>
        </w:rPr>
        <w:pict>
          <v:rect id="_x0000_i1025" style="width:108pt;height:1pt" o:hrpct="0" o:hralign="center" o:hrstd="t" o:hrnoshade="t" o:hr="t" fillcolor="black [3213]" stroked="f"/>
        </w:pict>
      </w:r>
    </w:p>
    <w:p w:rsidR="00006218" w:rsidRPr="00263D5E" w:rsidRDefault="00006218" w:rsidP="00006218">
      <w:pPr>
        <w:jc w:val="both"/>
        <w:rPr>
          <w:sz w:val="20"/>
          <w:lang w:val="fr-CA"/>
        </w:rPr>
      </w:pPr>
    </w:p>
    <w:p w:rsidR="00717BAC" w:rsidRPr="00263D5E" w:rsidRDefault="00717BAC" w:rsidP="00717BAC">
      <w:pPr>
        <w:rPr>
          <w:sz w:val="22"/>
          <w:szCs w:val="22"/>
          <w:lang w:val="fr-FR"/>
        </w:rPr>
      </w:pPr>
      <w:r w:rsidRPr="00263D5E">
        <w:rPr>
          <w:i/>
          <w:sz w:val="22"/>
          <w:szCs w:val="22"/>
          <w:lang w:val="fr-CA"/>
        </w:rPr>
        <w:t>Godfred Kwaku Hiamey c. Ville de Toronto</w:t>
      </w:r>
      <w:r w:rsidRPr="00263D5E">
        <w:rPr>
          <w:sz w:val="22"/>
          <w:szCs w:val="22"/>
          <w:lang w:val="fr-CA"/>
        </w:rPr>
        <w:t xml:space="preserve"> (Ont.) </w:t>
      </w:r>
      <w:r w:rsidRPr="00263D5E">
        <w:rPr>
          <w:sz w:val="22"/>
          <w:szCs w:val="22"/>
          <w:lang w:val="fr-FR"/>
        </w:rPr>
        <w:t xml:space="preserve">(Civile) (Autorisation) </w:t>
      </w:r>
      <w:r w:rsidRPr="00263D5E">
        <w:rPr>
          <w:sz w:val="22"/>
          <w:szCs w:val="22"/>
          <w:lang w:val="fr-CA"/>
        </w:rPr>
        <w:t>(</w:t>
      </w:r>
      <w:hyperlink r:id="rId9" w:history="1">
        <w:r w:rsidRPr="00263D5E">
          <w:rPr>
            <w:rStyle w:val="Hyperlink"/>
            <w:sz w:val="22"/>
            <w:szCs w:val="22"/>
            <w:lang w:val="fr-CA"/>
          </w:rPr>
          <w:t>38731</w:t>
        </w:r>
      </w:hyperlink>
      <w:r w:rsidRPr="00263D5E">
        <w:rPr>
          <w:sz w:val="22"/>
          <w:szCs w:val="22"/>
          <w:lang w:val="fr-CA"/>
        </w:rPr>
        <w:t>)</w:t>
      </w:r>
    </w:p>
    <w:p w:rsidR="00D33CBD" w:rsidRPr="00263D5E" w:rsidRDefault="00D33CBD" w:rsidP="00740F77">
      <w:pPr>
        <w:rPr>
          <w:sz w:val="20"/>
          <w:lang w:val="fr-FR"/>
        </w:rPr>
      </w:pPr>
    </w:p>
    <w:p w:rsidR="005B764B" w:rsidRPr="00263D5E" w:rsidRDefault="00717BAC" w:rsidP="00740F77">
      <w:pPr>
        <w:rPr>
          <w:sz w:val="20"/>
          <w:lang w:val="fr-CA"/>
        </w:rPr>
      </w:pPr>
      <w:r w:rsidRPr="00263D5E">
        <w:rPr>
          <w:sz w:val="20"/>
          <w:lang w:val="fr-CA"/>
        </w:rPr>
        <w:t>La requête en prorogation du délai de signification et de dépôt de la demande d’autorisation d’appel est accueillie. La demande d’autorisation d’appel de l’arrêt de la Cour d’appel de l’Ontario, numéro M49301, daté du</w:t>
      </w:r>
      <w:r w:rsidR="006F6653">
        <w:rPr>
          <w:sz w:val="20"/>
          <w:lang w:val="fr-CA"/>
        </w:rPr>
        <w:t xml:space="preserve"> </w:t>
      </w:r>
      <w:bookmarkStart w:id="1" w:name="_GoBack"/>
      <w:bookmarkEnd w:id="1"/>
      <w:r w:rsidRPr="00263D5E">
        <w:rPr>
          <w:sz w:val="20"/>
          <w:lang w:val="fr-CA"/>
        </w:rPr>
        <w:t>12 avril 2019, est rejetée.</w:t>
      </w:r>
    </w:p>
    <w:p w:rsidR="00717BAC" w:rsidRPr="00263D5E" w:rsidRDefault="00717BAC" w:rsidP="00740F77">
      <w:pPr>
        <w:rPr>
          <w:sz w:val="20"/>
          <w:lang w:val="fr-CA"/>
        </w:rPr>
      </w:pPr>
    </w:p>
    <w:p w:rsidR="00717BAC" w:rsidRPr="00263D5E" w:rsidRDefault="00717BAC" w:rsidP="00740F77">
      <w:pPr>
        <w:rPr>
          <w:sz w:val="20"/>
        </w:rPr>
      </w:pPr>
      <w:r w:rsidRPr="00263D5E">
        <w:rPr>
          <w:sz w:val="20"/>
          <w:lang w:val="en-CA"/>
        </w:rPr>
        <w:t xml:space="preserve">The motion for an extension of time to serve and file the application for leave to appeal is granted. The application for leave to appeal from the judgment of the </w:t>
      </w:r>
      <w:r w:rsidRPr="00263D5E">
        <w:rPr>
          <w:sz w:val="20"/>
        </w:rPr>
        <w:t>Court of Appeal for Ontario</w:t>
      </w:r>
      <w:r w:rsidRPr="00263D5E">
        <w:rPr>
          <w:sz w:val="20"/>
          <w:lang w:val="en-CA"/>
        </w:rPr>
        <w:t xml:space="preserve">, Number </w:t>
      </w:r>
      <w:r w:rsidRPr="00263D5E">
        <w:rPr>
          <w:sz w:val="20"/>
        </w:rPr>
        <w:t>M49301</w:t>
      </w:r>
      <w:r w:rsidRPr="00263D5E">
        <w:rPr>
          <w:sz w:val="20"/>
          <w:lang w:val="en-CA"/>
        </w:rPr>
        <w:t xml:space="preserve">, dated </w:t>
      </w:r>
      <w:r w:rsidRPr="00263D5E">
        <w:rPr>
          <w:sz w:val="20"/>
        </w:rPr>
        <w:t>April 12, 2019,</w:t>
      </w:r>
      <w:r w:rsidRPr="00263D5E">
        <w:rPr>
          <w:sz w:val="20"/>
          <w:lang w:val="en-CA"/>
        </w:rPr>
        <w:t xml:space="preserve"> is dismissed.</w:t>
      </w:r>
    </w:p>
    <w:p w:rsidR="005B764B" w:rsidRPr="00263D5E" w:rsidRDefault="005B764B" w:rsidP="00740F77">
      <w:pPr>
        <w:rPr>
          <w:sz w:val="20"/>
        </w:rPr>
      </w:pPr>
    </w:p>
    <w:p w:rsidR="00740F77" w:rsidRPr="00263D5E" w:rsidRDefault="006F6653" w:rsidP="00740F77">
      <w:pPr>
        <w:rPr>
          <w:sz w:val="20"/>
          <w:lang w:val="fr-CA"/>
        </w:rPr>
      </w:pPr>
      <w:r>
        <w:rPr>
          <w:szCs w:val="24"/>
          <w:lang w:val="fr-CA"/>
        </w:rPr>
        <w:pict>
          <v:rect id="_x0000_i1026" style="width:108pt;height:1pt" o:hrpct="0" o:hralign="center" o:hrstd="t" o:hrnoshade="t" o:hr="t" fillcolor="black [3213]" stroked="f"/>
        </w:pict>
      </w:r>
    </w:p>
    <w:p w:rsidR="00740F77" w:rsidRPr="00263D5E" w:rsidRDefault="00740F77" w:rsidP="00740F77">
      <w:pPr>
        <w:ind w:left="357" w:hanging="357"/>
        <w:rPr>
          <w:sz w:val="20"/>
          <w:lang w:val="fr-CA"/>
        </w:rPr>
      </w:pPr>
    </w:p>
    <w:p w:rsidR="007A78C2" w:rsidRPr="00263D5E" w:rsidRDefault="007A78C2" w:rsidP="007A78C2">
      <w:pPr>
        <w:rPr>
          <w:sz w:val="22"/>
          <w:szCs w:val="22"/>
        </w:rPr>
      </w:pPr>
      <w:r w:rsidRPr="00263D5E">
        <w:rPr>
          <w:i/>
          <w:sz w:val="22"/>
          <w:szCs w:val="22"/>
        </w:rPr>
        <w:t>Alectra Utilities Corporation v. Solar Power Network Inc.</w:t>
      </w:r>
      <w:r w:rsidRPr="00263D5E">
        <w:rPr>
          <w:sz w:val="22"/>
          <w:szCs w:val="22"/>
        </w:rPr>
        <w:t xml:space="preserve"> (Ont.) (Civil) (By Leave) (</w:t>
      </w:r>
      <w:hyperlink r:id="rId10" w:history="1">
        <w:r w:rsidRPr="00263D5E">
          <w:rPr>
            <w:rStyle w:val="Hyperlink"/>
            <w:sz w:val="22"/>
            <w:szCs w:val="22"/>
          </w:rPr>
          <w:t>38665</w:t>
        </w:r>
      </w:hyperlink>
      <w:r w:rsidRPr="00263D5E">
        <w:rPr>
          <w:sz w:val="22"/>
          <w:szCs w:val="22"/>
        </w:rPr>
        <w:t>)</w:t>
      </w:r>
    </w:p>
    <w:p w:rsidR="00D33CBD" w:rsidRPr="00031DF2" w:rsidRDefault="00D33CBD" w:rsidP="00740F77">
      <w:pPr>
        <w:rPr>
          <w:sz w:val="20"/>
        </w:rPr>
      </w:pPr>
    </w:p>
    <w:p w:rsidR="007A78C2" w:rsidRPr="00263D5E" w:rsidRDefault="007A78C2" w:rsidP="00740F77">
      <w:pPr>
        <w:rPr>
          <w:sz w:val="20"/>
        </w:rPr>
      </w:pPr>
      <w:r w:rsidRPr="00263D5E">
        <w:rPr>
          <w:sz w:val="20"/>
        </w:rPr>
        <w:t>The application for leave to appeal from the judgment of the Court of Appeal for Ontario, Numbers C65868 and M49635, 2019 ONCA 254, dated April 2, 2019, is dismissed with costs.</w:t>
      </w:r>
    </w:p>
    <w:p w:rsidR="005B764B" w:rsidRPr="00263D5E" w:rsidRDefault="005B764B" w:rsidP="00740F77">
      <w:pPr>
        <w:rPr>
          <w:sz w:val="20"/>
        </w:rPr>
      </w:pPr>
    </w:p>
    <w:p w:rsidR="005B764B" w:rsidRPr="00263D5E" w:rsidRDefault="007A78C2" w:rsidP="00740F77">
      <w:pPr>
        <w:rPr>
          <w:sz w:val="20"/>
          <w:lang w:val="fr-CA"/>
        </w:rPr>
      </w:pPr>
      <w:r w:rsidRPr="00263D5E">
        <w:rPr>
          <w:sz w:val="20"/>
          <w:lang w:val="fr-CA"/>
        </w:rPr>
        <w:t xml:space="preserve">La demande d’autorisation d’appel de l’arrêt de la </w:t>
      </w:r>
      <w:r w:rsidRPr="00263D5E">
        <w:rPr>
          <w:sz w:val="20"/>
          <w:lang w:val="fr-FR"/>
        </w:rPr>
        <w:t>Cour d’appel de l’Ontario</w:t>
      </w:r>
      <w:r w:rsidRPr="00263D5E">
        <w:rPr>
          <w:sz w:val="20"/>
          <w:lang w:val="fr-CA"/>
        </w:rPr>
        <w:t xml:space="preserve">, numéros </w:t>
      </w:r>
      <w:r w:rsidRPr="00263D5E">
        <w:rPr>
          <w:sz w:val="20"/>
          <w:lang w:val="fr-FR"/>
        </w:rPr>
        <w:t>C65868 et M49635</w:t>
      </w:r>
      <w:r w:rsidRPr="00263D5E">
        <w:rPr>
          <w:sz w:val="20"/>
          <w:lang w:val="fr-CA"/>
        </w:rPr>
        <w:t xml:space="preserve">, </w:t>
      </w:r>
      <w:r w:rsidRPr="00263D5E">
        <w:rPr>
          <w:sz w:val="20"/>
          <w:lang w:val="fr-FR"/>
        </w:rPr>
        <w:t xml:space="preserve">2019 ONCA 254, </w:t>
      </w:r>
      <w:r w:rsidRPr="00263D5E">
        <w:rPr>
          <w:sz w:val="20"/>
          <w:lang w:val="fr-CA"/>
        </w:rPr>
        <w:t xml:space="preserve">daté du </w:t>
      </w:r>
      <w:r w:rsidRPr="00263D5E">
        <w:rPr>
          <w:sz w:val="20"/>
          <w:lang w:val="fr-FR"/>
        </w:rPr>
        <w:t>2 avril 2019</w:t>
      </w:r>
      <w:r w:rsidRPr="00263D5E">
        <w:rPr>
          <w:sz w:val="20"/>
          <w:lang w:val="fr-CA"/>
        </w:rPr>
        <w:t>, est rejetée avec dépens.</w:t>
      </w:r>
    </w:p>
    <w:p w:rsidR="005B764B" w:rsidRPr="00263D5E" w:rsidRDefault="005B764B" w:rsidP="00740F77">
      <w:pPr>
        <w:rPr>
          <w:sz w:val="20"/>
          <w:lang w:val="fr-CA"/>
        </w:rPr>
      </w:pPr>
    </w:p>
    <w:p w:rsidR="00740F77" w:rsidRPr="00263D5E" w:rsidRDefault="006F6653" w:rsidP="00740F77">
      <w:pPr>
        <w:rPr>
          <w:sz w:val="20"/>
          <w:lang w:val="fr-CA"/>
        </w:rPr>
      </w:pPr>
      <w:r>
        <w:rPr>
          <w:szCs w:val="24"/>
          <w:lang w:val="fr-CA"/>
        </w:rPr>
        <w:pict>
          <v:rect id="_x0000_i1027" style="width:108pt;height:1pt" o:hrpct="0" o:hralign="center" o:hrstd="t" o:hrnoshade="t" o:hr="t" fillcolor="black [3213]" stroked="f"/>
        </w:pict>
      </w:r>
    </w:p>
    <w:p w:rsidR="00740F77" w:rsidRPr="00263D5E" w:rsidRDefault="00740F77" w:rsidP="00740F77">
      <w:pPr>
        <w:ind w:left="357" w:hanging="357"/>
        <w:rPr>
          <w:sz w:val="20"/>
          <w:lang w:val="fr-CA"/>
        </w:rPr>
      </w:pPr>
    </w:p>
    <w:p w:rsidR="00B82E5D" w:rsidRPr="00263D5E" w:rsidRDefault="00B82E5D" w:rsidP="00B82E5D">
      <w:pPr>
        <w:rPr>
          <w:sz w:val="22"/>
          <w:szCs w:val="22"/>
          <w:lang w:val="en-CA"/>
        </w:rPr>
      </w:pPr>
      <w:r w:rsidRPr="00263D5E">
        <w:rPr>
          <w:i/>
          <w:sz w:val="22"/>
          <w:szCs w:val="22"/>
        </w:rPr>
        <w:t>Golam Mehedi v. Her Majesty the Queen in Right of Ontario</w:t>
      </w:r>
      <w:r w:rsidRPr="00263D5E">
        <w:rPr>
          <w:sz w:val="22"/>
          <w:szCs w:val="22"/>
        </w:rPr>
        <w:t xml:space="preserve"> (Ont.) (Criminal) (By Leave) (</w:t>
      </w:r>
      <w:hyperlink r:id="rId11" w:history="1">
        <w:r w:rsidRPr="00263D5E">
          <w:rPr>
            <w:rStyle w:val="Hyperlink"/>
            <w:sz w:val="22"/>
            <w:szCs w:val="22"/>
          </w:rPr>
          <w:t>38718</w:t>
        </w:r>
      </w:hyperlink>
      <w:r w:rsidRPr="00263D5E">
        <w:rPr>
          <w:sz w:val="22"/>
          <w:szCs w:val="22"/>
        </w:rPr>
        <w:t>)</w:t>
      </w:r>
    </w:p>
    <w:p w:rsidR="00D33CBD" w:rsidRPr="00263D5E" w:rsidRDefault="00D33CBD" w:rsidP="00740F77">
      <w:pPr>
        <w:rPr>
          <w:sz w:val="20"/>
          <w:lang w:val="fr-CA"/>
        </w:rPr>
      </w:pPr>
    </w:p>
    <w:p w:rsidR="00B82E5D" w:rsidRPr="00263D5E" w:rsidRDefault="00B82E5D" w:rsidP="00740F77">
      <w:pPr>
        <w:rPr>
          <w:sz w:val="20"/>
        </w:rPr>
      </w:pPr>
      <w:r w:rsidRPr="00263D5E">
        <w:rPr>
          <w:sz w:val="20"/>
        </w:rPr>
        <w:t>The application for leave to appeal from the judgment of the Court of Appeal for Ontario, Number C64632, 2019 ONCA 148, dated February 13, 2019, is dismissed.</w:t>
      </w:r>
    </w:p>
    <w:p w:rsidR="005B764B" w:rsidRPr="00263D5E" w:rsidRDefault="005B764B" w:rsidP="00740F77">
      <w:pPr>
        <w:rPr>
          <w:sz w:val="20"/>
        </w:rPr>
      </w:pPr>
    </w:p>
    <w:p w:rsidR="005B764B" w:rsidRPr="00263D5E" w:rsidRDefault="00B82E5D" w:rsidP="00740F77">
      <w:pPr>
        <w:rPr>
          <w:sz w:val="20"/>
          <w:lang w:val="fr-CA"/>
        </w:rPr>
      </w:pPr>
      <w:r w:rsidRPr="00263D5E">
        <w:rPr>
          <w:sz w:val="20"/>
          <w:lang w:val="fr-CA"/>
        </w:rPr>
        <w:t>La demande d’autorisation d’appel de l’arrêt de la Cour d’appel de l’Ontario, numéro C64632, 2019 ONCA 148, daté du 13 février 2019, est rejetée.</w:t>
      </w:r>
    </w:p>
    <w:p w:rsidR="005B764B" w:rsidRPr="00263D5E" w:rsidRDefault="005B764B" w:rsidP="00740F77">
      <w:pPr>
        <w:rPr>
          <w:sz w:val="20"/>
          <w:lang w:val="fr-CA"/>
        </w:rPr>
      </w:pPr>
    </w:p>
    <w:p w:rsidR="005B764B" w:rsidRPr="00263D5E" w:rsidRDefault="006F6653" w:rsidP="00740F77">
      <w:pPr>
        <w:rPr>
          <w:sz w:val="20"/>
          <w:lang w:val="fr-CA"/>
        </w:rPr>
      </w:pPr>
      <w:r>
        <w:rPr>
          <w:szCs w:val="24"/>
          <w:lang w:val="fr-CA"/>
        </w:rPr>
        <w:pict>
          <v:rect id="_x0000_i1028" style="width:108pt;height:1pt" o:hrpct="0" o:hralign="center" o:hrstd="t" o:hrnoshade="t" o:hr="t" fillcolor="black [3213]" stroked="f"/>
        </w:pict>
      </w:r>
    </w:p>
    <w:p w:rsidR="005B764B" w:rsidRPr="00263D5E" w:rsidRDefault="005B764B" w:rsidP="00740F77">
      <w:pPr>
        <w:rPr>
          <w:sz w:val="20"/>
          <w:lang w:val="fr-CA"/>
        </w:rPr>
      </w:pPr>
    </w:p>
    <w:p w:rsidR="00796901" w:rsidRPr="00263D5E" w:rsidRDefault="00796901" w:rsidP="00796901">
      <w:pPr>
        <w:rPr>
          <w:b/>
          <w:sz w:val="22"/>
          <w:szCs w:val="22"/>
        </w:rPr>
      </w:pPr>
      <w:r w:rsidRPr="00263D5E">
        <w:rPr>
          <w:i/>
          <w:sz w:val="22"/>
          <w:szCs w:val="22"/>
        </w:rPr>
        <w:t>Golam Mehedi v. Her Majesty the Queen</w:t>
      </w:r>
      <w:r w:rsidRPr="00263D5E">
        <w:rPr>
          <w:sz w:val="22"/>
          <w:szCs w:val="22"/>
        </w:rPr>
        <w:t xml:space="preserve"> (Ont.) (Criminal) (By Leave) (</w:t>
      </w:r>
      <w:hyperlink r:id="rId12" w:history="1">
        <w:r w:rsidRPr="00263D5E">
          <w:rPr>
            <w:rStyle w:val="Hyperlink"/>
            <w:sz w:val="22"/>
            <w:szCs w:val="22"/>
          </w:rPr>
          <w:t>38748</w:t>
        </w:r>
      </w:hyperlink>
      <w:r w:rsidRPr="00263D5E">
        <w:rPr>
          <w:sz w:val="22"/>
          <w:szCs w:val="22"/>
        </w:rPr>
        <w:t>)</w:t>
      </w:r>
    </w:p>
    <w:p w:rsidR="005B764B" w:rsidRPr="00263D5E" w:rsidRDefault="005B764B" w:rsidP="00740F77">
      <w:pPr>
        <w:rPr>
          <w:sz w:val="20"/>
        </w:rPr>
      </w:pPr>
    </w:p>
    <w:p w:rsidR="005B764B" w:rsidRPr="00263D5E" w:rsidRDefault="00796901" w:rsidP="00740F77">
      <w:pPr>
        <w:rPr>
          <w:sz w:val="20"/>
        </w:rPr>
      </w:pPr>
      <w:r w:rsidRPr="00263D5E">
        <w:rPr>
          <w:sz w:val="20"/>
        </w:rPr>
        <w:t>The application for leave to appeal from the judgment of the Court of Appeal for Ontario, Number C66009, 2019 ONCA 387, dated May 10, 2019, is dismissed.</w:t>
      </w:r>
    </w:p>
    <w:p w:rsidR="00796901" w:rsidRPr="00263D5E" w:rsidRDefault="00796901" w:rsidP="00740F77">
      <w:pPr>
        <w:rPr>
          <w:sz w:val="20"/>
        </w:rPr>
      </w:pPr>
    </w:p>
    <w:p w:rsidR="00796901" w:rsidRPr="00263D5E" w:rsidRDefault="00796901" w:rsidP="00740F77">
      <w:pPr>
        <w:rPr>
          <w:sz w:val="20"/>
          <w:lang w:val="fr-CA"/>
        </w:rPr>
      </w:pPr>
      <w:r w:rsidRPr="00263D5E">
        <w:rPr>
          <w:sz w:val="20"/>
          <w:lang w:val="fr-CA"/>
        </w:rPr>
        <w:t>La demande d’autorisation d’appel de l’arrêt de la Cour d’appel de l’Ontario, numéro C66009, 2019 ONCA 387, daté du 10 mai 2019, est rejetée.</w:t>
      </w:r>
    </w:p>
    <w:p w:rsidR="005B764B" w:rsidRPr="00263D5E" w:rsidRDefault="005B764B" w:rsidP="00740F77">
      <w:pPr>
        <w:rPr>
          <w:sz w:val="20"/>
          <w:lang w:val="fr-CA"/>
        </w:rPr>
      </w:pPr>
    </w:p>
    <w:p w:rsidR="00FF4A18" w:rsidRPr="00263D5E" w:rsidRDefault="006F6653" w:rsidP="00740F77">
      <w:pPr>
        <w:rPr>
          <w:sz w:val="20"/>
          <w:lang w:val="fr-CA"/>
        </w:rPr>
      </w:pPr>
      <w:r>
        <w:rPr>
          <w:szCs w:val="24"/>
          <w:lang w:val="fr-CA"/>
        </w:rPr>
        <w:pict>
          <v:rect id="_x0000_i1029" style="width:108pt;height:1pt" o:hrpct="0" o:hralign="center" o:hrstd="t" o:hrnoshade="t" o:hr="t" fillcolor="black [3213]" stroked="f"/>
        </w:pict>
      </w:r>
    </w:p>
    <w:p w:rsidR="00FF4A18" w:rsidRPr="00263D5E" w:rsidRDefault="00FF4A18" w:rsidP="00740F77">
      <w:pPr>
        <w:rPr>
          <w:sz w:val="20"/>
          <w:lang w:val="fr-CA"/>
        </w:rPr>
      </w:pPr>
    </w:p>
    <w:p w:rsidR="00711BCE" w:rsidRPr="00263D5E" w:rsidRDefault="00711BCE" w:rsidP="00CD31A3">
      <w:pPr>
        <w:rPr>
          <w:sz w:val="22"/>
          <w:szCs w:val="22"/>
        </w:rPr>
      </w:pPr>
      <w:r w:rsidRPr="00263D5E">
        <w:rPr>
          <w:i/>
          <w:sz w:val="22"/>
          <w:szCs w:val="22"/>
        </w:rPr>
        <w:t xml:space="preserve">Donald Walter McCargar v. Métis Settlements Land Registry, </w:t>
      </w:r>
      <w:r w:rsidR="00CD31A3" w:rsidRPr="00263D5E">
        <w:rPr>
          <w:i/>
          <w:sz w:val="22"/>
          <w:szCs w:val="22"/>
        </w:rPr>
        <w:t>Métis Settlement Appeal Tribunal, Métis Settlements General Council and Kikino Métis Settlement</w:t>
      </w:r>
      <w:r w:rsidRPr="00263D5E">
        <w:rPr>
          <w:sz w:val="22"/>
          <w:szCs w:val="22"/>
        </w:rPr>
        <w:t xml:space="preserve"> (Alta.) (Civil) (By Leave) (</w:t>
      </w:r>
      <w:hyperlink r:id="rId13" w:history="1">
        <w:r w:rsidRPr="00263D5E">
          <w:rPr>
            <w:rStyle w:val="Hyperlink"/>
            <w:sz w:val="22"/>
            <w:szCs w:val="22"/>
          </w:rPr>
          <w:t>38756</w:t>
        </w:r>
      </w:hyperlink>
      <w:r w:rsidRPr="00263D5E">
        <w:rPr>
          <w:sz w:val="22"/>
          <w:szCs w:val="22"/>
        </w:rPr>
        <w:t>)</w:t>
      </w:r>
    </w:p>
    <w:p w:rsidR="00D33CBD" w:rsidRPr="00263D5E" w:rsidRDefault="00D33CBD" w:rsidP="00740F77">
      <w:pPr>
        <w:rPr>
          <w:sz w:val="20"/>
        </w:rPr>
      </w:pPr>
    </w:p>
    <w:p w:rsidR="00711BCE" w:rsidRPr="00263D5E" w:rsidRDefault="00CD31A3" w:rsidP="00740F77">
      <w:pPr>
        <w:rPr>
          <w:sz w:val="20"/>
        </w:rPr>
      </w:pPr>
      <w:r w:rsidRPr="00263D5E">
        <w:rPr>
          <w:sz w:val="20"/>
        </w:rPr>
        <w:t>The application for leave to appeal from the judgment of the Court of Appeal of Alberta (Edmonton), Number 1903-0092-AC, 2019 ABCA 166, dated May 3, 2019, is dismissed with costs to the respondents, Métis Settlements General Council and Kikino Métis Settlement.</w:t>
      </w:r>
    </w:p>
    <w:p w:rsidR="00711BCE" w:rsidRPr="00263D5E" w:rsidRDefault="00711BCE" w:rsidP="00740F77">
      <w:pPr>
        <w:rPr>
          <w:sz w:val="20"/>
        </w:rPr>
      </w:pPr>
    </w:p>
    <w:p w:rsidR="00314A53" w:rsidRPr="00263D5E" w:rsidRDefault="00CD31A3" w:rsidP="00314A53">
      <w:pPr>
        <w:rPr>
          <w:sz w:val="20"/>
          <w:lang w:val="fr-CA"/>
        </w:rPr>
      </w:pPr>
      <w:r w:rsidRPr="00263D5E">
        <w:rPr>
          <w:sz w:val="20"/>
          <w:lang w:val="fr-CA"/>
        </w:rPr>
        <w:t>La demande d’autorisation d’appel de l’arrêt de la Cour d’appel de l’Alberta (Edmonton), numéro 1903-0092-AC, 2019 ABCA 166, daté du 3 mai 2019, est rejetée avec dépens en faveur des intimés, Métis Settlements General Council et Kikino Métis Settlement.</w:t>
      </w:r>
    </w:p>
    <w:p w:rsidR="00314A53" w:rsidRPr="00263D5E" w:rsidRDefault="00314A53" w:rsidP="00314A53">
      <w:pPr>
        <w:rPr>
          <w:sz w:val="20"/>
          <w:lang w:val="fr-CA"/>
        </w:rPr>
      </w:pPr>
    </w:p>
    <w:p w:rsidR="00314A53" w:rsidRPr="00263D5E" w:rsidRDefault="006F6653" w:rsidP="00314A53">
      <w:pPr>
        <w:rPr>
          <w:sz w:val="20"/>
          <w:lang w:val="fr-CA"/>
        </w:rPr>
      </w:pPr>
      <w:r>
        <w:rPr>
          <w:szCs w:val="24"/>
          <w:lang w:val="fr-CA"/>
        </w:rPr>
        <w:pict>
          <v:rect id="_x0000_i1030" style="width:108pt;height:1pt" o:hrpct="0" o:hralign="center" o:hrstd="t" o:hrnoshade="t" o:hr="t" fillcolor="black [3213]" stroked="f"/>
        </w:pict>
      </w:r>
    </w:p>
    <w:p w:rsidR="00314A53" w:rsidRPr="00263D5E" w:rsidRDefault="00314A53" w:rsidP="00314A53">
      <w:pPr>
        <w:ind w:left="357" w:hanging="357"/>
        <w:rPr>
          <w:sz w:val="20"/>
          <w:lang w:val="fr-CA"/>
        </w:rPr>
      </w:pPr>
    </w:p>
    <w:p w:rsidR="00956B69" w:rsidRPr="00263D5E" w:rsidRDefault="00956B69" w:rsidP="00956B69">
      <w:pPr>
        <w:rPr>
          <w:sz w:val="22"/>
          <w:szCs w:val="22"/>
        </w:rPr>
      </w:pPr>
      <w:r w:rsidRPr="00263D5E">
        <w:rPr>
          <w:i/>
          <w:sz w:val="22"/>
          <w:szCs w:val="22"/>
        </w:rPr>
        <w:t>Yvonne Montague v. Toronto Transit Commission</w:t>
      </w:r>
      <w:r w:rsidRPr="00263D5E">
        <w:rPr>
          <w:sz w:val="22"/>
          <w:szCs w:val="22"/>
        </w:rPr>
        <w:t xml:space="preserve"> (Ont.) (Civil) (By Leave) (</w:t>
      </w:r>
      <w:hyperlink r:id="rId14" w:history="1">
        <w:r w:rsidRPr="00263D5E">
          <w:rPr>
            <w:rStyle w:val="Hyperlink"/>
            <w:sz w:val="22"/>
            <w:szCs w:val="22"/>
          </w:rPr>
          <w:t>38713</w:t>
        </w:r>
      </w:hyperlink>
      <w:r w:rsidRPr="00263D5E">
        <w:rPr>
          <w:sz w:val="22"/>
          <w:szCs w:val="22"/>
        </w:rPr>
        <w:t>)</w:t>
      </w:r>
    </w:p>
    <w:p w:rsidR="005B764B" w:rsidRPr="00263D5E" w:rsidRDefault="005B764B" w:rsidP="00740F77">
      <w:pPr>
        <w:rPr>
          <w:sz w:val="20"/>
        </w:rPr>
      </w:pPr>
    </w:p>
    <w:p w:rsidR="00314A53" w:rsidRPr="00263D5E" w:rsidRDefault="00956B69" w:rsidP="00740F77">
      <w:pPr>
        <w:rPr>
          <w:sz w:val="20"/>
        </w:rPr>
      </w:pPr>
      <w:r w:rsidRPr="00263D5E">
        <w:rPr>
          <w:sz w:val="20"/>
        </w:rPr>
        <w:t>The motion for an extension of time to serve and file the application for leave to appeal is granted. The application for leave to appeal from the judgment of the Court of Appeal for Ontario, Number M49684, 2019 ONCA 57, dated January 28, 2019, is dismissed with costs.</w:t>
      </w:r>
    </w:p>
    <w:p w:rsidR="00956B69" w:rsidRPr="00263D5E" w:rsidRDefault="00956B69" w:rsidP="00740F77">
      <w:pPr>
        <w:rPr>
          <w:sz w:val="20"/>
        </w:rPr>
      </w:pPr>
    </w:p>
    <w:p w:rsidR="005B764B" w:rsidRPr="00263D5E" w:rsidRDefault="00956B69" w:rsidP="00740F77">
      <w:pPr>
        <w:rPr>
          <w:sz w:val="20"/>
          <w:lang w:val="fr-CA"/>
        </w:rPr>
      </w:pPr>
      <w:r w:rsidRPr="00263D5E">
        <w:rPr>
          <w:sz w:val="20"/>
          <w:lang w:val="fr-CA"/>
        </w:rPr>
        <w:t>La requête en prorogation du délai de signification et de dépôt de la demande d’autorisation d’appel est accueillie. La demande d’autorisation d’appel de l’arrêt de la Cour d’appel de l’Ontario, numéro M49684, 2019 ONCA 57, daté du 28 janvier 2019, est rejetée avec dépens.</w:t>
      </w:r>
    </w:p>
    <w:p w:rsidR="005B764B" w:rsidRPr="00263D5E" w:rsidRDefault="005B764B" w:rsidP="00740F77">
      <w:pPr>
        <w:rPr>
          <w:sz w:val="20"/>
          <w:lang w:val="fr-CA"/>
        </w:rPr>
      </w:pPr>
    </w:p>
    <w:p w:rsidR="00740F77" w:rsidRPr="00263D5E" w:rsidRDefault="006F6653" w:rsidP="00740F77">
      <w:pPr>
        <w:rPr>
          <w:sz w:val="20"/>
          <w:lang w:val="fr-CA"/>
        </w:rPr>
      </w:pPr>
      <w:r>
        <w:rPr>
          <w:szCs w:val="24"/>
          <w:lang w:val="fr-CA"/>
        </w:rPr>
        <w:pict>
          <v:rect id="_x0000_i1031" style="width:108pt;height:1pt" o:hrpct="0" o:hralign="center" o:hrstd="t" o:hrnoshade="t" o:hr="t" fillcolor="black [3213]" stroked="f"/>
        </w:pict>
      </w:r>
    </w:p>
    <w:p w:rsidR="005B764B" w:rsidRPr="00263D5E" w:rsidRDefault="005B764B" w:rsidP="00A24B63">
      <w:pPr>
        <w:ind w:left="357" w:hanging="357"/>
        <w:rPr>
          <w:sz w:val="20"/>
        </w:rPr>
      </w:pPr>
    </w:p>
    <w:p w:rsidR="005B764B" w:rsidRPr="00263D5E" w:rsidRDefault="005B764B" w:rsidP="00A24B63">
      <w:pPr>
        <w:ind w:left="357" w:hanging="357"/>
        <w:rPr>
          <w:sz w:val="20"/>
        </w:rPr>
      </w:pPr>
    </w:p>
    <w:p w:rsidR="0028416C" w:rsidRPr="00263D5E" w:rsidRDefault="0028416C" w:rsidP="00A24B63">
      <w:pPr>
        <w:ind w:left="357" w:hanging="357"/>
        <w:rPr>
          <w:sz w:val="20"/>
        </w:rPr>
      </w:pPr>
    </w:p>
    <w:p w:rsidR="00D3344A" w:rsidRPr="00263D5E" w:rsidRDefault="00D3344A" w:rsidP="00D3344A">
      <w:pPr>
        <w:widowControl w:val="0"/>
        <w:outlineLvl w:val="0"/>
      </w:pPr>
      <w:r w:rsidRPr="00263D5E">
        <w:t xml:space="preserve">Supreme Court of Canada / Cour suprême du Canada : </w:t>
      </w:r>
    </w:p>
    <w:p w:rsidR="00D3344A" w:rsidRPr="00263D5E" w:rsidRDefault="006F6653" w:rsidP="00D3344A">
      <w:pPr>
        <w:widowControl w:val="0"/>
        <w:outlineLvl w:val="0"/>
        <w:rPr>
          <w:color w:val="0000FF"/>
          <w:u w:val="single"/>
        </w:rPr>
      </w:pPr>
      <w:hyperlink r:id="rId15" w:history="1">
        <w:r w:rsidR="00D3344A" w:rsidRPr="00263D5E">
          <w:rPr>
            <w:rStyle w:val="Hyperlink"/>
          </w:rPr>
          <w:t>comments-commentaires@scc-csc.ca</w:t>
        </w:r>
      </w:hyperlink>
    </w:p>
    <w:p w:rsidR="00D3344A" w:rsidRPr="00263D5E" w:rsidRDefault="00D3344A" w:rsidP="00D3344A">
      <w:pPr>
        <w:widowControl w:val="0"/>
        <w:outlineLvl w:val="0"/>
      </w:pPr>
      <w:r w:rsidRPr="00263D5E">
        <w:t>(613) 995-4330</w:t>
      </w:r>
    </w:p>
    <w:p w:rsidR="00497B5E" w:rsidRPr="00263D5E" w:rsidRDefault="00497B5E" w:rsidP="00497B5E">
      <w:pPr>
        <w:widowControl w:val="0"/>
        <w:rPr>
          <w:sz w:val="20"/>
        </w:rPr>
      </w:pPr>
    </w:p>
    <w:p w:rsidR="003F43E6" w:rsidRPr="00263D5E" w:rsidRDefault="003F43E6" w:rsidP="00497B5E">
      <w:pPr>
        <w:widowControl w:val="0"/>
        <w:rPr>
          <w:sz w:val="20"/>
        </w:rPr>
      </w:pPr>
    </w:p>
    <w:p w:rsidR="00C711D9" w:rsidRPr="00910AEC" w:rsidRDefault="003F43E6" w:rsidP="00E43103">
      <w:pPr>
        <w:pStyle w:val="Footer"/>
        <w:jc w:val="center"/>
      </w:pPr>
      <w:r w:rsidRPr="00263D5E">
        <w:t>- 30</w:t>
      </w:r>
      <w:r w:rsidR="00312438" w:rsidRPr="00263D5E">
        <w:t xml:space="preserve"> -</w:t>
      </w:r>
    </w:p>
    <w:sectPr w:rsidR="00C711D9" w:rsidRPr="00910AEC" w:rsidSect="007C3E99">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907E1"/>
    <w:multiLevelType w:val="hybridMultilevel"/>
    <w:tmpl w:val="0234B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84DFB"/>
    <w:multiLevelType w:val="hybridMultilevel"/>
    <w:tmpl w:val="D4927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6600E"/>
    <w:multiLevelType w:val="hybridMultilevel"/>
    <w:tmpl w:val="0A4EC428"/>
    <w:lvl w:ilvl="0" w:tplc="BAC4616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B1887"/>
    <w:multiLevelType w:val="hybridMultilevel"/>
    <w:tmpl w:val="45D0B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8E5959"/>
    <w:multiLevelType w:val="hybridMultilevel"/>
    <w:tmpl w:val="03A4F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ED08D4"/>
    <w:multiLevelType w:val="hybridMultilevel"/>
    <w:tmpl w:val="B3A441E0"/>
    <w:lvl w:ilvl="0" w:tplc="8E8E8476">
      <w:start w:val="1"/>
      <w:numFmt w:val="decimal"/>
      <w:lvlText w:val="%1."/>
      <w:lvlJc w:val="left"/>
      <w:pPr>
        <w:ind w:left="720" w:hanging="360"/>
      </w:pPr>
      <w:rPr>
        <w:i w:val="0"/>
        <w:lang w:val="fr-F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612E33"/>
    <w:multiLevelType w:val="hybridMultilevel"/>
    <w:tmpl w:val="317A7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B2614D"/>
    <w:multiLevelType w:val="hybridMultilevel"/>
    <w:tmpl w:val="0194F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050396"/>
    <w:multiLevelType w:val="hybridMultilevel"/>
    <w:tmpl w:val="70FA9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F42F99"/>
    <w:multiLevelType w:val="hybridMultilevel"/>
    <w:tmpl w:val="59069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4940F1"/>
    <w:multiLevelType w:val="hybridMultilevel"/>
    <w:tmpl w:val="22488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B556E5"/>
    <w:multiLevelType w:val="hybridMultilevel"/>
    <w:tmpl w:val="ADF2A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134B1D"/>
    <w:multiLevelType w:val="hybridMultilevel"/>
    <w:tmpl w:val="CE16C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43369C"/>
    <w:multiLevelType w:val="hybridMultilevel"/>
    <w:tmpl w:val="745C8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251AF1"/>
    <w:multiLevelType w:val="hybridMultilevel"/>
    <w:tmpl w:val="B03A4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F11F3E"/>
    <w:multiLevelType w:val="hybridMultilevel"/>
    <w:tmpl w:val="A79483EC"/>
    <w:lvl w:ilvl="0" w:tplc="8F34420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A42E1B"/>
    <w:multiLevelType w:val="hybridMultilevel"/>
    <w:tmpl w:val="1FB24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372DA2"/>
    <w:multiLevelType w:val="hybridMultilevel"/>
    <w:tmpl w:val="CB029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
  </w:num>
  <w:num w:numId="3">
    <w:abstractNumId w:val="7"/>
  </w:num>
  <w:num w:numId="4">
    <w:abstractNumId w:val="27"/>
  </w:num>
  <w:num w:numId="5">
    <w:abstractNumId w:val="23"/>
  </w:num>
  <w:num w:numId="6">
    <w:abstractNumId w:val="12"/>
  </w:num>
  <w:num w:numId="7">
    <w:abstractNumId w:val="18"/>
  </w:num>
  <w:num w:numId="8">
    <w:abstractNumId w:val="16"/>
  </w:num>
  <w:num w:numId="9">
    <w:abstractNumId w:val="3"/>
  </w:num>
  <w:num w:numId="10">
    <w:abstractNumId w:val="14"/>
  </w:num>
  <w:num w:numId="11">
    <w:abstractNumId w:val="26"/>
  </w:num>
  <w:num w:numId="12">
    <w:abstractNumId w:val="15"/>
  </w:num>
  <w:num w:numId="13">
    <w:abstractNumId w:val="11"/>
  </w:num>
  <w:num w:numId="14">
    <w:abstractNumId w:val="13"/>
  </w:num>
  <w:num w:numId="15">
    <w:abstractNumId w:val="2"/>
  </w:num>
  <w:num w:numId="16">
    <w:abstractNumId w:val="19"/>
  </w:num>
  <w:num w:numId="17">
    <w:abstractNumId w:val="30"/>
  </w:num>
  <w:num w:numId="18">
    <w:abstractNumId w:val="9"/>
  </w:num>
  <w:num w:numId="19">
    <w:abstractNumId w:val="28"/>
  </w:num>
  <w:num w:numId="20">
    <w:abstractNumId w:val="31"/>
  </w:num>
  <w:num w:numId="21">
    <w:abstractNumId w:val="22"/>
  </w:num>
  <w:num w:numId="22">
    <w:abstractNumId w:val="8"/>
  </w:num>
  <w:num w:numId="23">
    <w:abstractNumId w:val="10"/>
  </w:num>
  <w:num w:numId="24">
    <w:abstractNumId w:val="5"/>
  </w:num>
  <w:num w:numId="25">
    <w:abstractNumId w:val="0"/>
  </w:num>
  <w:num w:numId="26">
    <w:abstractNumId w:val="1"/>
  </w:num>
  <w:num w:numId="27">
    <w:abstractNumId w:val="25"/>
  </w:num>
  <w:num w:numId="28">
    <w:abstractNumId w:val="6"/>
  </w:num>
  <w:num w:numId="29">
    <w:abstractNumId w:val="29"/>
  </w:num>
  <w:num w:numId="30">
    <w:abstractNumId w:val="24"/>
  </w:num>
  <w:num w:numId="31">
    <w:abstractNumId w:val="17"/>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72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1E95"/>
    <w:rsid w:val="000028E6"/>
    <w:rsid w:val="00003AD1"/>
    <w:rsid w:val="00003B20"/>
    <w:rsid w:val="000043C3"/>
    <w:rsid w:val="000043C9"/>
    <w:rsid w:val="00004D50"/>
    <w:rsid w:val="0000554A"/>
    <w:rsid w:val="00005B6D"/>
    <w:rsid w:val="00006218"/>
    <w:rsid w:val="00006442"/>
    <w:rsid w:val="00006C46"/>
    <w:rsid w:val="0000782D"/>
    <w:rsid w:val="000078D5"/>
    <w:rsid w:val="00007F0C"/>
    <w:rsid w:val="0001033D"/>
    <w:rsid w:val="0001169C"/>
    <w:rsid w:val="000128A2"/>
    <w:rsid w:val="00012A5C"/>
    <w:rsid w:val="00012EA7"/>
    <w:rsid w:val="000136CC"/>
    <w:rsid w:val="000137FC"/>
    <w:rsid w:val="00014C19"/>
    <w:rsid w:val="000164DB"/>
    <w:rsid w:val="00016D65"/>
    <w:rsid w:val="000200C3"/>
    <w:rsid w:val="00020797"/>
    <w:rsid w:val="0002080C"/>
    <w:rsid w:val="00020816"/>
    <w:rsid w:val="0002267C"/>
    <w:rsid w:val="0002445D"/>
    <w:rsid w:val="00024962"/>
    <w:rsid w:val="000249EA"/>
    <w:rsid w:val="00026319"/>
    <w:rsid w:val="000275D5"/>
    <w:rsid w:val="000276EE"/>
    <w:rsid w:val="00027EC2"/>
    <w:rsid w:val="00031DF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11"/>
    <w:rsid w:val="00043FDE"/>
    <w:rsid w:val="00045249"/>
    <w:rsid w:val="000459B1"/>
    <w:rsid w:val="0004796D"/>
    <w:rsid w:val="00047A6D"/>
    <w:rsid w:val="00047CD6"/>
    <w:rsid w:val="00050885"/>
    <w:rsid w:val="0005131F"/>
    <w:rsid w:val="000515D7"/>
    <w:rsid w:val="00051835"/>
    <w:rsid w:val="00051DE6"/>
    <w:rsid w:val="000534BC"/>
    <w:rsid w:val="000534D2"/>
    <w:rsid w:val="00054F25"/>
    <w:rsid w:val="00055D31"/>
    <w:rsid w:val="000577D9"/>
    <w:rsid w:val="000578A8"/>
    <w:rsid w:val="000603E0"/>
    <w:rsid w:val="00060B60"/>
    <w:rsid w:val="00062204"/>
    <w:rsid w:val="000627A2"/>
    <w:rsid w:val="00062838"/>
    <w:rsid w:val="00064C3D"/>
    <w:rsid w:val="00065F8F"/>
    <w:rsid w:val="0006652D"/>
    <w:rsid w:val="00066B80"/>
    <w:rsid w:val="00067F50"/>
    <w:rsid w:val="00070569"/>
    <w:rsid w:val="00070830"/>
    <w:rsid w:val="00071724"/>
    <w:rsid w:val="00072C6E"/>
    <w:rsid w:val="000731E6"/>
    <w:rsid w:val="00073F37"/>
    <w:rsid w:val="00075508"/>
    <w:rsid w:val="00075C8A"/>
    <w:rsid w:val="00076D0E"/>
    <w:rsid w:val="00076E27"/>
    <w:rsid w:val="0007721D"/>
    <w:rsid w:val="00077E16"/>
    <w:rsid w:val="00080F82"/>
    <w:rsid w:val="00082037"/>
    <w:rsid w:val="0008226E"/>
    <w:rsid w:val="00082444"/>
    <w:rsid w:val="000825A5"/>
    <w:rsid w:val="000840FA"/>
    <w:rsid w:val="000843DB"/>
    <w:rsid w:val="00084D31"/>
    <w:rsid w:val="00085D13"/>
    <w:rsid w:val="00085D9C"/>
    <w:rsid w:val="00085EE9"/>
    <w:rsid w:val="000863B2"/>
    <w:rsid w:val="00086629"/>
    <w:rsid w:val="00086A31"/>
    <w:rsid w:val="00086F95"/>
    <w:rsid w:val="00087808"/>
    <w:rsid w:val="00090528"/>
    <w:rsid w:val="00091091"/>
    <w:rsid w:val="000918DE"/>
    <w:rsid w:val="00091EA5"/>
    <w:rsid w:val="00091EFA"/>
    <w:rsid w:val="00091F3B"/>
    <w:rsid w:val="0009295C"/>
    <w:rsid w:val="00092AA0"/>
    <w:rsid w:val="00093146"/>
    <w:rsid w:val="000931FD"/>
    <w:rsid w:val="00094194"/>
    <w:rsid w:val="00094216"/>
    <w:rsid w:val="000942A1"/>
    <w:rsid w:val="000955EC"/>
    <w:rsid w:val="00095627"/>
    <w:rsid w:val="00095864"/>
    <w:rsid w:val="00095FC1"/>
    <w:rsid w:val="00096143"/>
    <w:rsid w:val="000972BD"/>
    <w:rsid w:val="00097BD5"/>
    <w:rsid w:val="000A0035"/>
    <w:rsid w:val="000A0444"/>
    <w:rsid w:val="000A245A"/>
    <w:rsid w:val="000A25C3"/>
    <w:rsid w:val="000A357D"/>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1D93"/>
    <w:rsid w:val="000B2C3D"/>
    <w:rsid w:val="000B3835"/>
    <w:rsid w:val="000B4331"/>
    <w:rsid w:val="000B44C5"/>
    <w:rsid w:val="000B5274"/>
    <w:rsid w:val="000B5899"/>
    <w:rsid w:val="000B5F63"/>
    <w:rsid w:val="000B6DBE"/>
    <w:rsid w:val="000B7041"/>
    <w:rsid w:val="000B7258"/>
    <w:rsid w:val="000C014A"/>
    <w:rsid w:val="000C0D87"/>
    <w:rsid w:val="000C0E20"/>
    <w:rsid w:val="000C182C"/>
    <w:rsid w:val="000C1B64"/>
    <w:rsid w:val="000C21E8"/>
    <w:rsid w:val="000C3667"/>
    <w:rsid w:val="000C43E2"/>
    <w:rsid w:val="000C55EE"/>
    <w:rsid w:val="000C5EFC"/>
    <w:rsid w:val="000C6482"/>
    <w:rsid w:val="000C67B8"/>
    <w:rsid w:val="000C6995"/>
    <w:rsid w:val="000C716D"/>
    <w:rsid w:val="000C78FC"/>
    <w:rsid w:val="000C7A5D"/>
    <w:rsid w:val="000C7BA4"/>
    <w:rsid w:val="000D04F9"/>
    <w:rsid w:val="000D0CA5"/>
    <w:rsid w:val="000D0DA3"/>
    <w:rsid w:val="000D1CFF"/>
    <w:rsid w:val="000D2F9A"/>
    <w:rsid w:val="000D3129"/>
    <w:rsid w:val="000D4149"/>
    <w:rsid w:val="000D6566"/>
    <w:rsid w:val="000E0BAB"/>
    <w:rsid w:val="000E1F2A"/>
    <w:rsid w:val="000E35CD"/>
    <w:rsid w:val="000E3612"/>
    <w:rsid w:val="000E50F2"/>
    <w:rsid w:val="000E5407"/>
    <w:rsid w:val="000E5476"/>
    <w:rsid w:val="000E5607"/>
    <w:rsid w:val="000E6119"/>
    <w:rsid w:val="000E66F9"/>
    <w:rsid w:val="000E754A"/>
    <w:rsid w:val="000E78F4"/>
    <w:rsid w:val="000F042C"/>
    <w:rsid w:val="000F0D70"/>
    <w:rsid w:val="000F1227"/>
    <w:rsid w:val="000F1957"/>
    <w:rsid w:val="000F240A"/>
    <w:rsid w:val="000F271F"/>
    <w:rsid w:val="000F3839"/>
    <w:rsid w:val="000F3AE5"/>
    <w:rsid w:val="000F3B4D"/>
    <w:rsid w:val="000F409D"/>
    <w:rsid w:val="000F525E"/>
    <w:rsid w:val="000F52DD"/>
    <w:rsid w:val="000F6CD4"/>
    <w:rsid w:val="000F6D05"/>
    <w:rsid w:val="000F70FD"/>
    <w:rsid w:val="000F72D9"/>
    <w:rsid w:val="000F74E1"/>
    <w:rsid w:val="000F7CDA"/>
    <w:rsid w:val="00100CEE"/>
    <w:rsid w:val="00101E4B"/>
    <w:rsid w:val="00102599"/>
    <w:rsid w:val="00102C52"/>
    <w:rsid w:val="00102F8F"/>
    <w:rsid w:val="00103895"/>
    <w:rsid w:val="00103D19"/>
    <w:rsid w:val="00104926"/>
    <w:rsid w:val="001068F5"/>
    <w:rsid w:val="00106AB1"/>
    <w:rsid w:val="00107219"/>
    <w:rsid w:val="00107B4E"/>
    <w:rsid w:val="00110415"/>
    <w:rsid w:val="00110987"/>
    <w:rsid w:val="0011144F"/>
    <w:rsid w:val="0011236E"/>
    <w:rsid w:val="001123E0"/>
    <w:rsid w:val="001125B4"/>
    <w:rsid w:val="00113872"/>
    <w:rsid w:val="00113B62"/>
    <w:rsid w:val="00113C6F"/>
    <w:rsid w:val="001148DE"/>
    <w:rsid w:val="001152E6"/>
    <w:rsid w:val="00117762"/>
    <w:rsid w:val="00117AF3"/>
    <w:rsid w:val="00117F91"/>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4819"/>
    <w:rsid w:val="001351CE"/>
    <w:rsid w:val="001354E7"/>
    <w:rsid w:val="0013587E"/>
    <w:rsid w:val="001374EE"/>
    <w:rsid w:val="00141200"/>
    <w:rsid w:val="001412DF"/>
    <w:rsid w:val="001421CF"/>
    <w:rsid w:val="0014243F"/>
    <w:rsid w:val="00142C72"/>
    <w:rsid w:val="00144111"/>
    <w:rsid w:val="00144379"/>
    <w:rsid w:val="00144E02"/>
    <w:rsid w:val="00145015"/>
    <w:rsid w:val="001452F9"/>
    <w:rsid w:val="001474EA"/>
    <w:rsid w:val="00147BE4"/>
    <w:rsid w:val="00147C6F"/>
    <w:rsid w:val="00147DE3"/>
    <w:rsid w:val="001502ED"/>
    <w:rsid w:val="00150453"/>
    <w:rsid w:val="00151336"/>
    <w:rsid w:val="00151662"/>
    <w:rsid w:val="001527D6"/>
    <w:rsid w:val="00152C5C"/>
    <w:rsid w:val="00153881"/>
    <w:rsid w:val="00154156"/>
    <w:rsid w:val="00154689"/>
    <w:rsid w:val="00154ABA"/>
    <w:rsid w:val="0015605D"/>
    <w:rsid w:val="001560EC"/>
    <w:rsid w:val="00157C03"/>
    <w:rsid w:val="001601AF"/>
    <w:rsid w:val="0016129E"/>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655"/>
    <w:rsid w:val="001750CC"/>
    <w:rsid w:val="001754CC"/>
    <w:rsid w:val="0017566C"/>
    <w:rsid w:val="001764B1"/>
    <w:rsid w:val="00176790"/>
    <w:rsid w:val="00176C45"/>
    <w:rsid w:val="00176F5B"/>
    <w:rsid w:val="001776CC"/>
    <w:rsid w:val="00177B0A"/>
    <w:rsid w:val="001801AA"/>
    <w:rsid w:val="001808AF"/>
    <w:rsid w:val="00180D70"/>
    <w:rsid w:val="001812FC"/>
    <w:rsid w:val="001813C3"/>
    <w:rsid w:val="00181A0A"/>
    <w:rsid w:val="00183170"/>
    <w:rsid w:val="00183854"/>
    <w:rsid w:val="00183A15"/>
    <w:rsid w:val="00183C61"/>
    <w:rsid w:val="00185355"/>
    <w:rsid w:val="001856E9"/>
    <w:rsid w:val="00185CF4"/>
    <w:rsid w:val="001866BF"/>
    <w:rsid w:val="00186884"/>
    <w:rsid w:val="00186FE0"/>
    <w:rsid w:val="00187C30"/>
    <w:rsid w:val="0019030D"/>
    <w:rsid w:val="001904F9"/>
    <w:rsid w:val="00190C7A"/>
    <w:rsid w:val="00190F7F"/>
    <w:rsid w:val="001915F3"/>
    <w:rsid w:val="00192DA8"/>
    <w:rsid w:val="00193E43"/>
    <w:rsid w:val="001947C1"/>
    <w:rsid w:val="00194BA1"/>
    <w:rsid w:val="00194F2A"/>
    <w:rsid w:val="00195267"/>
    <w:rsid w:val="00195444"/>
    <w:rsid w:val="00195502"/>
    <w:rsid w:val="0019555E"/>
    <w:rsid w:val="00197582"/>
    <w:rsid w:val="00197EA4"/>
    <w:rsid w:val="00197FD1"/>
    <w:rsid w:val="001A0145"/>
    <w:rsid w:val="001A04B7"/>
    <w:rsid w:val="001A06DE"/>
    <w:rsid w:val="001A1AE7"/>
    <w:rsid w:val="001A2314"/>
    <w:rsid w:val="001A238F"/>
    <w:rsid w:val="001A34EA"/>
    <w:rsid w:val="001A4547"/>
    <w:rsid w:val="001A485B"/>
    <w:rsid w:val="001A48FB"/>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1CE"/>
    <w:rsid w:val="001C2F21"/>
    <w:rsid w:val="001C3963"/>
    <w:rsid w:val="001C3D17"/>
    <w:rsid w:val="001C49AB"/>
    <w:rsid w:val="001C5637"/>
    <w:rsid w:val="001C5CD7"/>
    <w:rsid w:val="001C5E6C"/>
    <w:rsid w:val="001C628D"/>
    <w:rsid w:val="001C663B"/>
    <w:rsid w:val="001C76BF"/>
    <w:rsid w:val="001C7F81"/>
    <w:rsid w:val="001D0423"/>
    <w:rsid w:val="001D147A"/>
    <w:rsid w:val="001D14DD"/>
    <w:rsid w:val="001D1B16"/>
    <w:rsid w:val="001D235D"/>
    <w:rsid w:val="001D2398"/>
    <w:rsid w:val="001D2555"/>
    <w:rsid w:val="001D44F2"/>
    <w:rsid w:val="001D4566"/>
    <w:rsid w:val="001D46C0"/>
    <w:rsid w:val="001D57C3"/>
    <w:rsid w:val="001D5B3C"/>
    <w:rsid w:val="001D6A20"/>
    <w:rsid w:val="001E0584"/>
    <w:rsid w:val="001E165E"/>
    <w:rsid w:val="001E196D"/>
    <w:rsid w:val="001E2870"/>
    <w:rsid w:val="001E2B59"/>
    <w:rsid w:val="001E3AD7"/>
    <w:rsid w:val="001E3B86"/>
    <w:rsid w:val="001E3BCD"/>
    <w:rsid w:val="001E3C61"/>
    <w:rsid w:val="001E3D60"/>
    <w:rsid w:val="001E4211"/>
    <w:rsid w:val="001E425B"/>
    <w:rsid w:val="001E4A9A"/>
    <w:rsid w:val="001E51E3"/>
    <w:rsid w:val="001E7DC4"/>
    <w:rsid w:val="001F1186"/>
    <w:rsid w:val="001F14E8"/>
    <w:rsid w:val="001F27B1"/>
    <w:rsid w:val="001F31D4"/>
    <w:rsid w:val="001F3C36"/>
    <w:rsid w:val="001F4A81"/>
    <w:rsid w:val="001F4DAE"/>
    <w:rsid w:val="001F502E"/>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28D"/>
    <w:rsid w:val="0020532F"/>
    <w:rsid w:val="00205D01"/>
    <w:rsid w:val="00205F17"/>
    <w:rsid w:val="00206205"/>
    <w:rsid w:val="0020794A"/>
    <w:rsid w:val="00207B31"/>
    <w:rsid w:val="00207C7F"/>
    <w:rsid w:val="00211E11"/>
    <w:rsid w:val="00212962"/>
    <w:rsid w:val="00212EB8"/>
    <w:rsid w:val="00213F00"/>
    <w:rsid w:val="0021455A"/>
    <w:rsid w:val="002157C9"/>
    <w:rsid w:val="00215F35"/>
    <w:rsid w:val="00216319"/>
    <w:rsid w:val="00217135"/>
    <w:rsid w:val="0021758E"/>
    <w:rsid w:val="00220375"/>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048A"/>
    <w:rsid w:val="00231222"/>
    <w:rsid w:val="00231427"/>
    <w:rsid w:val="0023173F"/>
    <w:rsid w:val="0023239B"/>
    <w:rsid w:val="00232922"/>
    <w:rsid w:val="00232968"/>
    <w:rsid w:val="00232B72"/>
    <w:rsid w:val="00233057"/>
    <w:rsid w:val="0023389A"/>
    <w:rsid w:val="00233C1E"/>
    <w:rsid w:val="00234972"/>
    <w:rsid w:val="00234A3D"/>
    <w:rsid w:val="00235F38"/>
    <w:rsid w:val="002361CD"/>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67"/>
    <w:rsid w:val="0025080B"/>
    <w:rsid w:val="00250DFA"/>
    <w:rsid w:val="002514CA"/>
    <w:rsid w:val="0025194D"/>
    <w:rsid w:val="00252431"/>
    <w:rsid w:val="00252FDB"/>
    <w:rsid w:val="0025341A"/>
    <w:rsid w:val="00254A43"/>
    <w:rsid w:val="00256732"/>
    <w:rsid w:val="002567CD"/>
    <w:rsid w:val="00256E30"/>
    <w:rsid w:val="0025713A"/>
    <w:rsid w:val="00257175"/>
    <w:rsid w:val="002610F7"/>
    <w:rsid w:val="002613AC"/>
    <w:rsid w:val="002614D2"/>
    <w:rsid w:val="00261B80"/>
    <w:rsid w:val="00261D3C"/>
    <w:rsid w:val="00262C42"/>
    <w:rsid w:val="0026349D"/>
    <w:rsid w:val="002638D8"/>
    <w:rsid w:val="00263D5E"/>
    <w:rsid w:val="002652F1"/>
    <w:rsid w:val="00265E51"/>
    <w:rsid w:val="0026628B"/>
    <w:rsid w:val="00266396"/>
    <w:rsid w:val="00266E0E"/>
    <w:rsid w:val="002671CC"/>
    <w:rsid w:val="0026781D"/>
    <w:rsid w:val="0026785C"/>
    <w:rsid w:val="002709E7"/>
    <w:rsid w:val="00270B1C"/>
    <w:rsid w:val="00274C1F"/>
    <w:rsid w:val="002767DF"/>
    <w:rsid w:val="00276C42"/>
    <w:rsid w:val="00277449"/>
    <w:rsid w:val="00280E55"/>
    <w:rsid w:val="002814DC"/>
    <w:rsid w:val="0028242D"/>
    <w:rsid w:val="00282B0C"/>
    <w:rsid w:val="0028416C"/>
    <w:rsid w:val="002848CB"/>
    <w:rsid w:val="00284C4E"/>
    <w:rsid w:val="00284D8F"/>
    <w:rsid w:val="002855D4"/>
    <w:rsid w:val="002858BA"/>
    <w:rsid w:val="00286125"/>
    <w:rsid w:val="00286152"/>
    <w:rsid w:val="0028686B"/>
    <w:rsid w:val="0029170D"/>
    <w:rsid w:val="00291A30"/>
    <w:rsid w:val="00291C69"/>
    <w:rsid w:val="00292338"/>
    <w:rsid w:val="002923B0"/>
    <w:rsid w:val="00292574"/>
    <w:rsid w:val="002925F5"/>
    <w:rsid w:val="002934C0"/>
    <w:rsid w:val="0029523B"/>
    <w:rsid w:val="002953D9"/>
    <w:rsid w:val="002958A2"/>
    <w:rsid w:val="002958F3"/>
    <w:rsid w:val="00295A3C"/>
    <w:rsid w:val="00296100"/>
    <w:rsid w:val="0029654C"/>
    <w:rsid w:val="00296766"/>
    <w:rsid w:val="002978D5"/>
    <w:rsid w:val="00297E34"/>
    <w:rsid w:val="002A08C0"/>
    <w:rsid w:val="002A23D8"/>
    <w:rsid w:val="002A2B91"/>
    <w:rsid w:val="002A4874"/>
    <w:rsid w:val="002A5245"/>
    <w:rsid w:val="002A53DD"/>
    <w:rsid w:val="002A55D1"/>
    <w:rsid w:val="002A5C41"/>
    <w:rsid w:val="002A6D35"/>
    <w:rsid w:val="002A72FC"/>
    <w:rsid w:val="002A78F8"/>
    <w:rsid w:val="002A7A1C"/>
    <w:rsid w:val="002B0716"/>
    <w:rsid w:val="002B1BED"/>
    <w:rsid w:val="002B2A49"/>
    <w:rsid w:val="002B3C66"/>
    <w:rsid w:val="002B4182"/>
    <w:rsid w:val="002B4186"/>
    <w:rsid w:val="002B4EEC"/>
    <w:rsid w:val="002B5375"/>
    <w:rsid w:val="002B5525"/>
    <w:rsid w:val="002B63EB"/>
    <w:rsid w:val="002B7837"/>
    <w:rsid w:val="002B7C36"/>
    <w:rsid w:val="002C10D1"/>
    <w:rsid w:val="002C234E"/>
    <w:rsid w:val="002C446D"/>
    <w:rsid w:val="002C5B18"/>
    <w:rsid w:val="002C5CD4"/>
    <w:rsid w:val="002C5D24"/>
    <w:rsid w:val="002C61DF"/>
    <w:rsid w:val="002C63CB"/>
    <w:rsid w:val="002D0C49"/>
    <w:rsid w:val="002D0CFB"/>
    <w:rsid w:val="002D0D9E"/>
    <w:rsid w:val="002D143C"/>
    <w:rsid w:val="002D1687"/>
    <w:rsid w:val="002D2174"/>
    <w:rsid w:val="002D2553"/>
    <w:rsid w:val="002D2808"/>
    <w:rsid w:val="002D2EF9"/>
    <w:rsid w:val="002D3D97"/>
    <w:rsid w:val="002D404A"/>
    <w:rsid w:val="002D43A1"/>
    <w:rsid w:val="002D45D1"/>
    <w:rsid w:val="002D5CCE"/>
    <w:rsid w:val="002D665D"/>
    <w:rsid w:val="002D6680"/>
    <w:rsid w:val="002E02B4"/>
    <w:rsid w:val="002E0337"/>
    <w:rsid w:val="002E046D"/>
    <w:rsid w:val="002E0AC2"/>
    <w:rsid w:val="002E127A"/>
    <w:rsid w:val="002E1E50"/>
    <w:rsid w:val="002E21FE"/>
    <w:rsid w:val="002E2333"/>
    <w:rsid w:val="002E2A9D"/>
    <w:rsid w:val="002E2DFE"/>
    <w:rsid w:val="002E30C3"/>
    <w:rsid w:val="002E32FA"/>
    <w:rsid w:val="002E3911"/>
    <w:rsid w:val="002E3B68"/>
    <w:rsid w:val="002E43B0"/>
    <w:rsid w:val="002E4AA3"/>
    <w:rsid w:val="002E4BE8"/>
    <w:rsid w:val="002E4D15"/>
    <w:rsid w:val="002E4E73"/>
    <w:rsid w:val="002E5228"/>
    <w:rsid w:val="002E5371"/>
    <w:rsid w:val="002E6B05"/>
    <w:rsid w:val="002E73DE"/>
    <w:rsid w:val="002E7537"/>
    <w:rsid w:val="002F06D0"/>
    <w:rsid w:val="002F0AD3"/>
    <w:rsid w:val="002F1658"/>
    <w:rsid w:val="002F1FA1"/>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4A53"/>
    <w:rsid w:val="003151B5"/>
    <w:rsid w:val="00316465"/>
    <w:rsid w:val="00316DFA"/>
    <w:rsid w:val="00316F29"/>
    <w:rsid w:val="003203A3"/>
    <w:rsid w:val="003205B7"/>
    <w:rsid w:val="0032287A"/>
    <w:rsid w:val="003235CC"/>
    <w:rsid w:val="0032459E"/>
    <w:rsid w:val="00324D50"/>
    <w:rsid w:val="00324F94"/>
    <w:rsid w:val="003250FC"/>
    <w:rsid w:val="00325397"/>
    <w:rsid w:val="00325668"/>
    <w:rsid w:val="003303BA"/>
    <w:rsid w:val="00330EBC"/>
    <w:rsid w:val="0033241A"/>
    <w:rsid w:val="00333393"/>
    <w:rsid w:val="00333510"/>
    <w:rsid w:val="00333C90"/>
    <w:rsid w:val="0033535C"/>
    <w:rsid w:val="00335449"/>
    <w:rsid w:val="003363EA"/>
    <w:rsid w:val="00337050"/>
    <w:rsid w:val="0033772C"/>
    <w:rsid w:val="0034061F"/>
    <w:rsid w:val="00340D7B"/>
    <w:rsid w:val="003413DF"/>
    <w:rsid w:val="0034178A"/>
    <w:rsid w:val="003422C2"/>
    <w:rsid w:val="00342CE7"/>
    <w:rsid w:val="003446AF"/>
    <w:rsid w:val="00344FD4"/>
    <w:rsid w:val="00345448"/>
    <w:rsid w:val="00345B1E"/>
    <w:rsid w:val="00346006"/>
    <w:rsid w:val="003461E6"/>
    <w:rsid w:val="003464DA"/>
    <w:rsid w:val="00346F1F"/>
    <w:rsid w:val="00347642"/>
    <w:rsid w:val="00347ED2"/>
    <w:rsid w:val="00347F50"/>
    <w:rsid w:val="00350239"/>
    <w:rsid w:val="003504AD"/>
    <w:rsid w:val="003507F7"/>
    <w:rsid w:val="003509E6"/>
    <w:rsid w:val="00351946"/>
    <w:rsid w:val="00351DEA"/>
    <w:rsid w:val="00352802"/>
    <w:rsid w:val="003535EF"/>
    <w:rsid w:val="00353880"/>
    <w:rsid w:val="003547F7"/>
    <w:rsid w:val="00354AC4"/>
    <w:rsid w:val="00354E14"/>
    <w:rsid w:val="00354E7D"/>
    <w:rsid w:val="00355479"/>
    <w:rsid w:val="00355B0F"/>
    <w:rsid w:val="00355BF0"/>
    <w:rsid w:val="00355FCE"/>
    <w:rsid w:val="00356B88"/>
    <w:rsid w:val="00356E97"/>
    <w:rsid w:val="003602E0"/>
    <w:rsid w:val="0036051F"/>
    <w:rsid w:val="003605D9"/>
    <w:rsid w:val="00360FCE"/>
    <w:rsid w:val="003622A7"/>
    <w:rsid w:val="00362810"/>
    <w:rsid w:val="00362E82"/>
    <w:rsid w:val="00362F59"/>
    <w:rsid w:val="00364001"/>
    <w:rsid w:val="003652D8"/>
    <w:rsid w:val="003653AD"/>
    <w:rsid w:val="00365F0E"/>
    <w:rsid w:val="003674E9"/>
    <w:rsid w:val="00367B9E"/>
    <w:rsid w:val="0037013D"/>
    <w:rsid w:val="003701A6"/>
    <w:rsid w:val="003702DE"/>
    <w:rsid w:val="003710CD"/>
    <w:rsid w:val="00371836"/>
    <w:rsid w:val="00371DB2"/>
    <w:rsid w:val="00372CF9"/>
    <w:rsid w:val="00372D85"/>
    <w:rsid w:val="00372FD5"/>
    <w:rsid w:val="00373E0F"/>
    <w:rsid w:val="00376958"/>
    <w:rsid w:val="003770DF"/>
    <w:rsid w:val="00377730"/>
    <w:rsid w:val="00377868"/>
    <w:rsid w:val="00377C17"/>
    <w:rsid w:val="00377F77"/>
    <w:rsid w:val="003800C1"/>
    <w:rsid w:val="003808CB"/>
    <w:rsid w:val="00380BC7"/>
    <w:rsid w:val="003811E1"/>
    <w:rsid w:val="00382B6A"/>
    <w:rsid w:val="00383B64"/>
    <w:rsid w:val="0038431A"/>
    <w:rsid w:val="00384C9C"/>
    <w:rsid w:val="00384F3B"/>
    <w:rsid w:val="0038547C"/>
    <w:rsid w:val="00385A88"/>
    <w:rsid w:val="00386FCA"/>
    <w:rsid w:val="00387AF8"/>
    <w:rsid w:val="00387C20"/>
    <w:rsid w:val="00390065"/>
    <w:rsid w:val="00390975"/>
    <w:rsid w:val="00391238"/>
    <w:rsid w:val="00391FF7"/>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0FCF"/>
    <w:rsid w:val="003A11C4"/>
    <w:rsid w:val="003A1CE8"/>
    <w:rsid w:val="003A1F69"/>
    <w:rsid w:val="003A2D50"/>
    <w:rsid w:val="003A320C"/>
    <w:rsid w:val="003A34C9"/>
    <w:rsid w:val="003A58BA"/>
    <w:rsid w:val="003A5B97"/>
    <w:rsid w:val="003A6172"/>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AB"/>
    <w:rsid w:val="003B6CCF"/>
    <w:rsid w:val="003B6E18"/>
    <w:rsid w:val="003B6F7B"/>
    <w:rsid w:val="003B7A60"/>
    <w:rsid w:val="003C2E5C"/>
    <w:rsid w:val="003C4E9B"/>
    <w:rsid w:val="003C5555"/>
    <w:rsid w:val="003C58D1"/>
    <w:rsid w:val="003C5F5E"/>
    <w:rsid w:val="003C686C"/>
    <w:rsid w:val="003C6BB7"/>
    <w:rsid w:val="003C708D"/>
    <w:rsid w:val="003D045F"/>
    <w:rsid w:val="003D0A88"/>
    <w:rsid w:val="003D14D4"/>
    <w:rsid w:val="003D15C1"/>
    <w:rsid w:val="003D16FF"/>
    <w:rsid w:val="003D1900"/>
    <w:rsid w:val="003D1AFA"/>
    <w:rsid w:val="003D27BD"/>
    <w:rsid w:val="003D2A04"/>
    <w:rsid w:val="003D2D0B"/>
    <w:rsid w:val="003D3540"/>
    <w:rsid w:val="003D3740"/>
    <w:rsid w:val="003D3A02"/>
    <w:rsid w:val="003D431C"/>
    <w:rsid w:val="003D5008"/>
    <w:rsid w:val="003D53DE"/>
    <w:rsid w:val="003D575F"/>
    <w:rsid w:val="003D5D48"/>
    <w:rsid w:val="003D6258"/>
    <w:rsid w:val="003E0AAC"/>
    <w:rsid w:val="003E0CA4"/>
    <w:rsid w:val="003E0CC8"/>
    <w:rsid w:val="003E2A13"/>
    <w:rsid w:val="003E2E9F"/>
    <w:rsid w:val="003E3957"/>
    <w:rsid w:val="003E3CC4"/>
    <w:rsid w:val="003E4C7D"/>
    <w:rsid w:val="003E4DC6"/>
    <w:rsid w:val="003E4FA3"/>
    <w:rsid w:val="003E6493"/>
    <w:rsid w:val="003E70E6"/>
    <w:rsid w:val="003E745B"/>
    <w:rsid w:val="003F03F0"/>
    <w:rsid w:val="003F1029"/>
    <w:rsid w:val="003F17FF"/>
    <w:rsid w:val="003F1E6F"/>
    <w:rsid w:val="003F36C4"/>
    <w:rsid w:val="003F3BC1"/>
    <w:rsid w:val="003F43E6"/>
    <w:rsid w:val="003F466B"/>
    <w:rsid w:val="003F4983"/>
    <w:rsid w:val="003F4A58"/>
    <w:rsid w:val="003F5626"/>
    <w:rsid w:val="003F6A21"/>
    <w:rsid w:val="004000BE"/>
    <w:rsid w:val="0040063B"/>
    <w:rsid w:val="0040084D"/>
    <w:rsid w:val="0040101A"/>
    <w:rsid w:val="004018E3"/>
    <w:rsid w:val="00402040"/>
    <w:rsid w:val="004026BA"/>
    <w:rsid w:val="00403038"/>
    <w:rsid w:val="00403981"/>
    <w:rsid w:val="00403FE3"/>
    <w:rsid w:val="004044AB"/>
    <w:rsid w:val="00404DEA"/>
    <w:rsid w:val="0040709C"/>
    <w:rsid w:val="00407B63"/>
    <w:rsid w:val="00407CD9"/>
    <w:rsid w:val="0041004C"/>
    <w:rsid w:val="00410323"/>
    <w:rsid w:val="00410493"/>
    <w:rsid w:val="004116DA"/>
    <w:rsid w:val="004117D6"/>
    <w:rsid w:val="00411834"/>
    <w:rsid w:val="0041237D"/>
    <w:rsid w:val="00413157"/>
    <w:rsid w:val="0041341E"/>
    <w:rsid w:val="004149DA"/>
    <w:rsid w:val="00416949"/>
    <w:rsid w:val="00417BA7"/>
    <w:rsid w:val="00420057"/>
    <w:rsid w:val="00420888"/>
    <w:rsid w:val="00420D26"/>
    <w:rsid w:val="00420D51"/>
    <w:rsid w:val="00420FC0"/>
    <w:rsid w:val="004217D3"/>
    <w:rsid w:val="00421E04"/>
    <w:rsid w:val="0042210A"/>
    <w:rsid w:val="0042250C"/>
    <w:rsid w:val="00422C73"/>
    <w:rsid w:val="00422E50"/>
    <w:rsid w:val="004245AB"/>
    <w:rsid w:val="00424ADE"/>
    <w:rsid w:val="00426976"/>
    <w:rsid w:val="0042765E"/>
    <w:rsid w:val="00427C8D"/>
    <w:rsid w:val="00427DBE"/>
    <w:rsid w:val="00427F4F"/>
    <w:rsid w:val="00430118"/>
    <w:rsid w:val="00431DE2"/>
    <w:rsid w:val="00431E03"/>
    <w:rsid w:val="00433C3E"/>
    <w:rsid w:val="00434871"/>
    <w:rsid w:val="0043490B"/>
    <w:rsid w:val="00434976"/>
    <w:rsid w:val="00434B35"/>
    <w:rsid w:val="004369F9"/>
    <w:rsid w:val="00436D33"/>
    <w:rsid w:val="004379ED"/>
    <w:rsid w:val="0044099A"/>
    <w:rsid w:val="004416FB"/>
    <w:rsid w:val="004425A1"/>
    <w:rsid w:val="00442AC6"/>
    <w:rsid w:val="00443005"/>
    <w:rsid w:val="00444072"/>
    <w:rsid w:val="00444490"/>
    <w:rsid w:val="0044596B"/>
    <w:rsid w:val="00445C02"/>
    <w:rsid w:val="00445E25"/>
    <w:rsid w:val="0044609E"/>
    <w:rsid w:val="00450929"/>
    <w:rsid w:val="00450A5F"/>
    <w:rsid w:val="004511AB"/>
    <w:rsid w:val="004518DD"/>
    <w:rsid w:val="00451AD0"/>
    <w:rsid w:val="00451E2C"/>
    <w:rsid w:val="0045235F"/>
    <w:rsid w:val="00452949"/>
    <w:rsid w:val="00452B3C"/>
    <w:rsid w:val="004533F1"/>
    <w:rsid w:val="00453ABE"/>
    <w:rsid w:val="004542A8"/>
    <w:rsid w:val="004553DD"/>
    <w:rsid w:val="00455898"/>
    <w:rsid w:val="00455DC6"/>
    <w:rsid w:val="00455FC8"/>
    <w:rsid w:val="0045664A"/>
    <w:rsid w:val="00457ABE"/>
    <w:rsid w:val="00457E0D"/>
    <w:rsid w:val="00457F91"/>
    <w:rsid w:val="00460794"/>
    <w:rsid w:val="00463131"/>
    <w:rsid w:val="00463D03"/>
    <w:rsid w:val="00464517"/>
    <w:rsid w:val="00464FEE"/>
    <w:rsid w:val="004651B9"/>
    <w:rsid w:val="00465D92"/>
    <w:rsid w:val="00466DE8"/>
    <w:rsid w:val="004672B7"/>
    <w:rsid w:val="00467391"/>
    <w:rsid w:val="00467F2C"/>
    <w:rsid w:val="00471626"/>
    <w:rsid w:val="00472190"/>
    <w:rsid w:val="004722C9"/>
    <w:rsid w:val="00472396"/>
    <w:rsid w:val="00472976"/>
    <w:rsid w:val="00472C2A"/>
    <w:rsid w:val="00472E50"/>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87315"/>
    <w:rsid w:val="00490292"/>
    <w:rsid w:val="00490997"/>
    <w:rsid w:val="00490DDC"/>
    <w:rsid w:val="00490EB3"/>
    <w:rsid w:val="00491238"/>
    <w:rsid w:val="00491494"/>
    <w:rsid w:val="00491793"/>
    <w:rsid w:val="0049199B"/>
    <w:rsid w:val="00491D60"/>
    <w:rsid w:val="004921A4"/>
    <w:rsid w:val="0049260C"/>
    <w:rsid w:val="0049411B"/>
    <w:rsid w:val="00494738"/>
    <w:rsid w:val="00494CD1"/>
    <w:rsid w:val="00494CE7"/>
    <w:rsid w:val="004957BA"/>
    <w:rsid w:val="00495FA6"/>
    <w:rsid w:val="004961DF"/>
    <w:rsid w:val="004966CF"/>
    <w:rsid w:val="00496874"/>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2C27"/>
    <w:rsid w:val="004A3074"/>
    <w:rsid w:val="004A3A12"/>
    <w:rsid w:val="004A4F19"/>
    <w:rsid w:val="004A5CF0"/>
    <w:rsid w:val="004A6789"/>
    <w:rsid w:val="004A6EF5"/>
    <w:rsid w:val="004A7313"/>
    <w:rsid w:val="004A7459"/>
    <w:rsid w:val="004A7BC6"/>
    <w:rsid w:val="004A7CEC"/>
    <w:rsid w:val="004B0116"/>
    <w:rsid w:val="004B06E1"/>
    <w:rsid w:val="004B0CC4"/>
    <w:rsid w:val="004B127F"/>
    <w:rsid w:val="004B2163"/>
    <w:rsid w:val="004B3606"/>
    <w:rsid w:val="004B364E"/>
    <w:rsid w:val="004B36D3"/>
    <w:rsid w:val="004B408C"/>
    <w:rsid w:val="004B5B1B"/>
    <w:rsid w:val="004B6551"/>
    <w:rsid w:val="004B70E8"/>
    <w:rsid w:val="004B77D4"/>
    <w:rsid w:val="004B77F1"/>
    <w:rsid w:val="004B798B"/>
    <w:rsid w:val="004B7C15"/>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658"/>
    <w:rsid w:val="004C7FC6"/>
    <w:rsid w:val="004D10A4"/>
    <w:rsid w:val="004D1382"/>
    <w:rsid w:val="004D16EB"/>
    <w:rsid w:val="004D1C32"/>
    <w:rsid w:val="004D2038"/>
    <w:rsid w:val="004D3082"/>
    <w:rsid w:val="004D3303"/>
    <w:rsid w:val="004D37F2"/>
    <w:rsid w:val="004D3B41"/>
    <w:rsid w:val="004D495D"/>
    <w:rsid w:val="004D4A77"/>
    <w:rsid w:val="004D55FB"/>
    <w:rsid w:val="004D57B2"/>
    <w:rsid w:val="004D58E3"/>
    <w:rsid w:val="004D6515"/>
    <w:rsid w:val="004D65E7"/>
    <w:rsid w:val="004D727F"/>
    <w:rsid w:val="004D7335"/>
    <w:rsid w:val="004E0005"/>
    <w:rsid w:val="004E0B2F"/>
    <w:rsid w:val="004E0CDE"/>
    <w:rsid w:val="004E177C"/>
    <w:rsid w:val="004E1AEB"/>
    <w:rsid w:val="004E1B3F"/>
    <w:rsid w:val="004E2857"/>
    <w:rsid w:val="004E288D"/>
    <w:rsid w:val="004E33C5"/>
    <w:rsid w:val="004E34A3"/>
    <w:rsid w:val="004E3A03"/>
    <w:rsid w:val="004E4B02"/>
    <w:rsid w:val="004E4F02"/>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6A99"/>
    <w:rsid w:val="004F7009"/>
    <w:rsid w:val="004F7301"/>
    <w:rsid w:val="004F75F8"/>
    <w:rsid w:val="0050060B"/>
    <w:rsid w:val="00500981"/>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4A60"/>
    <w:rsid w:val="00516079"/>
    <w:rsid w:val="00516B2D"/>
    <w:rsid w:val="00517940"/>
    <w:rsid w:val="005208AC"/>
    <w:rsid w:val="00520A2D"/>
    <w:rsid w:val="00520AD0"/>
    <w:rsid w:val="00521EEF"/>
    <w:rsid w:val="00521EFA"/>
    <w:rsid w:val="00522501"/>
    <w:rsid w:val="005231D5"/>
    <w:rsid w:val="00523EFE"/>
    <w:rsid w:val="00524D03"/>
    <w:rsid w:val="005254C7"/>
    <w:rsid w:val="00525B79"/>
    <w:rsid w:val="00525DE3"/>
    <w:rsid w:val="00530302"/>
    <w:rsid w:val="005313B2"/>
    <w:rsid w:val="005329D8"/>
    <w:rsid w:val="00532EB0"/>
    <w:rsid w:val="00532EEF"/>
    <w:rsid w:val="00533DDB"/>
    <w:rsid w:val="00534227"/>
    <w:rsid w:val="00535069"/>
    <w:rsid w:val="00535A60"/>
    <w:rsid w:val="00536386"/>
    <w:rsid w:val="00536D11"/>
    <w:rsid w:val="005373CA"/>
    <w:rsid w:val="00537443"/>
    <w:rsid w:val="005378E5"/>
    <w:rsid w:val="005405C4"/>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3D83"/>
    <w:rsid w:val="005542A1"/>
    <w:rsid w:val="005545EB"/>
    <w:rsid w:val="00554603"/>
    <w:rsid w:val="00555E7B"/>
    <w:rsid w:val="00556CC9"/>
    <w:rsid w:val="00556D95"/>
    <w:rsid w:val="00557DCC"/>
    <w:rsid w:val="005617DA"/>
    <w:rsid w:val="00561B18"/>
    <w:rsid w:val="00561D40"/>
    <w:rsid w:val="0056255D"/>
    <w:rsid w:val="005629B6"/>
    <w:rsid w:val="00564141"/>
    <w:rsid w:val="00564734"/>
    <w:rsid w:val="005661DF"/>
    <w:rsid w:val="005662D0"/>
    <w:rsid w:val="00566C79"/>
    <w:rsid w:val="00567FF5"/>
    <w:rsid w:val="00570169"/>
    <w:rsid w:val="005728F1"/>
    <w:rsid w:val="00573DFC"/>
    <w:rsid w:val="00574914"/>
    <w:rsid w:val="0057542B"/>
    <w:rsid w:val="00575610"/>
    <w:rsid w:val="00580025"/>
    <w:rsid w:val="005800A0"/>
    <w:rsid w:val="00580213"/>
    <w:rsid w:val="00580C53"/>
    <w:rsid w:val="00580CB2"/>
    <w:rsid w:val="005812EF"/>
    <w:rsid w:val="00581457"/>
    <w:rsid w:val="00582070"/>
    <w:rsid w:val="00583DB6"/>
    <w:rsid w:val="005845AF"/>
    <w:rsid w:val="0058561F"/>
    <w:rsid w:val="005862AA"/>
    <w:rsid w:val="00586892"/>
    <w:rsid w:val="005868A8"/>
    <w:rsid w:val="00586A91"/>
    <w:rsid w:val="00587012"/>
    <w:rsid w:val="00587238"/>
    <w:rsid w:val="00587914"/>
    <w:rsid w:val="005907AC"/>
    <w:rsid w:val="005907FF"/>
    <w:rsid w:val="005923FE"/>
    <w:rsid w:val="005925EC"/>
    <w:rsid w:val="005951F7"/>
    <w:rsid w:val="0059611F"/>
    <w:rsid w:val="00597224"/>
    <w:rsid w:val="005978E5"/>
    <w:rsid w:val="0059795B"/>
    <w:rsid w:val="005A004E"/>
    <w:rsid w:val="005A10CC"/>
    <w:rsid w:val="005A1B7D"/>
    <w:rsid w:val="005A1DAC"/>
    <w:rsid w:val="005A23AF"/>
    <w:rsid w:val="005A30E7"/>
    <w:rsid w:val="005A3592"/>
    <w:rsid w:val="005A4082"/>
    <w:rsid w:val="005A4114"/>
    <w:rsid w:val="005A5762"/>
    <w:rsid w:val="005A57F9"/>
    <w:rsid w:val="005A5A35"/>
    <w:rsid w:val="005A5F26"/>
    <w:rsid w:val="005B0AAB"/>
    <w:rsid w:val="005B0D9E"/>
    <w:rsid w:val="005B1751"/>
    <w:rsid w:val="005B2319"/>
    <w:rsid w:val="005B2412"/>
    <w:rsid w:val="005B4241"/>
    <w:rsid w:val="005B4EB8"/>
    <w:rsid w:val="005B5BA7"/>
    <w:rsid w:val="005B5D3D"/>
    <w:rsid w:val="005B5DAE"/>
    <w:rsid w:val="005B660D"/>
    <w:rsid w:val="005B764B"/>
    <w:rsid w:val="005C137E"/>
    <w:rsid w:val="005C18A2"/>
    <w:rsid w:val="005C196C"/>
    <w:rsid w:val="005C1C0C"/>
    <w:rsid w:val="005C2844"/>
    <w:rsid w:val="005C2CA2"/>
    <w:rsid w:val="005C300C"/>
    <w:rsid w:val="005C3064"/>
    <w:rsid w:val="005C413E"/>
    <w:rsid w:val="005C41D4"/>
    <w:rsid w:val="005C480D"/>
    <w:rsid w:val="005C4C72"/>
    <w:rsid w:val="005C5B54"/>
    <w:rsid w:val="005C5C2F"/>
    <w:rsid w:val="005C5D6E"/>
    <w:rsid w:val="005C6BE1"/>
    <w:rsid w:val="005C6FBF"/>
    <w:rsid w:val="005C764D"/>
    <w:rsid w:val="005C7BBF"/>
    <w:rsid w:val="005D019B"/>
    <w:rsid w:val="005D0DE0"/>
    <w:rsid w:val="005D2182"/>
    <w:rsid w:val="005D3069"/>
    <w:rsid w:val="005D3682"/>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B77"/>
    <w:rsid w:val="005E6C1D"/>
    <w:rsid w:val="005E73A1"/>
    <w:rsid w:val="005E7A89"/>
    <w:rsid w:val="005F0CB5"/>
    <w:rsid w:val="005F1777"/>
    <w:rsid w:val="005F3B66"/>
    <w:rsid w:val="005F3D3B"/>
    <w:rsid w:val="005F4197"/>
    <w:rsid w:val="005F46C5"/>
    <w:rsid w:val="005F5163"/>
    <w:rsid w:val="005F5CD4"/>
    <w:rsid w:val="005F75D2"/>
    <w:rsid w:val="005F771A"/>
    <w:rsid w:val="00600444"/>
    <w:rsid w:val="00600785"/>
    <w:rsid w:val="0060138A"/>
    <w:rsid w:val="0060159C"/>
    <w:rsid w:val="006017D8"/>
    <w:rsid w:val="00602676"/>
    <w:rsid w:val="00602EEF"/>
    <w:rsid w:val="0060338A"/>
    <w:rsid w:val="006033EB"/>
    <w:rsid w:val="00603581"/>
    <w:rsid w:val="006067DB"/>
    <w:rsid w:val="00606A18"/>
    <w:rsid w:val="00606B64"/>
    <w:rsid w:val="00607D3F"/>
    <w:rsid w:val="0061048F"/>
    <w:rsid w:val="00610BC0"/>
    <w:rsid w:val="00611CF5"/>
    <w:rsid w:val="00612677"/>
    <w:rsid w:val="006127C2"/>
    <w:rsid w:val="0061282A"/>
    <w:rsid w:val="00612D5F"/>
    <w:rsid w:val="006132AE"/>
    <w:rsid w:val="0061351E"/>
    <w:rsid w:val="00614276"/>
    <w:rsid w:val="006144E2"/>
    <w:rsid w:val="006151B3"/>
    <w:rsid w:val="006155DA"/>
    <w:rsid w:val="00615C46"/>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341"/>
    <w:rsid w:val="006415CA"/>
    <w:rsid w:val="0064174B"/>
    <w:rsid w:val="00643C24"/>
    <w:rsid w:val="00644178"/>
    <w:rsid w:val="006442C8"/>
    <w:rsid w:val="00644642"/>
    <w:rsid w:val="00645A91"/>
    <w:rsid w:val="00645CDC"/>
    <w:rsid w:val="00646273"/>
    <w:rsid w:val="00646CCD"/>
    <w:rsid w:val="00647F3F"/>
    <w:rsid w:val="00650536"/>
    <w:rsid w:val="006505D0"/>
    <w:rsid w:val="00650965"/>
    <w:rsid w:val="00650D38"/>
    <w:rsid w:val="00652013"/>
    <w:rsid w:val="00652505"/>
    <w:rsid w:val="00652DEF"/>
    <w:rsid w:val="006543C0"/>
    <w:rsid w:val="006544F4"/>
    <w:rsid w:val="006549F8"/>
    <w:rsid w:val="00655090"/>
    <w:rsid w:val="00655548"/>
    <w:rsid w:val="00655809"/>
    <w:rsid w:val="00656A0C"/>
    <w:rsid w:val="00657072"/>
    <w:rsid w:val="006571ED"/>
    <w:rsid w:val="00657259"/>
    <w:rsid w:val="00657DCD"/>
    <w:rsid w:val="006601F6"/>
    <w:rsid w:val="00660486"/>
    <w:rsid w:val="00660B99"/>
    <w:rsid w:val="00660E43"/>
    <w:rsid w:val="00662F73"/>
    <w:rsid w:val="00663617"/>
    <w:rsid w:val="00663682"/>
    <w:rsid w:val="00664E1D"/>
    <w:rsid w:val="006659CB"/>
    <w:rsid w:val="006662EB"/>
    <w:rsid w:val="00666485"/>
    <w:rsid w:val="006668C8"/>
    <w:rsid w:val="00666BA1"/>
    <w:rsid w:val="0066781D"/>
    <w:rsid w:val="00667F62"/>
    <w:rsid w:val="00671435"/>
    <w:rsid w:val="0067163F"/>
    <w:rsid w:val="006721DF"/>
    <w:rsid w:val="006722C8"/>
    <w:rsid w:val="0067270F"/>
    <w:rsid w:val="00672A20"/>
    <w:rsid w:val="00674808"/>
    <w:rsid w:val="0067489A"/>
    <w:rsid w:val="00674CE6"/>
    <w:rsid w:val="006766BF"/>
    <w:rsid w:val="00676D2E"/>
    <w:rsid w:val="00676D9B"/>
    <w:rsid w:val="00676E5A"/>
    <w:rsid w:val="00677979"/>
    <w:rsid w:val="006807D7"/>
    <w:rsid w:val="0068093F"/>
    <w:rsid w:val="006820FE"/>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731"/>
    <w:rsid w:val="00691A0F"/>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6CC"/>
    <w:rsid w:val="006A09A4"/>
    <w:rsid w:val="006A1315"/>
    <w:rsid w:val="006A1EB4"/>
    <w:rsid w:val="006A21CC"/>
    <w:rsid w:val="006A289A"/>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1DE"/>
    <w:rsid w:val="006B3B7A"/>
    <w:rsid w:val="006B3ED7"/>
    <w:rsid w:val="006B40C1"/>
    <w:rsid w:val="006B44F4"/>
    <w:rsid w:val="006B46D8"/>
    <w:rsid w:val="006B4EA3"/>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C7747"/>
    <w:rsid w:val="006D0348"/>
    <w:rsid w:val="006D0DD8"/>
    <w:rsid w:val="006D0F19"/>
    <w:rsid w:val="006D2B14"/>
    <w:rsid w:val="006D3735"/>
    <w:rsid w:val="006D3FB0"/>
    <w:rsid w:val="006D443D"/>
    <w:rsid w:val="006D4C35"/>
    <w:rsid w:val="006D56E9"/>
    <w:rsid w:val="006D6049"/>
    <w:rsid w:val="006D6066"/>
    <w:rsid w:val="006D614A"/>
    <w:rsid w:val="006D617C"/>
    <w:rsid w:val="006D6849"/>
    <w:rsid w:val="006D6B5E"/>
    <w:rsid w:val="006D6C7F"/>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17C"/>
    <w:rsid w:val="006F1B85"/>
    <w:rsid w:val="006F1CCE"/>
    <w:rsid w:val="006F2579"/>
    <w:rsid w:val="006F2E4C"/>
    <w:rsid w:val="006F2F23"/>
    <w:rsid w:val="006F38CE"/>
    <w:rsid w:val="006F3900"/>
    <w:rsid w:val="006F3D81"/>
    <w:rsid w:val="006F6638"/>
    <w:rsid w:val="006F6653"/>
    <w:rsid w:val="006F7E11"/>
    <w:rsid w:val="00700D69"/>
    <w:rsid w:val="007023E9"/>
    <w:rsid w:val="00704CDE"/>
    <w:rsid w:val="007051BC"/>
    <w:rsid w:val="0070582E"/>
    <w:rsid w:val="00706817"/>
    <w:rsid w:val="00706907"/>
    <w:rsid w:val="00706FFB"/>
    <w:rsid w:val="007072F9"/>
    <w:rsid w:val="00711062"/>
    <w:rsid w:val="00711BCE"/>
    <w:rsid w:val="007129EA"/>
    <w:rsid w:val="007129F4"/>
    <w:rsid w:val="00713E75"/>
    <w:rsid w:val="00714E0A"/>
    <w:rsid w:val="007163B7"/>
    <w:rsid w:val="00717032"/>
    <w:rsid w:val="00717A7E"/>
    <w:rsid w:val="00717BAC"/>
    <w:rsid w:val="00717E94"/>
    <w:rsid w:val="00721322"/>
    <w:rsid w:val="00721352"/>
    <w:rsid w:val="00721580"/>
    <w:rsid w:val="00721A18"/>
    <w:rsid w:val="00721EDF"/>
    <w:rsid w:val="007220F5"/>
    <w:rsid w:val="007220FE"/>
    <w:rsid w:val="00722455"/>
    <w:rsid w:val="007226F3"/>
    <w:rsid w:val="007232B7"/>
    <w:rsid w:val="00723E7F"/>
    <w:rsid w:val="007240C3"/>
    <w:rsid w:val="007243CC"/>
    <w:rsid w:val="00724580"/>
    <w:rsid w:val="00724AA3"/>
    <w:rsid w:val="00725161"/>
    <w:rsid w:val="007301CB"/>
    <w:rsid w:val="0073118B"/>
    <w:rsid w:val="007313B1"/>
    <w:rsid w:val="00733EF3"/>
    <w:rsid w:val="00734CB9"/>
    <w:rsid w:val="00734E50"/>
    <w:rsid w:val="007356BB"/>
    <w:rsid w:val="00735BED"/>
    <w:rsid w:val="0073666D"/>
    <w:rsid w:val="0073669E"/>
    <w:rsid w:val="007369C0"/>
    <w:rsid w:val="0073707B"/>
    <w:rsid w:val="0073730C"/>
    <w:rsid w:val="00737918"/>
    <w:rsid w:val="00737D1D"/>
    <w:rsid w:val="00737F76"/>
    <w:rsid w:val="00740F77"/>
    <w:rsid w:val="00741002"/>
    <w:rsid w:val="00741637"/>
    <w:rsid w:val="00741AF1"/>
    <w:rsid w:val="007420EC"/>
    <w:rsid w:val="007433AC"/>
    <w:rsid w:val="00743427"/>
    <w:rsid w:val="00744D3C"/>
    <w:rsid w:val="00744F24"/>
    <w:rsid w:val="00745079"/>
    <w:rsid w:val="0074543E"/>
    <w:rsid w:val="00745670"/>
    <w:rsid w:val="00745915"/>
    <w:rsid w:val="0074617F"/>
    <w:rsid w:val="007462C9"/>
    <w:rsid w:val="007474E8"/>
    <w:rsid w:val="00747A53"/>
    <w:rsid w:val="00747C5A"/>
    <w:rsid w:val="00747D65"/>
    <w:rsid w:val="0075025A"/>
    <w:rsid w:val="0075074C"/>
    <w:rsid w:val="0075085D"/>
    <w:rsid w:val="007511B1"/>
    <w:rsid w:val="00751DE7"/>
    <w:rsid w:val="0075281B"/>
    <w:rsid w:val="0075298F"/>
    <w:rsid w:val="00752E8E"/>
    <w:rsid w:val="0075414E"/>
    <w:rsid w:val="0075504D"/>
    <w:rsid w:val="00755055"/>
    <w:rsid w:val="00755758"/>
    <w:rsid w:val="00755B8A"/>
    <w:rsid w:val="00755F61"/>
    <w:rsid w:val="00756085"/>
    <w:rsid w:val="007562CA"/>
    <w:rsid w:val="00760957"/>
    <w:rsid w:val="00761042"/>
    <w:rsid w:val="00762162"/>
    <w:rsid w:val="00762412"/>
    <w:rsid w:val="00766069"/>
    <w:rsid w:val="00766432"/>
    <w:rsid w:val="00766983"/>
    <w:rsid w:val="0076734D"/>
    <w:rsid w:val="00770CAC"/>
    <w:rsid w:val="0077122D"/>
    <w:rsid w:val="007712C3"/>
    <w:rsid w:val="007716CD"/>
    <w:rsid w:val="00771BAE"/>
    <w:rsid w:val="007727CE"/>
    <w:rsid w:val="00772A61"/>
    <w:rsid w:val="007736D0"/>
    <w:rsid w:val="00773C82"/>
    <w:rsid w:val="007747D9"/>
    <w:rsid w:val="00775FEC"/>
    <w:rsid w:val="007760F8"/>
    <w:rsid w:val="0077725B"/>
    <w:rsid w:val="007777DB"/>
    <w:rsid w:val="00777B8C"/>
    <w:rsid w:val="00780896"/>
    <w:rsid w:val="007823D7"/>
    <w:rsid w:val="00782E96"/>
    <w:rsid w:val="00782EF1"/>
    <w:rsid w:val="0078337F"/>
    <w:rsid w:val="0078456A"/>
    <w:rsid w:val="00785174"/>
    <w:rsid w:val="00785ED0"/>
    <w:rsid w:val="007861F1"/>
    <w:rsid w:val="0078626C"/>
    <w:rsid w:val="007862ED"/>
    <w:rsid w:val="007873F3"/>
    <w:rsid w:val="0078776F"/>
    <w:rsid w:val="007904D9"/>
    <w:rsid w:val="00790792"/>
    <w:rsid w:val="00790A8E"/>
    <w:rsid w:val="00791377"/>
    <w:rsid w:val="00791D83"/>
    <w:rsid w:val="007923B4"/>
    <w:rsid w:val="007929E2"/>
    <w:rsid w:val="0079313E"/>
    <w:rsid w:val="00793E1C"/>
    <w:rsid w:val="007946BB"/>
    <w:rsid w:val="00794B01"/>
    <w:rsid w:val="00795175"/>
    <w:rsid w:val="00795FC0"/>
    <w:rsid w:val="00796901"/>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8C2"/>
    <w:rsid w:val="007A7F7F"/>
    <w:rsid w:val="007A7FD6"/>
    <w:rsid w:val="007B09DF"/>
    <w:rsid w:val="007B0B4B"/>
    <w:rsid w:val="007B1B6D"/>
    <w:rsid w:val="007B1B7B"/>
    <w:rsid w:val="007B229B"/>
    <w:rsid w:val="007B2865"/>
    <w:rsid w:val="007B2D51"/>
    <w:rsid w:val="007B300E"/>
    <w:rsid w:val="007B3508"/>
    <w:rsid w:val="007B446B"/>
    <w:rsid w:val="007B5359"/>
    <w:rsid w:val="007B567F"/>
    <w:rsid w:val="007B57E8"/>
    <w:rsid w:val="007B5903"/>
    <w:rsid w:val="007B65D4"/>
    <w:rsid w:val="007B7B5D"/>
    <w:rsid w:val="007C0042"/>
    <w:rsid w:val="007C1304"/>
    <w:rsid w:val="007C150A"/>
    <w:rsid w:val="007C231E"/>
    <w:rsid w:val="007C28E7"/>
    <w:rsid w:val="007C2EE3"/>
    <w:rsid w:val="007C34A0"/>
    <w:rsid w:val="007C3E99"/>
    <w:rsid w:val="007C4169"/>
    <w:rsid w:val="007C5323"/>
    <w:rsid w:val="007C5EA9"/>
    <w:rsid w:val="007C6187"/>
    <w:rsid w:val="007C62D5"/>
    <w:rsid w:val="007C67EE"/>
    <w:rsid w:val="007C7839"/>
    <w:rsid w:val="007C7A08"/>
    <w:rsid w:val="007C7A8C"/>
    <w:rsid w:val="007C7E61"/>
    <w:rsid w:val="007D018B"/>
    <w:rsid w:val="007D02C3"/>
    <w:rsid w:val="007D0805"/>
    <w:rsid w:val="007D0C0D"/>
    <w:rsid w:val="007D0CDE"/>
    <w:rsid w:val="007D13F3"/>
    <w:rsid w:val="007D2354"/>
    <w:rsid w:val="007D24AB"/>
    <w:rsid w:val="007D2643"/>
    <w:rsid w:val="007D2971"/>
    <w:rsid w:val="007D3A7F"/>
    <w:rsid w:val="007D3AEE"/>
    <w:rsid w:val="007D3B3D"/>
    <w:rsid w:val="007D42D5"/>
    <w:rsid w:val="007D4BFC"/>
    <w:rsid w:val="007D5305"/>
    <w:rsid w:val="007D6193"/>
    <w:rsid w:val="007D6B1C"/>
    <w:rsid w:val="007D7EC6"/>
    <w:rsid w:val="007E06F1"/>
    <w:rsid w:val="007E0C9E"/>
    <w:rsid w:val="007E4340"/>
    <w:rsid w:val="007E43BF"/>
    <w:rsid w:val="007E481A"/>
    <w:rsid w:val="007E4D53"/>
    <w:rsid w:val="007E5C9C"/>
    <w:rsid w:val="007E6196"/>
    <w:rsid w:val="007E6535"/>
    <w:rsid w:val="007E6FE2"/>
    <w:rsid w:val="007E70BF"/>
    <w:rsid w:val="007E735A"/>
    <w:rsid w:val="007F0DDD"/>
    <w:rsid w:val="007F0F01"/>
    <w:rsid w:val="007F157B"/>
    <w:rsid w:val="007F215C"/>
    <w:rsid w:val="007F22ED"/>
    <w:rsid w:val="007F4473"/>
    <w:rsid w:val="007F4F42"/>
    <w:rsid w:val="007F5B77"/>
    <w:rsid w:val="007F62A2"/>
    <w:rsid w:val="007F6929"/>
    <w:rsid w:val="007F7756"/>
    <w:rsid w:val="007F7D6F"/>
    <w:rsid w:val="008008E4"/>
    <w:rsid w:val="00800DF8"/>
    <w:rsid w:val="008019D3"/>
    <w:rsid w:val="008021FD"/>
    <w:rsid w:val="008024BB"/>
    <w:rsid w:val="00802BC8"/>
    <w:rsid w:val="008036BE"/>
    <w:rsid w:val="0080470A"/>
    <w:rsid w:val="00804FE6"/>
    <w:rsid w:val="00805B10"/>
    <w:rsid w:val="00805B15"/>
    <w:rsid w:val="00805D73"/>
    <w:rsid w:val="008061AB"/>
    <w:rsid w:val="0080763B"/>
    <w:rsid w:val="00807BAD"/>
    <w:rsid w:val="00807EB6"/>
    <w:rsid w:val="00810E0C"/>
    <w:rsid w:val="008115B8"/>
    <w:rsid w:val="00812315"/>
    <w:rsid w:val="00813009"/>
    <w:rsid w:val="00813C8E"/>
    <w:rsid w:val="00814655"/>
    <w:rsid w:val="008149AE"/>
    <w:rsid w:val="00814CDE"/>
    <w:rsid w:val="0081581C"/>
    <w:rsid w:val="00815D1B"/>
    <w:rsid w:val="008167D5"/>
    <w:rsid w:val="00816C1F"/>
    <w:rsid w:val="00817780"/>
    <w:rsid w:val="00820D9A"/>
    <w:rsid w:val="00820D9D"/>
    <w:rsid w:val="0082143F"/>
    <w:rsid w:val="00823610"/>
    <w:rsid w:val="0082647A"/>
    <w:rsid w:val="0082702A"/>
    <w:rsid w:val="00830011"/>
    <w:rsid w:val="00832D35"/>
    <w:rsid w:val="00832F42"/>
    <w:rsid w:val="0083380F"/>
    <w:rsid w:val="00833E7D"/>
    <w:rsid w:val="0083421A"/>
    <w:rsid w:val="00835B1C"/>
    <w:rsid w:val="00835C37"/>
    <w:rsid w:val="00835FCE"/>
    <w:rsid w:val="0083686C"/>
    <w:rsid w:val="008368DE"/>
    <w:rsid w:val="00841210"/>
    <w:rsid w:val="0084161A"/>
    <w:rsid w:val="00841962"/>
    <w:rsid w:val="00841D14"/>
    <w:rsid w:val="0084308D"/>
    <w:rsid w:val="0084359E"/>
    <w:rsid w:val="008436E8"/>
    <w:rsid w:val="00843E06"/>
    <w:rsid w:val="00845945"/>
    <w:rsid w:val="00845979"/>
    <w:rsid w:val="00847B4D"/>
    <w:rsid w:val="00847EFC"/>
    <w:rsid w:val="00847FD1"/>
    <w:rsid w:val="00850263"/>
    <w:rsid w:val="008502C4"/>
    <w:rsid w:val="008506A7"/>
    <w:rsid w:val="00850BE7"/>
    <w:rsid w:val="0085127E"/>
    <w:rsid w:val="008514F2"/>
    <w:rsid w:val="008515FA"/>
    <w:rsid w:val="00851AB5"/>
    <w:rsid w:val="00853153"/>
    <w:rsid w:val="00853253"/>
    <w:rsid w:val="00853924"/>
    <w:rsid w:val="00853A1C"/>
    <w:rsid w:val="00853C98"/>
    <w:rsid w:val="008548F3"/>
    <w:rsid w:val="00855361"/>
    <w:rsid w:val="0085543E"/>
    <w:rsid w:val="00857C7B"/>
    <w:rsid w:val="00857E23"/>
    <w:rsid w:val="0086034F"/>
    <w:rsid w:val="008608D2"/>
    <w:rsid w:val="0086191C"/>
    <w:rsid w:val="00861CAB"/>
    <w:rsid w:val="0086236A"/>
    <w:rsid w:val="00862C60"/>
    <w:rsid w:val="00863AA5"/>
    <w:rsid w:val="00863DCB"/>
    <w:rsid w:val="008651FB"/>
    <w:rsid w:val="00865274"/>
    <w:rsid w:val="00865C5E"/>
    <w:rsid w:val="00866310"/>
    <w:rsid w:val="008669E6"/>
    <w:rsid w:val="00866A27"/>
    <w:rsid w:val="00867168"/>
    <w:rsid w:val="00867A56"/>
    <w:rsid w:val="00867CBF"/>
    <w:rsid w:val="0087081B"/>
    <w:rsid w:val="00870830"/>
    <w:rsid w:val="0087118A"/>
    <w:rsid w:val="008716D1"/>
    <w:rsid w:val="00871A67"/>
    <w:rsid w:val="00871C02"/>
    <w:rsid w:val="00871DAF"/>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376B"/>
    <w:rsid w:val="0088435A"/>
    <w:rsid w:val="00884E12"/>
    <w:rsid w:val="00886319"/>
    <w:rsid w:val="00886D0D"/>
    <w:rsid w:val="0088733D"/>
    <w:rsid w:val="008905C2"/>
    <w:rsid w:val="00890762"/>
    <w:rsid w:val="00891ABC"/>
    <w:rsid w:val="00893DAB"/>
    <w:rsid w:val="0089414D"/>
    <w:rsid w:val="00894D04"/>
    <w:rsid w:val="008952C3"/>
    <w:rsid w:val="008960AE"/>
    <w:rsid w:val="00896CF0"/>
    <w:rsid w:val="0089752B"/>
    <w:rsid w:val="00897578"/>
    <w:rsid w:val="008A0306"/>
    <w:rsid w:val="008A09D1"/>
    <w:rsid w:val="008A1084"/>
    <w:rsid w:val="008A3884"/>
    <w:rsid w:val="008A47A8"/>
    <w:rsid w:val="008A4A42"/>
    <w:rsid w:val="008A4ABF"/>
    <w:rsid w:val="008A4F6A"/>
    <w:rsid w:val="008A5F72"/>
    <w:rsid w:val="008A60FF"/>
    <w:rsid w:val="008A6AC6"/>
    <w:rsid w:val="008A6C13"/>
    <w:rsid w:val="008B0108"/>
    <w:rsid w:val="008B061A"/>
    <w:rsid w:val="008B12FB"/>
    <w:rsid w:val="008B1663"/>
    <w:rsid w:val="008B1DD8"/>
    <w:rsid w:val="008B220E"/>
    <w:rsid w:val="008B3086"/>
    <w:rsid w:val="008B3670"/>
    <w:rsid w:val="008B3E1A"/>
    <w:rsid w:val="008B4058"/>
    <w:rsid w:val="008B4157"/>
    <w:rsid w:val="008B4A24"/>
    <w:rsid w:val="008B5AFF"/>
    <w:rsid w:val="008B5E0B"/>
    <w:rsid w:val="008B5E6C"/>
    <w:rsid w:val="008B7460"/>
    <w:rsid w:val="008B79D3"/>
    <w:rsid w:val="008B7CD2"/>
    <w:rsid w:val="008C0424"/>
    <w:rsid w:val="008C0B34"/>
    <w:rsid w:val="008C1245"/>
    <w:rsid w:val="008C12F3"/>
    <w:rsid w:val="008C1F8B"/>
    <w:rsid w:val="008C26CA"/>
    <w:rsid w:val="008C30DA"/>
    <w:rsid w:val="008C37D8"/>
    <w:rsid w:val="008C4E87"/>
    <w:rsid w:val="008C628B"/>
    <w:rsid w:val="008C67F6"/>
    <w:rsid w:val="008C6F32"/>
    <w:rsid w:val="008C7CD9"/>
    <w:rsid w:val="008D3B18"/>
    <w:rsid w:val="008D5E6A"/>
    <w:rsid w:val="008D68D4"/>
    <w:rsid w:val="008D7543"/>
    <w:rsid w:val="008D76FD"/>
    <w:rsid w:val="008D7F59"/>
    <w:rsid w:val="008E0E42"/>
    <w:rsid w:val="008E10A7"/>
    <w:rsid w:val="008E1EB7"/>
    <w:rsid w:val="008E289A"/>
    <w:rsid w:val="008E2917"/>
    <w:rsid w:val="008E2ACE"/>
    <w:rsid w:val="008E2C2E"/>
    <w:rsid w:val="008E3C76"/>
    <w:rsid w:val="008E4516"/>
    <w:rsid w:val="008E4F93"/>
    <w:rsid w:val="008E5721"/>
    <w:rsid w:val="008E57B3"/>
    <w:rsid w:val="008E61F1"/>
    <w:rsid w:val="008E63B5"/>
    <w:rsid w:val="008E67B5"/>
    <w:rsid w:val="008E6D94"/>
    <w:rsid w:val="008E6FD2"/>
    <w:rsid w:val="008E7841"/>
    <w:rsid w:val="008E7C23"/>
    <w:rsid w:val="008E7F8D"/>
    <w:rsid w:val="008F0676"/>
    <w:rsid w:val="008F06B7"/>
    <w:rsid w:val="008F10C1"/>
    <w:rsid w:val="008F255D"/>
    <w:rsid w:val="008F2850"/>
    <w:rsid w:val="008F302C"/>
    <w:rsid w:val="008F3E72"/>
    <w:rsid w:val="008F400D"/>
    <w:rsid w:val="008F43D1"/>
    <w:rsid w:val="008F5B18"/>
    <w:rsid w:val="008F5FBA"/>
    <w:rsid w:val="008F66B0"/>
    <w:rsid w:val="008F6AE8"/>
    <w:rsid w:val="008F6EC3"/>
    <w:rsid w:val="008F73B2"/>
    <w:rsid w:val="009024BC"/>
    <w:rsid w:val="009035A2"/>
    <w:rsid w:val="00903BAD"/>
    <w:rsid w:val="0090664A"/>
    <w:rsid w:val="00906B0A"/>
    <w:rsid w:val="00907409"/>
    <w:rsid w:val="009074C8"/>
    <w:rsid w:val="00907B39"/>
    <w:rsid w:val="00907FBF"/>
    <w:rsid w:val="00910442"/>
    <w:rsid w:val="0091065C"/>
    <w:rsid w:val="00910AEC"/>
    <w:rsid w:val="00911202"/>
    <w:rsid w:val="00912932"/>
    <w:rsid w:val="009136C3"/>
    <w:rsid w:val="00913D1E"/>
    <w:rsid w:val="00914AE8"/>
    <w:rsid w:val="009166C2"/>
    <w:rsid w:val="00917B78"/>
    <w:rsid w:val="009223CF"/>
    <w:rsid w:val="00922D9F"/>
    <w:rsid w:val="009239D1"/>
    <w:rsid w:val="00924139"/>
    <w:rsid w:val="00924922"/>
    <w:rsid w:val="00924A6B"/>
    <w:rsid w:val="00925BAD"/>
    <w:rsid w:val="00925C95"/>
    <w:rsid w:val="00925C9C"/>
    <w:rsid w:val="009269E5"/>
    <w:rsid w:val="009278EC"/>
    <w:rsid w:val="00930FCB"/>
    <w:rsid w:val="0093166D"/>
    <w:rsid w:val="00931CFE"/>
    <w:rsid w:val="009329B7"/>
    <w:rsid w:val="00933086"/>
    <w:rsid w:val="009336FF"/>
    <w:rsid w:val="00933CA3"/>
    <w:rsid w:val="009340AB"/>
    <w:rsid w:val="00934102"/>
    <w:rsid w:val="00934D48"/>
    <w:rsid w:val="0093547E"/>
    <w:rsid w:val="00935BC2"/>
    <w:rsid w:val="009360C1"/>
    <w:rsid w:val="00936192"/>
    <w:rsid w:val="00936642"/>
    <w:rsid w:val="009367AC"/>
    <w:rsid w:val="00936A76"/>
    <w:rsid w:val="00936D03"/>
    <w:rsid w:val="009370CC"/>
    <w:rsid w:val="00940C53"/>
    <w:rsid w:val="009413FA"/>
    <w:rsid w:val="00941627"/>
    <w:rsid w:val="009416E1"/>
    <w:rsid w:val="00942396"/>
    <w:rsid w:val="0094247E"/>
    <w:rsid w:val="00942A08"/>
    <w:rsid w:val="00942CAD"/>
    <w:rsid w:val="00943363"/>
    <w:rsid w:val="0094353B"/>
    <w:rsid w:val="00943D3B"/>
    <w:rsid w:val="009441A5"/>
    <w:rsid w:val="00944D9C"/>
    <w:rsid w:val="00946700"/>
    <w:rsid w:val="009469A8"/>
    <w:rsid w:val="00946D17"/>
    <w:rsid w:val="00946EB8"/>
    <w:rsid w:val="00947ADE"/>
    <w:rsid w:val="009503BA"/>
    <w:rsid w:val="009513B4"/>
    <w:rsid w:val="0095197D"/>
    <w:rsid w:val="00951AF7"/>
    <w:rsid w:val="00952AFC"/>
    <w:rsid w:val="0095481D"/>
    <w:rsid w:val="00954E7F"/>
    <w:rsid w:val="00955142"/>
    <w:rsid w:val="009552AB"/>
    <w:rsid w:val="00956067"/>
    <w:rsid w:val="00956B69"/>
    <w:rsid w:val="009574CC"/>
    <w:rsid w:val="00957921"/>
    <w:rsid w:val="00957C00"/>
    <w:rsid w:val="00957C81"/>
    <w:rsid w:val="00961885"/>
    <w:rsid w:val="009619CF"/>
    <w:rsid w:val="00961A68"/>
    <w:rsid w:val="00961FD3"/>
    <w:rsid w:val="00962481"/>
    <w:rsid w:val="00962681"/>
    <w:rsid w:val="00962D16"/>
    <w:rsid w:val="00963486"/>
    <w:rsid w:val="00965A34"/>
    <w:rsid w:val="00966640"/>
    <w:rsid w:val="009671E7"/>
    <w:rsid w:val="00970722"/>
    <w:rsid w:val="0097114B"/>
    <w:rsid w:val="009713F0"/>
    <w:rsid w:val="00971F36"/>
    <w:rsid w:val="00972373"/>
    <w:rsid w:val="00972A4E"/>
    <w:rsid w:val="009731BD"/>
    <w:rsid w:val="0097357C"/>
    <w:rsid w:val="009739B3"/>
    <w:rsid w:val="00974EE3"/>
    <w:rsid w:val="0097588C"/>
    <w:rsid w:val="00976A6E"/>
    <w:rsid w:val="00977274"/>
    <w:rsid w:val="00977C25"/>
    <w:rsid w:val="009807C9"/>
    <w:rsid w:val="0098122A"/>
    <w:rsid w:val="0098199F"/>
    <w:rsid w:val="00981AD7"/>
    <w:rsid w:val="0098234F"/>
    <w:rsid w:val="0098251C"/>
    <w:rsid w:val="009833CB"/>
    <w:rsid w:val="009837A3"/>
    <w:rsid w:val="00983AFA"/>
    <w:rsid w:val="00983CDD"/>
    <w:rsid w:val="00984623"/>
    <w:rsid w:val="009861EE"/>
    <w:rsid w:val="009874AA"/>
    <w:rsid w:val="00987DDD"/>
    <w:rsid w:val="00987E4F"/>
    <w:rsid w:val="00990249"/>
    <w:rsid w:val="00990718"/>
    <w:rsid w:val="00990928"/>
    <w:rsid w:val="00991236"/>
    <w:rsid w:val="0099130E"/>
    <w:rsid w:val="00992FF8"/>
    <w:rsid w:val="00993DFD"/>
    <w:rsid w:val="00994908"/>
    <w:rsid w:val="00995670"/>
    <w:rsid w:val="009958D3"/>
    <w:rsid w:val="00995912"/>
    <w:rsid w:val="00996373"/>
    <w:rsid w:val="00997705"/>
    <w:rsid w:val="00997B27"/>
    <w:rsid w:val="009A00F7"/>
    <w:rsid w:val="009A1215"/>
    <w:rsid w:val="009A14F5"/>
    <w:rsid w:val="009A1777"/>
    <w:rsid w:val="009A20E4"/>
    <w:rsid w:val="009A2448"/>
    <w:rsid w:val="009A250A"/>
    <w:rsid w:val="009A30E9"/>
    <w:rsid w:val="009A4213"/>
    <w:rsid w:val="009A4259"/>
    <w:rsid w:val="009A489D"/>
    <w:rsid w:val="009A4DAB"/>
    <w:rsid w:val="009A4EB9"/>
    <w:rsid w:val="009A523A"/>
    <w:rsid w:val="009A5797"/>
    <w:rsid w:val="009A5EB6"/>
    <w:rsid w:val="009A67CC"/>
    <w:rsid w:val="009A6F9E"/>
    <w:rsid w:val="009A7EAA"/>
    <w:rsid w:val="009B0602"/>
    <w:rsid w:val="009B0987"/>
    <w:rsid w:val="009B0A55"/>
    <w:rsid w:val="009B21BA"/>
    <w:rsid w:val="009B2348"/>
    <w:rsid w:val="009B28E3"/>
    <w:rsid w:val="009B2D09"/>
    <w:rsid w:val="009B2D61"/>
    <w:rsid w:val="009B31CA"/>
    <w:rsid w:val="009B372B"/>
    <w:rsid w:val="009B38BC"/>
    <w:rsid w:val="009B4A9A"/>
    <w:rsid w:val="009B4BDF"/>
    <w:rsid w:val="009B4C43"/>
    <w:rsid w:val="009B4EC5"/>
    <w:rsid w:val="009B5089"/>
    <w:rsid w:val="009B50CC"/>
    <w:rsid w:val="009B522E"/>
    <w:rsid w:val="009B67B3"/>
    <w:rsid w:val="009B71CB"/>
    <w:rsid w:val="009B739B"/>
    <w:rsid w:val="009B7691"/>
    <w:rsid w:val="009B7C89"/>
    <w:rsid w:val="009C0258"/>
    <w:rsid w:val="009C0AAC"/>
    <w:rsid w:val="009C0F48"/>
    <w:rsid w:val="009C112F"/>
    <w:rsid w:val="009C12FD"/>
    <w:rsid w:val="009C205F"/>
    <w:rsid w:val="009C3AEA"/>
    <w:rsid w:val="009C3B2A"/>
    <w:rsid w:val="009C4B65"/>
    <w:rsid w:val="009C4D85"/>
    <w:rsid w:val="009C5124"/>
    <w:rsid w:val="009C521C"/>
    <w:rsid w:val="009C53CA"/>
    <w:rsid w:val="009C599B"/>
    <w:rsid w:val="009C5C89"/>
    <w:rsid w:val="009C5F2B"/>
    <w:rsid w:val="009C6454"/>
    <w:rsid w:val="009C6EAF"/>
    <w:rsid w:val="009C7149"/>
    <w:rsid w:val="009C7C66"/>
    <w:rsid w:val="009C7F09"/>
    <w:rsid w:val="009D074F"/>
    <w:rsid w:val="009D190D"/>
    <w:rsid w:val="009D264E"/>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1D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EF8"/>
    <w:rsid w:val="009F4F1B"/>
    <w:rsid w:val="009F5783"/>
    <w:rsid w:val="009F5845"/>
    <w:rsid w:val="009F5872"/>
    <w:rsid w:val="009F59FD"/>
    <w:rsid w:val="009F5E1F"/>
    <w:rsid w:val="009F659F"/>
    <w:rsid w:val="009F6F6E"/>
    <w:rsid w:val="009F73DF"/>
    <w:rsid w:val="00A00009"/>
    <w:rsid w:val="00A00A96"/>
    <w:rsid w:val="00A00F88"/>
    <w:rsid w:val="00A01AAA"/>
    <w:rsid w:val="00A01BA7"/>
    <w:rsid w:val="00A0213D"/>
    <w:rsid w:val="00A025E1"/>
    <w:rsid w:val="00A03291"/>
    <w:rsid w:val="00A037A9"/>
    <w:rsid w:val="00A041C7"/>
    <w:rsid w:val="00A049EA"/>
    <w:rsid w:val="00A0553E"/>
    <w:rsid w:val="00A05AF7"/>
    <w:rsid w:val="00A067AF"/>
    <w:rsid w:val="00A06B3C"/>
    <w:rsid w:val="00A07B3B"/>
    <w:rsid w:val="00A10281"/>
    <w:rsid w:val="00A10678"/>
    <w:rsid w:val="00A11AEB"/>
    <w:rsid w:val="00A12CC9"/>
    <w:rsid w:val="00A12F05"/>
    <w:rsid w:val="00A132C4"/>
    <w:rsid w:val="00A138C3"/>
    <w:rsid w:val="00A13B59"/>
    <w:rsid w:val="00A13E69"/>
    <w:rsid w:val="00A15693"/>
    <w:rsid w:val="00A15832"/>
    <w:rsid w:val="00A15CA9"/>
    <w:rsid w:val="00A1628B"/>
    <w:rsid w:val="00A16977"/>
    <w:rsid w:val="00A172F9"/>
    <w:rsid w:val="00A1752B"/>
    <w:rsid w:val="00A2060D"/>
    <w:rsid w:val="00A216B7"/>
    <w:rsid w:val="00A2379A"/>
    <w:rsid w:val="00A23D4E"/>
    <w:rsid w:val="00A23FC5"/>
    <w:rsid w:val="00A240F9"/>
    <w:rsid w:val="00A241E0"/>
    <w:rsid w:val="00A242EA"/>
    <w:rsid w:val="00A243BE"/>
    <w:rsid w:val="00A24B63"/>
    <w:rsid w:val="00A2504D"/>
    <w:rsid w:val="00A27B76"/>
    <w:rsid w:val="00A27F4A"/>
    <w:rsid w:val="00A3000C"/>
    <w:rsid w:val="00A3044D"/>
    <w:rsid w:val="00A305DA"/>
    <w:rsid w:val="00A313E6"/>
    <w:rsid w:val="00A31E95"/>
    <w:rsid w:val="00A32235"/>
    <w:rsid w:val="00A32B91"/>
    <w:rsid w:val="00A33AC4"/>
    <w:rsid w:val="00A352F9"/>
    <w:rsid w:val="00A3560F"/>
    <w:rsid w:val="00A35613"/>
    <w:rsid w:val="00A36994"/>
    <w:rsid w:val="00A36A7B"/>
    <w:rsid w:val="00A37AF9"/>
    <w:rsid w:val="00A37D55"/>
    <w:rsid w:val="00A41314"/>
    <w:rsid w:val="00A41444"/>
    <w:rsid w:val="00A416B9"/>
    <w:rsid w:val="00A41AEF"/>
    <w:rsid w:val="00A41B5E"/>
    <w:rsid w:val="00A42042"/>
    <w:rsid w:val="00A4281A"/>
    <w:rsid w:val="00A4353E"/>
    <w:rsid w:val="00A440D6"/>
    <w:rsid w:val="00A4492D"/>
    <w:rsid w:val="00A44AA7"/>
    <w:rsid w:val="00A4500C"/>
    <w:rsid w:val="00A45CC5"/>
    <w:rsid w:val="00A46046"/>
    <w:rsid w:val="00A46057"/>
    <w:rsid w:val="00A46143"/>
    <w:rsid w:val="00A466AC"/>
    <w:rsid w:val="00A50604"/>
    <w:rsid w:val="00A50E26"/>
    <w:rsid w:val="00A51669"/>
    <w:rsid w:val="00A51BA5"/>
    <w:rsid w:val="00A51F10"/>
    <w:rsid w:val="00A51FD9"/>
    <w:rsid w:val="00A52186"/>
    <w:rsid w:val="00A53198"/>
    <w:rsid w:val="00A533F4"/>
    <w:rsid w:val="00A5470B"/>
    <w:rsid w:val="00A54818"/>
    <w:rsid w:val="00A555B6"/>
    <w:rsid w:val="00A574D0"/>
    <w:rsid w:val="00A576D1"/>
    <w:rsid w:val="00A57746"/>
    <w:rsid w:val="00A6028E"/>
    <w:rsid w:val="00A602C0"/>
    <w:rsid w:val="00A6089F"/>
    <w:rsid w:val="00A60CA4"/>
    <w:rsid w:val="00A61077"/>
    <w:rsid w:val="00A62167"/>
    <w:rsid w:val="00A62285"/>
    <w:rsid w:val="00A635D9"/>
    <w:rsid w:val="00A63AED"/>
    <w:rsid w:val="00A64BF1"/>
    <w:rsid w:val="00A64D22"/>
    <w:rsid w:val="00A64DDF"/>
    <w:rsid w:val="00A6587F"/>
    <w:rsid w:val="00A65E4A"/>
    <w:rsid w:val="00A70197"/>
    <w:rsid w:val="00A70954"/>
    <w:rsid w:val="00A7259E"/>
    <w:rsid w:val="00A727FF"/>
    <w:rsid w:val="00A729C2"/>
    <w:rsid w:val="00A73387"/>
    <w:rsid w:val="00A749C1"/>
    <w:rsid w:val="00A74FC6"/>
    <w:rsid w:val="00A75209"/>
    <w:rsid w:val="00A75678"/>
    <w:rsid w:val="00A7577C"/>
    <w:rsid w:val="00A75F1B"/>
    <w:rsid w:val="00A7629F"/>
    <w:rsid w:val="00A76DBC"/>
    <w:rsid w:val="00A7753B"/>
    <w:rsid w:val="00A7781C"/>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877E5"/>
    <w:rsid w:val="00A906B6"/>
    <w:rsid w:val="00A90964"/>
    <w:rsid w:val="00A9112D"/>
    <w:rsid w:val="00A91936"/>
    <w:rsid w:val="00A919EC"/>
    <w:rsid w:val="00A936F2"/>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D2A"/>
    <w:rsid w:val="00AA3EAB"/>
    <w:rsid w:val="00AA3ED6"/>
    <w:rsid w:val="00AA42C8"/>
    <w:rsid w:val="00AA53AA"/>
    <w:rsid w:val="00AA78C2"/>
    <w:rsid w:val="00AA7E5B"/>
    <w:rsid w:val="00AB05C9"/>
    <w:rsid w:val="00AB09B6"/>
    <w:rsid w:val="00AB183E"/>
    <w:rsid w:val="00AB2AAE"/>
    <w:rsid w:val="00AB2C0F"/>
    <w:rsid w:val="00AB30E1"/>
    <w:rsid w:val="00AB60B2"/>
    <w:rsid w:val="00AC015D"/>
    <w:rsid w:val="00AC21C6"/>
    <w:rsid w:val="00AC3007"/>
    <w:rsid w:val="00AC3779"/>
    <w:rsid w:val="00AC3DCF"/>
    <w:rsid w:val="00AC5AEC"/>
    <w:rsid w:val="00AC5C71"/>
    <w:rsid w:val="00AC7BD8"/>
    <w:rsid w:val="00AD0097"/>
    <w:rsid w:val="00AD020B"/>
    <w:rsid w:val="00AD0CDA"/>
    <w:rsid w:val="00AD1446"/>
    <w:rsid w:val="00AD1C99"/>
    <w:rsid w:val="00AD2939"/>
    <w:rsid w:val="00AD2E23"/>
    <w:rsid w:val="00AD3774"/>
    <w:rsid w:val="00AD3E51"/>
    <w:rsid w:val="00AD4907"/>
    <w:rsid w:val="00AD5021"/>
    <w:rsid w:val="00AD52A6"/>
    <w:rsid w:val="00AD627E"/>
    <w:rsid w:val="00AD658F"/>
    <w:rsid w:val="00AD66B1"/>
    <w:rsid w:val="00AD6AD0"/>
    <w:rsid w:val="00AD73E4"/>
    <w:rsid w:val="00AE017E"/>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8F"/>
    <w:rsid w:val="00AF66DC"/>
    <w:rsid w:val="00AF6AD8"/>
    <w:rsid w:val="00AF6DC0"/>
    <w:rsid w:val="00B001AB"/>
    <w:rsid w:val="00B00239"/>
    <w:rsid w:val="00B00333"/>
    <w:rsid w:val="00B01B4B"/>
    <w:rsid w:val="00B01BB4"/>
    <w:rsid w:val="00B028A1"/>
    <w:rsid w:val="00B02DE3"/>
    <w:rsid w:val="00B037AA"/>
    <w:rsid w:val="00B0463B"/>
    <w:rsid w:val="00B04B0F"/>
    <w:rsid w:val="00B04D5F"/>
    <w:rsid w:val="00B04F44"/>
    <w:rsid w:val="00B05BF4"/>
    <w:rsid w:val="00B0617D"/>
    <w:rsid w:val="00B06264"/>
    <w:rsid w:val="00B066B1"/>
    <w:rsid w:val="00B1004F"/>
    <w:rsid w:val="00B10162"/>
    <w:rsid w:val="00B10354"/>
    <w:rsid w:val="00B10D09"/>
    <w:rsid w:val="00B11EC6"/>
    <w:rsid w:val="00B11F59"/>
    <w:rsid w:val="00B1256C"/>
    <w:rsid w:val="00B13257"/>
    <w:rsid w:val="00B13787"/>
    <w:rsid w:val="00B1417A"/>
    <w:rsid w:val="00B1445B"/>
    <w:rsid w:val="00B14593"/>
    <w:rsid w:val="00B1644E"/>
    <w:rsid w:val="00B16997"/>
    <w:rsid w:val="00B16CE5"/>
    <w:rsid w:val="00B17516"/>
    <w:rsid w:val="00B2027C"/>
    <w:rsid w:val="00B2040F"/>
    <w:rsid w:val="00B227D4"/>
    <w:rsid w:val="00B2328F"/>
    <w:rsid w:val="00B244C8"/>
    <w:rsid w:val="00B245B8"/>
    <w:rsid w:val="00B24A51"/>
    <w:rsid w:val="00B24ABA"/>
    <w:rsid w:val="00B254D5"/>
    <w:rsid w:val="00B25902"/>
    <w:rsid w:val="00B25939"/>
    <w:rsid w:val="00B25FB2"/>
    <w:rsid w:val="00B2621E"/>
    <w:rsid w:val="00B264DA"/>
    <w:rsid w:val="00B26AD7"/>
    <w:rsid w:val="00B279DD"/>
    <w:rsid w:val="00B305E4"/>
    <w:rsid w:val="00B30861"/>
    <w:rsid w:val="00B32031"/>
    <w:rsid w:val="00B3266D"/>
    <w:rsid w:val="00B335C3"/>
    <w:rsid w:val="00B33FC9"/>
    <w:rsid w:val="00B34087"/>
    <w:rsid w:val="00B34794"/>
    <w:rsid w:val="00B347DB"/>
    <w:rsid w:val="00B34D21"/>
    <w:rsid w:val="00B34D40"/>
    <w:rsid w:val="00B34DE6"/>
    <w:rsid w:val="00B34E1F"/>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5159"/>
    <w:rsid w:val="00B4516E"/>
    <w:rsid w:val="00B45B27"/>
    <w:rsid w:val="00B467BD"/>
    <w:rsid w:val="00B46D0D"/>
    <w:rsid w:val="00B46D8D"/>
    <w:rsid w:val="00B50D48"/>
    <w:rsid w:val="00B5139A"/>
    <w:rsid w:val="00B51521"/>
    <w:rsid w:val="00B51914"/>
    <w:rsid w:val="00B533CC"/>
    <w:rsid w:val="00B53637"/>
    <w:rsid w:val="00B539FA"/>
    <w:rsid w:val="00B53D25"/>
    <w:rsid w:val="00B54715"/>
    <w:rsid w:val="00B54726"/>
    <w:rsid w:val="00B55026"/>
    <w:rsid w:val="00B56253"/>
    <w:rsid w:val="00B600B2"/>
    <w:rsid w:val="00B617F3"/>
    <w:rsid w:val="00B61ADF"/>
    <w:rsid w:val="00B64662"/>
    <w:rsid w:val="00B6504C"/>
    <w:rsid w:val="00B65625"/>
    <w:rsid w:val="00B65736"/>
    <w:rsid w:val="00B6581A"/>
    <w:rsid w:val="00B6600C"/>
    <w:rsid w:val="00B6639E"/>
    <w:rsid w:val="00B701A7"/>
    <w:rsid w:val="00B7069B"/>
    <w:rsid w:val="00B70890"/>
    <w:rsid w:val="00B70E19"/>
    <w:rsid w:val="00B712B2"/>
    <w:rsid w:val="00B71369"/>
    <w:rsid w:val="00B7168C"/>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2E5D"/>
    <w:rsid w:val="00B83D3B"/>
    <w:rsid w:val="00B83EBF"/>
    <w:rsid w:val="00B84490"/>
    <w:rsid w:val="00B84568"/>
    <w:rsid w:val="00B84F90"/>
    <w:rsid w:val="00B86E72"/>
    <w:rsid w:val="00B86E92"/>
    <w:rsid w:val="00B905DA"/>
    <w:rsid w:val="00B908B6"/>
    <w:rsid w:val="00B90F3B"/>
    <w:rsid w:val="00B91F79"/>
    <w:rsid w:val="00B9309E"/>
    <w:rsid w:val="00B9554D"/>
    <w:rsid w:val="00B95683"/>
    <w:rsid w:val="00B95EB7"/>
    <w:rsid w:val="00B9752D"/>
    <w:rsid w:val="00B97BA0"/>
    <w:rsid w:val="00B97CC5"/>
    <w:rsid w:val="00BA01C1"/>
    <w:rsid w:val="00BA0516"/>
    <w:rsid w:val="00BA06FA"/>
    <w:rsid w:val="00BA0A23"/>
    <w:rsid w:val="00BA1E53"/>
    <w:rsid w:val="00BA2F33"/>
    <w:rsid w:val="00BA3460"/>
    <w:rsid w:val="00BA3520"/>
    <w:rsid w:val="00BA377C"/>
    <w:rsid w:val="00BA3A56"/>
    <w:rsid w:val="00BA431B"/>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2FA4"/>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A7B"/>
    <w:rsid w:val="00BC6C6D"/>
    <w:rsid w:val="00BC6D90"/>
    <w:rsid w:val="00BC6F58"/>
    <w:rsid w:val="00BC7134"/>
    <w:rsid w:val="00BC7230"/>
    <w:rsid w:val="00BC72F3"/>
    <w:rsid w:val="00BC7C9E"/>
    <w:rsid w:val="00BD07C7"/>
    <w:rsid w:val="00BD14AB"/>
    <w:rsid w:val="00BD14CE"/>
    <w:rsid w:val="00BD1951"/>
    <w:rsid w:val="00BD2FFA"/>
    <w:rsid w:val="00BD31DE"/>
    <w:rsid w:val="00BD3E65"/>
    <w:rsid w:val="00BD4376"/>
    <w:rsid w:val="00BD4652"/>
    <w:rsid w:val="00BD4942"/>
    <w:rsid w:val="00BD55D8"/>
    <w:rsid w:val="00BD5905"/>
    <w:rsid w:val="00BD62A2"/>
    <w:rsid w:val="00BD7EDD"/>
    <w:rsid w:val="00BD7F32"/>
    <w:rsid w:val="00BE037A"/>
    <w:rsid w:val="00BE1542"/>
    <w:rsid w:val="00BE17E6"/>
    <w:rsid w:val="00BE219B"/>
    <w:rsid w:val="00BE46EF"/>
    <w:rsid w:val="00BE528F"/>
    <w:rsid w:val="00BE53C5"/>
    <w:rsid w:val="00BE540B"/>
    <w:rsid w:val="00BE60F2"/>
    <w:rsid w:val="00BE6576"/>
    <w:rsid w:val="00BE77A0"/>
    <w:rsid w:val="00BF048F"/>
    <w:rsid w:val="00BF07D3"/>
    <w:rsid w:val="00BF0EF9"/>
    <w:rsid w:val="00BF10F7"/>
    <w:rsid w:val="00BF1214"/>
    <w:rsid w:val="00BF1361"/>
    <w:rsid w:val="00BF139E"/>
    <w:rsid w:val="00BF1630"/>
    <w:rsid w:val="00BF1A13"/>
    <w:rsid w:val="00BF1C6E"/>
    <w:rsid w:val="00BF1FCA"/>
    <w:rsid w:val="00BF25CF"/>
    <w:rsid w:val="00BF39F5"/>
    <w:rsid w:val="00BF3E3E"/>
    <w:rsid w:val="00BF5C89"/>
    <w:rsid w:val="00BF666B"/>
    <w:rsid w:val="00BF6B78"/>
    <w:rsid w:val="00BF7E95"/>
    <w:rsid w:val="00BF7F5F"/>
    <w:rsid w:val="00C005B0"/>
    <w:rsid w:val="00C00650"/>
    <w:rsid w:val="00C007C3"/>
    <w:rsid w:val="00C0085C"/>
    <w:rsid w:val="00C01685"/>
    <w:rsid w:val="00C01CEF"/>
    <w:rsid w:val="00C021BB"/>
    <w:rsid w:val="00C02C9D"/>
    <w:rsid w:val="00C03376"/>
    <w:rsid w:val="00C037CA"/>
    <w:rsid w:val="00C03932"/>
    <w:rsid w:val="00C04826"/>
    <w:rsid w:val="00C04DE5"/>
    <w:rsid w:val="00C04F3B"/>
    <w:rsid w:val="00C05838"/>
    <w:rsid w:val="00C05F77"/>
    <w:rsid w:val="00C06E3D"/>
    <w:rsid w:val="00C06F4D"/>
    <w:rsid w:val="00C079CB"/>
    <w:rsid w:val="00C07C01"/>
    <w:rsid w:val="00C12264"/>
    <w:rsid w:val="00C127C8"/>
    <w:rsid w:val="00C135B7"/>
    <w:rsid w:val="00C13C57"/>
    <w:rsid w:val="00C13F8F"/>
    <w:rsid w:val="00C1477B"/>
    <w:rsid w:val="00C14E18"/>
    <w:rsid w:val="00C1557C"/>
    <w:rsid w:val="00C15900"/>
    <w:rsid w:val="00C15DB0"/>
    <w:rsid w:val="00C16227"/>
    <w:rsid w:val="00C16BC7"/>
    <w:rsid w:val="00C16F22"/>
    <w:rsid w:val="00C17D0B"/>
    <w:rsid w:val="00C20393"/>
    <w:rsid w:val="00C21352"/>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1BD"/>
    <w:rsid w:val="00C35856"/>
    <w:rsid w:val="00C36506"/>
    <w:rsid w:val="00C36C08"/>
    <w:rsid w:val="00C36FF2"/>
    <w:rsid w:val="00C374F1"/>
    <w:rsid w:val="00C37B39"/>
    <w:rsid w:val="00C412AD"/>
    <w:rsid w:val="00C4138F"/>
    <w:rsid w:val="00C4171B"/>
    <w:rsid w:val="00C419F7"/>
    <w:rsid w:val="00C41F2A"/>
    <w:rsid w:val="00C447A2"/>
    <w:rsid w:val="00C44DCA"/>
    <w:rsid w:val="00C457E0"/>
    <w:rsid w:val="00C45DCF"/>
    <w:rsid w:val="00C45F01"/>
    <w:rsid w:val="00C4629E"/>
    <w:rsid w:val="00C462CC"/>
    <w:rsid w:val="00C4698C"/>
    <w:rsid w:val="00C46FA0"/>
    <w:rsid w:val="00C47B12"/>
    <w:rsid w:val="00C47EA1"/>
    <w:rsid w:val="00C50614"/>
    <w:rsid w:val="00C50ADB"/>
    <w:rsid w:val="00C50DD6"/>
    <w:rsid w:val="00C5207F"/>
    <w:rsid w:val="00C52D21"/>
    <w:rsid w:val="00C52E1B"/>
    <w:rsid w:val="00C52EF8"/>
    <w:rsid w:val="00C5363F"/>
    <w:rsid w:val="00C54910"/>
    <w:rsid w:val="00C54E0E"/>
    <w:rsid w:val="00C5547C"/>
    <w:rsid w:val="00C5605A"/>
    <w:rsid w:val="00C56513"/>
    <w:rsid w:val="00C565E8"/>
    <w:rsid w:val="00C56E34"/>
    <w:rsid w:val="00C573B1"/>
    <w:rsid w:val="00C5767F"/>
    <w:rsid w:val="00C603BA"/>
    <w:rsid w:val="00C613BC"/>
    <w:rsid w:val="00C6146D"/>
    <w:rsid w:val="00C640E6"/>
    <w:rsid w:val="00C64192"/>
    <w:rsid w:val="00C643AC"/>
    <w:rsid w:val="00C653FB"/>
    <w:rsid w:val="00C66545"/>
    <w:rsid w:val="00C67481"/>
    <w:rsid w:val="00C67623"/>
    <w:rsid w:val="00C70714"/>
    <w:rsid w:val="00C70C88"/>
    <w:rsid w:val="00C70EFD"/>
    <w:rsid w:val="00C711D9"/>
    <w:rsid w:val="00C717C9"/>
    <w:rsid w:val="00C72017"/>
    <w:rsid w:val="00C7351D"/>
    <w:rsid w:val="00C74560"/>
    <w:rsid w:val="00C74A7E"/>
    <w:rsid w:val="00C74D3A"/>
    <w:rsid w:val="00C750A1"/>
    <w:rsid w:val="00C75475"/>
    <w:rsid w:val="00C75878"/>
    <w:rsid w:val="00C7636C"/>
    <w:rsid w:val="00C76BBB"/>
    <w:rsid w:val="00C771C5"/>
    <w:rsid w:val="00C772CA"/>
    <w:rsid w:val="00C77531"/>
    <w:rsid w:val="00C779D4"/>
    <w:rsid w:val="00C77C0E"/>
    <w:rsid w:val="00C80B32"/>
    <w:rsid w:val="00C821A5"/>
    <w:rsid w:val="00C821ED"/>
    <w:rsid w:val="00C826BF"/>
    <w:rsid w:val="00C82DFF"/>
    <w:rsid w:val="00C82E89"/>
    <w:rsid w:val="00C8303A"/>
    <w:rsid w:val="00C83C8C"/>
    <w:rsid w:val="00C84303"/>
    <w:rsid w:val="00C8493F"/>
    <w:rsid w:val="00C85915"/>
    <w:rsid w:val="00C85F5E"/>
    <w:rsid w:val="00C87D3E"/>
    <w:rsid w:val="00C87EE9"/>
    <w:rsid w:val="00C908A2"/>
    <w:rsid w:val="00C90F9B"/>
    <w:rsid w:val="00C9232E"/>
    <w:rsid w:val="00C92764"/>
    <w:rsid w:val="00C935F6"/>
    <w:rsid w:val="00C938C7"/>
    <w:rsid w:val="00C9475D"/>
    <w:rsid w:val="00C947C4"/>
    <w:rsid w:val="00C94C07"/>
    <w:rsid w:val="00C95D6B"/>
    <w:rsid w:val="00C95EA0"/>
    <w:rsid w:val="00C96747"/>
    <w:rsid w:val="00C96CB2"/>
    <w:rsid w:val="00C9788C"/>
    <w:rsid w:val="00C97AC9"/>
    <w:rsid w:val="00C97C59"/>
    <w:rsid w:val="00C97E8F"/>
    <w:rsid w:val="00CA02C3"/>
    <w:rsid w:val="00CA2379"/>
    <w:rsid w:val="00CA2557"/>
    <w:rsid w:val="00CA26C0"/>
    <w:rsid w:val="00CA348D"/>
    <w:rsid w:val="00CA40AB"/>
    <w:rsid w:val="00CA5408"/>
    <w:rsid w:val="00CA6504"/>
    <w:rsid w:val="00CB1766"/>
    <w:rsid w:val="00CB196C"/>
    <w:rsid w:val="00CB1E90"/>
    <w:rsid w:val="00CB2909"/>
    <w:rsid w:val="00CB2AF9"/>
    <w:rsid w:val="00CB3A03"/>
    <w:rsid w:val="00CB3B10"/>
    <w:rsid w:val="00CB3B77"/>
    <w:rsid w:val="00CB43CB"/>
    <w:rsid w:val="00CB469F"/>
    <w:rsid w:val="00CB4831"/>
    <w:rsid w:val="00CB4EAC"/>
    <w:rsid w:val="00CB55A0"/>
    <w:rsid w:val="00CB5999"/>
    <w:rsid w:val="00CB5DBA"/>
    <w:rsid w:val="00CB5FBD"/>
    <w:rsid w:val="00CB61A2"/>
    <w:rsid w:val="00CB6701"/>
    <w:rsid w:val="00CB7D6D"/>
    <w:rsid w:val="00CB7F2D"/>
    <w:rsid w:val="00CC0090"/>
    <w:rsid w:val="00CC044F"/>
    <w:rsid w:val="00CC0D62"/>
    <w:rsid w:val="00CC3084"/>
    <w:rsid w:val="00CC38B5"/>
    <w:rsid w:val="00CC444C"/>
    <w:rsid w:val="00CC57C1"/>
    <w:rsid w:val="00CC594E"/>
    <w:rsid w:val="00CC759C"/>
    <w:rsid w:val="00CD0363"/>
    <w:rsid w:val="00CD1622"/>
    <w:rsid w:val="00CD171A"/>
    <w:rsid w:val="00CD1CCD"/>
    <w:rsid w:val="00CD30FE"/>
    <w:rsid w:val="00CD31A3"/>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5786"/>
    <w:rsid w:val="00CE6B98"/>
    <w:rsid w:val="00CE6C1C"/>
    <w:rsid w:val="00CE7071"/>
    <w:rsid w:val="00CE708F"/>
    <w:rsid w:val="00CE7839"/>
    <w:rsid w:val="00CE7B3F"/>
    <w:rsid w:val="00CF0036"/>
    <w:rsid w:val="00CF0EF2"/>
    <w:rsid w:val="00CF111C"/>
    <w:rsid w:val="00CF1DF2"/>
    <w:rsid w:val="00CF1F81"/>
    <w:rsid w:val="00CF2043"/>
    <w:rsid w:val="00CF22B3"/>
    <w:rsid w:val="00CF294C"/>
    <w:rsid w:val="00CF2D3B"/>
    <w:rsid w:val="00CF3717"/>
    <w:rsid w:val="00CF61C2"/>
    <w:rsid w:val="00CF62B5"/>
    <w:rsid w:val="00CF6754"/>
    <w:rsid w:val="00CF732A"/>
    <w:rsid w:val="00CF7F2D"/>
    <w:rsid w:val="00D010C2"/>
    <w:rsid w:val="00D02025"/>
    <w:rsid w:val="00D0250E"/>
    <w:rsid w:val="00D02CFF"/>
    <w:rsid w:val="00D0343C"/>
    <w:rsid w:val="00D035CB"/>
    <w:rsid w:val="00D03A35"/>
    <w:rsid w:val="00D05EDF"/>
    <w:rsid w:val="00D06489"/>
    <w:rsid w:val="00D06AA3"/>
    <w:rsid w:val="00D07526"/>
    <w:rsid w:val="00D07C5B"/>
    <w:rsid w:val="00D108C2"/>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6BD7"/>
    <w:rsid w:val="00D27486"/>
    <w:rsid w:val="00D2762C"/>
    <w:rsid w:val="00D308D8"/>
    <w:rsid w:val="00D31681"/>
    <w:rsid w:val="00D320C1"/>
    <w:rsid w:val="00D3228D"/>
    <w:rsid w:val="00D3254F"/>
    <w:rsid w:val="00D3344A"/>
    <w:rsid w:val="00D33CBD"/>
    <w:rsid w:val="00D340F2"/>
    <w:rsid w:val="00D35525"/>
    <w:rsid w:val="00D35659"/>
    <w:rsid w:val="00D35C17"/>
    <w:rsid w:val="00D36B14"/>
    <w:rsid w:val="00D36BE9"/>
    <w:rsid w:val="00D36D61"/>
    <w:rsid w:val="00D3722A"/>
    <w:rsid w:val="00D37917"/>
    <w:rsid w:val="00D37A9E"/>
    <w:rsid w:val="00D432C2"/>
    <w:rsid w:val="00D436B4"/>
    <w:rsid w:val="00D43E13"/>
    <w:rsid w:val="00D43F58"/>
    <w:rsid w:val="00D44893"/>
    <w:rsid w:val="00D44A74"/>
    <w:rsid w:val="00D462CA"/>
    <w:rsid w:val="00D468A0"/>
    <w:rsid w:val="00D46BEA"/>
    <w:rsid w:val="00D471E8"/>
    <w:rsid w:val="00D47829"/>
    <w:rsid w:val="00D47927"/>
    <w:rsid w:val="00D50214"/>
    <w:rsid w:val="00D507CC"/>
    <w:rsid w:val="00D52065"/>
    <w:rsid w:val="00D52AEC"/>
    <w:rsid w:val="00D52FBF"/>
    <w:rsid w:val="00D542A9"/>
    <w:rsid w:val="00D5501F"/>
    <w:rsid w:val="00D55807"/>
    <w:rsid w:val="00D5695E"/>
    <w:rsid w:val="00D57BE7"/>
    <w:rsid w:val="00D57E13"/>
    <w:rsid w:val="00D6049C"/>
    <w:rsid w:val="00D60F11"/>
    <w:rsid w:val="00D61116"/>
    <w:rsid w:val="00D62E8F"/>
    <w:rsid w:val="00D645E0"/>
    <w:rsid w:val="00D64F9B"/>
    <w:rsid w:val="00D6599A"/>
    <w:rsid w:val="00D6634C"/>
    <w:rsid w:val="00D663E9"/>
    <w:rsid w:val="00D669A4"/>
    <w:rsid w:val="00D677F0"/>
    <w:rsid w:val="00D6784F"/>
    <w:rsid w:val="00D6791C"/>
    <w:rsid w:val="00D70240"/>
    <w:rsid w:val="00D70CF5"/>
    <w:rsid w:val="00D70FDF"/>
    <w:rsid w:val="00D71307"/>
    <w:rsid w:val="00D7143F"/>
    <w:rsid w:val="00D71446"/>
    <w:rsid w:val="00D71C7D"/>
    <w:rsid w:val="00D72E93"/>
    <w:rsid w:val="00D72F77"/>
    <w:rsid w:val="00D742A7"/>
    <w:rsid w:val="00D7484D"/>
    <w:rsid w:val="00D74F46"/>
    <w:rsid w:val="00D7507B"/>
    <w:rsid w:val="00D7557F"/>
    <w:rsid w:val="00D7572B"/>
    <w:rsid w:val="00D75BC9"/>
    <w:rsid w:val="00D75EE3"/>
    <w:rsid w:val="00D7663E"/>
    <w:rsid w:val="00D76A50"/>
    <w:rsid w:val="00D77160"/>
    <w:rsid w:val="00D774B9"/>
    <w:rsid w:val="00D80429"/>
    <w:rsid w:val="00D80928"/>
    <w:rsid w:val="00D81BB1"/>
    <w:rsid w:val="00D81C9B"/>
    <w:rsid w:val="00D81CC3"/>
    <w:rsid w:val="00D82C2D"/>
    <w:rsid w:val="00D8400A"/>
    <w:rsid w:val="00D84771"/>
    <w:rsid w:val="00D84B40"/>
    <w:rsid w:val="00D84BD0"/>
    <w:rsid w:val="00D84D8C"/>
    <w:rsid w:val="00D84F6A"/>
    <w:rsid w:val="00D85465"/>
    <w:rsid w:val="00D85DE7"/>
    <w:rsid w:val="00D869D2"/>
    <w:rsid w:val="00D86A9E"/>
    <w:rsid w:val="00D86B3D"/>
    <w:rsid w:val="00D86E8C"/>
    <w:rsid w:val="00D87B4A"/>
    <w:rsid w:val="00D90171"/>
    <w:rsid w:val="00D90345"/>
    <w:rsid w:val="00D90F27"/>
    <w:rsid w:val="00D90F8B"/>
    <w:rsid w:val="00D92F3E"/>
    <w:rsid w:val="00D92F91"/>
    <w:rsid w:val="00D94075"/>
    <w:rsid w:val="00D95F43"/>
    <w:rsid w:val="00D96294"/>
    <w:rsid w:val="00D96A34"/>
    <w:rsid w:val="00D97E79"/>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139F"/>
    <w:rsid w:val="00DC191F"/>
    <w:rsid w:val="00DC25BA"/>
    <w:rsid w:val="00DC2AD7"/>
    <w:rsid w:val="00DC2F35"/>
    <w:rsid w:val="00DC30BA"/>
    <w:rsid w:val="00DC7220"/>
    <w:rsid w:val="00DC7AB5"/>
    <w:rsid w:val="00DC7C53"/>
    <w:rsid w:val="00DD01AE"/>
    <w:rsid w:val="00DD126B"/>
    <w:rsid w:val="00DD1A21"/>
    <w:rsid w:val="00DD1C63"/>
    <w:rsid w:val="00DD267F"/>
    <w:rsid w:val="00DD28EA"/>
    <w:rsid w:val="00DD2BA5"/>
    <w:rsid w:val="00DD39D1"/>
    <w:rsid w:val="00DD3A7B"/>
    <w:rsid w:val="00DD4C74"/>
    <w:rsid w:val="00DD5106"/>
    <w:rsid w:val="00DD5423"/>
    <w:rsid w:val="00DD596F"/>
    <w:rsid w:val="00DD5E8E"/>
    <w:rsid w:val="00DD620A"/>
    <w:rsid w:val="00DD762C"/>
    <w:rsid w:val="00DD765A"/>
    <w:rsid w:val="00DD7838"/>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E010DC"/>
    <w:rsid w:val="00E02302"/>
    <w:rsid w:val="00E02941"/>
    <w:rsid w:val="00E03081"/>
    <w:rsid w:val="00E04B51"/>
    <w:rsid w:val="00E0505A"/>
    <w:rsid w:val="00E05B90"/>
    <w:rsid w:val="00E06224"/>
    <w:rsid w:val="00E06B49"/>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547"/>
    <w:rsid w:val="00E34AA2"/>
    <w:rsid w:val="00E34C65"/>
    <w:rsid w:val="00E35B12"/>
    <w:rsid w:val="00E35BB1"/>
    <w:rsid w:val="00E35DF8"/>
    <w:rsid w:val="00E370F1"/>
    <w:rsid w:val="00E37547"/>
    <w:rsid w:val="00E37552"/>
    <w:rsid w:val="00E37FAF"/>
    <w:rsid w:val="00E42B30"/>
    <w:rsid w:val="00E42DA2"/>
    <w:rsid w:val="00E42E30"/>
    <w:rsid w:val="00E43103"/>
    <w:rsid w:val="00E4468B"/>
    <w:rsid w:val="00E45326"/>
    <w:rsid w:val="00E453B6"/>
    <w:rsid w:val="00E45503"/>
    <w:rsid w:val="00E45E6B"/>
    <w:rsid w:val="00E5097C"/>
    <w:rsid w:val="00E51EC5"/>
    <w:rsid w:val="00E524C6"/>
    <w:rsid w:val="00E52EE8"/>
    <w:rsid w:val="00E52FAE"/>
    <w:rsid w:val="00E5361B"/>
    <w:rsid w:val="00E5387A"/>
    <w:rsid w:val="00E546FD"/>
    <w:rsid w:val="00E54925"/>
    <w:rsid w:val="00E553A1"/>
    <w:rsid w:val="00E55463"/>
    <w:rsid w:val="00E555E8"/>
    <w:rsid w:val="00E571C9"/>
    <w:rsid w:val="00E571E4"/>
    <w:rsid w:val="00E572FD"/>
    <w:rsid w:val="00E57937"/>
    <w:rsid w:val="00E61173"/>
    <w:rsid w:val="00E611B7"/>
    <w:rsid w:val="00E6129C"/>
    <w:rsid w:val="00E61C4E"/>
    <w:rsid w:val="00E61D96"/>
    <w:rsid w:val="00E62A9A"/>
    <w:rsid w:val="00E62E0E"/>
    <w:rsid w:val="00E63936"/>
    <w:rsid w:val="00E65401"/>
    <w:rsid w:val="00E65A41"/>
    <w:rsid w:val="00E65D1C"/>
    <w:rsid w:val="00E70D0F"/>
    <w:rsid w:val="00E710C9"/>
    <w:rsid w:val="00E715B3"/>
    <w:rsid w:val="00E724E4"/>
    <w:rsid w:val="00E73312"/>
    <w:rsid w:val="00E735CB"/>
    <w:rsid w:val="00E735D4"/>
    <w:rsid w:val="00E738C7"/>
    <w:rsid w:val="00E742A0"/>
    <w:rsid w:val="00E7454E"/>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2F31"/>
    <w:rsid w:val="00E84593"/>
    <w:rsid w:val="00E84B99"/>
    <w:rsid w:val="00E853F3"/>
    <w:rsid w:val="00E858D9"/>
    <w:rsid w:val="00E86052"/>
    <w:rsid w:val="00E862F4"/>
    <w:rsid w:val="00E865D9"/>
    <w:rsid w:val="00E86D89"/>
    <w:rsid w:val="00E87508"/>
    <w:rsid w:val="00E9032B"/>
    <w:rsid w:val="00E90898"/>
    <w:rsid w:val="00E909D2"/>
    <w:rsid w:val="00E90EE6"/>
    <w:rsid w:val="00E911A2"/>
    <w:rsid w:val="00E91330"/>
    <w:rsid w:val="00E91F79"/>
    <w:rsid w:val="00E920B1"/>
    <w:rsid w:val="00E926A0"/>
    <w:rsid w:val="00E92DE1"/>
    <w:rsid w:val="00E92F78"/>
    <w:rsid w:val="00E9308B"/>
    <w:rsid w:val="00E94F8A"/>
    <w:rsid w:val="00E95412"/>
    <w:rsid w:val="00E959B6"/>
    <w:rsid w:val="00E95DA1"/>
    <w:rsid w:val="00E96DCA"/>
    <w:rsid w:val="00E976B6"/>
    <w:rsid w:val="00EA0F88"/>
    <w:rsid w:val="00EA1B0F"/>
    <w:rsid w:val="00EA1C0A"/>
    <w:rsid w:val="00EA1E47"/>
    <w:rsid w:val="00EA20B0"/>
    <w:rsid w:val="00EA307A"/>
    <w:rsid w:val="00EA3BFB"/>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8EA"/>
    <w:rsid w:val="00EC7AB1"/>
    <w:rsid w:val="00ED0A82"/>
    <w:rsid w:val="00ED0E52"/>
    <w:rsid w:val="00ED10CE"/>
    <w:rsid w:val="00ED200B"/>
    <w:rsid w:val="00ED2127"/>
    <w:rsid w:val="00ED2342"/>
    <w:rsid w:val="00ED2704"/>
    <w:rsid w:val="00ED2E12"/>
    <w:rsid w:val="00ED4F03"/>
    <w:rsid w:val="00ED5B08"/>
    <w:rsid w:val="00ED5E8B"/>
    <w:rsid w:val="00ED65AB"/>
    <w:rsid w:val="00ED6E66"/>
    <w:rsid w:val="00ED6E98"/>
    <w:rsid w:val="00ED7039"/>
    <w:rsid w:val="00ED7741"/>
    <w:rsid w:val="00EE173D"/>
    <w:rsid w:val="00EE1755"/>
    <w:rsid w:val="00EE19F4"/>
    <w:rsid w:val="00EE24D6"/>
    <w:rsid w:val="00EE2BA9"/>
    <w:rsid w:val="00EE3269"/>
    <w:rsid w:val="00EE39BB"/>
    <w:rsid w:val="00EE4124"/>
    <w:rsid w:val="00EE5919"/>
    <w:rsid w:val="00EE59C6"/>
    <w:rsid w:val="00EE60F3"/>
    <w:rsid w:val="00EE6ADB"/>
    <w:rsid w:val="00EE76D9"/>
    <w:rsid w:val="00EF1864"/>
    <w:rsid w:val="00EF26B4"/>
    <w:rsid w:val="00EF3E2B"/>
    <w:rsid w:val="00EF40B2"/>
    <w:rsid w:val="00EF4895"/>
    <w:rsid w:val="00EF4903"/>
    <w:rsid w:val="00EF5FD2"/>
    <w:rsid w:val="00EF62E0"/>
    <w:rsid w:val="00EF7F67"/>
    <w:rsid w:val="00F01D31"/>
    <w:rsid w:val="00F02A17"/>
    <w:rsid w:val="00F02E36"/>
    <w:rsid w:val="00F03B91"/>
    <w:rsid w:val="00F04707"/>
    <w:rsid w:val="00F04ACD"/>
    <w:rsid w:val="00F06708"/>
    <w:rsid w:val="00F06817"/>
    <w:rsid w:val="00F06BBB"/>
    <w:rsid w:val="00F0717C"/>
    <w:rsid w:val="00F10091"/>
    <w:rsid w:val="00F10ECA"/>
    <w:rsid w:val="00F10F1B"/>
    <w:rsid w:val="00F110F6"/>
    <w:rsid w:val="00F1112C"/>
    <w:rsid w:val="00F11227"/>
    <w:rsid w:val="00F11706"/>
    <w:rsid w:val="00F11913"/>
    <w:rsid w:val="00F12036"/>
    <w:rsid w:val="00F122E7"/>
    <w:rsid w:val="00F12E75"/>
    <w:rsid w:val="00F137B4"/>
    <w:rsid w:val="00F14355"/>
    <w:rsid w:val="00F147DB"/>
    <w:rsid w:val="00F14B20"/>
    <w:rsid w:val="00F152B2"/>
    <w:rsid w:val="00F15518"/>
    <w:rsid w:val="00F1565F"/>
    <w:rsid w:val="00F157B5"/>
    <w:rsid w:val="00F16B21"/>
    <w:rsid w:val="00F171EC"/>
    <w:rsid w:val="00F200E3"/>
    <w:rsid w:val="00F210BA"/>
    <w:rsid w:val="00F21AF7"/>
    <w:rsid w:val="00F22AFE"/>
    <w:rsid w:val="00F230D5"/>
    <w:rsid w:val="00F24EF2"/>
    <w:rsid w:val="00F257BD"/>
    <w:rsid w:val="00F265F6"/>
    <w:rsid w:val="00F26B47"/>
    <w:rsid w:val="00F26BE7"/>
    <w:rsid w:val="00F2720B"/>
    <w:rsid w:val="00F27291"/>
    <w:rsid w:val="00F278E7"/>
    <w:rsid w:val="00F30090"/>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5DFB"/>
    <w:rsid w:val="00F46255"/>
    <w:rsid w:val="00F46270"/>
    <w:rsid w:val="00F465A9"/>
    <w:rsid w:val="00F473B8"/>
    <w:rsid w:val="00F50E6E"/>
    <w:rsid w:val="00F5290B"/>
    <w:rsid w:val="00F52DA1"/>
    <w:rsid w:val="00F52E8F"/>
    <w:rsid w:val="00F53B21"/>
    <w:rsid w:val="00F546B1"/>
    <w:rsid w:val="00F5470F"/>
    <w:rsid w:val="00F55369"/>
    <w:rsid w:val="00F5608F"/>
    <w:rsid w:val="00F5678F"/>
    <w:rsid w:val="00F578CD"/>
    <w:rsid w:val="00F57B45"/>
    <w:rsid w:val="00F60DAD"/>
    <w:rsid w:val="00F61344"/>
    <w:rsid w:val="00F61AD7"/>
    <w:rsid w:val="00F61F8E"/>
    <w:rsid w:val="00F62044"/>
    <w:rsid w:val="00F632ED"/>
    <w:rsid w:val="00F63405"/>
    <w:rsid w:val="00F63583"/>
    <w:rsid w:val="00F63909"/>
    <w:rsid w:val="00F64156"/>
    <w:rsid w:val="00F646EB"/>
    <w:rsid w:val="00F6488F"/>
    <w:rsid w:val="00F64951"/>
    <w:rsid w:val="00F65647"/>
    <w:rsid w:val="00F65A6A"/>
    <w:rsid w:val="00F67336"/>
    <w:rsid w:val="00F6760F"/>
    <w:rsid w:val="00F67FAA"/>
    <w:rsid w:val="00F67FD0"/>
    <w:rsid w:val="00F70C31"/>
    <w:rsid w:val="00F70EC0"/>
    <w:rsid w:val="00F71075"/>
    <w:rsid w:val="00F71171"/>
    <w:rsid w:val="00F72428"/>
    <w:rsid w:val="00F730FF"/>
    <w:rsid w:val="00F74B3A"/>
    <w:rsid w:val="00F7512F"/>
    <w:rsid w:val="00F755C8"/>
    <w:rsid w:val="00F76A83"/>
    <w:rsid w:val="00F77105"/>
    <w:rsid w:val="00F7777F"/>
    <w:rsid w:val="00F779B3"/>
    <w:rsid w:val="00F77C69"/>
    <w:rsid w:val="00F805B2"/>
    <w:rsid w:val="00F808D5"/>
    <w:rsid w:val="00F80ECE"/>
    <w:rsid w:val="00F80F64"/>
    <w:rsid w:val="00F81139"/>
    <w:rsid w:val="00F81556"/>
    <w:rsid w:val="00F818C7"/>
    <w:rsid w:val="00F81900"/>
    <w:rsid w:val="00F81EC9"/>
    <w:rsid w:val="00F828B8"/>
    <w:rsid w:val="00F829D3"/>
    <w:rsid w:val="00F82CC0"/>
    <w:rsid w:val="00F82E47"/>
    <w:rsid w:val="00F83A3D"/>
    <w:rsid w:val="00F83ED3"/>
    <w:rsid w:val="00F841B9"/>
    <w:rsid w:val="00F84472"/>
    <w:rsid w:val="00F857B4"/>
    <w:rsid w:val="00F86178"/>
    <w:rsid w:val="00F86C88"/>
    <w:rsid w:val="00F87477"/>
    <w:rsid w:val="00F87535"/>
    <w:rsid w:val="00F87A5B"/>
    <w:rsid w:val="00F87D2E"/>
    <w:rsid w:val="00F913BE"/>
    <w:rsid w:val="00F915A2"/>
    <w:rsid w:val="00F91C82"/>
    <w:rsid w:val="00F92D44"/>
    <w:rsid w:val="00F92E01"/>
    <w:rsid w:val="00F93130"/>
    <w:rsid w:val="00F9314A"/>
    <w:rsid w:val="00F9335D"/>
    <w:rsid w:val="00F93A67"/>
    <w:rsid w:val="00F94491"/>
    <w:rsid w:val="00F94A8D"/>
    <w:rsid w:val="00F962B4"/>
    <w:rsid w:val="00F9698D"/>
    <w:rsid w:val="00F96E56"/>
    <w:rsid w:val="00F97208"/>
    <w:rsid w:val="00FA0148"/>
    <w:rsid w:val="00FA0210"/>
    <w:rsid w:val="00FA325A"/>
    <w:rsid w:val="00FA37CA"/>
    <w:rsid w:val="00FA3AA3"/>
    <w:rsid w:val="00FA3CF5"/>
    <w:rsid w:val="00FA3ECA"/>
    <w:rsid w:val="00FA4061"/>
    <w:rsid w:val="00FA4D44"/>
    <w:rsid w:val="00FA5D62"/>
    <w:rsid w:val="00FA68D6"/>
    <w:rsid w:val="00FA775B"/>
    <w:rsid w:val="00FA7D78"/>
    <w:rsid w:val="00FB0131"/>
    <w:rsid w:val="00FB08CC"/>
    <w:rsid w:val="00FB0A8C"/>
    <w:rsid w:val="00FB1098"/>
    <w:rsid w:val="00FB1B92"/>
    <w:rsid w:val="00FB1E2E"/>
    <w:rsid w:val="00FB1FD5"/>
    <w:rsid w:val="00FB28CE"/>
    <w:rsid w:val="00FB3686"/>
    <w:rsid w:val="00FB443C"/>
    <w:rsid w:val="00FB4545"/>
    <w:rsid w:val="00FB4BCB"/>
    <w:rsid w:val="00FB578C"/>
    <w:rsid w:val="00FB5AE2"/>
    <w:rsid w:val="00FB7BC0"/>
    <w:rsid w:val="00FC1A5C"/>
    <w:rsid w:val="00FC253E"/>
    <w:rsid w:val="00FC25CB"/>
    <w:rsid w:val="00FC2941"/>
    <w:rsid w:val="00FC33D8"/>
    <w:rsid w:val="00FC370C"/>
    <w:rsid w:val="00FC3956"/>
    <w:rsid w:val="00FC39EA"/>
    <w:rsid w:val="00FC4ECC"/>
    <w:rsid w:val="00FC67B1"/>
    <w:rsid w:val="00FD076C"/>
    <w:rsid w:val="00FD12FA"/>
    <w:rsid w:val="00FD147A"/>
    <w:rsid w:val="00FD15AF"/>
    <w:rsid w:val="00FD23EE"/>
    <w:rsid w:val="00FD2699"/>
    <w:rsid w:val="00FD27EC"/>
    <w:rsid w:val="00FD2F1A"/>
    <w:rsid w:val="00FD3450"/>
    <w:rsid w:val="00FD41E0"/>
    <w:rsid w:val="00FD46F2"/>
    <w:rsid w:val="00FD5B12"/>
    <w:rsid w:val="00FD5F57"/>
    <w:rsid w:val="00FD733C"/>
    <w:rsid w:val="00FD73EE"/>
    <w:rsid w:val="00FD7F01"/>
    <w:rsid w:val="00FE0418"/>
    <w:rsid w:val="00FE0626"/>
    <w:rsid w:val="00FE1C62"/>
    <w:rsid w:val="00FE30CA"/>
    <w:rsid w:val="00FE341E"/>
    <w:rsid w:val="00FE386C"/>
    <w:rsid w:val="00FE44CF"/>
    <w:rsid w:val="00FE45EB"/>
    <w:rsid w:val="00FE4692"/>
    <w:rsid w:val="00FE4721"/>
    <w:rsid w:val="00FE498D"/>
    <w:rsid w:val="00FE4CE8"/>
    <w:rsid w:val="00FE4D2A"/>
    <w:rsid w:val="00FE4FD0"/>
    <w:rsid w:val="00FE555F"/>
    <w:rsid w:val="00FE5B95"/>
    <w:rsid w:val="00FE729E"/>
    <w:rsid w:val="00FE7975"/>
    <w:rsid w:val="00FF0455"/>
    <w:rsid w:val="00FF0664"/>
    <w:rsid w:val="00FF0786"/>
    <w:rsid w:val="00FF0A84"/>
    <w:rsid w:val="00FF0DC6"/>
    <w:rsid w:val="00FF1532"/>
    <w:rsid w:val="00FF1D16"/>
    <w:rsid w:val="00FF1DDA"/>
    <w:rsid w:val="00FF4A18"/>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8737" TargetMode="External"/><Relationship Id="rId13" Type="http://schemas.openxmlformats.org/officeDocument/2006/relationships/hyperlink" Target="https://www.scc-csc.ca/case-dossier/info/sum-som-eng.aspx?cas=3875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c-csc.ca/case-dossier/info/sum-som-eng.aspx?cas=3874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8718" TargetMode="External"/><Relationship Id="rId5" Type="http://schemas.openxmlformats.org/officeDocument/2006/relationships/webSettings" Target="webSettings.xml"/><Relationship Id="rId15" Type="http://schemas.openxmlformats.org/officeDocument/2006/relationships/hyperlink" Target="mailto:comments-commentaires@scc-csc.ca" TargetMode="External"/><Relationship Id="rId10" Type="http://schemas.openxmlformats.org/officeDocument/2006/relationships/hyperlink" Target="https://www.scc-csc.ca/case-dossier/info/sum-som-eng.aspx?cas=38665" TargetMode="External"/><Relationship Id="rId4" Type="http://schemas.openxmlformats.org/officeDocument/2006/relationships/settings" Target="settings.xml"/><Relationship Id="rId9" Type="http://schemas.openxmlformats.org/officeDocument/2006/relationships/hyperlink" Target="https://www.scc-csc.ca/case-dossier/info/sum-som-fra.aspx?cas=38731" TargetMode="External"/><Relationship Id="rId14" Type="http://schemas.openxmlformats.org/officeDocument/2006/relationships/hyperlink" Target="https://www.scc-csc.ca/case-dossier/info/sum-som-eng.aspx?cas=387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A16C5-FEDB-4B96-BA49-0F1E6FA62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4808</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2019-11-01T18:30:00Z</dcterms:created>
  <dcterms:modified xsi:type="dcterms:W3CDTF">2019-11-07T13:12:00Z</dcterms:modified>
</cp:coreProperties>
</file>