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30E91" w:rsidRDefault="003F43E6" w:rsidP="003F43E6">
      <w:pPr>
        <w:pStyle w:val="Header"/>
        <w:jc w:val="center"/>
        <w:rPr>
          <w:b/>
          <w:sz w:val="32"/>
        </w:rPr>
      </w:pPr>
      <w:r w:rsidRPr="00030E91">
        <w:rPr>
          <w:b/>
          <w:sz w:val="32"/>
        </w:rPr>
        <w:t>Supreme Court of Canada / Cour suprême du Canada</w:t>
      </w:r>
    </w:p>
    <w:p w:rsidR="003F43E6" w:rsidRPr="00030E91" w:rsidRDefault="003F43E6" w:rsidP="006F2579">
      <w:pPr>
        <w:widowControl w:val="0"/>
        <w:rPr>
          <w:i/>
        </w:rPr>
      </w:pPr>
    </w:p>
    <w:p w:rsidR="003F43E6" w:rsidRPr="00030E91" w:rsidRDefault="003F43E6" w:rsidP="006F2579">
      <w:pPr>
        <w:widowControl w:val="0"/>
        <w:rPr>
          <w:i/>
        </w:rPr>
      </w:pPr>
    </w:p>
    <w:p w:rsidR="006F2579" w:rsidRPr="00030E91" w:rsidRDefault="006F2579" w:rsidP="006F2579">
      <w:pPr>
        <w:widowControl w:val="0"/>
        <w:rPr>
          <w:i/>
          <w:sz w:val="20"/>
          <w:lang w:val="fr-CA"/>
        </w:rPr>
      </w:pPr>
      <w:r w:rsidRPr="00030E91">
        <w:rPr>
          <w:i/>
          <w:sz w:val="20"/>
          <w:lang w:val="fr-CA"/>
        </w:rPr>
        <w:t>(</w:t>
      </w:r>
      <w:r w:rsidR="008F3C5D" w:rsidRPr="00030E91">
        <w:rPr>
          <w:i/>
          <w:sz w:val="20"/>
          <w:lang w:val="fr-CA"/>
        </w:rPr>
        <w:t>L</w:t>
      </w:r>
      <w:r w:rsidRPr="00030E91">
        <w:rPr>
          <w:i/>
          <w:sz w:val="20"/>
          <w:lang w:val="fr-CA"/>
        </w:rPr>
        <w:t>e français suit)</w:t>
      </w:r>
    </w:p>
    <w:p w:rsidR="006F2579" w:rsidRPr="00030E91" w:rsidRDefault="006F2579" w:rsidP="006F2579">
      <w:pPr>
        <w:widowControl w:val="0"/>
        <w:rPr>
          <w:lang w:val="fr-CA"/>
        </w:rPr>
      </w:pPr>
    </w:p>
    <w:p w:rsidR="006F2579" w:rsidRPr="00030E91" w:rsidRDefault="00C007C3" w:rsidP="006F2579">
      <w:pPr>
        <w:widowControl w:val="0"/>
        <w:jc w:val="center"/>
        <w:rPr>
          <w:b/>
          <w:lang w:val="fr-CA"/>
        </w:rPr>
      </w:pPr>
      <w:r w:rsidRPr="00030E91">
        <w:fldChar w:fldCharType="begin"/>
      </w:r>
      <w:r w:rsidR="006F2579" w:rsidRPr="00030E91">
        <w:rPr>
          <w:lang w:val="fr-CA"/>
        </w:rPr>
        <w:instrText xml:space="preserve"> SEQ CHAPTER \h \r 1</w:instrText>
      </w:r>
      <w:r w:rsidRPr="00030E91">
        <w:fldChar w:fldCharType="end"/>
      </w:r>
      <w:r w:rsidR="002767DF" w:rsidRPr="00030E91">
        <w:rPr>
          <w:b/>
          <w:lang w:val="fr-CA"/>
        </w:rPr>
        <w:t xml:space="preserve">JUDGMENTS </w:t>
      </w:r>
      <w:r w:rsidR="004C4C26" w:rsidRPr="00030E91">
        <w:rPr>
          <w:b/>
          <w:lang w:val="fr-CA"/>
        </w:rPr>
        <w:t>IN LEAVE APPLICATION</w:t>
      </w:r>
      <w:r w:rsidR="002375D8" w:rsidRPr="00030E91">
        <w:rPr>
          <w:b/>
          <w:lang w:val="fr-CA"/>
        </w:rPr>
        <w:t>S</w:t>
      </w:r>
    </w:p>
    <w:p w:rsidR="006F2579" w:rsidRPr="00030E91" w:rsidRDefault="006F2579" w:rsidP="006F2579">
      <w:pPr>
        <w:widowControl w:val="0"/>
        <w:rPr>
          <w:b/>
          <w:lang w:val="fr-CA"/>
        </w:rPr>
      </w:pPr>
    </w:p>
    <w:p w:rsidR="006F2579" w:rsidRPr="00030E91" w:rsidRDefault="002902CC" w:rsidP="006F2579">
      <w:pPr>
        <w:widowControl w:val="0"/>
      </w:pPr>
      <w:r w:rsidRPr="00030E91">
        <w:rPr>
          <w:b/>
        </w:rPr>
        <w:t>January</w:t>
      </w:r>
      <w:r w:rsidR="00C9475D" w:rsidRPr="00030E91">
        <w:rPr>
          <w:b/>
        </w:rPr>
        <w:t xml:space="preserve"> </w:t>
      </w:r>
      <w:r w:rsidR="002342D8" w:rsidRPr="00030E91">
        <w:rPr>
          <w:b/>
        </w:rPr>
        <w:t>23</w:t>
      </w:r>
      <w:r w:rsidR="00170148" w:rsidRPr="00030E91">
        <w:rPr>
          <w:b/>
        </w:rPr>
        <w:t>,</w:t>
      </w:r>
      <w:r w:rsidR="008825DB" w:rsidRPr="00030E91">
        <w:rPr>
          <w:b/>
        </w:rPr>
        <w:t xml:space="preserve"> 20</w:t>
      </w:r>
      <w:r w:rsidRPr="00030E91">
        <w:rPr>
          <w:b/>
        </w:rPr>
        <w:t>20</w:t>
      </w:r>
    </w:p>
    <w:p w:rsidR="006F2579" w:rsidRPr="00030E91" w:rsidRDefault="006F2579" w:rsidP="006F2579">
      <w:pPr>
        <w:widowControl w:val="0"/>
        <w:rPr>
          <w:b/>
        </w:rPr>
      </w:pPr>
      <w:r w:rsidRPr="00030E91">
        <w:rPr>
          <w:b/>
        </w:rPr>
        <w:t>For immediate release</w:t>
      </w:r>
    </w:p>
    <w:p w:rsidR="006F2579" w:rsidRPr="00030E91" w:rsidRDefault="006F2579" w:rsidP="006F2579">
      <w:pPr>
        <w:widowControl w:val="0"/>
      </w:pPr>
    </w:p>
    <w:p w:rsidR="002767DF" w:rsidRPr="00030E91" w:rsidRDefault="002767DF" w:rsidP="002767DF">
      <w:pPr>
        <w:widowControl w:val="0"/>
      </w:pPr>
      <w:r w:rsidRPr="00030E91">
        <w:rPr>
          <w:b/>
        </w:rPr>
        <w:t>OTTAWA</w:t>
      </w:r>
      <w:r w:rsidRPr="00030E91">
        <w:t xml:space="preserve"> – The Suprem</w:t>
      </w:r>
      <w:r w:rsidR="00580213" w:rsidRPr="00030E91">
        <w:t>e</w:t>
      </w:r>
      <w:r w:rsidRPr="00030E91">
        <w:t xml:space="preserve"> Court of Canada has today deposited with the Registrar judgment</w:t>
      </w:r>
      <w:r w:rsidR="004D3B41" w:rsidRPr="00030E91">
        <w:t>s</w:t>
      </w:r>
      <w:r w:rsidRPr="00030E91">
        <w:t xml:space="preserve"> in the following </w:t>
      </w:r>
      <w:r w:rsidR="00063949" w:rsidRPr="00030E91">
        <w:t xml:space="preserve">leave </w:t>
      </w:r>
      <w:r w:rsidRPr="00030E91">
        <w:t>application</w:t>
      </w:r>
      <w:r w:rsidR="00CC044F" w:rsidRPr="00030E91">
        <w:t>s</w:t>
      </w:r>
      <w:r w:rsidRPr="00030E91">
        <w:t>.</w:t>
      </w:r>
    </w:p>
    <w:p w:rsidR="006F2579" w:rsidRPr="00030E91" w:rsidRDefault="006F2579" w:rsidP="006F2579">
      <w:pPr>
        <w:widowControl w:val="0"/>
      </w:pPr>
    </w:p>
    <w:p w:rsidR="006F2579" w:rsidRPr="00030E91" w:rsidRDefault="006F2579" w:rsidP="006F2579">
      <w:pPr>
        <w:widowControl w:val="0"/>
      </w:pPr>
    </w:p>
    <w:p w:rsidR="002767DF" w:rsidRPr="00030E91" w:rsidRDefault="002767DF" w:rsidP="002767DF">
      <w:pPr>
        <w:widowControl w:val="0"/>
        <w:jc w:val="center"/>
        <w:rPr>
          <w:lang w:val="fr-CA"/>
        </w:rPr>
      </w:pPr>
      <w:r w:rsidRPr="00030E91">
        <w:rPr>
          <w:b/>
          <w:lang w:val="fr-CA"/>
        </w:rPr>
        <w:t>JUGEMENT</w:t>
      </w:r>
      <w:r w:rsidR="004C4C26" w:rsidRPr="00030E91">
        <w:rPr>
          <w:b/>
          <w:lang w:val="fr-CA"/>
        </w:rPr>
        <w:t>S SUR DEMANDE</w:t>
      </w:r>
      <w:r w:rsidR="00CC044F" w:rsidRPr="00030E91">
        <w:rPr>
          <w:b/>
          <w:lang w:val="fr-CA"/>
        </w:rPr>
        <w:t>S</w:t>
      </w:r>
      <w:r w:rsidRPr="00030E91">
        <w:rPr>
          <w:b/>
          <w:lang w:val="fr-CA"/>
        </w:rPr>
        <w:t xml:space="preserve"> D’AUTORISATION</w:t>
      </w:r>
    </w:p>
    <w:p w:rsidR="006F2579" w:rsidRPr="00030E91" w:rsidRDefault="006F2579" w:rsidP="006F2579">
      <w:pPr>
        <w:widowControl w:val="0"/>
        <w:rPr>
          <w:lang w:val="fr-CA"/>
        </w:rPr>
      </w:pPr>
    </w:p>
    <w:p w:rsidR="006F2579" w:rsidRPr="00030E91" w:rsidRDefault="006F2579" w:rsidP="006F2579">
      <w:pPr>
        <w:widowControl w:val="0"/>
        <w:rPr>
          <w:lang w:val="fr-CA"/>
        </w:rPr>
      </w:pPr>
      <w:r w:rsidRPr="00030E91">
        <w:rPr>
          <w:b/>
          <w:lang w:val="fr-CA"/>
        </w:rPr>
        <w:t>Le</w:t>
      </w:r>
      <w:r w:rsidR="008825DB" w:rsidRPr="00030E91">
        <w:rPr>
          <w:b/>
          <w:lang w:val="fr-CA"/>
        </w:rPr>
        <w:t xml:space="preserve"> </w:t>
      </w:r>
      <w:r w:rsidR="002342D8" w:rsidRPr="00030E91">
        <w:rPr>
          <w:b/>
          <w:lang w:val="fr-CA"/>
        </w:rPr>
        <w:t>23</w:t>
      </w:r>
      <w:r w:rsidR="00C9475D" w:rsidRPr="00030E91">
        <w:rPr>
          <w:b/>
          <w:lang w:val="fr-CA"/>
        </w:rPr>
        <w:t xml:space="preserve"> </w:t>
      </w:r>
      <w:r w:rsidR="002902CC" w:rsidRPr="00030E91">
        <w:rPr>
          <w:b/>
          <w:lang w:val="fr-CA"/>
        </w:rPr>
        <w:t>janvier</w:t>
      </w:r>
      <w:r w:rsidR="004E4B02" w:rsidRPr="00030E91">
        <w:rPr>
          <w:b/>
          <w:lang w:val="fr-CA"/>
        </w:rPr>
        <w:t xml:space="preserve"> </w:t>
      </w:r>
      <w:r w:rsidR="008825DB" w:rsidRPr="00030E91">
        <w:rPr>
          <w:b/>
          <w:lang w:val="fr-CA"/>
        </w:rPr>
        <w:t>20</w:t>
      </w:r>
      <w:r w:rsidR="002902CC" w:rsidRPr="00030E91">
        <w:rPr>
          <w:b/>
          <w:lang w:val="fr-CA"/>
        </w:rPr>
        <w:t>20</w:t>
      </w:r>
    </w:p>
    <w:p w:rsidR="006F2579" w:rsidRPr="00030E91" w:rsidRDefault="006F2579" w:rsidP="006F2579">
      <w:pPr>
        <w:widowControl w:val="0"/>
        <w:rPr>
          <w:b/>
          <w:lang w:val="fr-CA"/>
        </w:rPr>
      </w:pPr>
      <w:r w:rsidRPr="00030E91">
        <w:rPr>
          <w:b/>
          <w:lang w:val="fr-CA"/>
        </w:rPr>
        <w:t>Pour diffusion immédiate</w:t>
      </w:r>
    </w:p>
    <w:p w:rsidR="006F2579" w:rsidRPr="00030E91" w:rsidRDefault="006F2579" w:rsidP="006F2579">
      <w:pPr>
        <w:widowControl w:val="0"/>
        <w:rPr>
          <w:b/>
          <w:lang w:val="fr-CA"/>
        </w:rPr>
      </w:pPr>
    </w:p>
    <w:p w:rsidR="002767DF" w:rsidRPr="00030E91" w:rsidRDefault="002767DF" w:rsidP="002767DF">
      <w:pPr>
        <w:widowControl w:val="0"/>
        <w:rPr>
          <w:lang w:val="fr-CA"/>
        </w:rPr>
      </w:pPr>
      <w:r w:rsidRPr="00030E91">
        <w:rPr>
          <w:b/>
          <w:lang w:val="fr-CA"/>
        </w:rPr>
        <w:t>OTTAWA</w:t>
      </w:r>
      <w:r w:rsidRPr="00030E91">
        <w:rPr>
          <w:lang w:val="fr-CA"/>
        </w:rPr>
        <w:t xml:space="preserve"> – La Cour suprême du Canada a déposé aujourd’hui auprès du registraire les jugements dans </w:t>
      </w:r>
      <w:r w:rsidR="00CC044F" w:rsidRPr="00030E91">
        <w:rPr>
          <w:lang w:val="fr-CA"/>
        </w:rPr>
        <w:t>les</w:t>
      </w:r>
      <w:r w:rsidR="008C7CD9" w:rsidRPr="00030E91">
        <w:rPr>
          <w:lang w:val="fr-CA"/>
        </w:rPr>
        <w:t xml:space="preserve"> </w:t>
      </w:r>
      <w:r w:rsidR="004C4C26" w:rsidRPr="00030E91">
        <w:rPr>
          <w:lang w:val="fr-CA"/>
        </w:rPr>
        <w:t>demande</w:t>
      </w:r>
      <w:r w:rsidR="0088435A" w:rsidRPr="00030E91">
        <w:rPr>
          <w:lang w:val="fr-CA"/>
        </w:rPr>
        <w:t>s</w:t>
      </w:r>
      <w:r w:rsidRPr="00030E91">
        <w:rPr>
          <w:lang w:val="fr-CA"/>
        </w:rPr>
        <w:t xml:space="preserve"> d’au</w:t>
      </w:r>
      <w:r w:rsidR="00F24EF2" w:rsidRPr="00030E91">
        <w:rPr>
          <w:lang w:val="fr-CA"/>
        </w:rPr>
        <w:t xml:space="preserve">torisation </w:t>
      </w:r>
      <w:r w:rsidR="007F2922" w:rsidRPr="00030E91">
        <w:rPr>
          <w:lang w:val="fr-CA"/>
        </w:rPr>
        <w:t>sui</w:t>
      </w:r>
      <w:r w:rsidR="00F24EF2" w:rsidRPr="00030E91">
        <w:rPr>
          <w:lang w:val="fr-CA"/>
        </w:rPr>
        <w:t>v</w:t>
      </w:r>
      <w:r w:rsidR="007F2922" w:rsidRPr="00030E91">
        <w:rPr>
          <w:lang w:val="fr-CA"/>
        </w:rPr>
        <w:t>a</w:t>
      </w:r>
      <w:r w:rsidR="00F24EF2" w:rsidRPr="00030E91">
        <w:rPr>
          <w:lang w:val="fr-CA"/>
        </w:rPr>
        <w:t>nt</w:t>
      </w:r>
      <w:r w:rsidR="00C56657" w:rsidRPr="00030E91">
        <w:rPr>
          <w:lang w:val="fr-CA"/>
        </w:rPr>
        <w:t>s</w:t>
      </w:r>
      <w:r w:rsidR="00F24EF2" w:rsidRPr="00030E91">
        <w:rPr>
          <w:lang w:val="fr-CA"/>
        </w:rPr>
        <w:t>.</w:t>
      </w:r>
    </w:p>
    <w:p w:rsidR="00694BDA" w:rsidRPr="00030E91" w:rsidRDefault="00694BDA" w:rsidP="000B5274">
      <w:pPr>
        <w:jc w:val="both"/>
        <w:rPr>
          <w:sz w:val="20"/>
          <w:lang w:val="fr-CA"/>
        </w:rPr>
      </w:pPr>
    </w:p>
    <w:p w:rsidR="00DA0759" w:rsidRPr="00030E91" w:rsidRDefault="00030E91" w:rsidP="000B5274">
      <w:pPr>
        <w:jc w:val="both"/>
        <w:rPr>
          <w:sz w:val="20"/>
          <w:lang w:val="fr-CA"/>
        </w:rPr>
      </w:pPr>
      <w:r w:rsidRPr="00030E91">
        <w:rPr>
          <w:sz w:val="20"/>
        </w:rPr>
        <w:pict>
          <v:rect id="_x0000_i1025" style="width:2in;height:1pt" o:hrpct="0" o:hralign="center" o:hrstd="t" o:hrnoshade="t" o:hr="t" fillcolor="black [3213]" stroked="f"/>
        </w:pict>
      </w:r>
    </w:p>
    <w:p w:rsidR="005976BA" w:rsidRPr="00030E91" w:rsidRDefault="005976BA" w:rsidP="000B5274">
      <w:pPr>
        <w:jc w:val="both"/>
        <w:rPr>
          <w:sz w:val="20"/>
          <w:lang w:val="fr-CA"/>
        </w:rPr>
      </w:pPr>
    </w:p>
    <w:p w:rsidR="00645A91" w:rsidRPr="00030E91" w:rsidRDefault="00645A91" w:rsidP="00645A91">
      <w:pPr>
        <w:jc w:val="both"/>
        <w:rPr>
          <w:sz w:val="20"/>
        </w:rPr>
      </w:pPr>
      <w:r w:rsidRPr="00030E91">
        <w:rPr>
          <w:b/>
          <w:sz w:val="22"/>
          <w:szCs w:val="22"/>
        </w:rPr>
        <w:t>GRANTED / ACCORDÉE</w:t>
      </w:r>
    </w:p>
    <w:p w:rsidR="003C3024" w:rsidRPr="00030E91" w:rsidRDefault="003C3024" w:rsidP="003C3024">
      <w:pPr>
        <w:jc w:val="both"/>
        <w:rPr>
          <w:sz w:val="20"/>
        </w:rPr>
      </w:pPr>
    </w:p>
    <w:p w:rsidR="00236D40" w:rsidRPr="00030E91" w:rsidRDefault="00236D40" w:rsidP="00236D40">
      <w:pPr>
        <w:tabs>
          <w:tab w:val="left" w:pos="810"/>
        </w:tabs>
        <w:rPr>
          <w:sz w:val="22"/>
          <w:szCs w:val="22"/>
        </w:rPr>
      </w:pPr>
      <w:r w:rsidRPr="00030E91">
        <w:rPr>
          <w:i/>
          <w:sz w:val="22"/>
          <w:szCs w:val="22"/>
        </w:rPr>
        <w:t>Ryan Curtis Reilly v. Her Majesty the Queen</w:t>
      </w:r>
      <w:r w:rsidRPr="00030E91">
        <w:rPr>
          <w:sz w:val="22"/>
          <w:szCs w:val="22"/>
        </w:rPr>
        <w:t xml:space="preserve"> (Alta.) (Criminal) (By Leave) (</w:t>
      </w:r>
      <w:hyperlink r:id="rId8" w:history="1">
        <w:r w:rsidRPr="00030E91">
          <w:rPr>
            <w:rStyle w:val="Hyperlink"/>
            <w:sz w:val="22"/>
            <w:szCs w:val="22"/>
          </w:rPr>
          <w:t>38785</w:t>
        </w:r>
      </w:hyperlink>
      <w:r w:rsidRPr="00030E91">
        <w:rPr>
          <w:sz w:val="22"/>
          <w:szCs w:val="22"/>
        </w:rPr>
        <w:t>)</w:t>
      </w:r>
    </w:p>
    <w:p w:rsidR="00097E01" w:rsidRPr="00030E91" w:rsidRDefault="00097E01" w:rsidP="00645A91">
      <w:pPr>
        <w:jc w:val="both"/>
        <w:rPr>
          <w:sz w:val="20"/>
        </w:rPr>
      </w:pPr>
    </w:p>
    <w:p w:rsidR="00B5592F" w:rsidRPr="00030E91" w:rsidRDefault="00236D40" w:rsidP="00645A91">
      <w:pPr>
        <w:jc w:val="both"/>
        <w:rPr>
          <w:sz w:val="20"/>
        </w:rPr>
      </w:pPr>
      <w:r w:rsidRPr="00030E91">
        <w:rPr>
          <w:sz w:val="20"/>
        </w:rPr>
        <w:t>The application for leave to appeal from the judgment of the</w:t>
      </w:r>
      <w:bookmarkStart w:id="0" w:name="BM_1_"/>
      <w:bookmarkEnd w:id="0"/>
      <w:r w:rsidRPr="00030E91">
        <w:rPr>
          <w:sz w:val="20"/>
        </w:rPr>
        <w:t xml:space="preserve"> Court of Appeal of Alberta (Edmonton), Number 1803-0092-A, 2019 ABCA 212, dated May 28, 2019, is granted.</w:t>
      </w:r>
    </w:p>
    <w:p w:rsidR="006343F7" w:rsidRPr="00030E91" w:rsidRDefault="006343F7" w:rsidP="00645A91">
      <w:pPr>
        <w:jc w:val="both"/>
        <w:rPr>
          <w:sz w:val="20"/>
        </w:rPr>
      </w:pPr>
    </w:p>
    <w:p w:rsidR="00500C5E" w:rsidRPr="00030E91" w:rsidRDefault="00236D40" w:rsidP="00645A91">
      <w:pPr>
        <w:jc w:val="both"/>
        <w:rPr>
          <w:sz w:val="20"/>
          <w:lang w:val="fr-CA"/>
        </w:rPr>
      </w:pPr>
      <w:r w:rsidRPr="00030E91">
        <w:rPr>
          <w:sz w:val="20"/>
          <w:lang w:val="fr-CA"/>
        </w:rPr>
        <w:t xml:space="preserve">La demande d’autorisation d’appel de l’arrêt de la </w:t>
      </w:r>
      <w:r w:rsidRPr="00030E91">
        <w:rPr>
          <w:sz w:val="20"/>
          <w:lang w:val="fr-FR"/>
        </w:rPr>
        <w:t>Cour d’appel de l’Alberta (Edmonton)</w:t>
      </w:r>
      <w:r w:rsidRPr="00030E91">
        <w:rPr>
          <w:sz w:val="20"/>
          <w:lang w:val="fr-CA"/>
        </w:rPr>
        <w:t xml:space="preserve">, numéro </w:t>
      </w:r>
      <w:r w:rsidRPr="00030E91">
        <w:rPr>
          <w:sz w:val="20"/>
          <w:lang w:val="fr-FR"/>
        </w:rPr>
        <w:t>1803-0092-A, 2019 ABCA 212</w:t>
      </w:r>
      <w:r w:rsidRPr="00030E91">
        <w:rPr>
          <w:sz w:val="20"/>
          <w:lang w:val="fr-CA"/>
        </w:rPr>
        <w:t xml:space="preserve">, daté du </w:t>
      </w:r>
      <w:r w:rsidRPr="00030E91">
        <w:rPr>
          <w:sz w:val="20"/>
          <w:lang w:val="fr-FR"/>
        </w:rPr>
        <w:t>28 mai 2019</w:t>
      </w:r>
      <w:r w:rsidRPr="00030E91">
        <w:rPr>
          <w:sz w:val="20"/>
          <w:lang w:val="fr-CA"/>
        </w:rPr>
        <w:t>, est accueillie.</w:t>
      </w:r>
    </w:p>
    <w:p w:rsidR="00500C5E" w:rsidRPr="00030E91" w:rsidRDefault="00500C5E" w:rsidP="00645A91">
      <w:pPr>
        <w:jc w:val="both"/>
        <w:rPr>
          <w:sz w:val="20"/>
          <w:lang w:val="fr-CA"/>
        </w:rPr>
      </w:pPr>
    </w:p>
    <w:p w:rsidR="00645A91" w:rsidRPr="00030E91" w:rsidRDefault="00030E91" w:rsidP="00645A91">
      <w:pPr>
        <w:jc w:val="both"/>
        <w:rPr>
          <w:sz w:val="20"/>
        </w:rPr>
      </w:pPr>
      <w:r w:rsidRPr="00030E91">
        <w:rPr>
          <w:sz w:val="20"/>
        </w:rPr>
        <w:pict>
          <v:rect id="_x0000_i1026" style="width:2in;height:1pt" o:hrpct="0" o:hralign="center" o:hrstd="t" o:hrnoshade="t" o:hr="t" fillcolor="black [3213]" stroked="f"/>
        </w:pict>
      </w:r>
    </w:p>
    <w:p w:rsidR="00306B73" w:rsidRPr="00030E91" w:rsidRDefault="00306B73" w:rsidP="00645A91">
      <w:pPr>
        <w:jc w:val="both"/>
        <w:rPr>
          <w:sz w:val="20"/>
        </w:rPr>
      </w:pPr>
    </w:p>
    <w:p w:rsidR="00431DE2" w:rsidRPr="00030E91" w:rsidRDefault="00431DE2" w:rsidP="00431DE2">
      <w:pPr>
        <w:jc w:val="both"/>
        <w:rPr>
          <w:b/>
          <w:sz w:val="22"/>
          <w:szCs w:val="22"/>
        </w:rPr>
      </w:pPr>
      <w:r w:rsidRPr="00030E91">
        <w:rPr>
          <w:b/>
          <w:sz w:val="22"/>
          <w:szCs w:val="22"/>
        </w:rPr>
        <w:t>DISMISSED / REJETÉE</w:t>
      </w:r>
      <w:r w:rsidR="001B1618" w:rsidRPr="00030E91">
        <w:rPr>
          <w:b/>
          <w:sz w:val="22"/>
          <w:szCs w:val="22"/>
        </w:rPr>
        <w:t>S</w:t>
      </w:r>
    </w:p>
    <w:p w:rsidR="00431DE2" w:rsidRPr="00030E91" w:rsidRDefault="00431DE2" w:rsidP="000B5274">
      <w:pPr>
        <w:jc w:val="both"/>
        <w:rPr>
          <w:sz w:val="20"/>
        </w:rPr>
      </w:pPr>
    </w:p>
    <w:p w:rsidR="003E0981" w:rsidRPr="00030E91" w:rsidRDefault="003E0981" w:rsidP="003E0981">
      <w:pPr>
        <w:pStyle w:val="SCCAppellantInfoAppellantInfo"/>
        <w:rPr>
          <w:sz w:val="22"/>
          <w:szCs w:val="22"/>
          <w:lang w:val="en-US"/>
        </w:rPr>
      </w:pPr>
      <w:r w:rsidRPr="00030E91">
        <w:rPr>
          <w:i/>
          <w:sz w:val="22"/>
          <w:szCs w:val="22"/>
        </w:rPr>
        <w:t>Her Majesty the Queen in Right of Canada v. Thampeernayagam Rajaratnam, Lesly Jana Emmanuel and Nadarajah Mahendran</w:t>
      </w:r>
      <w:r w:rsidRPr="00030E91">
        <w:rPr>
          <w:sz w:val="22"/>
          <w:szCs w:val="22"/>
        </w:rPr>
        <w:t xml:space="preserve"> (B.C.) (Criminal) (By Leave)</w:t>
      </w:r>
      <w:r w:rsidRPr="00030E91">
        <w:rPr>
          <w:sz w:val="22"/>
          <w:szCs w:val="22"/>
          <w:lang w:val="en-US"/>
        </w:rPr>
        <w:t xml:space="preserve"> </w:t>
      </w:r>
      <w:r w:rsidRPr="00030E91">
        <w:rPr>
          <w:sz w:val="22"/>
          <w:szCs w:val="22"/>
        </w:rPr>
        <w:t>(</w:t>
      </w:r>
      <w:hyperlink r:id="rId9" w:history="1">
        <w:r w:rsidRPr="00030E91">
          <w:rPr>
            <w:rStyle w:val="Hyperlink"/>
            <w:sz w:val="22"/>
            <w:szCs w:val="22"/>
          </w:rPr>
          <w:t>38812</w:t>
        </w:r>
      </w:hyperlink>
      <w:r w:rsidRPr="00030E91">
        <w:rPr>
          <w:sz w:val="22"/>
          <w:szCs w:val="22"/>
        </w:rPr>
        <w:t>)</w:t>
      </w:r>
    </w:p>
    <w:p w:rsidR="008660CA" w:rsidRPr="00030E91" w:rsidRDefault="008660CA" w:rsidP="00A30607">
      <w:pPr>
        <w:widowControl w:val="0"/>
        <w:rPr>
          <w:sz w:val="20"/>
        </w:rPr>
      </w:pPr>
    </w:p>
    <w:p w:rsidR="006E69BD" w:rsidRPr="00030E91" w:rsidRDefault="003E0981" w:rsidP="003E0981">
      <w:pPr>
        <w:widowControl w:val="0"/>
        <w:jc w:val="both"/>
        <w:rPr>
          <w:sz w:val="20"/>
        </w:rPr>
      </w:pPr>
      <w:r w:rsidRPr="00030E91">
        <w:rPr>
          <w:sz w:val="20"/>
        </w:rPr>
        <w:t xml:space="preserve">The motion to </w:t>
      </w:r>
      <w:r w:rsidRPr="00030E91">
        <w:rPr>
          <w:rStyle w:val="solexhl"/>
          <w:sz w:val="20"/>
        </w:rPr>
        <w:t>join</w:t>
      </w:r>
      <w:r w:rsidRPr="00030E91">
        <w:rPr>
          <w:sz w:val="20"/>
        </w:rPr>
        <w:t xml:space="preserve"> three Court of Appeal for British Columbia in a single application for leave to appeal is granted. The motion for an extension of time to serve and file the application for leave to appeal is granted. The application for leave to appeal from the judgment of the Court of Appeal for British Columbia (Vancouver), Numbers CA44256, CA44257 and CA44258, 2019 BCCA 209, dated June 18, 2019, is dismissed.</w:t>
      </w:r>
    </w:p>
    <w:p w:rsidR="003E0981" w:rsidRPr="00030E91" w:rsidRDefault="003E0981" w:rsidP="00A30607">
      <w:pPr>
        <w:widowControl w:val="0"/>
        <w:rPr>
          <w:sz w:val="20"/>
        </w:rPr>
      </w:pPr>
    </w:p>
    <w:p w:rsidR="006E69BD" w:rsidRPr="00030E91" w:rsidRDefault="003E0981" w:rsidP="003E0981">
      <w:pPr>
        <w:widowControl w:val="0"/>
        <w:jc w:val="both"/>
        <w:rPr>
          <w:sz w:val="20"/>
          <w:lang w:val="fr-CA"/>
        </w:rPr>
      </w:pPr>
      <w:r w:rsidRPr="00030E91">
        <w:rPr>
          <w:sz w:val="20"/>
          <w:lang w:val="fr-CA"/>
        </w:rPr>
        <w:t>La requête pour joindre trois dossiers de la Cour d’appel de la Colombie-Britannique dans une seule demande d’autorisation d’appel est accueillie. La requête en prorogation du délai de signification et de dépôt de la demande d’autorisation d’appel est accueillie. La demande d’autorisation d’appel de l’arrêt de la Cour d’appel de la Colombie-Britannique (Vancouver), numéros CA44256, CA44257 et CA44258, 2019 BCCA 209, daté du 18 juin 2019, est rejetée.</w:t>
      </w:r>
    </w:p>
    <w:p w:rsidR="006E69BD" w:rsidRPr="00030E91" w:rsidRDefault="006E69BD" w:rsidP="00A30607">
      <w:pPr>
        <w:widowControl w:val="0"/>
        <w:rPr>
          <w:sz w:val="20"/>
          <w:lang w:val="fr-CA"/>
        </w:rPr>
      </w:pPr>
    </w:p>
    <w:p w:rsidR="00A30607" w:rsidRPr="00030E91" w:rsidRDefault="00030E91" w:rsidP="00A30607">
      <w:pPr>
        <w:widowControl w:val="0"/>
        <w:rPr>
          <w:sz w:val="20"/>
        </w:rPr>
      </w:pPr>
      <w:r w:rsidRPr="00030E91">
        <w:rPr>
          <w:sz w:val="20"/>
        </w:rPr>
        <w:pict>
          <v:rect id="_x0000_i1028" style="width:2in;height:1pt" o:hrpct="0" o:hralign="center" o:hrstd="t" o:hrnoshade="t" o:hr="t" fillcolor="black [3213]" stroked="f"/>
        </w:pict>
      </w:r>
    </w:p>
    <w:p w:rsidR="008660CA" w:rsidRPr="00030E91" w:rsidRDefault="008660CA" w:rsidP="00A30607">
      <w:pPr>
        <w:widowControl w:val="0"/>
        <w:rPr>
          <w:sz w:val="20"/>
        </w:rPr>
      </w:pPr>
    </w:p>
    <w:p w:rsidR="008F04DD" w:rsidRPr="00030E91" w:rsidRDefault="008F04DD" w:rsidP="008F04DD">
      <w:pPr>
        <w:pStyle w:val="SCCAppellantInfoAppellantInfo"/>
        <w:rPr>
          <w:sz w:val="22"/>
          <w:szCs w:val="22"/>
        </w:rPr>
      </w:pPr>
      <w:r w:rsidRPr="00030E91">
        <w:rPr>
          <w:i/>
          <w:sz w:val="22"/>
          <w:szCs w:val="22"/>
        </w:rPr>
        <w:lastRenderedPageBreak/>
        <w:t>Corporation of the City of Victoria v. Canadian Plastic Bag Association</w:t>
      </w:r>
      <w:r w:rsidRPr="00030E91">
        <w:rPr>
          <w:sz w:val="22"/>
          <w:szCs w:val="22"/>
        </w:rPr>
        <w:t xml:space="preserve"> (B.C.) (Civil) (By Leave) (</w:t>
      </w:r>
      <w:hyperlink r:id="rId10" w:history="1">
        <w:r w:rsidRPr="00030E91">
          <w:rPr>
            <w:rStyle w:val="Hyperlink"/>
            <w:sz w:val="22"/>
            <w:szCs w:val="22"/>
          </w:rPr>
          <w:t>38828</w:t>
        </w:r>
      </w:hyperlink>
      <w:r w:rsidRPr="00030E91">
        <w:rPr>
          <w:sz w:val="22"/>
          <w:szCs w:val="22"/>
        </w:rPr>
        <w:t>)</w:t>
      </w:r>
    </w:p>
    <w:p w:rsidR="008660CA" w:rsidRPr="00030E91" w:rsidRDefault="008660CA" w:rsidP="00A30607">
      <w:pPr>
        <w:widowControl w:val="0"/>
        <w:rPr>
          <w:sz w:val="20"/>
        </w:rPr>
      </w:pPr>
    </w:p>
    <w:p w:rsidR="008F04DD" w:rsidRPr="00030E91" w:rsidRDefault="008F04DD" w:rsidP="008F04DD">
      <w:pPr>
        <w:jc w:val="both"/>
        <w:rPr>
          <w:sz w:val="20"/>
        </w:rPr>
      </w:pPr>
      <w:r w:rsidRPr="00030E91">
        <w:rPr>
          <w:sz w:val="20"/>
        </w:rPr>
        <w:t>The application for leave to appeal from the judgment of the Court of Appeal for British Columbia (Vancouver), Number CA45452, 2019 BCCA 254, dated July 11, 2019, is dismissed with costs.</w:t>
      </w:r>
    </w:p>
    <w:p w:rsidR="006E69BD" w:rsidRPr="00030E91" w:rsidRDefault="006E69BD" w:rsidP="00A30607">
      <w:pPr>
        <w:widowControl w:val="0"/>
        <w:rPr>
          <w:sz w:val="20"/>
        </w:rPr>
      </w:pPr>
    </w:p>
    <w:p w:rsidR="008F04DD" w:rsidRPr="00030E91" w:rsidRDefault="008F04DD" w:rsidP="008F04DD">
      <w:pPr>
        <w:widowControl w:val="0"/>
        <w:jc w:val="both"/>
        <w:rPr>
          <w:sz w:val="20"/>
          <w:lang w:val="fr-CA"/>
        </w:rPr>
      </w:pPr>
      <w:r w:rsidRPr="00030E91">
        <w:rPr>
          <w:sz w:val="20"/>
          <w:lang w:val="fr-CA"/>
        </w:rPr>
        <w:t>La demande d’autorisation d’appel de l’arrêt de la Cour d’appel de la Colombie-Britannique (Vancouver), numéro CA45452, 2019 BCCA 254, daté du 11 juillet 2019, est rejetée avec dépens.</w:t>
      </w:r>
    </w:p>
    <w:p w:rsidR="006E69BD" w:rsidRPr="00030E91" w:rsidRDefault="006E69BD" w:rsidP="00A30607">
      <w:pPr>
        <w:widowControl w:val="0"/>
        <w:rPr>
          <w:sz w:val="20"/>
          <w:lang w:val="fr-CA"/>
        </w:rPr>
      </w:pPr>
    </w:p>
    <w:p w:rsidR="008660CA" w:rsidRPr="00030E91" w:rsidRDefault="00030E91" w:rsidP="00A30607">
      <w:pPr>
        <w:widowControl w:val="0"/>
        <w:rPr>
          <w:sz w:val="20"/>
        </w:rPr>
      </w:pPr>
      <w:r w:rsidRPr="00030E91">
        <w:rPr>
          <w:sz w:val="20"/>
        </w:rPr>
        <w:pict>
          <v:rect id="_x0000_i1029" style="width:2in;height:1pt" o:hrpct="0" o:hralign="center" o:hrstd="t" o:hrnoshade="t" o:hr="t" fillcolor="black [3213]" stroked="f"/>
        </w:pict>
      </w:r>
    </w:p>
    <w:p w:rsidR="008660CA" w:rsidRPr="00030E91" w:rsidRDefault="008660CA" w:rsidP="00A30607">
      <w:pPr>
        <w:widowControl w:val="0"/>
        <w:rPr>
          <w:sz w:val="20"/>
        </w:rPr>
      </w:pPr>
    </w:p>
    <w:p w:rsidR="00135310" w:rsidRPr="00030E91" w:rsidRDefault="00135310" w:rsidP="00135310">
      <w:pPr>
        <w:pStyle w:val="SCCAppellantInfoAppellantInfo"/>
        <w:rPr>
          <w:sz w:val="22"/>
          <w:szCs w:val="22"/>
        </w:rPr>
      </w:pPr>
      <w:r w:rsidRPr="00030E91">
        <w:rPr>
          <w:i/>
          <w:sz w:val="22"/>
          <w:szCs w:val="22"/>
        </w:rPr>
        <w:t>Kim Kevin Hunt c/o Bradley James Hunt and Justin Abraham Hunt v. Kathleen A. Worrod, D. Andrew Thomson and Legal Aid Ontario</w:t>
      </w:r>
      <w:r w:rsidRPr="00030E91">
        <w:rPr>
          <w:sz w:val="22"/>
          <w:szCs w:val="22"/>
        </w:rPr>
        <w:t xml:space="preserve"> (Ont.) (Civil) (By Leave) (</w:t>
      </w:r>
      <w:hyperlink r:id="rId11" w:history="1">
        <w:r w:rsidRPr="00030E91">
          <w:rPr>
            <w:rStyle w:val="Hyperlink"/>
            <w:sz w:val="22"/>
            <w:szCs w:val="22"/>
          </w:rPr>
          <w:t>38822</w:t>
        </w:r>
      </w:hyperlink>
      <w:r w:rsidRPr="00030E91">
        <w:rPr>
          <w:sz w:val="22"/>
          <w:szCs w:val="22"/>
        </w:rPr>
        <w:t>)</w:t>
      </w:r>
    </w:p>
    <w:p w:rsidR="008660CA" w:rsidRPr="00030E91" w:rsidRDefault="008660CA" w:rsidP="00A30607">
      <w:pPr>
        <w:widowControl w:val="0"/>
        <w:rPr>
          <w:sz w:val="20"/>
        </w:rPr>
      </w:pPr>
    </w:p>
    <w:p w:rsidR="006E69BD" w:rsidRPr="00030E91" w:rsidRDefault="00135310" w:rsidP="00A30607">
      <w:pPr>
        <w:widowControl w:val="0"/>
        <w:rPr>
          <w:sz w:val="20"/>
        </w:rPr>
      </w:pPr>
      <w:r w:rsidRPr="00030E91">
        <w:rPr>
          <w:sz w:val="20"/>
        </w:rPr>
        <w:t>The application for leave to appeal from the judgment of the Court of Appeal for Ontario, Number M49150 (C65477),  2019 ONCA 540, dated June 27, 2019, is dismissed with costs to the respondent, Legal Aid Ontario.</w:t>
      </w:r>
    </w:p>
    <w:p w:rsidR="00135310" w:rsidRPr="00030E91" w:rsidRDefault="00135310" w:rsidP="00A30607">
      <w:pPr>
        <w:widowControl w:val="0"/>
        <w:rPr>
          <w:sz w:val="20"/>
        </w:rPr>
      </w:pPr>
    </w:p>
    <w:p w:rsidR="006E69BD" w:rsidRPr="00030E91" w:rsidRDefault="00135310" w:rsidP="00A30607">
      <w:pPr>
        <w:widowControl w:val="0"/>
        <w:rPr>
          <w:sz w:val="20"/>
          <w:lang w:val="fr-CA"/>
        </w:rPr>
      </w:pPr>
      <w:r w:rsidRPr="00030E91">
        <w:rPr>
          <w:sz w:val="20"/>
          <w:lang w:val="fr-CA"/>
        </w:rPr>
        <w:t>La demande d’autorisation d’appel de l’arrêt de la Cour d’appel de l’Ontario, numéro M49150 (C65477), 2019 ONCA 540, daté du 27 juin 2019, est rejetée avec dépens en faveur de l’intimée, Aide Juridique Ontario.</w:t>
      </w:r>
    </w:p>
    <w:p w:rsidR="006E69BD" w:rsidRPr="00030E91" w:rsidRDefault="006E69BD" w:rsidP="00A30607">
      <w:pPr>
        <w:widowControl w:val="0"/>
        <w:rPr>
          <w:sz w:val="20"/>
          <w:lang w:val="fr-CA"/>
        </w:rPr>
      </w:pPr>
    </w:p>
    <w:p w:rsidR="008660CA" w:rsidRPr="00030E91" w:rsidRDefault="00030E91" w:rsidP="00A30607">
      <w:pPr>
        <w:widowControl w:val="0"/>
        <w:rPr>
          <w:sz w:val="20"/>
        </w:rPr>
      </w:pPr>
      <w:r w:rsidRPr="00030E91">
        <w:rPr>
          <w:sz w:val="20"/>
        </w:rPr>
        <w:pict>
          <v:rect id="_x0000_i1030" style="width:2in;height:1pt" o:hrpct="0" o:hralign="center" o:hrstd="t" o:hrnoshade="t" o:hr="t" fillcolor="black [3213]" stroked="f"/>
        </w:pict>
      </w:r>
    </w:p>
    <w:p w:rsidR="008660CA" w:rsidRPr="00030E91" w:rsidRDefault="008660CA" w:rsidP="00A30607">
      <w:pPr>
        <w:widowControl w:val="0"/>
        <w:rPr>
          <w:sz w:val="20"/>
        </w:rPr>
      </w:pPr>
    </w:p>
    <w:p w:rsidR="00D80EB1" w:rsidRPr="00030E91" w:rsidRDefault="00D80EB1" w:rsidP="00D80EB1">
      <w:pPr>
        <w:rPr>
          <w:bCs/>
          <w:sz w:val="22"/>
          <w:szCs w:val="22"/>
          <w:u w:val="single"/>
          <w:lang w:val="en-CA"/>
        </w:rPr>
      </w:pPr>
      <w:r w:rsidRPr="00030E91">
        <w:rPr>
          <w:i/>
          <w:sz w:val="22"/>
          <w:szCs w:val="22"/>
        </w:rPr>
        <w:t>CIBC World Markets Inc./ Marches Mondiaux CIBC Inc., carrying on business as CIBC Wood Gundy v. Gayle Crooks, Archie Gillis, Karen McGrath</w:t>
      </w:r>
      <w:r w:rsidRPr="00030E91">
        <w:rPr>
          <w:sz w:val="22"/>
          <w:szCs w:val="22"/>
        </w:rPr>
        <w:t xml:space="preserve"> (N.S.) (Civil) (By Leave) (</w:t>
      </w:r>
      <w:hyperlink r:id="rId12" w:history="1">
        <w:r w:rsidRPr="00030E91">
          <w:rPr>
            <w:rStyle w:val="Hyperlink"/>
            <w:sz w:val="22"/>
            <w:szCs w:val="22"/>
          </w:rPr>
          <w:t>38787</w:t>
        </w:r>
      </w:hyperlink>
      <w:r w:rsidRPr="00030E91">
        <w:rPr>
          <w:sz w:val="22"/>
          <w:szCs w:val="22"/>
        </w:rPr>
        <w:t>)</w:t>
      </w:r>
    </w:p>
    <w:p w:rsidR="008660CA" w:rsidRPr="00030E91" w:rsidRDefault="008660CA" w:rsidP="00A30607">
      <w:pPr>
        <w:widowControl w:val="0"/>
        <w:rPr>
          <w:sz w:val="20"/>
        </w:rPr>
      </w:pPr>
    </w:p>
    <w:p w:rsidR="00BA03BE" w:rsidRPr="00030E91" w:rsidRDefault="00BA03BE" w:rsidP="00BA03BE">
      <w:pPr>
        <w:jc w:val="both"/>
        <w:rPr>
          <w:sz w:val="20"/>
        </w:rPr>
      </w:pPr>
      <w:r w:rsidRPr="00030E91">
        <w:rPr>
          <w:sz w:val="20"/>
        </w:rPr>
        <w:t>The application for leave to appeal from the judgment of the Nova Scotia Court of Appeal, Number CA 462245, 2019 NSCA 46, dated May 31, 2019, is dismissed with costs.</w:t>
      </w:r>
    </w:p>
    <w:p w:rsidR="006E69BD" w:rsidRPr="00030E91" w:rsidRDefault="006E69BD" w:rsidP="00A30607">
      <w:pPr>
        <w:widowControl w:val="0"/>
        <w:rPr>
          <w:sz w:val="20"/>
        </w:rPr>
      </w:pPr>
    </w:p>
    <w:p w:rsidR="00BA03BE" w:rsidRPr="00030E91" w:rsidRDefault="00BA03BE" w:rsidP="00A30607">
      <w:pPr>
        <w:widowControl w:val="0"/>
        <w:rPr>
          <w:sz w:val="20"/>
          <w:lang w:val="fr-CA"/>
        </w:rPr>
      </w:pPr>
      <w:r w:rsidRPr="00030E91">
        <w:rPr>
          <w:sz w:val="20"/>
          <w:lang w:val="fr-CA"/>
        </w:rPr>
        <w:t>La demande d’autorisation d’appel de l’arrêt de la Cour d’appel de la Nouvelle-Écosse, numéro CA 462245, 2019 NSCA 46, daté du 31 mai 2019, est rejetée avec dépens.</w:t>
      </w:r>
    </w:p>
    <w:p w:rsidR="006E69BD" w:rsidRPr="00030E91" w:rsidRDefault="006E69BD" w:rsidP="00A30607">
      <w:pPr>
        <w:widowControl w:val="0"/>
        <w:rPr>
          <w:sz w:val="20"/>
          <w:lang w:val="fr-CA"/>
        </w:rPr>
      </w:pPr>
    </w:p>
    <w:p w:rsidR="008660CA" w:rsidRPr="00030E91" w:rsidRDefault="00030E91" w:rsidP="00A30607">
      <w:pPr>
        <w:widowControl w:val="0"/>
        <w:rPr>
          <w:sz w:val="20"/>
        </w:rPr>
      </w:pPr>
      <w:r w:rsidRPr="00030E91">
        <w:rPr>
          <w:sz w:val="20"/>
        </w:rPr>
        <w:pict>
          <v:rect id="_x0000_i1031" style="width:2in;height:1pt" o:hrpct="0" o:hralign="center" o:hrstd="t" o:hrnoshade="t" o:hr="t" fillcolor="black [3213]" stroked="f"/>
        </w:pict>
      </w:r>
    </w:p>
    <w:p w:rsidR="006E69BD" w:rsidRPr="00030E91" w:rsidRDefault="006E69BD" w:rsidP="00D3228D">
      <w:pPr>
        <w:ind w:left="357" w:hanging="357"/>
        <w:jc w:val="both"/>
        <w:rPr>
          <w:sz w:val="20"/>
        </w:rPr>
      </w:pPr>
    </w:p>
    <w:p w:rsidR="006E69BD" w:rsidRPr="00030E91" w:rsidRDefault="006E69BD" w:rsidP="00D3228D">
      <w:pPr>
        <w:ind w:left="357" w:hanging="357"/>
        <w:jc w:val="both"/>
        <w:rPr>
          <w:sz w:val="20"/>
        </w:rPr>
      </w:pPr>
    </w:p>
    <w:p w:rsidR="00A30607" w:rsidRPr="00030E91" w:rsidRDefault="00A30607" w:rsidP="00D3228D">
      <w:pPr>
        <w:ind w:left="357" w:hanging="357"/>
        <w:jc w:val="both"/>
        <w:rPr>
          <w:sz w:val="20"/>
        </w:rPr>
      </w:pPr>
    </w:p>
    <w:p w:rsidR="00D3344A" w:rsidRPr="00030E91" w:rsidRDefault="00D3344A" w:rsidP="00D3344A">
      <w:pPr>
        <w:widowControl w:val="0"/>
        <w:outlineLvl w:val="0"/>
      </w:pPr>
      <w:r w:rsidRPr="00030E91">
        <w:t xml:space="preserve">Supreme Court of Canada / Cour suprême du </w:t>
      </w:r>
      <w:proofErr w:type="gramStart"/>
      <w:r w:rsidRPr="00030E91">
        <w:t>Canada :</w:t>
      </w:r>
      <w:proofErr w:type="gramEnd"/>
      <w:r w:rsidRPr="00030E91">
        <w:t xml:space="preserve"> </w:t>
      </w:r>
    </w:p>
    <w:p w:rsidR="00D3344A" w:rsidRPr="00030E91" w:rsidRDefault="00030E91" w:rsidP="00D3344A">
      <w:pPr>
        <w:widowControl w:val="0"/>
        <w:outlineLvl w:val="0"/>
        <w:rPr>
          <w:color w:val="0000FF"/>
          <w:u w:val="single"/>
        </w:rPr>
      </w:pPr>
      <w:hyperlink r:id="rId13" w:history="1">
        <w:r w:rsidR="00D3344A" w:rsidRPr="00030E91">
          <w:rPr>
            <w:rStyle w:val="Hyperlink"/>
          </w:rPr>
          <w:t>comments-commentaires@scc-csc.ca</w:t>
        </w:r>
      </w:hyperlink>
    </w:p>
    <w:p w:rsidR="00D3344A" w:rsidRPr="00030E91" w:rsidRDefault="00D3344A" w:rsidP="00D3344A">
      <w:pPr>
        <w:widowControl w:val="0"/>
        <w:outlineLvl w:val="0"/>
      </w:pPr>
      <w:r w:rsidRPr="00030E91">
        <w:t>(613) 995-4330</w:t>
      </w:r>
    </w:p>
    <w:p w:rsidR="00497B5E" w:rsidRPr="00030E91" w:rsidRDefault="00497B5E" w:rsidP="00497B5E">
      <w:pPr>
        <w:widowControl w:val="0"/>
        <w:rPr>
          <w:sz w:val="20"/>
        </w:rPr>
      </w:pPr>
    </w:p>
    <w:p w:rsidR="003F43E6" w:rsidRPr="00030E91" w:rsidRDefault="003F43E6" w:rsidP="00497B5E">
      <w:pPr>
        <w:widowControl w:val="0"/>
        <w:rPr>
          <w:sz w:val="20"/>
        </w:rPr>
      </w:pPr>
    </w:p>
    <w:p w:rsidR="00224F26" w:rsidRPr="00910AEC" w:rsidRDefault="003F43E6" w:rsidP="00DE0F77">
      <w:pPr>
        <w:pStyle w:val="Footer"/>
        <w:jc w:val="center"/>
      </w:pPr>
      <w:r w:rsidRPr="00030E91">
        <w:t>- 30</w:t>
      </w:r>
      <w:r w:rsidR="00312438" w:rsidRPr="00030E91">
        <w:t xml:space="preserve"> -</w:t>
      </w:r>
      <w:bookmarkStart w:id="1" w:name="_GoBack"/>
      <w:bookmarkEnd w:id="1"/>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64CE1"/>
    <w:multiLevelType w:val="hybridMultilevel"/>
    <w:tmpl w:val="14BE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5"/>
  </w:num>
  <w:num w:numId="5">
    <w:abstractNumId w:val="12"/>
  </w:num>
  <w:num w:numId="6">
    <w:abstractNumId w:val="5"/>
  </w:num>
  <w:num w:numId="7">
    <w:abstractNumId w:val="10"/>
  </w:num>
  <w:num w:numId="8">
    <w:abstractNumId w:val="9"/>
  </w:num>
  <w:num w:numId="9">
    <w:abstractNumId w:val="1"/>
  </w:num>
  <w:num w:numId="10">
    <w:abstractNumId w:val="7"/>
  </w:num>
  <w:num w:numId="11">
    <w:abstractNumId w:val="14"/>
  </w:num>
  <w:num w:numId="12">
    <w:abstractNumId w:val="8"/>
  </w:num>
  <w:num w:numId="13">
    <w:abstractNumId w:val="4"/>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0E91"/>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60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1A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310"/>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54AE"/>
    <w:rsid w:val="00167065"/>
    <w:rsid w:val="001670D6"/>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2D8"/>
    <w:rsid w:val="00234A3D"/>
    <w:rsid w:val="00235F38"/>
    <w:rsid w:val="0023658F"/>
    <w:rsid w:val="00236D40"/>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B73"/>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48FA"/>
    <w:rsid w:val="003D53DE"/>
    <w:rsid w:val="003D575F"/>
    <w:rsid w:val="003D5D48"/>
    <w:rsid w:val="003D6258"/>
    <w:rsid w:val="003E0981"/>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4BCA"/>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3B20"/>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3F7"/>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A17"/>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037A"/>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3B"/>
    <w:rsid w:val="008651FB"/>
    <w:rsid w:val="00865274"/>
    <w:rsid w:val="00865C5E"/>
    <w:rsid w:val="008660CA"/>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4D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392"/>
    <w:rsid w:val="00B45B27"/>
    <w:rsid w:val="00B466C2"/>
    <w:rsid w:val="00B467BD"/>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600B2"/>
    <w:rsid w:val="00B6031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3BE"/>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3B"/>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0F6"/>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0EB1"/>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6E19"/>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08C"/>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AF7"/>
    <w:rsid w:val="00F22AFE"/>
    <w:rsid w:val="00F230D5"/>
    <w:rsid w:val="00F2370D"/>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85"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87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882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81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4D73-CFB9-42C1-BC34-3D130F73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2020-01-22T18:46:00Z</dcterms:modified>
</cp:coreProperties>
</file>