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D49D7" w:rsidRDefault="003F43E6" w:rsidP="003F43E6">
      <w:pPr>
        <w:pStyle w:val="Header"/>
        <w:jc w:val="center"/>
        <w:rPr>
          <w:b/>
          <w:sz w:val="32"/>
        </w:rPr>
      </w:pPr>
      <w:r w:rsidRPr="001D49D7">
        <w:rPr>
          <w:b/>
          <w:sz w:val="32"/>
        </w:rPr>
        <w:t>Supreme Court of Canada / Cour suprême du Canada</w:t>
      </w:r>
    </w:p>
    <w:p w:rsidR="003F43E6" w:rsidRPr="001D49D7" w:rsidRDefault="003F43E6" w:rsidP="006F2579">
      <w:pPr>
        <w:widowControl w:val="0"/>
        <w:rPr>
          <w:i/>
        </w:rPr>
      </w:pPr>
    </w:p>
    <w:p w:rsidR="003F43E6" w:rsidRPr="001D49D7" w:rsidRDefault="003F43E6" w:rsidP="006F2579">
      <w:pPr>
        <w:widowControl w:val="0"/>
        <w:rPr>
          <w:i/>
        </w:rPr>
      </w:pPr>
    </w:p>
    <w:p w:rsidR="006F2579" w:rsidRPr="001D49D7" w:rsidRDefault="006F2579" w:rsidP="006F2579">
      <w:pPr>
        <w:widowControl w:val="0"/>
        <w:rPr>
          <w:i/>
          <w:sz w:val="20"/>
          <w:lang w:val="fr-CA"/>
        </w:rPr>
      </w:pPr>
      <w:r w:rsidRPr="001D49D7">
        <w:rPr>
          <w:i/>
          <w:sz w:val="20"/>
          <w:lang w:val="fr-CA"/>
        </w:rPr>
        <w:t>(</w:t>
      </w:r>
      <w:r w:rsidR="008F3C5D" w:rsidRPr="001D49D7">
        <w:rPr>
          <w:i/>
          <w:sz w:val="20"/>
          <w:lang w:val="fr-CA"/>
        </w:rPr>
        <w:t>L</w:t>
      </w:r>
      <w:r w:rsidRPr="001D49D7">
        <w:rPr>
          <w:i/>
          <w:sz w:val="20"/>
          <w:lang w:val="fr-CA"/>
        </w:rPr>
        <w:t>e français suit)</w:t>
      </w:r>
    </w:p>
    <w:p w:rsidR="006F2579" w:rsidRPr="001D49D7" w:rsidRDefault="006F2579" w:rsidP="006F2579">
      <w:pPr>
        <w:widowControl w:val="0"/>
        <w:rPr>
          <w:lang w:val="fr-CA"/>
        </w:rPr>
      </w:pPr>
    </w:p>
    <w:p w:rsidR="006F2579" w:rsidRPr="001D49D7" w:rsidRDefault="00C007C3" w:rsidP="006F2579">
      <w:pPr>
        <w:widowControl w:val="0"/>
        <w:jc w:val="center"/>
        <w:rPr>
          <w:b/>
          <w:lang w:val="fr-CA"/>
        </w:rPr>
      </w:pPr>
      <w:r w:rsidRPr="001D49D7">
        <w:fldChar w:fldCharType="begin"/>
      </w:r>
      <w:r w:rsidR="006F2579" w:rsidRPr="001D49D7">
        <w:rPr>
          <w:lang w:val="fr-CA"/>
        </w:rPr>
        <w:instrText xml:space="preserve"> SEQ CHAPTER \h \r 1</w:instrText>
      </w:r>
      <w:r w:rsidRPr="001D49D7">
        <w:fldChar w:fldCharType="end"/>
      </w:r>
      <w:r w:rsidR="002767DF" w:rsidRPr="001D49D7">
        <w:rPr>
          <w:b/>
          <w:lang w:val="fr-CA"/>
        </w:rPr>
        <w:t xml:space="preserve">JUDGMENTS </w:t>
      </w:r>
      <w:r w:rsidR="004C4C26" w:rsidRPr="001D49D7">
        <w:rPr>
          <w:b/>
          <w:lang w:val="fr-CA"/>
        </w:rPr>
        <w:t>IN LEAVE APPLICATION</w:t>
      </w:r>
      <w:r w:rsidR="002375D8" w:rsidRPr="001D49D7">
        <w:rPr>
          <w:b/>
          <w:lang w:val="fr-CA"/>
        </w:rPr>
        <w:t>S</w:t>
      </w:r>
    </w:p>
    <w:p w:rsidR="006F2579" w:rsidRPr="001D49D7" w:rsidRDefault="006F2579" w:rsidP="006F2579">
      <w:pPr>
        <w:widowControl w:val="0"/>
        <w:rPr>
          <w:lang w:val="fr-CA"/>
        </w:rPr>
      </w:pPr>
    </w:p>
    <w:p w:rsidR="006F2579" w:rsidRPr="001D49D7" w:rsidRDefault="000E5C6B" w:rsidP="006F2579">
      <w:pPr>
        <w:widowControl w:val="0"/>
      </w:pPr>
      <w:r w:rsidRPr="001D49D7">
        <w:rPr>
          <w:b/>
        </w:rPr>
        <w:t>May</w:t>
      </w:r>
      <w:r w:rsidR="00C9475D" w:rsidRPr="001D49D7">
        <w:rPr>
          <w:b/>
        </w:rPr>
        <w:t xml:space="preserve"> </w:t>
      </w:r>
      <w:r w:rsidR="0036362E" w:rsidRPr="001D49D7">
        <w:rPr>
          <w:b/>
        </w:rPr>
        <w:t>2</w:t>
      </w:r>
      <w:r w:rsidR="0073306E" w:rsidRPr="001D49D7">
        <w:rPr>
          <w:b/>
        </w:rPr>
        <w:t>8</w:t>
      </w:r>
      <w:r w:rsidR="00170148" w:rsidRPr="001D49D7">
        <w:rPr>
          <w:b/>
        </w:rPr>
        <w:t>,</w:t>
      </w:r>
      <w:r w:rsidR="008825DB" w:rsidRPr="001D49D7">
        <w:rPr>
          <w:b/>
        </w:rPr>
        <w:t xml:space="preserve"> 20</w:t>
      </w:r>
      <w:r w:rsidR="002902CC" w:rsidRPr="001D49D7">
        <w:rPr>
          <w:b/>
        </w:rPr>
        <w:t>20</w:t>
      </w:r>
    </w:p>
    <w:p w:rsidR="006F2579" w:rsidRPr="001D49D7" w:rsidRDefault="006F2579" w:rsidP="006F2579">
      <w:pPr>
        <w:widowControl w:val="0"/>
        <w:rPr>
          <w:b/>
        </w:rPr>
      </w:pPr>
      <w:r w:rsidRPr="001D49D7">
        <w:rPr>
          <w:b/>
        </w:rPr>
        <w:t>For immediate release</w:t>
      </w:r>
    </w:p>
    <w:p w:rsidR="006F2579" w:rsidRPr="001D49D7" w:rsidRDefault="006F2579" w:rsidP="006F2579">
      <w:pPr>
        <w:widowControl w:val="0"/>
      </w:pPr>
    </w:p>
    <w:p w:rsidR="002767DF" w:rsidRPr="001D49D7" w:rsidRDefault="002767DF" w:rsidP="002767DF">
      <w:pPr>
        <w:widowControl w:val="0"/>
      </w:pPr>
      <w:r w:rsidRPr="001D49D7">
        <w:rPr>
          <w:b/>
        </w:rPr>
        <w:t>OTTAWA</w:t>
      </w:r>
      <w:r w:rsidRPr="001D49D7">
        <w:t xml:space="preserve"> – The Suprem</w:t>
      </w:r>
      <w:r w:rsidR="00580213" w:rsidRPr="001D49D7">
        <w:t>e</w:t>
      </w:r>
      <w:r w:rsidRPr="001D49D7">
        <w:t xml:space="preserve"> Court of Canada has today deposited with the Registrar judgment</w:t>
      </w:r>
      <w:r w:rsidR="004D3B41" w:rsidRPr="001D49D7">
        <w:t>s</w:t>
      </w:r>
      <w:r w:rsidRPr="001D49D7">
        <w:t xml:space="preserve"> in the following </w:t>
      </w:r>
      <w:r w:rsidR="00063949" w:rsidRPr="001D49D7">
        <w:t xml:space="preserve">leave </w:t>
      </w:r>
      <w:r w:rsidRPr="001D49D7">
        <w:t>application</w:t>
      </w:r>
      <w:r w:rsidR="00CC044F" w:rsidRPr="001D49D7">
        <w:t>s</w:t>
      </w:r>
      <w:r w:rsidRPr="001D49D7">
        <w:t>.</w:t>
      </w:r>
    </w:p>
    <w:p w:rsidR="006F2579" w:rsidRPr="001D49D7" w:rsidRDefault="006F2579" w:rsidP="006F2579">
      <w:pPr>
        <w:widowControl w:val="0"/>
      </w:pPr>
    </w:p>
    <w:p w:rsidR="006F2579" w:rsidRPr="001D49D7" w:rsidRDefault="006F2579" w:rsidP="006F2579">
      <w:pPr>
        <w:widowControl w:val="0"/>
      </w:pPr>
    </w:p>
    <w:p w:rsidR="002767DF" w:rsidRPr="001D49D7" w:rsidRDefault="002767DF" w:rsidP="002767DF">
      <w:pPr>
        <w:widowControl w:val="0"/>
        <w:jc w:val="center"/>
        <w:rPr>
          <w:lang w:val="fr-CA"/>
        </w:rPr>
      </w:pPr>
      <w:r w:rsidRPr="001D49D7">
        <w:rPr>
          <w:b/>
          <w:lang w:val="fr-CA"/>
        </w:rPr>
        <w:t>JUGEMENT</w:t>
      </w:r>
      <w:r w:rsidR="004C4C26" w:rsidRPr="001D49D7">
        <w:rPr>
          <w:b/>
          <w:lang w:val="fr-CA"/>
        </w:rPr>
        <w:t>S SUR DEMANDE</w:t>
      </w:r>
      <w:r w:rsidR="00CC044F" w:rsidRPr="001D49D7">
        <w:rPr>
          <w:b/>
          <w:lang w:val="fr-CA"/>
        </w:rPr>
        <w:t>S</w:t>
      </w:r>
      <w:r w:rsidRPr="001D49D7">
        <w:rPr>
          <w:b/>
          <w:lang w:val="fr-CA"/>
        </w:rPr>
        <w:t xml:space="preserve"> D’AUTORISATION</w:t>
      </w:r>
    </w:p>
    <w:p w:rsidR="006F2579" w:rsidRPr="001D49D7" w:rsidRDefault="006F2579" w:rsidP="006F2579">
      <w:pPr>
        <w:widowControl w:val="0"/>
        <w:rPr>
          <w:lang w:val="fr-CA"/>
        </w:rPr>
      </w:pPr>
    </w:p>
    <w:p w:rsidR="006F2579" w:rsidRPr="001D49D7" w:rsidRDefault="006F2579" w:rsidP="006F2579">
      <w:pPr>
        <w:widowControl w:val="0"/>
        <w:rPr>
          <w:lang w:val="fr-CA"/>
        </w:rPr>
      </w:pPr>
      <w:r w:rsidRPr="001D49D7">
        <w:rPr>
          <w:b/>
          <w:lang w:val="fr-CA"/>
        </w:rPr>
        <w:t>Le</w:t>
      </w:r>
      <w:r w:rsidR="008825DB" w:rsidRPr="001D49D7">
        <w:rPr>
          <w:b/>
          <w:lang w:val="fr-CA"/>
        </w:rPr>
        <w:t xml:space="preserve"> </w:t>
      </w:r>
      <w:r w:rsidR="0036362E" w:rsidRPr="001D49D7">
        <w:rPr>
          <w:b/>
          <w:lang w:val="fr-CA"/>
        </w:rPr>
        <w:t>2</w:t>
      </w:r>
      <w:r w:rsidR="0073306E" w:rsidRPr="001D49D7">
        <w:rPr>
          <w:b/>
          <w:lang w:val="fr-CA"/>
        </w:rPr>
        <w:t>8</w:t>
      </w:r>
      <w:r w:rsidR="00C9475D" w:rsidRPr="001D49D7">
        <w:rPr>
          <w:b/>
          <w:lang w:val="fr-CA"/>
        </w:rPr>
        <w:t xml:space="preserve"> </w:t>
      </w:r>
      <w:r w:rsidR="000E5C6B" w:rsidRPr="001D49D7">
        <w:rPr>
          <w:b/>
          <w:lang w:val="fr-CA"/>
        </w:rPr>
        <w:t>m</w:t>
      </w:r>
      <w:r w:rsidR="004A22D9" w:rsidRPr="001D49D7">
        <w:rPr>
          <w:b/>
          <w:lang w:val="fr-CA"/>
        </w:rPr>
        <w:t>a</w:t>
      </w:r>
      <w:r w:rsidR="000E17FF" w:rsidRPr="001D49D7">
        <w:rPr>
          <w:b/>
          <w:lang w:val="fr-CA"/>
        </w:rPr>
        <w:t>i</w:t>
      </w:r>
      <w:r w:rsidR="004E4B02" w:rsidRPr="001D49D7">
        <w:rPr>
          <w:b/>
          <w:lang w:val="fr-CA"/>
        </w:rPr>
        <w:t xml:space="preserve"> </w:t>
      </w:r>
      <w:r w:rsidR="008825DB" w:rsidRPr="001D49D7">
        <w:rPr>
          <w:b/>
          <w:lang w:val="fr-CA"/>
        </w:rPr>
        <w:t>20</w:t>
      </w:r>
      <w:r w:rsidR="002902CC" w:rsidRPr="001D49D7">
        <w:rPr>
          <w:b/>
          <w:lang w:val="fr-CA"/>
        </w:rPr>
        <w:t>20</w:t>
      </w:r>
    </w:p>
    <w:p w:rsidR="006F2579" w:rsidRPr="001D49D7" w:rsidRDefault="006F2579" w:rsidP="006F2579">
      <w:pPr>
        <w:widowControl w:val="0"/>
        <w:rPr>
          <w:b/>
          <w:lang w:val="fr-CA"/>
        </w:rPr>
      </w:pPr>
      <w:r w:rsidRPr="001D49D7">
        <w:rPr>
          <w:b/>
          <w:lang w:val="fr-CA"/>
        </w:rPr>
        <w:t>Pour diffusion immédiate</w:t>
      </w:r>
    </w:p>
    <w:p w:rsidR="006F2579" w:rsidRPr="001D49D7" w:rsidRDefault="006F2579" w:rsidP="006F2579">
      <w:pPr>
        <w:widowControl w:val="0"/>
        <w:rPr>
          <w:lang w:val="fr-CA"/>
        </w:rPr>
      </w:pPr>
    </w:p>
    <w:p w:rsidR="002767DF" w:rsidRPr="001D49D7" w:rsidRDefault="002767DF" w:rsidP="002767DF">
      <w:pPr>
        <w:widowControl w:val="0"/>
        <w:rPr>
          <w:lang w:val="fr-CA"/>
        </w:rPr>
      </w:pPr>
      <w:r w:rsidRPr="001D49D7">
        <w:rPr>
          <w:b/>
          <w:lang w:val="fr-CA"/>
        </w:rPr>
        <w:t>OTTAWA</w:t>
      </w:r>
      <w:r w:rsidRPr="001D49D7">
        <w:rPr>
          <w:lang w:val="fr-CA"/>
        </w:rPr>
        <w:t xml:space="preserve"> – La Cour suprême du Canada a déposé aujourd’hui auprès du registraire les jugements dans </w:t>
      </w:r>
      <w:r w:rsidR="00CC044F" w:rsidRPr="001D49D7">
        <w:rPr>
          <w:lang w:val="fr-CA"/>
        </w:rPr>
        <w:t>les</w:t>
      </w:r>
      <w:r w:rsidR="008C7CD9" w:rsidRPr="001D49D7">
        <w:rPr>
          <w:lang w:val="fr-CA"/>
        </w:rPr>
        <w:t xml:space="preserve"> </w:t>
      </w:r>
      <w:r w:rsidR="004C4C26" w:rsidRPr="001D49D7">
        <w:rPr>
          <w:lang w:val="fr-CA"/>
        </w:rPr>
        <w:t>demande</w:t>
      </w:r>
      <w:r w:rsidR="0088435A" w:rsidRPr="001D49D7">
        <w:rPr>
          <w:lang w:val="fr-CA"/>
        </w:rPr>
        <w:t>s</w:t>
      </w:r>
      <w:r w:rsidRPr="001D49D7">
        <w:rPr>
          <w:lang w:val="fr-CA"/>
        </w:rPr>
        <w:t xml:space="preserve"> d’au</w:t>
      </w:r>
      <w:r w:rsidR="00F24EF2" w:rsidRPr="001D49D7">
        <w:rPr>
          <w:lang w:val="fr-CA"/>
        </w:rPr>
        <w:t xml:space="preserve">torisation </w:t>
      </w:r>
      <w:r w:rsidR="007F2922" w:rsidRPr="001D49D7">
        <w:rPr>
          <w:lang w:val="fr-CA"/>
        </w:rPr>
        <w:t>sui</w:t>
      </w:r>
      <w:r w:rsidR="00F24EF2" w:rsidRPr="001D49D7">
        <w:rPr>
          <w:lang w:val="fr-CA"/>
        </w:rPr>
        <w:t>v</w:t>
      </w:r>
      <w:r w:rsidR="007F2922" w:rsidRPr="001D49D7">
        <w:rPr>
          <w:lang w:val="fr-CA"/>
        </w:rPr>
        <w:t>a</w:t>
      </w:r>
      <w:r w:rsidR="00F24EF2" w:rsidRPr="001D49D7">
        <w:rPr>
          <w:lang w:val="fr-CA"/>
        </w:rPr>
        <w:t>nt</w:t>
      </w:r>
      <w:r w:rsidR="00C56657" w:rsidRPr="001D49D7">
        <w:rPr>
          <w:lang w:val="fr-CA"/>
        </w:rPr>
        <w:t>s</w:t>
      </w:r>
      <w:r w:rsidR="00F24EF2" w:rsidRPr="001D49D7">
        <w:rPr>
          <w:lang w:val="fr-CA"/>
        </w:rPr>
        <w:t>.</w:t>
      </w:r>
    </w:p>
    <w:p w:rsidR="00694BDA" w:rsidRPr="001D49D7" w:rsidRDefault="00694BDA" w:rsidP="000B5274">
      <w:pPr>
        <w:jc w:val="both"/>
        <w:rPr>
          <w:sz w:val="20"/>
          <w:lang w:val="fr-CA"/>
        </w:rPr>
      </w:pPr>
    </w:p>
    <w:p w:rsidR="00DA0759" w:rsidRPr="001D49D7" w:rsidRDefault="001D49D7" w:rsidP="000B5274">
      <w:pPr>
        <w:jc w:val="both"/>
        <w:rPr>
          <w:sz w:val="20"/>
          <w:lang w:val="fr-CA"/>
        </w:rPr>
      </w:pPr>
      <w:r w:rsidRPr="001D49D7">
        <w:rPr>
          <w:sz w:val="20"/>
        </w:rPr>
        <w:pict>
          <v:rect id="_x0000_i1025" style="width:2in;height:1pt" o:hrpct="0" o:hralign="center" o:hrstd="t" o:hrnoshade="t" o:hr="t" fillcolor="black [3213]" stroked="f"/>
        </w:pict>
      </w:r>
    </w:p>
    <w:p w:rsidR="000E5C6B" w:rsidRPr="001D49D7" w:rsidRDefault="000E5C6B" w:rsidP="004D08BA">
      <w:pPr>
        <w:jc w:val="both"/>
        <w:rPr>
          <w:sz w:val="20"/>
        </w:rPr>
      </w:pPr>
    </w:p>
    <w:p w:rsidR="0073306E" w:rsidRPr="001D49D7" w:rsidRDefault="0073306E" w:rsidP="0073306E">
      <w:pPr>
        <w:jc w:val="both"/>
        <w:rPr>
          <w:b/>
          <w:sz w:val="22"/>
          <w:szCs w:val="22"/>
        </w:rPr>
      </w:pPr>
      <w:r w:rsidRPr="001D49D7">
        <w:rPr>
          <w:b/>
          <w:sz w:val="22"/>
          <w:szCs w:val="22"/>
        </w:rPr>
        <w:t>GRANTED / ACCORDÉES</w:t>
      </w:r>
    </w:p>
    <w:p w:rsidR="0073306E" w:rsidRPr="001D49D7" w:rsidRDefault="0073306E" w:rsidP="0073306E">
      <w:pPr>
        <w:jc w:val="both"/>
        <w:rPr>
          <w:sz w:val="20"/>
        </w:rPr>
      </w:pPr>
    </w:p>
    <w:p w:rsidR="00C509D9" w:rsidRPr="001D49D7" w:rsidRDefault="00C509D9" w:rsidP="00C509D9">
      <w:pPr>
        <w:rPr>
          <w:b/>
          <w:i/>
          <w:sz w:val="22"/>
          <w:szCs w:val="22"/>
        </w:rPr>
      </w:pPr>
      <w:r w:rsidRPr="001D49D7">
        <w:rPr>
          <w:i/>
          <w:sz w:val="22"/>
          <w:szCs w:val="22"/>
        </w:rPr>
        <w:t xml:space="preserve">Canadian Broadcasting Corporation v. Her Majesty the Queen, Stanley Frank Ostrowski, B.B., spouse of the late M.D., and J.D., in his capacity as executor of the estate of the late M.D. </w:t>
      </w:r>
      <w:r w:rsidRPr="001D49D7">
        <w:rPr>
          <w:sz w:val="22"/>
          <w:szCs w:val="22"/>
        </w:rPr>
        <w:t>(Man.) (Civil) (By Leave) (</w:t>
      </w:r>
      <w:hyperlink r:id="rId8" w:history="1">
        <w:r w:rsidRPr="001D49D7">
          <w:rPr>
            <w:rStyle w:val="Hyperlink"/>
            <w:sz w:val="22"/>
            <w:szCs w:val="22"/>
          </w:rPr>
          <w:t>38992</w:t>
        </w:r>
      </w:hyperlink>
      <w:r w:rsidRPr="001D49D7">
        <w:rPr>
          <w:sz w:val="22"/>
          <w:szCs w:val="22"/>
        </w:rPr>
        <w:t>)</w:t>
      </w:r>
    </w:p>
    <w:p w:rsidR="0073306E" w:rsidRPr="001D49D7" w:rsidRDefault="0073306E" w:rsidP="004D08BA">
      <w:pPr>
        <w:jc w:val="both"/>
        <w:rPr>
          <w:sz w:val="20"/>
        </w:rPr>
      </w:pPr>
    </w:p>
    <w:p w:rsidR="0073306E" w:rsidRPr="001D49D7" w:rsidRDefault="00C509D9" w:rsidP="004D08BA">
      <w:pPr>
        <w:jc w:val="both"/>
        <w:rPr>
          <w:sz w:val="20"/>
        </w:rPr>
      </w:pPr>
      <w:r w:rsidRPr="001D49D7">
        <w:rPr>
          <w:sz w:val="20"/>
        </w:rPr>
        <w:t>The motions for an extension of time to serve and file the applications for leave to appeal and the applicant’s reply are granted. The applications for leave to appeal from the judgments of the Court of Appeal of Manitoba, Number AR14-30-08288, 2018 MBCA 125, dated November 27, 2018, and Number AR14-30-08288, 2019 MBCA 122, dated October 28, 2019, are granted.</w:t>
      </w:r>
    </w:p>
    <w:p w:rsidR="0073306E" w:rsidRPr="001D49D7" w:rsidRDefault="0073306E" w:rsidP="004D08BA">
      <w:pPr>
        <w:jc w:val="both"/>
        <w:rPr>
          <w:sz w:val="20"/>
        </w:rPr>
      </w:pPr>
    </w:p>
    <w:p w:rsidR="00C509D9" w:rsidRPr="001D49D7" w:rsidRDefault="00C509D9" w:rsidP="004D08BA">
      <w:pPr>
        <w:jc w:val="both"/>
        <w:rPr>
          <w:sz w:val="20"/>
          <w:lang w:val="fr-CA"/>
        </w:rPr>
      </w:pPr>
      <w:r w:rsidRPr="001D49D7">
        <w:rPr>
          <w:sz w:val="20"/>
          <w:lang w:val="fr-CA"/>
        </w:rPr>
        <w:t xml:space="preserve">Les requêtes en prorogation du délai de signification et de dépôt des demandes d’autorisation d’appel et la réplique de la demanderesse sont accueillies. Les demandes d’autorisation d’appel des arrêts de la </w:t>
      </w:r>
      <w:r w:rsidRPr="001D49D7">
        <w:rPr>
          <w:sz w:val="20"/>
          <w:lang w:val="fr-FR"/>
        </w:rPr>
        <w:t>Cour d’appel du Manitoba</w:t>
      </w:r>
      <w:r w:rsidRPr="001D49D7">
        <w:rPr>
          <w:sz w:val="20"/>
          <w:lang w:val="fr-CA"/>
        </w:rPr>
        <w:t xml:space="preserve">, numéro </w:t>
      </w:r>
      <w:r w:rsidRPr="001D49D7">
        <w:rPr>
          <w:sz w:val="20"/>
          <w:lang w:val="fr-FR"/>
        </w:rPr>
        <w:t xml:space="preserve">AR14-30-08288, </w:t>
      </w:r>
      <w:r w:rsidRPr="001D49D7">
        <w:rPr>
          <w:sz w:val="20"/>
          <w:lang w:val="fr-CA"/>
        </w:rPr>
        <w:t>2018 MBCA 125, daté du 27</w:t>
      </w:r>
      <w:r w:rsidRPr="001D49D7">
        <w:rPr>
          <w:sz w:val="20"/>
          <w:lang w:val="fr-FR"/>
        </w:rPr>
        <w:t> </w:t>
      </w:r>
      <w:r w:rsidRPr="001D49D7">
        <w:rPr>
          <w:sz w:val="20"/>
          <w:lang w:val="fr-CA"/>
        </w:rPr>
        <w:t>novembre</w:t>
      </w:r>
      <w:r w:rsidRPr="001D49D7">
        <w:rPr>
          <w:sz w:val="20"/>
          <w:lang w:val="fr-FR"/>
        </w:rPr>
        <w:t> </w:t>
      </w:r>
      <w:r w:rsidRPr="001D49D7">
        <w:rPr>
          <w:sz w:val="20"/>
          <w:lang w:val="fr-CA"/>
        </w:rPr>
        <w:t xml:space="preserve">2018, et numéro </w:t>
      </w:r>
      <w:r w:rsidRPr="001D49D7">
        <w:rPr>
          <w:sz w:val="20"/>
          <w:lang w:val="fr-FR"/>
        </w:rPr>
        <w:t xml:space="preserve">AR14-30-08288, 2019 MBCA 122, </w:t>
      </w:r>
      <w:r w:rsidRPr="001D49D7">
        <w:rPr>
          <w:sz w:val="20"/>
          <w:lang w:val="fr-CA"/>
        </w:rPr>
        <w:t xml:space="preserve">daté du </w:t>
      </w:r>
      <w:r w:rsidRPr="001D49D7">
        <w:rPr>
          <w:sz w:val="20"/>
          <w:lang w:val="fr-FR"/>
        </w:rPr>
        <w:t>28 octobre 2019</w:t>
      </w:r>
      <w:r w:rsidRPr="001D49D7">
        <w:rPr>
          <w:sz w:val="20"/>
          <w:lang w:val="fr-CA"/>
        </w:rPr>
        <w:t>, sont accueillies.</w:t>
      </w:r>
    </w:p>
    <w:p w:rsidR="0073306E" w:rsidRPr="001D49D7" w:rsidRDefault="0073306E" w:rsidP="004D08BA">
      <w:pPr>
        <w:jc w:val="both"/>
        <w:rPr>
          <w:sz w:val="20"/>
          <w:lang w:val="fr-CA"/>
        </w:rPr>
      </w:pPr>
    </w:p>
    <w:p w:rsidR="00C509D9" w:rsidRPr="001D49D7" w:rsidRDefault="00C509D9" w:rsidP="004D08BA">
      <w:pPr>
        <w:jc w:val="both"/>
        <w:rPr>
          <w:sz w:val="20"/>
          <w:lang w:val="fr-CA"/>
        </w:rPr>
      </w:pPr>
      <w:r w:rsidRPr="001D49D7">
        <w:rPr>
          <w:sz w:val="20"/>
        </w:rPr>
        <w:pict>
          <v:rect id="_x0000_i1034" style="width:2in;height:1pt" o:hrpct="0" o:hralign="center" o:hrstd="t" o:hrnoshade="t" o:hr="t" fillcolor="black [3213]" stroked="f"/>
        </w:pict>
      </w:r>
    </w:p>
    <w:p w:rsidR="00C509D9" w:rsidRPr="001D49D7" w:rsidRDefault="00C509D9" w:rsidP="004D08BA">
      <w:pPr>
        <w:jc w:val="both"/>
        <w:rPr>
          <w:sz w:val="20"/>
          <w:lang w:val="fr-CA"/>
        </w:rPr>
      </w:pPr>
    </w:p>
    <w:p w:rsidR="00DB7D62" w:rsidRPr="001D49D7" w:rsidRDefault="00DB7D62" w:rsidP="00DB7D62">
      <w:pPr>
        <w:rPr>
          <w:sz w:val="22"/>
          <w:szCs w:val="22"/>
        </w:rPr>
      </w:pPr>
      <w:r w:rsidRPr="001D49D7">
        <w:rPr>
          <w:i/>
          <w:sz w:val="22"/>
          <w:szCs w:val="22"/>
        </w:rPr>
        <w:t>Karen Armstrong v. Colin Ward</w:t>
      </w:r>
      <w:r w:rsidRPr="001D49D7">
        <w:rPr>
          <w:sz w:val="22"/>
          <w:szCs w:val="22"/>
        </w:rPr>
        <w:t xml:space="preserve"> (Ont.) (Civil) (By Leave) (</w:t>
      </w:r>
      <w:hyperlink r:id="rId9" w:history="1">
        <w:r w:rsidRPr="001D49D7">
          <w:rPr>
            <w:rStyle w:val="Hyperlink"/>
            <w:sz w:val="22"/>
            <w:szCs w:val="22"/>
          </w:rPr>
          <w:t>39049</w:t>
        </w:r>
      </w:hyperlink>
      <w:r w:rsidRPr="001D49D7">
        <w:rPr>
          <w:sz w:val="22"/>
          <w:szCs w:val="22"/>
        </w:rPr>
        <w:t>)</w:t>
      </w:r>
    </w:p>
    <w:p w:rsidR="00C509D9" w:rsidRPr="001D49D7" w:rsidRDefault="00C509D9" w:rsidP="004D08BA">
      <w:pPr>
        <w:jc w:val="both"/>
        <w:rPr>
          <w:sz w:val="20"/>
        </w:rPr>
      </w:pPr>
    </w:p>
    <w:p w:rsidR="00DB7D62" w:rsidRPr="001D49D7" w:rsidRDefault="00DB7D62" w:rsidP="00DB7D62">
      <w:pPr>
        <w:jc w:val="both"/>
        <w:rPr>
          <w:sz w:val="20"/>
        </w:rPr>
      </w:pPr>
      <w:r w:rsidRPr="001D49D7">
        <w:rPr>
          <w:sz w:val="20"/>
        </w:rPr>
        <w:t>The application for leave to appeal from the judgment of the Court of Appeal for Ontario, Number C65404, 2019 ONCA 963, dated December 6, 2019, is granted with costs in the cause.</w:t>
      </w:r>
    </w:p>
    <w:p w:rsidR="00DB7D62" w:rsidRPr="001D49D7" w:rsidRDefault="00DB7D62" w:rsidP="00DB7D62">
      <w:pPr>
        <w:jc w:val="both"/>
        <w:rPr>
          <w:sz w:val="20"/>
        </w:rPr>
      </w:pPr>
    </w:p>
    <w:p w:rsidR="00DB7D62" w:rsidRPr="001D49D7" w:rsidRDefault="00DB7D62" w:rsidP="00DB7D62">
      <w:pPr>
        <w:rPr>
          <w:sz w:val="20"/>
          <w:lang w:val="fr-CA"/>
        </w:rPr>
      </w:pPr>
      <w:r w:rsidRPr="001D49D7">
        <w:rPr>
          <w:sz w:val="20"/>
          <w:lang w:val="fr-CA"/>
        </w:rPr>
        <w:t>La demande d’autorisation d’appel de l’arrêt de la Cour d’appel de l’Ontario, numéro C65404, 2019 ONCA 963, daté du 6 décembre 2019, est accueillie avec dépens suivant l’issue de la cause.</w:t>
      </w:r>
    </w:p>
    <w:p w:rsidR="00C509D9" w:rsidRPr="001D49D7" w:rsidRDefault="00C509D9" w:rsidP="004D08BA">
      <w:pPr>
        <w:jc w:val="both"/>
        <w:rPr>
          <w:sz w:val="20"/>
          <w:lang w:val="fr-CA"/>
        </w:rPr>
      </w:pPr>
    </w:p>
    <w:p w:rsidR="0073306E" w:rsidRPr="001D49D7" w:rsidRDefault="001D49D7" w:rsidP="004D08BA">
      <w:pPr>
        <w:jc w:val="both"/>
        <w:rPr>
          <w:sz w:val="20"/>
        </w:rPr>
      </w:pPr>
      <w:r w:rsidRPr="001D49D7">
        <w:rPr>
          <w:sz w:val="20"/>
        </w:rPr>
        <w:pict>
          <v:rect id="_x0000_i1026" style="width:2in;height:1pt" o:hrpct="0" o:hralign="center" o:hrstd="t" o:hrnoshade="t" o:hr="t" fillcolor="black [3213]" stroked="f"/>
        </w:pict>
      </w:r>
    </w:p>
    <w:p w:rsidR="0073306E" w:rsidRPr="001D49D7" w:rsidRDefault="0073306E" w:rsidP="004D08BA">
      <w:pPr>
        <w:jc w:val="both"/>
        <w:rPr>
          <w:sz w:val="20"/>
        </w:rPr>
      </w:pPr>
    </w:p>
    <w:p w:rsidR="00431DE2" w:rsidRPr="001D49D7" w:rsidRDefault="00431DE2" w:rsidP="00431DE2">
      <w:pPr>
        <w:jc w:val="both"/>
        <w:rPr>
          <w:b/>
          <w:sz w:val="22"/>
          <w:szCs w:val="22"/>
          <w:lang w:val="fr-CA"/>
        </w:rPr>
      </w:pPr>
      <w:r w:rsidRPr="001D49D7">
        <w:rPr>
          <w:b/>
          <w:sz w:val="22"/>
          <w:szCs w:val="22"/>
          <w:lang w:val="fr-CA"/>
        </w:rPr>
        <w:t>DISMISSED / REJETÉE</w:t>
      </w:r>
      <w:r w:rsidR="001B1618" w:rsidRPr="001D49D7">
        <w:rPr>
          <w:b/>
          <w:sz w:val="22"/>
          <w:szCs w:val="22"/>
          <w:lang w:val="fr-CA"/>
        </w:rPr>
        <w:t>S</w:t>
      </w:r>
    </w:p>
    <w:p w:rsidR="00431DE2" w:rsidRPr="001D49D7" w:rsidRDefault="00431DE2" w:rsidP="000B5274">
      <w:pPr>
        <w:jc w:val="both"/>
        <w:rPr>
          <w:sz w:val="20"/>
          <w:lang w:val="fr-CA"/>
        </w:rPr>
      </w:pPr>
    </w:p>
    <w:p w:rsidR="00077034" w:rsidRPr="001D49D7" w:rsidRDefault="00077034" w:rsidP="00077034">
      <w:pPr>
        <w:rPr>
          <w:sz w:val="22"/>
          <w:szCs w:val="22"/>
          <w:lang w:val="fr-FR"/>
        </w:rPr>
      </w:pPr>
      <w:r w:rsidRPr="001D49D7">
        <w:rPr>
          <w:i/>
          <w:sz w:val="22"/>
          <w:szCs w:val="22"/>
          <w:lang w:val="fr-FR"/>
        </w:rPr>
        <w:t xml:space="preserve">Michel St-Denis c. Sa Majesté la Reine </w:t>
      </w:r>
      <w:r w:rsidRPr="001D49D7">
        <w:rPr>
          <w:sz w:val="22"/>
          <w:szCs w:val="22"/>
          <w:lang w:val="fr-FR"/>
        </w:rPr>
        <w:t xml:space="preserve">(Qc) (Criminelle) (Autorisation) </w:t>
      </w:r>
      <w:r w:rsidRPr="001D49D7">
        <w:rPr>
          <w:sz w:val="22"/>
          <w:szCs w:val="22"/>
          <w:lang w:val="fr-CA"/>
        </w:rPr>
        <w:t>(</w:t>
      </w:r>
      <w:hyperlink r:id="rId10" w:history="1">
        <w:r w:rsidRPr="001D49D7">
          <w:rPr>
            <w:rStyle w:val="Hyperlink"/>
            <w:sz w:val="22"/>
            <w:szCs w:val="22"/>
            <w:lang w:val="fr-CA"/>
          </w:rPr>
          <w:t>39009</w:t>
        </w:r>
      </w:hyperlink>
      <w:r w:rsidRPr="001D49D7">
        <w:rPr>
          <w:sz w:val="22"/>
          <w:szCs w:val="22"/>
          <w:lang w:val="fr-CA"/>
        </w:rPr>
        <w:t>)</w:t>
      </w:r>
    </w:p>
    <w:p w:rsidR="008660CA" w:rsidRPr="001D49D7" w:rsidRDefault="008660CA" w:rsidP="008660CA">
      <w:pPr>
        <w:rPr>
          <w:sz w:val="20"/>
          <w:lang w:val="fr-FR"/>
        </w:rPr>
      </w:pPr>
    </w:p>
    <w:p w:rsidR="00077034" w:rsidRPr="001D49D7" w:rsidRDefault="00077034" w:rsidP="00077034">
      <w:pPr>
        <w:rPr>
          <w:sz w:val="20"/>
          <w:lang w:val="fr-CA"/>
        </w:rPr>
      </w:pPr>
      <w:r w:rsidRPr="001D49D7">
        <w:rPr>
          <w:sz w:val="20"/>
          <w:lang w:val="fr-CA"/>
        </w:rPr>
        <w:t>La demande d’autorisation d’appel de l’arrêt de la Cour d’appel du Québec (Montréal), numéro 500-10-006491-177, 2019 QCCA 1870, daté du 4 novembre 2019, est rejetée.</w:t>
      </w:r>
    </w:p>
    <w:p w:rsidR="00077034" w:rsidRPr="001D49D7" w:rsidRDefault="00077034" w:rsidP="00077034">
      <w:pPr>
        <w:rPr>
          <w:sz w:val="20"/>
          <w:lang w:val="fr-CA"/>
        </w:rPr>
      </w:pPr>
    </w:p>
    <w:p w:rsidR="00077034" w:rsidRPr="001D49D7" w:rsidRDefault="00077034" w:rsidP="00077034">
      <w:pPr>
        <w:rPr>
          <w:sz w:val="20"/>
        </w:rPr>
      </w:pPr>
      <w:r w:rsidRPr="001D49D7">
        <w:rPr>
          <w:sz w:val="20"/>
          <w:lang w:val="en-CA"/>
        </w:rPr>
        <w:t>The application for leave to appeal from the judgment of the</w:t>
      </w:r>
      <w:bookmarkStart w:id="0" w:name="BM_1_"/>
      <w:bookmarkEnd w:id="0"/>
      <w:r w:rsidRPr="001D49D7">
        <w:rPr>
          <w:sz w:val="20"/>
          <w:lang w:val="en-CA"/>
        </w:rPr>
        <w:t xml:space="preserve"> </w:t>
      </w:r>
      <w:r w:rsidRPr="001D49D7">
        <w:rPr>
          <w:sz w:val="20"/>
        </w:rPr>
        <w:t>Court of Appeal of Quebec (Montréal)</w:t>
      </w:r>
      <w:r w:rsidRPr="001D49D7">
        <w:rPr>
          <w:sz w:val="20"/>
          <w:lang w:val="en-CA"/>
        </w:rPr>
        <w:t xml:space="preserve">, Number </w:t>
      </w:r>
      <w:r w:rsidRPr="001D49D7">
        <w:rPr>
          <w:sz w:val="20"/>
        </w:rPr>
        <w:t>500-10-006491-177</w:t>
      </w:r>
      <w:r w:rsidRPr="001D49D7">
        <w:rPr>
          <w:sz w:val="20"/>
          <w:lang w:val="en-CA"/>
        </w:rPr>
        <w:t xml:space="preserve">, </w:t>
      </w:r>
      <w:r w:rsidRPr="001D49D7">
        <w:rPr>
          <w:sz w:val="20"/>
        </w:rPr>
        <w:t xml:space="preserve">2019 QCCA 1870, </w:t>
      </w:r>
      <w:r w:rsidRPr="001D49D7">
        <w:rPr>
          <w:sz w:val="20"/>
          <w:lang w:val="en-CA"/>
        </w:rPr>
        <w:t xml:space="preserve">dated </w:t>
      </w:r>
      <w:r w:rsidRPr="001D49D7">
        <w:rPr>
          <w:sz w:val="20"/>
        </w:rPr>
        <w:t>November 4, 2019,</w:t>
      </w:r>
      <w:r w:rsidRPr="001D49D7">
        <w:rPr>
          <w:sz w:val="20"/>
          <w:lang w:val="en-CA"/>
        </w:rPr>
        <w:t xml:space="preserve"> is dismissed.</w:t>
      </w:r>
    </w:p>
    <w:p w:rsidR="00A30607" w:rsidRPr="001D49D7" w:rsidRDefault="00A30607" w:rsidP="00A30607">
      <w:pPr>
        <w:widowControl w:val="0"/>
        <w:rPr>
          <w:sz w:val="20"/>
        </w:rPr>
      </w:pPr>
    </w:p>
    <w:p w:rsidR="008660CA" w:rsidRPr="001D49D7" w:rsidRDefault="001D49D7" w:rsidP="00A30607">
      <w:pPr>
        <w:widowControl w:val="0"/>
        <w:rPr>
          <w:sz w:val="20"/>
        </w:rPr>
      </w:pPr>
      <w:r w:rsidRPr="001D49D7">
        <w:rPr>
          <w:sz w:val="20"/>
        </w:rPr>
        <w:pict>
          <v:rect id="_x0000_i1027" style="width:2in;height:1pt" o:hrpct="0" o:hralign="center" o:hrstd="t" o:hrnoshade="t" o:hr="t" fillcolor="black [3213]" stroked="f"/>
        </w:pict>
      </w:r>
    </w:p>
    <w:p w:rsidR="008660CA" w:rsidRPr="001D49D7" w:rsidRDefault="008660CA" w:rsidP="00A30607">
      <w:pPr>
        <w:widowControl w:val="0"/>
        <w:rPr>
          <w:sz w:val="20"/>
        </w:rPr>
      </w:pPr>
    </w:p>
    <w:p w:rsidR="00DF6248" w:rsidRPr="001D49D7" w:rsidRDefault="00DF6248" w:rsidP="00DF6248">
      <w:pPr>
        <w:pStyle w:val="SCCAppellantInfoAppellantInfo"/>
        <w:rPr>
          <w:sz w:val="22"/>
          <w:szCs w:val="22"/>
        </w:rPr>
      </w:pPr>
      <w:r w:rsidRPr="001D49D7">
        <w:rPr>
          <w:i/>
          <w:sz w:val="22"/>
          <w:szCs w:val="22"/>
        </w:rPr>
        <w:t>M.H. v. A.B.</w:t>
      </w:r>
      <w:r w:rsidRPr="001D49D7">
        <w:rPr>
          <w:sz w:val="22"/>
          <w:szCs w:val="22"/>
        </w:rPr>
        <w:t xml:space="preserve"> (Sask.) (Civil) (By Leave) (</w:t>
      </w:r>
      <w:hyperlink r:id="rId11" w:history="1">
        <w:r w:rsidRPr="001D49D7">
          <w:rPr>
            <w:rStyle w:val="Hyperlink"/>
            <w:sz w:val="22"/>
            <w:szCs w:val="22"/>
          </w:rPr>
          <w:t>39070</w:t>
        </w:r>
      </w:hyperlink>
      <w:r w:rsidRPr="001D49D7">
        <w:rPr>
          <w:sz w:val="22"/>
          <w:szCs w:val="22"/>
        </w:rPr>
        <w:t>)</w:t>
      </w:r>
    </w:p>
    <w:p w:rsidR="00C00EEB" w:rsidRPr="001D49D7" w:rsidRDefault="00C00EEB" w:rsidP="00A30607">
      <w:pPr>
        <w:widowControl w:val="0"/>
        <w:rPr>
          <w:sz w:val="20"/>
          <w:lang w:val="en-CA"/>
        </w:rPr>
      </w:pPr>
    </w:p>
    <w:p w:rsidR="00DF6248" w:rsidRPr="001D49D7" w:rsidRDefault="00DF6248" w:rsidP="00DF6248">
      <w:pPr>
        <w:jc w:val="both"/>
        <w:rPr>
          <w:sz w:val="20"/>
        </w:rPr>
      </w:pPr>
      <w:r w:rsidRPr="001D49D7">
        <w:rPr>
          <w:sz w:val="20"/>
        </w:rPr>
        <w:t>The application for leave to appeal from the judgment of the Court of Appeal for Saskatchewan, Number CACV3342, 2019 SKCA 135, dated December 17, 2019, is dismissed with costs.</w:t>
      </w:r>
    </w:p>
    <w:p w:rsidR="00DF6248" w:rsidRPr="001D49D7" w:rsidRDefault="00DF6248" w:rsidP="00DF6248">
      <w:pPr>
        <w:jc w:val="both"/>
        <w:rPr>
          <w:sz w:val="20"/>
        </w:rPr>
      </w:pPr>
    </w:p>
    <w:p w:rsidR="00DF6248" w:rsidRPr="001D49D7" w:rsidRDefault="00DF6248" w:rsidP="00DF6248">
      <w:pPr>
        <w:rPr>
          <w:sz w:val="20"/>
          <w:lang w:val="fr-CA"/>
        </w:rPr>
      </w:pPr>
      <w:r w:rsidRPr="001D49D7">
        <w:rPr>
          <w:sz w:val="20"/>
          <w:lang w:val="fr-CA"/>
        </w:rPr>
        <w:t>La demande d’autorisation d’appel de l’arrêt de la Cour d’appel de la Saskatchewan, numéro CACV3342, 2019 SKCA 135,  daté du 17 décembre 2019, est rejetée avec dépens.</w:t>
      </w:r>
    </w:p>
    <w:p w:rsidR="0073306E" w:rsidRPr="001D49D7" w:rsidRDefault="0073306E" w:rsidP="00A30607">
      <w:pPr>
        <w:widowControl w:val="0"/>
        <w:rPr>
          <w:sz w:val="20"/>
          <w:lang w:val="fr-CA"/>
        </w:rPr>
      </w:pPr>
    </w:p>
    <w:p w:rsidR="0073306E" w:rsidRPr="001D49D7" w:rsidRDefault="001D49D7" w:rsidP="00A30607">
      <w:pPr>
        <w:widowControl w:val="0"/>
        <w:rPr>
          <w:sz w:val="20"/>
          <w:lang w:val="fr-CA"/>
        </w:rPr>
      </w:pPr>
      <w:r w:rsidRPr="001D49D7">
        <w:rPr>
          <w:sz w:val="20"/>
        </w:rPr>
        <w:pict>
          <v:rect id="_x0000_i1028" style="width:2in;height:1pt" o:hrpct="0" o:hralign="center" o:hrstd="t" o:hrnoshade="t" o:hr="t" fillcolor="black [3213]" stroked="f"/>
        </w:pict>
      </w:r>
    </w:p>
    <w:p w:rsidR="0073306E" w:rsidRPr="001D49D7" w:rsidRDefault="0073306E" w:rsidP="00A30607">
      <w:pPr>
        <w:widowControl w:val="0"/>
        <w:rPr>
          <w:sz w:val="20"/>
          <w:lang w:val="fr-CA"/>
        </w:rPr>
      </w:pPr>
    </w:p>
    <w:p w:rsidR="00DF6248" w:rsidRPr="001D49D7" w:rsidRDefault="00DF6248" w:rsidP="00DF6248">
      <w:pPr>
        <w:pStyle w:val="SCCAppellantInfoAppellantInfo"/>
        <w:rPr>
          <w:sz w:val="22"/>
          <w:szCs w:val="22"/>
        </w:rPr>
      </w:pPr>
      <w:r w:rsidRPr="001D49D7">
        <w:rPr>
          <w:i/>
          <w:sz w:val="22"/>
          <w:szCs w:val="22"/>
        </w:rPr>
        <w:t>Christopher Roblin v. Sir-Wilfrid-Laurier School Board - and - Administrative Labour Tribunal</w:t>
      </w:r>
      <w:r w:rsidRPr="001D49D7">
        <w:rPr>
          <w:sz w:val="22"/>
          <w:szCs w:val="22"/>
        </w:rPr>
        <w:t xml:space="preserve"> (Que.) (Civil) (By Leave) (</w:t>
      </w:r>
      <w:hyperlink r:id="rId12" w:history="1">
        <w:r w:rsidRPr="001D49D7">
          <w:rPr>
            <w:rStyle w:val="Hyperlink"/>
            <w:sz w:val="22"/>
            <w:szCs w:val="22"/>
          </w:rPr>
          <w:t>39065</w:t>
        </w:r>
      </w:hyperlink>
      <w:r w:rsidRPr="001D49D7">
        <w:rPr>
          <w:sz w:val="22"/>
          <w:szCs w:val="22"/>
        </w:rPr>
        <w:t>)</w:t>
      </w:r>
    </w:p>
    <w:p w:rsidR="0073306E" w:rsidRPr="001D49D7" w:rsidRDefault="0073306E" w:rsidP="00A30607">
      <w:pPr>
        <w:widowControl w:val="0"/>
        <w:rPr>
          <w:sz w:val="20"/>
        </w:rPr>
      </w:pPr>
    </w:p>
    <w:p w:rsidR="00DF6248" w:rsidRPr="001D49D7" w:rsidRDefault="00DF6248" w:rsidP="00DF6248">
      <w:pPr>
        <w:jc w:val="both"/>
        <w:rPr>
          <w:sz w:val="20"/>
        </w:rPr>
      </w:pPr>
      <w:r w:rsidRPr="001D49D7">
        <w:rPr>
          <w:sz w:val="20"/>
        </w:rPr>
        <w:t>The application for leave to appeal from the judgment of the Court of Appeal of Quebec (Montréal), Number 500-09-028677-193, 2019 QCCA 2073, dated November 28, 2019, is dismissed with costs to the respondent, Sir-Wilfrid-Laurier School Board.</w:t>
      </w:r>
    </w:p>
    <w:p w:rsidR="00DF6248" w:rsidRPr="001D49D7" w:rsidRDefault="00DF6248" w:rsidP="00DF6248">
      <w:pPr>
        <w:jc w:val="both"/>
        <w:rPr>
          <w:sz w:val="20"/>
        </w:rPr>
      </w:pPr>
    </w:p>
    <w:p w:rsidR="00DF6248" w:rsidRPr="001D49D7" w:rsidRDefault="00DF6248" w:rsidP="00DF6248">
      <w:pPr>
        <w:rPr>
          <w:sz w:val="20"/>
          <w:lang w:val="fr-CA"/>
        </w:rPr>
      </w:pPr>
      <w:r w:rsidRPr="001D49D7">
        <w:rPr>
          <w:sz w:val="20"/>
          <w:lang w:val="fr-CA"/>
        </w:rPr>
        <w:t>La demande d’autorisation d’appel de l’arrêt de la Cour d’appel du Québec (Montréal), numéro 500-09-028677-193, 2019 QCCA 2073, daté du 28 novembre 2019, est rejetée avec dépens en faveur de l’intimée, Commission scolaire Sir-Wilfrid-Laurier.</w:t>
      </w:r>
    </w:p>
    <w:p w:rsidR="0073306E" w:rsidRPr="001D49D7" w:rsidRDefault="0073306E" w:rsidP="00A30607">
      <w:pPr>
        <w:widowControl w:val="0"/>
        <w:rPr>
          <w:sz w:val="20"/>
          <w:lang w:val="fr-CA"/>
        </w:rPr>
      </w:pPr>
    </w:p>
    <w:p w:rsidR="00A30607" w:rsidRPr="001D49D7" w:rsidRDefault="001D49D7" w:rsidP="00A30607">
      <w:pPr>
        <w:widowControl w:val="0"/>
        <w:rPr>
          <w:sz w:val="20"/>
        </w:rPr>
      </w:pPr>
      <w:r w:rsidRPr="001D49D7">
        <w:rPr>
          <w:sz w:val="20"/>
        </w:rPr>
        <w:pict>
          <v:rect id="_x0000_i1029" style="width:2in;height:1pt" o:hrpct="0" o:hralign="center" o:hrstd="t" o:hrnoshade="t" o:hr="t" fillcolor="black [3213]" stroked="f"/>
        </w:pict>
      </w:r>
    </w:p>
    <w:p w:rsidR="008660CA" w:rsidRPr="001D49D7" w:rsidRDefault="008660CA" w:rsidP="00A30607">
      <w:pPr>
        <w:widowControl w:val="0"/>
        <w:rPr>
          <w:sz w:val="20"/>
        </w:rPr>
      </w:pPr>
    </w:p>
    <w:p w:rsidR="008510EF" w:rsidRPr="001D49D7" w:rsidRDefault="008510EF" w:rsidP="008510EF">
      <w:pPr>
        <w:rPr>
          <w:bCs/>
          <w:sz w:val="22"/>
          <w:szCs w:val="22"/>
          <w:u w:val="single"/>
        </w:rPr>
      </w:pPr>
      <w:r w:rsidRPr="001D49D7">
        <w:rPr>
          <w:i/>
          <w:sz w:val="22"/>
          <w:szCs w:val="22"/>
        </w:rPr>
        <w:t>Douglas Cowell v. Her Majesty the Queen</w:t>
      </w:r>
      <w:r w:rsidRPr="001D49D7">
        <w:rPr>
          <w:sz w:val="22"/>
          <w:szCs w:val="22"/>
        </w:rPr>
        <w:t xml:space="preserve"> (Ont.) (Criminal) (By Leave) (</w:t>
      </w:r>
      <w:hyperlink r:id="rId13" w:history="1">
        <w:r w:rsidRPr="001D49D7">
          <w:rPr>
            <w:rStyle w:val="Hyperlink"/>
            <w:sz w:val="22"/>
            <w:szCs w:val="22"/>
          </w:rPr>
          <w:t>39078</w:t>
        </w:r>
      </w:hyperlink>
      <w:r w:rsidRPr="001D49D7">
        <w:rPr>
          <w:sz w:val="22"/>
          <w:szCs w:val="22"/>
        </w:rPr>
        <w:t>)</w:t>
      </w:r>
    </w:p>
    <w:p w:rsidR="00C00EEB" w:rsidRPr="001D49D7" w:rsidRDefault="00C00EEB" w:rsidP="00A30607">
      <w:pPr>
        <w:widowControl w:val="0"/>
        <w:rPr>
          <w:sz w:val="20"/>
        </w:rPr>
      </w:pPr>
    </w:p>
    <w:p w:rsidR="008510EF" w:rsidRPr="001D49D7" w:rsidRDefault="008510EF" w:rsidP="008510EF">
      <w:pPr>
        <w:jc w:val="both"/>
        <w:rPr>
          <w:sz w:val="20"/>
        </w:rPr>
      </w:pPr>
      <w:r w:rsidRPr="001D49D7">
        <w:rPr>
          <w:sz w:val="20"/>
        </w:rPr>
        <w:t>The application for leave to appeal from the judgment of the Court of Appeal for Ontario, Number C63899, 2019 ONCA 972, dated December 11, 2019, is dismissed.</w:t>
      </w:r>
    </w:p>
    <w:p w:rsidR="008510EF" w:rsidRPr="001D49D7" w:rsidRDefault="008510EF" w:rsidP="008510EF">
      <w:pPr>
        <w:jc w:val="both"/>
        <w:rPr>
          <w:sz w:val="20"/>
        </w:rPr>
      </w:pPr>
    </w:p>
    <w:p w:rsidR="008510EF" w:rsidRPr="001D49D7" w:rsidRDefault="008510EF" w:rsidP="008510EF">
      <w:pPr>
        <w:rPr>
          <w:sz w:val="20"/>
          <w:lang w:val="fr-CA"/>
        </w:rPr>
      </w:pPr>
      <w:r w:rsidRPr="001D49D7">
        <w:rPr>
          <w:sz w:val="20"/>
          <w:lang w:val="fr-CA"/>
        </w:rPr>
        <w:t>La demande d’autorisation d’appel de l’arrêt de la Cour d’appel de l’Ontario, numéro C63899, 2019 ONCA 972, daté du 11 décembre 2019, est rejetée.</w:t>
      </w:r>
    </w:p>
    <w:p w:rsidR="0073306E" w:rsidRPr="001D49D7" w:rsidRDefault="0073306E" w:rsidP="00A30607">
      <w:pPr>
        <w:widowControl w:val="0"/>
        <w:rPr>
          <w:sz w:val="20"/>
          <w:lang w:val="fr-CA"/>
        </w:rPr>
      </w:pPr>
    </w:p>
    <w:p w:rsidR="0073306E" w:rsidRPr="001D49D7" w:rsidRDefault="001D49D7" w:rsidP="00A30607">
      <w:pPr>
        <w:widowControl w:val="0"/>
        <w:rPr>
          <w:sz w:val="20"/>
        </w:rPr>
      </w:pPr>
      <w:r w:rsidRPr="001D49D7">
        <w:rPr>
          <w:sz w:val="20"/>
        </w:rPr>
        <w:pict>
          <v:rect id="_x0000_i1030" style="width:2in;height:1pt" o:hrpct="0" o:hralign="center" o:hrstd="t" o:hrnoshade="t" o:hr="t" fillcolor="black [3213]" stroked="f"/>
        </w:pict>
      </w:r>
    </w:p>
    <w:p w:rsidR="0073306E" w:rsidRPr="001D49D7" w:rsidRDefault="0073306E" w:rsidP="00A30607">
      <w:pPr>
        <w:widowControl w:val="0"/>
        <w:rPr>
          <w:sz w:val="20"/>
        </w:rPr>
      </w:pPr>
    </w:p>
    <w:p w:rsidR="008510EF" w:rsidRPr="001D49D7" w:rsidRDefault="008510EF" w:rsidP="008510EF">
      <w:pPr>
        <w:rPr>
          <w:sz w:val="22"/>
          <w:szCs w:val="22"/>
        </w:rPr>
      </w:pPr>
      <w:r w:rsidRPr="001D49D7">
        <w:rPr>
          <w:i/>
          <w:sz w:val="22"/>
          <w:szCs w:val="22"/>
        </w:rPr>
        <w:t>Stout &amp; Company LLP and James Stout v. Cooperatieve Centrale Raiffeisen-Boerenleenbank B.A., “Rabobank International”, New York Branch</w:t>
      </w:r>
      <w:r w:rsidRPr="001D49D7">
        <w:rPr>
          <w:sz w:val="22"/>
          <w:szCs w:val="22"/>
        </w:rPr>
        <w:t xml:space="preserve"> (Alta.) (Civil) (By Leave) (</w:t>
      </w:r>
      <w:hyperlink r:id="rId14" w:history="1">
        <w:r w:rsidRPr="001D49D7">
          <w:rPr>
            <w:rStyle w:val="Hyperlink"/>
            <w:sz w:val="22"/>
            <w:szCs w:val="22"/>
          </w:rPr>
          <w:t>39042</w:t>
        </w:r>
      </w:hyperlink>
      <w:r w:rsidRPr="001D49D7">
        <w:rPr>
          <w:sz w:val="22"/>
          <w:szCs w:val="22"/>
        </w:rPr>
        <w:t>)</w:t>
      </w:r>
    </w:p>
    <w:p w:rsidR="0073306E" w:rsidRPr="001D49D7" w:rsidRDefault="0073306E" w:rsidP="00A30607">
      <w:pPr>
        <w:widowControl w:val="0"/>
        <w:rPr>
          <w:sz w:val="20"/>
        </w:rPr>
      </w:pPr>
    </w:p>
    <w:p w:rsidR="008510EF" w:rsidRPr="001D49D7" w:rsidRDefault="008510EF" w:rsidP="008510EF">
      <w:pPr>
        <w:jc w:val="both"/>
        <w:rPr>
          <w:sz w:val="20"/>
        </w:rPr>
      </w:pPr>
      <w:r w:rsidRPr="001D49D7">
        <w:rPr>
          <w:sz w:val="20"/>
        </w:rPr>
        <w:t>The motion for leave to intervene by the Chartered Professional Accountants of Canada is dismissed. The application for leave to appeal from the judgment of the Court of Appeal of Alberta (Calgary), Number 1701</w:t>
      </w:r>
      <w:r w:rsidRPr="001D49D7">
        <w:rPr>
          <w:sz w:val="20"/>
        </w:rPr>
        <w:noBreakHyphen/>
        <w:t>0328</w:t>
      </w:r>
      <w:r w:rsidRPr="001D49D7">
        <w:rPr>
          <w:sz w:val="20"/>
        </w:rPr>
        <w:noBreakHyphen/>
        <w:t>AC, 2019 ABCA 455, dated November 27, 2019, is dismissed with costs.</w:t>
      </w:r>
    </w:p>
    <w:p w:rsidR="008510EF" w:rsidRPr="001D49D7" w:rsidRDefault="008510EF" w:rsidP="008510EF">
      <w:pPr>
        <w:jc w:val="both"/>
        <w:rPr>
          <w:sz w:val="20"/>
        </w:rPr>
      </w:pPr>
    </w:p>
    <w:p w:rsidR="0073306E" w:rsidRPr="001D49D7" w:rsidRDefault="008510EF" w:rsidP="008510EF">
      <w:pPr>
        <w:widowControl w:val="0"/>
        <w:rPr>
          <w:sz w:val="20"/>
        </w:rPr>
      </w:pPr>
      <w:r w:rsidRPr="001D49D7">
        <w:rPr>
          <w:sz w:val="20"/>
        </w:rPr>
        <w:t>Martin J. took no part in the judgment.</w:t>
      </w:r>
    </w:p>
    <w:p w:rsidR="0073306E" w:rsidRPr="001D49D7" w:rsidRDefault="0073306E" w:rsidP="00A30607">
      <w:pPr>
        <w:widowControl w:val="0"/>
        <w:rPr>
          <w:sz w:val="20"/>
        </w:rPr>
      </w:pPr>
    </w:p>
    <w:p w:rsidR="008510EF" w:rsidRPr="001D49D7" w:rsidRDefault="008510EF" w:rsidP="008510EF">
      <w:pPr>
        <w:jc w:val="both"/>
        <w:rPr>
          <w:sz w:val="20"/>
          <w:lang w:val="fr-CA"/>
        </w:rPr>
      </w:pPr>
      <w:r w:rsidRPr="001D49D7">
        <w:rPr>
          <w:sz w:val="20"/>
          <w:lang w:val="fr-CA"/>
        </w:rPr>
        <w:t>La requête pour permission d’intervenir de Comptables professionnels agréés du Canada est rejetée. La demande d’autorisation d’appel de l’arrêt de la Cour d’appel de l’Alberta (Calgary), numéro 1701</w:t>
      </w:r>
      <w:r w:rsidRPr="001D49D7">
        <w:rPr>
          <w:sz w:val="20"/>
          <w:lang w:val="fr-CA"/>
        </w:rPr>
        <w:noBreakHyphen/>
        <w:t>0328</w:t>
      </w:r>
      <w:r w:rsidRPr="001D49D7">
        <w:rPr>
          <w:sz w:val="20"/>
          <w:lang w:val="fr-CA"/>
        </w:rPr>
        <w:noBreakHyphen/>
        <w:t xml:space="preserve">AC, 2019 ABCA 455, daté du 27 novembre 2019, est rejetée avec dépens. </w:t>
      </w:r>
    </w:p>
    <w:p w:rsidR="008510EF" w:rsidRPr="001D49D7" w:rsidRDefault="008510EF" w:rsidP="008510EF">
      <w:pPr>
        <w:jc w:val="both"/>
        <w:rPr>
          <w:sz w:val="20"/>
          <w:lang w:val="fr-CA"/>
        </w:rPr>
      </w:pPr>
    </w:p>
    <w:p w:rsidR="008510EF" w:rsidRPr="001D49D7" w:rsidRDefault="008510EF" w:rsidP="008510EF">
      <w:pPr>
        <w:widowControl w:val="0"/>
        <w:rPr>
          <w:sz w:val="20"/>
          <w:lang w:val="fr-CA"/>
        </w:rPr>
      </w:pPr>
      <w:r w:rsidRPr="001D49D7">
        <w:rPr>
          <w:sz w:val="20"/>
          <w:lang w:val="fr-CA"/>
        </w:rPr>
        <w:t>La juge Martin n’a pas participé au jugement.</w:t>
      </w:r>
    </w:p>
    <w:p w:rsidR="008510EF" w:rsidRPr="001D49D7" w:rsidRDefault="008510EF" w:rsidP="00A30607">
      <w:pPr>
        <w:widowControl w:val="0"/>
        <w:rPr>
          <w:sz w:val="20"/>
          <w:lang w:val="fr-CA"/>
        </w:rPr>
      </w:pPr>
    </w:p>
    <w:p w:rsidR="0073306E" w:rsidRPr="001D49D7" w:rsidRDefault="001D49D7" w:rsidP="00A30607">
      <w:pPr>
        <w:widowControl w:val="0"/>
        <w:rPr>
          <w:sz w:val="20"/>
        </w:rPr>
      </w:pPr>
      <w:r w:rsidRPr="001D49D7">
        <w:rPr>
          <w:sz w:val="20"/>
        </w:rPr>
        <w:pict>
          <v:rect id="_x0000_i1031" style="width:2in;height:1pt" o:hrpct="0" o:hralign="center" o:hrstd="t" o:hrnoshade="t" o:hr="t" fillcolor="black [3213]" stroked="f"/>
        </w:pict>
      </w:r>
    </w:p>
    <w:p w:rsidR="0073306E" w:rsidRPr="001D49D7" w:rsidRDefault="0073306E" w:rsidP="00A30607">
      <w:pPr>
        <w:widowControl w:val="0"/>
        <w:rPr>
          <w:sz w:val="20"/>
        </w:rPr>
      </w:pPr>
    </w:p>
    <w:p w:rsidR="00842CD6" w:rsidRPr="001D49D7" w:rsidRDefault="00842CD6" w:rsidP="00842CD6">
      <w:pPr>
        <w:rPr>
          <w:sz w:val="22"/>
          <w:szCs w:val="22"/>
        </w:rPr>
      </w:pPr>
      <w:r w:rsidRPr="001D49D7">
        <w:rPr>
          <w:i/>
          <w:sz w:val="22"/>
          <w:szCs w:val="22"/>
        </w:rPr>
        <w:t>Moshe Segalovich v. C.S.T. Consultants Inc., Canadian Scholarship Trust Foundation, Heritage Educational Foundation, Kaleido Growth Inc. (formerly known as Universitas Management Inc.), Kaleido Foundation (formerly known as Universitas Foundation of Canada), Children’s Education Funds Inc., Children’s Educational Foundation of Canada, Global RESP Corporation, Global Educational Trust Foundation, Knowledge First Financial Inc. and Knowledge First Foundation, personally and in continuance of proceedings for Heritage Education Funds Inc.</w:t>
      </w:r>
      <w:r w:rsidRPr="001D49D7">
        <w:rPr>
          <w:sz w:val="22"/>
          <w:szCs w:val="22"/>
        </w:rPr>
        <w:t xml:space="preserve"> (Que.) (Civil) (By Leave) (</w:t>
      </w:r>
      <w:hyperlink r:id="rId15" w:history="1">
        <w:r w:rsidRPr="001D49D7">
          <w:rPr>
            <w:rStyle w:val="Hyperlink"/>
            <w:sz w:val="22"/>
            <w:szCs w:val="22"/>
          </w:rPr>
          <w:t>39054</w:t>
        </w:r>
      </w:hyperlink>
      <w:r w:rsidRPr="001D49D7">
        <w:rPr>
          <w:sz w:val="22"/>
          <w:szCs w:val="22"/>
        </w:rPr>
        <w:t>)</w:t>
      </w:r>
    </w:p>
    <w:p w:rsidR="0073306E" w:rsidRPr="001D49D7" w:rsidRDefault="0073306E" w:rsidP="00A30607">
      <w:pPr>
        <w:widowControl w:val="0"/>
        <w:rPr>
          <w:sz w:val="20"/>
        </w:rPr>
      </w:pPr>
    </w:p>
    <w:p w:rsidR="001D49D7" w:rsidRPr="001D49D7" w:rsidRDefault="001D49D7" w:rsidP="001D49D7">
      <w:pPr>
        <w:jc w:val="both"/>
        <w:rPr>
          <w:sz w:val="20"/>
        </w:rPr>
      </w:pPr>
      <w:r w:rsidRPr="001D49D7">
        <w:rPr>
          <w:sz w:val="20"/>
        </w:rPr>
        <w:t>The application for leave to appeal from the judgment of the Court of Appeal of Quebec (Montréal), Number 500</w:t>
      </w:r>
      <w:r w:rsidRPr="001D49D7">
        <w:rPr>
          <w:sz w:val="20"/>
        </w:rPr>
        <w:noBreakHyphen/>
        <w:t>09</w:t>
      </w:r>
      <w:r w:rsidRPr="001D49D7">
        <w:rPr>
          <w:sz w:val="20"/>
        </w:rPr>
        <w:noBreakHyphen/>
        <w:t>027725</w:t>
      </w:r>
      <w:r w:rsidRPr="001D49D7">
        <w:rPr>
          <w:sz w:val="20"/>
        </w:rPr>
        <w:noBreakHyphen/>
        <w:t>183,</w:t>
      </w:r>
      <w:r w:rsidRPr="001D49D7">
        <w:rPr>
          <w:sz w:val="20"/>
        </w:rPr>
        <w:t xml:space="preserve"> </w:t>
      </w:r>
      <w:r w:rsidRPr="001D49D7">
        <w:rPr>
          <w:sz w:val="20"/>
        </w:rPr>
        <w:t>2019 QCCA 2144, dated December 11, 2019, is dismissed with costs.</w:t>
      </w:r>
    </w:p>
    <w:p w:rsidR="001D49D7" w:rsidRPr="001D49D7" w:rsidRDefault="001D49D7" w:rsidP="001D49D7">
      <w:pPr>
        <w:jc w:val="both"/>
        <w:rPr>
          <w:sz w:val="20"/>
        </w:rPr>
      </w:pPr>
    </w:p>
    <w:p w:rsidR="001D49D7" w:rsidRPr="001D49D7" w:rsidRDefault="001D49D7" w:rsidP="001D49D7">
      <w:pPr>
        <w:rPr>
          <w:sz w:val="20"/>
          <w:lang w:val="fr-CA"/>
        </w:rPr>
      </w:pPr>
      <w:r w:rsidRPr="001D49D7">
        <w:rPr>
          <w:sz w:val="20"/>
          <w:lang w:val="fr-CA"/>
        </w:rPr>
        <w:t>La demande d’autorisation d’appel de l’arrêt de la Cour d’appel du Québec (Montréal), numéro 500</w:t>
      </w:r>
      <w:r w:rsidRPr="001D49D7">
        <w:rPr>
          <w:sz w:val="20"/>
          <w:lang w:val="fr-CA"/>
        </w:rPr>
        <w:noBreakHyphen/>
        <w:t>09</w:t>
      </w:r>
      <w:r w:rsidRPr="001D49D7">
        <w:rPr>
          <w:sz w:val="20"/>
          <w:lang w:val="fr-CA"/>
        </w:rPr>
        <w:noBreakHyphen/>
        <w:t>027725</w:t>
      </w:r>
      <w:r w:rsidRPr="001D49D7">
        <w:rPr>
          <w:sz w:val="20"/>
          <w:lang w:val="fr-CA"/>
        </w:rPr>
        <w:noBreakHyphen/>
        <w:t>183, 2019 QCCA 2144, daté du 11 décembre 2019, est rejetée avec dépens.</w:t>
      </w:r>
    </w:p>
    <w:p w:rsidR="0073306E" w:rsidRPr="001D49D7" w:rsidRDefault="0073306E" w:rsidP="00A30607">
      <w:pPr>
        <w:widowControl w:val="0"/>
        <w:rPr>
          <w:sz w:val="20"/>
          <w:lang w:val="fr-CA"/>
        </w:rPr>
      </w:pPr>
    </w:p>
    <w:p w:rsidR="008660CA" w:rsidRPr="001D49D7" w:rsidRDefault="001D49D7" w:rsidP="00A30607">
      <w:pPr>
        <w:widowControl w:val="0"/>
        <w:rPr>
          <w:sz w:val="20"/>
        </w:rPr>
      </w:pPr>
      <w:r w:rsidRPr="001D49D7">
        <w:rPr>
          <w:sz w:val="20"/>
        </w:rPr>
        <w:pict>
          <v:rect id="_x0000_i1033" style="width:2in;height:1pt" o:hrpct="0" o:hralign="center" o:hrstd="t" o:hrnoshade="t" o:hr="t" fillcolor="black [3213]" stroked="f"/>
        </w:pict>
      </w:r>
    </w:p>
    <w:p w:rsidR="00EB3EBD" w:rsidRPr="001D49D7" w:rsidRDefault="00EB3EBD" w:rsidP="00EB3EBD">
      <w:pPr>
        <w:widowControl w:val="0"/>
        <w:rPr>
          <w:sz w:val="20"/>
        </w:rPr>
      </w:pPr>
    </w:p>
    <w:p w:rsidR="000E5C6B" w:rsidRPr="001D49D7" w:rsidRDefault="000E5C6B" w:rsidP="003747E8">
      <w:pPr>
        <w:widowControl w:val="0"/>
        <w:rPr>
          <w:sz w:val="20"/>
        </w:rPr>
      </w:pPr>
    </w:p>
    <w:p w:rsidR="0073306E" w:rsidRPr="001D49D7" w:rsidRDefault="0073306E" w:rsidP="0073306E">
      <w:pPr>
        <w:widowControl w:val="0"/>
        <w:autoSpaceDE w:val="0"/>
        <w:autoSpaceDN w:val="0"/>
        <w:adjustRightInd w:val="0"/>
        <w:ind w:left="357" w:hanging="357"/>
        <w:rPr>
          <w:sz w:val="20"/>
        </w:rPr>
      </w:pPr>
    </w:p>
    <w:p w:rsidR="00D3344A" w:rsidRPr="001D49D7" w:rsidRDefault="00D3344A" w:rsidP="00D3344A">
      <w:pPr>
        <w:widowControl w:val="0"/>
        <w:outlineLvl w:val="0"/>
      </w:pPr>
      <w:r w:rsidRPr="001D49D7">
        <w:t xml:space="preserve">Supreme Court of Canada / Cour suprême du </w:t>
      </w:r>
      <w:proofErr w:type="gramStart"/>
      <w:r w:rsidRPr="001D49D7">
        <w:t>Canada :</w:t>
      </w:r>
      <w:proofErr w:type="gramEnd"/>
      <w:r w:rsidRPr="001D49D7">
        <w:t xml:space="preserve"> </w:t>
      </w:r>
    </w:p>
    <w:p w:rsidR="00D3344A" w:rsidRPr="001D49D7" w:rsidRDefault="001D49D7" w:rsidP="00D3344A">
      <w:pPr>
        <w:widowControl w:val="0"/>
        <w:outlineLvl w:val="0"/>
        <w:rPr>
          <w:color w:val="0000FF"/>
          <w:u w:val="single"/>
        </w:rPr>
      </w:pPr>
      <w:hyperlink r:id="rId16" w:history="1">
        <w:r w:rsidR="00D3344A" w:rsidRPr="001D49D7">
          <w:rPr>
            <w:rStyle w:val="Hyperlink"/>
          </w:rPr>
          <w:t>comments-commentaires@scc-csc.ca</w:t>
        </w:r>
      </w:hyperlink>
    </w:p>
    <w:p w:rsidR="00D3344A" w:rsidRPr="001D49D7" w:rsidRDefault="00D3344A" w:rsidP="00D3344A">
      <w:pPr>
        <w:widowControl w:val="0"/>
        <w:outlineLvl w:val="0"/>
      </w:pPr>
      <w:r w:rsidRPr="001D49D7">
        <w:t>(613) 995-4330</w:t>
      </w:r>
    </w:p>
    <w:p w:rsidR="00497B5E" w:rsidRPr="001D49D7" w:rsidRDefault="00497B5E" w:rsidP="00497B5E">
      <w:pPr>
        <w:widowControl w:val="0"/>
        <w:rPr>
          <w:sz w:val="20"/>
        </w:rPr>
      </w:pPr>
    </w:p>
    <w:p w:rsidR="003F43E6" w:rsidRPr="001D49D7" w:rsidRDefault="003F43E6" w:rsidP="00497B5E">
      <w:pPr>
        <w:widowControl w:val="0"/>
        <w:rPr>
          <w:sz w:val="20"/>
        </w:rPr>
      </w:pPr>
    </w:p>
    <w:p w:rsidR="00224F26" w:rsidRPr="00910AEC" w:rsidRDefault="003F43E6" w:rsidP="00DE0F77">
      <w:pPr>
        <w:pStyle w:val="Footer"/>
        <w:jc w:val="center"/>
      </w:pPr>
      <w:r w:rsidRPr="001D49D7">
        <w:t>- 30</w:t>
      </w:r>
      <w:r w:rsidR="00312438" w:rsidRPr="001D49D7">
        <w:t xml:space="preserve"> -</w:t>
      </w:r>
      <w:bookmarkStart w:id="1" w:name="_GoBack"/>
      <w:bookmarkEnd w:id="1"/>
    </w:p>
    <w:p w:rsidR="00C711D9" w:rsidRPr="00910AEC" w:rsidRDefault="00C711D9">
      <w:pPr>
        <w:pStyle w:val="Footer"/>
        <w:jc w:val="center"/>
      </w:pPr>
    </w:p>
    <w:sectPr w:rsidR="00C711D9" w:rsidRPr="00910AEC"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7"/>
  </w:num>
  <w:num w:numId="4">
    <w:abstractNumId w:val="25"/>
  </w:num>
  <w:num w:numId="5">
    <w:abstractNumId w:val="22"/>
  </w:num>
  <w:num w:numId="6">
    <w:abstractNumId w:val="13"/>
  </w:num>
  <w:num w:numId="7">
    <w:abstractNumId w:val="18"/>
  </w:num>
  <w:num w:numId="8">
    <w:abstractNumId w:val="17"/>
  </w:num>
  <w:num w:numId="9">
    <w:abstractNumId w:val="2"/>
  </w:num>
  <w:num w:numId="10">
    <w:abstractNumId w:val="15"/>
  </w:num>
  <w:num w:numId="11">
    <w:abstractNumId w:val="24"/>
  </w:num>
  <w:num w:numId="12">
    <w:abstractNumId w:val="16"/>
  </w:num>
  <w:num w:numId="13">
    <w:abstractNumId w:val="12"/>
  </w:num>
  <w:num w:numId="14">
    <w:abstractNumId w:val="14"/>
  </w:num>
  <w:num w:numId="15">
    <w:abstractNumId w:val="0"/>
  </w:num>
  <w:num w:numId="16">
    <w:abstractNumId w:val="8"/>
  </w:num>
  <w:num w:numId="17">
    <w:abstractNumId w:val="19"/>
  </w:num>
  <w:num w:numId="18">
    <w:abstractNumId w:val="10"/>
  </w:num>
  <w:num w:numId="19">
    <w:abstractNumId w:val="11"/>
  </w:num>
  <w:num w:numId="20">
    <w:abstractNumId w:val="1"/>
  </w:num>
  <w:num w:numId="21">
    <w:abstractNumId w:val="26"/>
  </w:num>
  <w:num w:numId="22">
    <w:abstractNumId w:val="23"/>
  </w:num>
  <w:num w:numId="23">
    <w:abstractNumId w:val="9"/>
  </w:num>
  <w:num w:numId="24">
    <w:abstractNumId w:val="5"/>
  </w:num>
  <w:num w:numId="25">
    <w:abstractNumId w:val="6"/>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2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7065"/>
    <w:rsid w:val="001670D6"/>
    <w:rsid w:val="00167970"/>
    <w:rsid w:val="00167B9C"/>
    <w:rsid w:val="0017003E"/>
    <w:rsid w:val="00170148"/>
    <w:rsid w:val="001704AC"/>
    <w:rsid w:val="00170617"/>
    <w:rsid w:val="00171191"/>
    <w:rsid w:val="001712C5"/>
    <w:rsid w:val="001716F7"/>
    <w:rsid w:val="00172CE6"/>
    <w:rsid w:val="00173B3A"/>
    <w:rsid w:val="00173E3E"/>
    <w:rsid w:val="00174655"/>
    <w:rsid w:val="001754CC"/>
    <w:rsid w:val="0017566C"/>
    <w:rsid w:val="001764B1"/>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856"/>
    <w:rsid w:val="006A503A"/>
    <w:rsid w:val="006A510B"/>
    <w:rsid w:val="006A5F80"/>
    <w:rsid w:val="006A5FC1"/>
    <w:rsid w:val="006A6A8E"/>
    <w:rsid w:val="006A730D"/>
    <w:rsid w:val="006A79BD"/>
    <w:rsid w:val="006A7FDE"/>
    <w:rsid w:val="006B0BF3"/>
    <w:rsid w:val="006B0E78"/>
    <w:rsid w:val="006B1850"/>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171A"/>
    <w:rsid w:val="00CD1CCD"/>
    <w:rsid w:val="00CD29E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10A1"/>
    <w:rsid w:val="00D01241"/>
    <w:rsid w:val="00D02025"/>
    <w:rsid w:val="00D0250E"/>
    <w:rsid w:val="00D0343C"/>
    <w:rsid w:val="00D035CB"/>
    <w:rsid w:val="00D03A35"/>
    <w:rsid w:val="00D0442A"/>
    <w:rsid w:val="00D04703"/>
    <w:rsid w:val="00D0631D"/>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321E"/>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992" TargetMode="External"/><Relationship Id="rId13" Type="http://schemas.openxmlformats.org/officeDocument/2006/relationships/hyperlink" Target="https://www.scc-csc.ca/case-dossier/info/sum-som-eng.aspx?cas=3907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3906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0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9054" TargetMode="External"/><Relationship Id="rId23" Type="http://schemas.openxmlformats.org/officeDocument/2006/relationships/fontTable" Target="fontTable.xml"/><Relationship Id="rId10" Type="http://schemas.openxmlformats.org/officeDocument/2006/relationships/hyperlink" Target="https://www.scc-csc.ca/case-dossier/info/sum-som-fra.aspx?cas=390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39049" TargetMode="External"/><Relationship Id="rId14" Type="http://schemas.openxmlformats.org/officeDocument/2006/relationships/hyperlink" Target="https://www.scc-csc.ca/case-dossier/info/sum-som-eng.aspx?cas=3904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D1D5A-CFAF-4CBF-979D-3F223729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2020-05-25T19:57:00Z</dcterms:modified>
</cp:coreProperties>
</file>