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8257D3" w:rsidRDefault="00901C42" w:rsidP="006F2579">
      <w:pPr>
        <w:widowControl w:val="0"/>
        <w:jc w:val="center"/>
      </w:pPr>
      <w:r w:rsidRPr="008257D3">
        <w:rPr>
          <w:b/>
        </w:rPr>
        <w:t>APPEAL</w:t>
      </w:r>
      <w:r w:rsidR="00F47ECB" w:rsidRPr="008257D3">
        <w:rPr>
          <w:b/>
        </w:rPr>
        <w:t xml:space="preserve"> HEARD</w:t>
      </w:r>
    </w:p>
    <w:p w:rsidR="006F2579" w:rsidRPr="008257D3" w:rsidRDefault="006F2579" w:rsidP="006F2579">
      <w:pPr>
        <w:widowControl w:val="0"/>
      </w:pPr>
    </w:p>
    <w:p w:rsidR="00741296" w:rsidRPr="008257D3" w:rsidRDefault="001B3595" w:rsidP="00741296">
      <w:pPr>
        <w:widowControl w:val="0"/>
      </w:pPr>
      <w:r w:rsidRPr="008257D3">
        <w:rPr>
          <w:b/>
        </w:rPr>
        <w:t>June</w:t>
      </w:r>
      <w:r w:rsidR="00C31C58" w:rsidRPr="008257D3">
        <w:rPr>
          <w:b/>
        </w:rPr>
        <w:t xml:space="preserve"> </w:t>
      </w:r>
      <w:r w:rsidR="005B0C17" w:rsidRPr="008257D3">
        <w:rPr>
          <w:b/>
        </w:rPr>
        <w:t>10</w:t>
      </w:r>
      <w:r w:rsidR="00D37EEF" w:rsidRPr="008257D3">
        <w:rPr>
          <w:b/>
        </w:rPr>
        <w:t>, 20</w:t>
      </w:r>
      <w:r w:rsidR="00B94FD5" w:rsidRPr="008257D3">
        <w:rPr>
          <w:b/>
        </w:rPr>
        <w:t>20</w:t>
      </w:r>
    </w:p>
    <w:p w:rsidR="006F2579" w:rsidRPr="00BF35A0" w:rsidRDefault="006F2579" w:rsidP="006F2579">
      <w:pPr>
        <w:widowControl w:val="0"/>
      </w:pPr>
      <w:r w:rsidRPr="008257D3">
        <w:rPr>
          <w:b/>
        </w:rPr>
        <w:t>For immediate</w:t>
      </w:r>
      <w:bookmarkStart w:id="0" w:name="_GoBack"/>
      <w:bookmarkEnd w:id="0"/>
      <w:r w:rsidRPr="003E76A1">
        <w:rPr>
          <w:b/>
        </w:rPr>
        <w:t xml:space="preserve">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 xml:space="preserve">appeal </w:t>
      </w:r>
      <w:r w:rsidR="00320875" w:rsidRPr="004B7BD2">
        <w:t>w</w:t>
      </w:r>
      <w:r w:rsidR="00C52681" w:rsidRPr="004B7BD2">
        <w:t>as</w:t>
      </w:r>
      <w:r w:rsidR="00C15332">
        <w:t xml:space="preserve"> </w:t>
      </w:r>
      <w:r w:rsidR="00320875" w:rsidRPr="004B7BD2">
        <w:t>heard</w:t>
      </w:r>
      <w:r w:rsidR="001B3595">
        <w:t xml:space="preserve"> by video-conference</w:t>
      </w:r>
      <w:r w:rsidR="00463DFE"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8257D3" w:rsidRDefault="00741296" w:rsidP="00741296">
      <w:pPr>
        <w:widowControl w:val="0"/>
        <w:rPr>
          <w:lang w:val="fr-CA"/>
        </w:rPr>
      </w:pPr>
      <w:r w:rsidRPr="008257D3">
        <w:rPr>
          <w:b/>
          <w:lang w:val="fr-CA"/>
        </w:rPr>
        <w:t xml:space="preserve">Le </w:t>
      </w:r>
      <w:r w:rsidR="005B0C17" w:rsidRPr="008257D3">
        <w:rPr>
          <w:b/>
          <w:lang w:val="fr-CA"/>
        </w:rPr>
        <w:t>10</w:t>
      </w:r>
      <w:r w:rsidR="00AA66DA" w:rsidRPr="008257D3">
        <w:rPr>
          <w:b/>
          <w:lang w:val="fr-CA"/>
        </w:rPr>
        <w:t xml:space="preserve"> </w:t>
      </w:r>
      <w:r w:rsidR="001B3595" w:rsidRPr="008257D3">
        <w:rPr>
          <w:b/>
          <w:lang w:val="fr-CA"/>
        </w:rPr>
        <w:t>juin</w:t>
      </w:r>
      <w:r w:rsidR="00D37EEF" w:rsidRPr="008257D3">
        <w:rPr>
          <w:b/>
          <w:lang w:val="fr-CA"/>
        </w:rPr>
        <w:t xml:space="preserve"> 20</w:t>
      </w:r>
      <w:r w:rsidR="00B94FD5" w:rsidRPr="008257D3">
        <w:rPr>
          <w:b/>
          <w:lang w:val="fr-CA"/>
        </w:rPr>
        <w:t>20</w:t>
      </w:r>
    </w:p>
    <w:p w:rsidR="006F2579" w:rsidRPr="00BF35A0" w:rsidRDefault="006F2579" w:rsidP="006F2579">
      <w:pPr>
        <w:widowControl w:val="0"/>
        <w:rPr>
          <w:lang w:val="fr-CA"/>
        </w:rPr>
      </w:pPr>
      <w:r w:rsidRPr="008257D3">
        <w:rPr>
          <w:b/>
          <w:lang w:val="fr-CA"/>
        </w:rPr>
        <w:t>Pour diffusion immédiate</w:t>
      </w:r>
    </w:p>
    <w:p w:rsidR="006F2579" w:rsidRPr="00BF35A0" w:rsidRDefault="006F2579" w:rsidP="006F2579">
      <w:pPr>
        <w:widowControl w:val="0"/>
        <w:rPr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C21704">
        <w:rPr>
          <w:b/>
          <w:lang w:val="fr-CA"/>
        </w:rPr>
        <w:t>OTTAWA</w:t>
      </w:r>
      <w:r w:rsidRPr="00C21704">
        <w:rPr>
          <w:lang w:val="fr-CA"/>
        </w:rPr>
        <w:t xml:space="preserve"> – La Cour suprême du Canada </w:t>
      </w:r>
      <w:r w:rsidR="005A6271" w:rsidRPr="00C21704">
        <w:rPr>
          <w:lang w:val="fr-CA"/>
        </w:rPr>
        <w:t xml:space="preserve">a annoncé aujourd’hui que </w:t>
      </w:r>
      <w:r w:rsidR="009A303A" w:rsidRPr="00C21704">
        <w:rPr>
          <w:lang w:val="fr-CA"/>
        </w:rPr>
        <w:t>l</w:t>
      </w:r>
      <w:r w:rsidR="00C52681" w:rsidRPr="00C21704">
        <w:rPr>
          <w:lang w:val="fr-CA"/>
        </w:rPr>
        <w:t>’</w:t>
      </w:r>
      <w:r w:rsidR="009A303A" w:rsidRPr="00C21704">
        <w:rPr>
          <w:lang w:val="fr-CA"/>
        </w:rPr>
        <w:t xml:space="preserve">appel </w:t>
      </w:r>
      <w:r w:rsidR="003B0A7D" w:rsidRPr="00C21704">
        <w:rPr>
          <w:lang w:val="fr-CA"/>
        </w:rPr>
        <w:t xml:space="preserve">suivant </w:t>
      </w:r>
      <w:r w:rsidR="00C52681" w:rsidRPr="00C21704">
        <w:rPr>
          <w:lang w:val="fr-CA"/>
        </w:rPr>
        <w:t>a</w:t>
      </w:r>
      <w:r w:rsidR="00643D99" w:rsidRPr="00C21704">
        <w:rPr>
          <w:lang w:val="fr-CA"/>
        </w:rPr>
        <w:t xml:space="preserve"> </w:t>
      </w:r>
      <w:r w:rsidR="00866BC0" w:rsidRPr="00C21704">
        <w:rPr>
          <w:lang w:val="fr-CA"/>
        </w:rPr>
        <w:t>été entendu</w:t>
      </w:r>
      <w:r w:rsidR="001B3595">
        <w:rPr>
          <w:lang w:val="fr-CA"/>
        </w:rPr>
        <w:t xml:space="preserve"> par vidéoconférence</w:t>
      </w:r>
      <w:r w:rsidR="005A6271" w:rsidRPr="00C21704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010A00" w:rsidRPr="00BF35A0" w:rsidRDefault="008257D3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Default="00144756" w:rsidP="00144756">
      <w:pPr>
        <w:widowControl w:val="0"/>
        <w:rPr>
          <w:szCs w:val="24"/>
          <w:lang w:val="fr-CA"/>
        </w:rPr>
      </w:pPr>
    </w:p>
    <w:p w:rsidR="005B0C17" w:rsidRPr="005B0C17" w:rsidRDefault="005B0C17" w:rsidP="00144756">
      <w:pPr>
        <w:widowControl w:val="0"/>
        <w:rPr>
          <w:szCs w:val="24"/>
          <w:lang w:val="fr-CA"/>
        </w:rPr>
      </w:pPr>
      <w:r w:rsidRPr="005B0C17">
        <w:rPr>
          <w:b/>
          <w:iCs/>
          <w:szCs w:val="24"/>
          <w:lang w:val="fr-CA"/>
        </w:rPr>
        <w:t>Sa Majesté la Reine c. Sivaloganathan Thanabalasingham</w:t>
      </w:r>
      <w:r w:rsidRPr="005B0C17">
        <w:rPr>
          <w:i/>
          <w:iCs/>
          <w:szCs w:val="24"/>
          <w:lang w:val="fr-CA"/>
        </w:rPr>
        <w:t xml:space="preserve"> </w:t>
      </w:r>
      <w:r w:rsidRPr="005B0C17">
        <w:rPr>
          <w:iCs/>
          <w:szCs w:val="24"/>
          <w:lang w:val="fr-CA"/>
        </w:rPr>
        <w:t>(Qc) (Criminelle) (De plein droit) (</w:t>
      </w:r>
      <w:hyperlink r:id="rId7" w:history="1">
        <w:r w:rsidRPr="005B0C17">
          <w:rPr>
            <w:rStyle w:val="Hyperlink"/>
            <w:iCs/>
            <w:szCs w:val="24"/>
            <w:lang w:val="fr-CA"/>
          </w:rPr>
          <w:t>37984</w:t>
        </w:r>
      </w:hyperlink>
      <w:r w:rsidRPr="005B0C17">
        <w:rPr>
          <w:iCs/>
          <w:szCs w:val="24"/>
          <w:lang w:val="fr-CA"/>
        </w:rPr>
        <w:t>)</w:t>
      </w:r>
    </w:p>
    <w:p w:rsidR="00144756" w:rsidRPr="00A21985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A21985" w:rsidRDefault="00144756" w:rsidP="00144756">
      <w:pPr>
        <w:widowControl w:val="0"/>
        <w:ind w:left="1109" w:hanging="1109"/>
        <w:rPr>
          <w:lang w:val="fr-CA"/>
        </w:rPr>
      </w:pPr>
      <w:r w:rsidRPr="00A21985">
        <w:rPr>
          <w:lang w:val="fr-CA"/>
        </w:rPr>
        <w:t xml:space="preserve">Coram: </w:t>
      </w:r>
      <w:r w:rsidRPr="00A21985">
        <w:rPr>
          <w:lang w:val="fr-CA"/>
        </w:rPr>
        <w:tab/>
      </w:r>
      <w:r w:rsidR="00A21985" w:rsidRPr="00A21985">
        <w:rPr>
          <w:lang w:val="fr-CA"/>
        </w:rPr>
        <w:t>Le juge en chef Wagner et les juges Abella, Moldaver, Karakatsanis, Côté, Brown, Rowe, Martin et Kasirer</w:t>
      </w:r>
    </w:p>
    <w:p w:rsidR="00144756" w:rsidRPr="00A21985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970F9B" w:rsidRDefault="00144756" w:rsidP="00144756">
      <w:pPr>
        <w:widowControl w:val="0"/>
        <w:ind w:left="1109" w:hanging="1109"/>
      </w:pPr>
      <w:r w:rsidRPr="00C21704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Default="008257D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8257D3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E7CDB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595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0C17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34DF"/>
    <w:rsid w:val="00815D1B"/>
    <w:rsid w:val="00816C1F"/>
    <w:rsid w:val="008177E4"/>
    <w:rsid w:val="00820A53"/>
    <w:rsid w:val="00820E5F"/>
    <w:rsid w:val="0082143F"/>
    <w:rsid w:val="00823610"/>
    <w:rsid w:val="00823A51"/>
    <w:rsid w:val="008257D3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1985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66DA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3668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56B67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4A1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3A66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fra.aspx?cas=3798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2020-06-10T15:17:00Z</dcterms:modified>
</cp:coreProperties>
</file>