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70330" w:rsidRDefault="003F43E6" w:rsidP="003F43E6">
      <w:pPr>
        <w:pStyle w:val="Header"/>
        <w:jc w:val="center"/>
        <w:rPr>
          <w:b/>
          <w:sz w:val="32"/>
        </w:rPr>
      </w:pPr>
      <w:r w:rsidRPr="00770330">
        <w:rPr>
          <w:b/>
          <w:sz w:val="32"/>
        </w:rPr>
        <w:t>Supreme Court of Canada / Cour suprême du Canada</w:t>
      </w:r>
    </w:p>
    <w:p w:rsidR="003F43E6" w:rsidRPr="00770330" w:rsidRDefault="003F43E6" w:rsidP="006F2579">
      <w:pPr>
        <w:widowControl w:val="0"/>
        <w:rPr>
          <w:i/>
        </w:rPr>
      </w:pPr>
    </w:p>
    <w:p w:rsidR="003F43E6" w:rsidRPr="00770330" w:rsidRDefault="003F43E6" w:rsidP="006F2579">
      <w:pPr>
        <w:widowControl w:val="0"/>
        <w:rPr>
          <w:i/>
        </w:rPr>
      </w:pPr>
    </w:p>
    <w:p w:rsidR="006F2579" w:rsidRPr="00770330" w:rsidRDefault="006F2579" w:rsidP="006F2579">
      <w:pPr>
        <w:widowControl w:val="0"/>
        <w:rPr>
          <w:i/>
          <w:sz w:val="20"/>
        </w:rPr>
      </w:pPr>
      <w:r w:rsidRPr="00770330">
        <w:rPr>
          <w:i/>
          <w:sz w:val="20"/>
        </w:rPr>
        <w:t>(</w:t>
      </w:r>
      <w:r w:rsidR="00E37DE3" w:rsidRPr="00770330">
        <w:rPr>
          <w:i/>
          <w:sz w:val="20"/>
        </w:rPr>
        <w:t>L</w:t>
      </w:r>
      <w:r w:rsidRPr="00770330">
        <w:rPr>
          <w:i/>
          <w:sz w:val="20"/>
        </w:rPr>
        <w:t>e français suit)</w:t>
      </w:r>
    </w:p>
    <w:p w:rsidR="006F2579" w:rsidRPr="00770330" w:rsidRDefault="006F2579" w:rsidP="006F2579">
      <w:pPr>
        <w:widowControl w:val="0"/>
      </w:pPr>
    </w:p>
    <w:p w:rsidR="006F2579" w:rsidRPr="00770330" w:rsidRDefault="00D01D61" w:rsidP="006F2579">
      <w:pPr>
        <w:widowControl w:val="0"/>
        <w:jc w:val="center"/>
        <w:rPr>
          <w:b/>
        </w:rPr>
      </w:pPr>
      <w:r w:rsidRPr="00770330">
        <w:fldChar w:fldCharType="begin"/>
      </w:r>
      <w:r w:rsidR="006F2579" w:rsidRPr="00770330">
        <w:instrText xml:space="preserve"> SEQ CHAPTER \h \r 1</w:instrText>
      </w:r>
      <w:r w:rsidRPr="00770330">
        <w:fldChar w:fldCharType="end"/>
      </w:r>
      <w:r w:rsidR="002767DF" w:rsidRPr="00770330">
        <w:rPr>
          <w:b/>
        </w:rPr>
        <w:t xml:space="preserve">JUDGMENTS </w:t>
      </w:r>
      <w:r w:rsidR="004C4C26" w:rsidRPr="00770330">
        <w:rPr>
          <w:b/>
        </w:rPr>
        <w:t>IN APPEAL AND LEAVE APPLIC</w:t>
      </w:r>
      <w:r w:rsidR="002E6185" w:rsidRPr="00770330">
        <w:rPr>
          <w:b/>
        </w:rPr>
        <w:t>A</w:t>
      </w:r>
      <w:r w:rsidR="004C4C26" w:rsidRPr="00770330">
        <w:rPr>
          <w:b/>
        </w:rPr>
        <w:t>TION</w:t>
      </w:r>
      <w:r w:rsidR="00A35C4D" w:rsidRPr="00770330">
        <w:rPr>
          <w:b/>
        </w:rPr>
        <w:t>S</w:t>
      </w:r>
    </w:p>
    <w:p w:rsidR="006F2579" w:rsidRPr="00770330" w:rsidRDefault="006F2579" w:rsidP="006F2579">
      <w:pPr>
        <w:widowControl w:val="0"/>
      </w:pPr>
    </w:p>
    <w:p w:rsidR="006F2579" w:rsidRPr="00770330" w:rsidRDefault="00FE3C93" w:rsidP="006F2579">
      <w:pPr>
        <w:widowControl w:val="0"/>
      </w:pPr>
      <w:r w:rsidRPr="00770330">
        <w:rPr>
          <w:b/>
        </w:rPr>
        <w:t>J</w:t>
      </w:r>
      <w:r w:rsidR="00DC5B80" w:rsidRPr="00770330">
        <w:rPr>
          <w:b/>
        </w:rPr>
        <w:t>une</w:t>
      </w:r>
      <w:r w:rsidR="00372704" w:rsidRPr="00770330">
        <w:rPr>
          <w:b/>
        </w:rPr>
        <w:t xml:space="preserve"> </w:t>
      </w:r>
      <w:r w:rsidR="00DC5B80" w:rsidRPr="00770330">
        <w:rPr>
          <w:b/>
        </w:rPr>
        <w:t>18</w:t>
      </w:r>
      <w:r w:rsidR="002E4682" w:rsidRPr="00770330">
        <w:rPr>
          <w:b/>
        </w:rPr>
        <w:t>, 20</w:t>
      </w:r>
      <w:r w:rsidRPr="00770330">
        <w:rPr>
          <w:b/>
        </w:rPr>
        <w:t>20</w:t>
      </w:r>
    </w:p>
    <w:p w:rsidR="006F2579" w:rsidRPr="00770330" w:rsidRDefault="006F2579" w:rsidP="006F2579">
      <w:pPr>
        <w:widowControl w:val="0"/>
        <w:rPr>
          <w:b/>
        </w:rPr>
      </w:pPr>
      <w:r w:rsidRPr="00770330">
        <w:rPr>
          <w:b/>
        </w:rPr>
        <w:t>For immediate release</w:t>
      </w:r>
    </w:p>
    <w:p w:rsidR="006F2579" w:rsidRPr="00770330" w:rsidRDefault="006F2579" w:rsidP="006F2579">
      <w:pPr>
        <w:widowControl w:val="0"/>
      </w:pPr>
    </w:p>
    <w:p w:rsidR="002767DF" w:rsidRPr="00770330" w:rsidRDefault="002767DF" w:rsidP="002767DF">
      <w:pPr>
        <w:widowControl w:val="0"/>
      </w:pPr>
      <w:r w:rsidRPr="00770330">
        <w:rPr>
          <w:b/>
        </w:rPr>
        <w:t>OTTAWA</w:t>
      </w:r>
      <w:r w:rsidRPr="00770330">
        <w:t xml:space="preserve"> – The Supreme Court of Canada has today deposited with the Registrar judgment</w:t>
      </w:r>
      <w:r w:rsidR="00320863" w:rsidRPr="00770330">
        <w:t>s</w:t>
      </w:r>
      <w:r w:rsidRPr="00770330">
        <w:t xml:space="preserve"> in the following appeal and </w:t>
      </w:r>
      <w:r w:rsidR="009B2F43" w:rsidRPr="00770330">
        <w:t xml:space="preserve">leave </w:t>
      </w:r>
      <w:r w:rsidRPr="00770330">
        <w:t>application</w:t>
      </w:r>
      <w:r w:rsidR="00CC044F" w:rsidRPr="00770330">
        <w:t>s</w:t>
      </w:r>
      <w:r w:rsidRPr="00770330">
        <w:t>.</w:t>
      </w:r>
    </w:p>
    <w:p w:rsidR="006F2579" w:rsidRPr="00770330" w:rsidRDefault="006F2579" w:rsidP="006F2579">
      <w:pPr>
        <w:widowControl w:val="0"/>
      </w:pPr>
    </w:p>
    <w:p w:rsidR="006F2579" w:rsidRPr="00770330" w:rsidRDefault="006F2579" w:rsidP="006F2579">
      <w:pPr>
        <w:widowControl w:val="0"/>
      </w:pPr>
    </w:p>
    <w:p w:rsidR="002767DF" w:rsidRPr="00770330" w:rsidRDefault="002767DF" w:rsidP="002767DF">
      <w:pPr>
        <w:widowControl w:val="0"/>
        <w:jc w:val="center"/>
        <w:rPr>
          <w:lang w:val="fr-CA"/>
        </w:rPr>
      </w:pPr>
      <w:r w:rsidRPr="00770330">
        <w:rPr>
          <w:b/>
          <w:lang w:val="fr-CA"/>
        </w:rPr>
        <w:t>JUGEMENT</w:t>
      </w:r>
      <w:r w:rsidR="004C4C26" w:rsidRPr="00770330">
        <w:rPr>
          <w:b/>
          <w:lang w:val="fr-CA"/>
        </w:rPr>
        <w:t>S SUR APPEL ET DEMANDE</w:t>
      </w:r>
      <w:r w:rsidR="00CC044F" w:rsidRPr="00770330">
        <w:rPr>
          <w:b/>
          <w:lang w:val="fr-CA"/>
        </w:rPr>
        <w:t>S</w:t>
      </w:r>
      <w:r w:rsidRPr="00770330">
        <w:rPr>
          <w:b/>
          <w:lang w:val="fr-CA"/>
        </w:rPr>
        <w:t xml:space="preserve"> D’AUTORISATION</w:t>
      </w:r>
    </w:p>
    <w:p w:rsidR="006F2579" w:rsidRPr="00770330" w:rsidRDefault="006F2579" w:rsidP="006F2579">
      <w:pPr>
        <w:widowControl w:val="0"/>
        <w:rPr>
          <w:lang w:val="fr-CA"/>
        </w:rPr>
      </w:pPr>
    </w:p>
    <w:p w:rsidR="006F2579" w:rsidRPr="00770330" w:rsidRDefault="006F2579" w:rsidP="006F2579">
      <w:pPr>
        <w:widowControl w:val="0"/>
        <w:rPr>
          <w:lang w:val="fr-CA"/>
        </w:rPr>
      </w:pPr>
      <w:r w:rsidRPr="00770330">
        <w:rPr>
          <w:b/>
          <w:lang w:val="fr-CA"/>
        </w:rPr>
        <w:t>Le</w:t>
      </w:r>
      <w:r w:rsidR="008825DB" w:rsidRPr="00770330">
        <w:rPr>
          <w:b/>
          <w:lang w:val="fr-CA"/>
        </w:rPr>
        <w:t xml:space="preserve"> </w:t>
      </w:r>
      <w:r w:rsidR="00DC5B80" w:rsidRPr="00770330">
        <w:rPr>
          <w:b/>
          <w:lang w:val="fr-CA"/>
        </w:rPr>
        <w:t>18</w:t>
      </w:r>
      <w:r w:rsidR="00FF4756" w:rsidRPr="00770330">
        <w:rPr>
          <w:b/>
          <w:lang w:val="fr-CA"/>
        </w:rPr>
        <w:t xml:space="preserve"> </w:t>
      </w:r>
      <w:r w:rsidR="00FE3C93" w:rsidRPr="00770330">
        <w:rPr>
          <w:b/>
          <w:lang w:val="fr-CA"/>
        </w:rPr>
        <w:t>j</w:t>
      </w:r>
      <w:r w:rsidR="00DC5B80" w:rsidRPr="00770330">
        <w:rPr>
          <w:b/>
          <w:lang w:val="fr-CA"/>
        </w:rPr>
        <w:t>uin</w:t>
      </w:r>
      <w:r w:rsidR="002E4682" w:rsidRPr="00770330">
        <w:rPr>
          <w:b/>
          <w:lang w:val="fr-CA"/>
        </w:rPr>
        <w:t xml:space="preserve"> </w:t>
      </w:r>
      <w:r w:rsidR="008825DB" w:rsidRPr="00770330">
        <w:rPr>
          <w:b/>
          <w:lang w:val="fr-CA"/>
        </w:rPr>
        <w:t>20</w:t>
      </w:r>
      <w:r w:rsidR="00FE3C93" w:rsidRPr="00770330">
        <w:rPr>
          <w:b/>
          <w:lang w:val="fr-CA"/>
        </w:rPr>
        <w:t>20</w:t>
      </w:r>
    </w:p>
    <w:p w:rsidR="006F2579" w:rsidRPr="00770330" w:rsidRDefault="006F2579" w:rsidP="006F2579">
      <w:pPr>
        <w:widowControl w:val="0"/>
        <w:rPr>
          <w:b/>
          <w:lang w:val="fr-CA"/>
        </w:rPr>
      </w:pPr>
      <w:r w:rsidRPr="00770330">
        <w:rPr>
          <w:b/>
          <w:lang w:val="fr-CA"/>
        </w:rPr>
        <w:t>Pour diffusion immédiate</w:t>
      </w:r>
    </w:p>
    <w:p w:rsidR="006F2579" w:rsidRPr="00770330" w:rsidRDefault="006F2579" w:rsidP="006F2579">
      <w:pPr>
        <w:widowControl w:val="0"/>
        <w:rPr>
          <w:sz w:val="20"/>
          <w:lang w:val="fr-CA"/>
        </w:rPr>
      </w:pPr>
    </w:p>
    <w:p w:rsidR="002767DF" w:rsidRPr="00770330" w:rsidRDefault="002767DF" w:rsidP="002767DF">
      <w:pPr>
        <w:widowControl w:val="0"/>
        <w:rPr>
          <w:lang w:val="fr-CA"/>
        </w:rPr>
      </w:pPr>
      <w:r w:rsidRPr="00770330">
        <w:rPr>
          <w:b/>
          <w:lang w:val="fr-CA"/>
        </w:rPr>
        <w:t>OTTAWA</w:t>
      </w:r>
      <w:r w:rsidRPr="00770330">
        <w:rPr>
          <w:lang w:val="fr-CA"/>
        </w:rPr>
        <w:t xml:space="preserve"> – La Cour suprême du Canada a déposé aujourd’hui auprès du registraire les jugement</w:t>
      </w:r>
      <w:r w:rsidR="005D2479" w:rsidRPr="00770330">
        <w:rPr>
          <w:lang w:val="fr-CA"/>
        </w:rPr>
        <w:t>s</w:t>
      </w:r>
      <w:r w:rsidRPr="00770330">
        <w:rPr>
          <w:lang w:val="fr-CA"/>
        </w:rPr>
        <w:t xml:space="preserve"> dans l</w:t>
      </w:r>
      <w:r w:rsidR="00DF6BD5" w:rsidRPr="00770330">
        <w:rPr>
          <w:lang w:val="fr-CA"/>
        </w:rPr>
        <w:t>’</w:t>
      </w:r>
      <w:r w:rsidRPr="00770330">
        <w:rPr>
          <w:lang w:val="fr-CA"/>
        </w:rPr>
        <w:t>appel</w:t>
      </w:r>
      <w:r w:rsidR="00DF6BD5" w:rsidRPr="00770330">
        <w:rPr>
          <w:lang w:val="fr-CA"/>
        </w:rPr>
        <w:t xml:space="preserve"> </w:t>
      </w:r>
      <w:r w:rsidRPr="00770330">
        <w:rPr>
          <w:lang w:val="fr-CA"/>
        </w:rPr>
        <w:t>et</w:t>
      </w:r>
      <w:r w:rsidR="00CC044F" w:rsidRPr="00770330">
        <w:rPr>
          <w:lang w:val="fr-CA"/>
        </w:rPr>
        <w:t xml:space="preserve"> </w:t>
      </w:r>
      <w:r w:rsidR="004C4C26" w:rsidRPr="00770330">
        <w:rPr>
          <w:lang w:val="fr-CA"/>
        </w:rPr>
        <w:t>demande</w:t>
      </w:r>
      <w:r w:rsidR="00CC044F" w:rsidRPr="00770330">
        <w:rPr>
          <w:lang w:val="fr-CA"/>
        </w:rPr>
        <w:t>s</w:t>
      </w:r>
      <w:r w:rsidRPr="00770330">
        <w:rPr>
          <w:lang w:val="fr-CA"/>
        </w:rPr>
        <w:t xml:space="preserve"> d’autorisation suiv</w:t>
      </w:r>
      <w:r w:rsidR="00B466A3" w:rsidRPr="00770330">
        <w:rPr>
          <w:lang w:val="fr-CA"/>
        </w:rPr>
        <w:t>a</w:t>
      </w:r>
      <w:r w:rsidRPr="00770330">
        <w:rPr>
          <w:lang w:val="fr-CA"/>
        </w:rPr>
        <w:t>nt</w:t>
      </w:r>
      <w:r w:rsidR="00B466A3" w:rsidRPr="00770330">
        <w:rPr>
          <w:lang w:val="fr-CA"/>
        </w:rPr>
        <w:t>s</w:t>
      </w:r>
      <w:r w:rsidRPr="00770330">
        <w:rPr>
          <w:lang w:val="fr-CA"/>
        </w:rPr>
        <w:t>.</w:t>
      </w:r>
    </w:p>
    <w:p w:rsidR="002767DF" w:rsidRPr="00770330" w:rsidRDefault="002767DF" w:rsidP="002767DF">
      <w:pPr>
        <w:widowControl w:val="0"/>
        <w:rPr>
          <w:szCs w:val="24"/>
          <w:lang w:val="fr-CA"/>
        </w:rPr>
      </w:pPr>
    </w:p>
    <w:p w:rsidR="005B47C3" w:rsidRPr="00770330" w:rsidRDefault="00ED6ACF" w:rsidP="002767DF">
      <w:pPr>
        <w:widowControl w:val="0"/>
        <w:rPr>
          <w:szCs w:val="24"/>
          <w:lang w:val="fr-CA"/>
        </w:rPr>
      </w:pPr>
      <w:r>
        <w:rPr>
          <w:sz w:val="20"/>
        </w:rPr>
        <w:pict>
          <v:rect id="_x0000_i1025" style="width:2in;height:1pt" o:hrpct="0" o:hralign="center" o:hrstd="t" o:hrnoshade="t" o:hr="t" fillcolor="black [3213]" stroked="f"/>
        </w:pict>
      </w:r>
    </w:p>
    <w:p w:rsidR="002767DF" w:rsidRPr="00770330" w:rsidRDefault="002767DF" w:rsidP="002767DF">
      <w:pPr>
        <w:widowControl w:val="0"/>
        <w:jc w:val="both"/>
        <w:rPr>
          <w:szCs w:val="24"/>
          <w:lang w:val="fr-CA"/>
        </w:rPr>
      </w:pPr>
    </w:p>
    <w:p w:rsidR="002767DF" w:rsidRPr="00770330" w:rsidRDefault="002767DF" w:rsidP="002767DF">
      <w:pPr>
        <w:outlineLvl w:val="0"/>
        <w:rPr>
          <w:b/>
          <w:szCs w:val="24"/>
        </w:rPr>
      </w:pPr>
      <w:r w:rsidRPr="00770330">
        <w:rPr>
          <w:b/>
          <w:szCs w:val="24"/>
        </w:rPr>
        <w:t>APPEAL / APPEL</w:t>
      </w:r>
    </w:p>
    <w:p w:rsidR="002767DF" w:rsidRPr="00770330" w:rsidRDefault="002767DF" w:rsidP="002767DF">
      <w:pPr>
        <w:rPr>
          <w:szCs w:val="24"/>
        </w:rPr>
      </w:pPr>
    </w:p>
    <w:p w:rsidR="00B1256C" w:rsidRPr="00770330" w:rsidRDefault="008A5E61" w:rsidP="008A5E61">
      <w:pPr>
        <w:tabs>
          <w:tab w:val="left" w:pos="720"/>
          <w:tab w:val="left" w:pos="1296"/>
          <w:tab w:val="left" w:pos="2160"/>
          <w:tab w:val="left" w:pos="2880"/>
          <w:tab w:val="left" w:pos="4320"/>
          <w:tab w:val="left" w:pos="10224"/>
          <w:tab w:val="left" w:pos="11376"/>
        </w:tabs>
        <w:jc w:val="both"/>
      </w:pPr>
      <w:r w:rsidRPr="00770330">
        <w:t xml:space="preserve">The </w:t>
      </w:r>
      <w:hyperlink r:id="rId7" w:history="1">
        <w:r w:rsidRPr="00770330">
          <w:rPr>
            <w:rStyle w:val="Hyperlink"/>
          </w:rPr>
          <w:t>r</w:t>
        </w:r>
        <w:r w:rsidR="00347EF8" w:rsidRPr="00770330">
          <w:rPr>
            <w:rStyle w:val="Hyperlink"/>
          </w:rPr>
          <w:t>easons for j</w:t>
        </w:r>
        <w:r w:rsidR="002767DF" w:rsidRPr="00770330">
          <w:rPr>
            <w:rStyle w:val="Hyperlink"/>
          </w:rPr>
          <w:t>udgment</w:t>
        </w:r>
      </w:hyperlink>
      <w:r w:rsidR="002767DF" w:rsidRPr="00770330">
        <w:t xml:space="preserve"> will be avai</w:t>
      </w:r>
      <w:r w:rsidR="00291FE7">
        <w:t>l</w:t>
      </w:r>
      <w:r w:rsidR="002767DF" w:rsidRPr="00770330">
        <w:t>able shortly</w:t>
      </w:r>
      <w:r w:rsidRPr="00770330">
        <w:t>.</w:t>
      </w:r>
      <w:r w:rsidR="002767DF" w:rsidRPr="00770330">
        <w:t xml:space="preserve"> / </w:t>
      </w:r>
      <w:r w:rsidRPr="00770330">
        <w:t xml:space="preserve">Les </w:t>
      </w:r>
      <w:hyperlink r:id="rId8" w:history="1">
        <w:r w:rsidRPr="00770330">
          <w:rPr>
            <w:rStyle w:val="Hyperlink"/>
          </w:rPr>
          <w:t>m</w:t>
        </w:r>
        <w:r w:rsidR="00347EF8" w:rsidRPr="00770330">
          <w:rPr>
            <w:rStyle w:val="Hyperlink"/>
          </w:rPr>
          <w:t>otifs de</w:t>
        </w:r>
        <w:r w:rsidR="00623896" w:rsidRPr="00770330">
          <w:rPr>
            <w:rStyle w:val="Hyperlink"/>
          </w:rPr>
          <w:t xml:space="preserve"> jugement</w:t>
        </w:r>
      </w:hyperlink>
      <w:r w:rsidR="00623896" w:rsidRPr="00770330">
        <w:t xml:space="preserve"> </w:t>
      </w:r>
      <w:r w:rsidRPr="00770330">
        <w:t xml:space="preserve">seront </w:t>
      </w:r>
      <w:r w:rsidR="003413DF" w:rsidRPr="00770330">
        <w:t>disponible</w:t>
      </w:r>
      <w:r w:rsidR="000D01C7" w:rsidRPr="00770330">
        <w:t>s</w:t>
      </w:r>
      <w:r w:rsidR="002767DF" w:rsidRPr="00770330">
        <w:t xml:space="preserve"> sous peu</w:t>
      </w:r>
      <w:r w:rsidRPr="00770330">
        <w:t>.</w:t>
      </w:r>
    </w:p>
    <w:p w:rsidR="002767DF" w:rsidRPr="00770330" w:rsidRDefault="002767DF" w:rsidP="002767DF"/>
    <w:p w:rsidR="00BF2A9D" w:rsidRPr="00770330" w:rsidRDefault="00104BEE" w:rsidP="002628AD">
      <w:pPr>
        <w:ind w:left="1440" w:hanging="1440"/>
        <w:jc w:val="both"/>
        <w:rPr>
          <w:rFonts w:eastAsiaTheme="minorHAnsi" w:cstheme="minorBidi"/>
          <w:sz w:val="20"/>
        </w:rPr>
      </w:pPr>
      <w:r w:rsidRPr="00770330">
        <w:rPr>
          <w:b/>
          <w:sz w:val="20"/>
        </w:rPr>
        <w:fldChar w:fldCharType="begin"/>
      </w:r>
      <w:r w:rsidRPr="00770330">
        <w:rPr>
          <w:b/>
          <w:sz w:val="20"/>
        </w:rPr>
        <w:instrText xml:space="preserve"> SEQ CHAPTER \h \r 1</w:instrText>
      </w:r>
      <w:r w:rsidRPr="00770330">
        <w:rPr>
          <w:b/>
          <w:sz w:val="20"/>
        </w:rPr>
        <w:fldChar w:fldCharType="end"/>
      </w:r>
      <w:r w:rsidRPr="00770330">
        <w:rPr>
          <w:b/>
          <w:sz w:val="20"/>
        </w:rPr>
        <w:t>3</w:t>
      </w:r>
      <w:r w:rsidR="00DC5B80" w:rsidRPr="00770330">
        <w:rPr>
          <w:b/>
          <w:sz w:val="20"/>
        </w:rPr>
        <w:t>8540</w:t>
      </w:r>
      <w:r w:rsidRPr="00770330">
        <w:rPr>
          <w:color w:val="FF0000"/>
          <w:sz w:val="20"/>
        </w:rPr>
        <w:tab/>
      </w:r>
      <w:r w:rsidR="006E161B" w:rsidRPr="00770330">
        <w:rPr>
          <w:rFonts w:eastAsiaTheme="minorHAnsi" w:cstheme="minorBidi"/>
          <w:b/>
          <w:sz w:val="20"/>
        </w:rPr>
        <w:t>Chaycen Michael Zora</w:t>
      </w:r>
      <w:r w:rsidR="00E26D98" w:rsidRPr="00770330">
        <w:rPr>
          <w:rFonts w:eastAsiaTheme="minorHAnsi" w:cstheme="minorBidi"/>
          <w:b/>
          <w:sz w:val="20"/>
        </w:rPr>
        <w:t xml:space="preserve"> </w:t>
      </w:r>
      <w:r w:rsidR="002628AD" w:rsidRPr="00770330">
        <w:rPr>
          <w:rFonts w:eastAsiaTheme="minorHAnsi" w:cstheme="minorBidi"/>
          <w:b/>
          <w:sz w:val="20"/>
        </w:rPr>
        <w:t>v</w:t>
      </w:r>
      <w:r w:rsidR="00E26D98" w:rsidRPr="00770330">
        <w:rPr>
          <w:rFonts w:eastAsiaTheme="minorHAnsi" w:cstheme="minorBidi"/>
          <w:b/>
          <w:sz w:val="20"/>
        </w:rPr>
        <w:t xml:space="preserve">. </w:t>
      </w:r>
      <w:r w:rsidR="006E161B" w:rsidRPr="00770330">
        <w:rPr>
          <w:rFonts w:eastAsiaTheme="minorHAnsi" w:cstheme="minorBidi"/>
          <w:b/>
          <w:sz w:val="20"/>
        </w:rPr>
        <w:t xml:space="preserve">Her Majesty The Queen - and - </w:t>
      </w:r>
      <w:r w:rsidR="00770330" w:rsidRPr="00770330">
        <w:rPr>
          <w:rFonts w:eastAsiaTheme="minorHAnsi" w:cstheme="minorBidi"/>
          <w:b/>
          <w:sz w:val="20"/>
        </w:rPr>
        <w:t>Attorney General of Ontario, Attorney General of British Columbia, Criminal Lawyers’ Association of Ontario, Vancouver Area Network of Drug Users, British Columbia Civil Liberties Association, Canadian Civil Liberties Association, Independent Criminal Defence Advocacy Society, Pivot Legal Society and Association québécoise des avocats et avocates de la défense</w:t>
      </w:r>
      <w:r w:rsidR="002628AD" w:rsidRPr="00770330">
        <w:rPr>
          <w:rFonts w:eastAsiaTheme="minorHAnsi" w:cstheme="minorBidi"/>
          <w:b/>
          <w:sz w:val="20"/>
        </w:rPr>
        <w:t xml:space="preserve"> </w:t>
      </w:r>
      <w:r w:rsidR="00BF2A9D" w:rsidRPr="00770330">
        <w:rPr>
          <w:rFonts w:eastAsiaTheme="minorHAnsi" w:cstheme="minorBidi"/>
          <w:iCs/>
          <w:sz w:val="20"/>
        </w:rPr>
        <w:t>(</w:t>
      </w:r>
      <w:r w:rsidR="00DC5B80" w:rsidRPr="00770330">
        <w:rPr>
          <w:rFonts w:eastAsiaTheme="minorHAnsi" w:cstheme="minorBidi"/>
          <w:iCs/>
          <w:sz w:val="20"/>
        </w:rPr>
        <w:t>B.C</w:t>
      </w:r>
      <w:r w:rsidR="00354E37" w:rsidRPr="00770330">
        <w:rPr>
          <w:rFonts w:eastAsiaTheme="minorHAnsi" w:cstheme="minorBidi"/>
          <w:iCs/>
          <w:sz w:val="20"/>
        </w:rPr>
        <w:t>.</w:t>
      </w:r>
      <w:r w:rsidR="00BF2A9D" w:rsidRPr="00770330">
        <w:rPr>
          <w:rFonts w:eastAsiaTheme="minorHAnsi" w:cstheme="minorBidi"/>
          <w:iCs/>
          <w:sz w:val="20"/>
        </w:rPr>
        <w:t>)</w:t>
      </w:r>
    </w:p>
    <w:p w:rsidR="00BF2A9D" w:rsidRPr="00770330"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70330">
        <w:rPr>
          <w:rFonts w:eastAsiaTheme="minorHAnsi" w:cstheme="minorBidi"/>
          <w:b/>
          <w:sz w:val="20"/>
        </w:rPr>
        <w:t>20</w:t>
      </w:r>
      <w:r w:rsidR="00FE3C93" w:rsidRPr="00770330">
        <w:rPr>
          <w:rFonts w:eastAsiaTheme="minorHAnsi" w:cstheme="minorBidi"/>
          <w:b/>
          <w:sz w:val="20"/>
        </w:rPr>
        <w:t>20</w:t>
      </w:r>
      <w:r w:rsidRPr="00770330">
        <w:rPr>
          <w:rFonts w:eastAsiaTheme="minorHAnsi" w:cstheme="minorBidi"/>
          <w:b/>
          <w:sz w:val="20"/>
        </w:rPr>
        <w:t xml:space="preserve"> SCC </w:t>
      </w:r>
      <w:r w:rsidR="006F0310" w:rsidRPr="00770330">
        <w:rPr>
          <w:rFonts w:eastAsiaTheme="minorHAnsi" w:cstheme="minorBidi"/>
          <w:b/>
          <w:sz w:val="20"/>
        </w:rPr>
        <w:t>1</w:t>
      </w:r>
      <w:r w:rsidR="006A4FA2" w:rsidRPr="00770330">
        <w:rPr>
          <w:rFonts w:eastAsiaTheme="minorHAnsi" w:cstheme="minorBidi"/>
          <w:b/>
          <w:sz w:val="20"/>
        </w:rPr>
        <w:t>4</w:t>
      </w:r>
      <w:r w:rsidRPr="00770330">
        <w:rPr>
          <w:rFonts w:eastAsiaTheme="minorHAnsi" w:cstheme="minorBidi"/>
          <w:b/>
          <w:sz w:val="20"/>
        </w:rPr>
        <w:t xml:space="preserve"> / 20</w:t>
      </w:r>
      <w:r w:rsidR="00FE3C93" w:rsidRPr="00770330">
        <w:rPr>
          <w:rFonts w:eastAsiaTheme="minorHAnsi" w:cstheme="minorBidi"/>
          <w:b/>
          <w:sz w:val="20"/>
        </w:rPr>
        <w:t>20</w:t>
      </w:r>
      <w:r w:rsidRPr="00770330">
        <w:rPr>
          <w:rFonts w:eastAsiaTheme="minorHAnsi" w:cstheme="minorBidi"/>
          <w:b/>
          <w:sz w:val="20"/>
        </w:rPr>
        <w:t xml:space="preserve"> CSC</w:t>
      </w:r>
      <w:r w:rsidR="006E161B" w:rsidRPr="00770330">
        <w:rPr>
          <w:rFonts w:eastAsiaTheme="minorHAnsi" w:cstheme="minorBidi"/>
          <w:b/>
          <w:sz w:val="20"/>
        </w:rPr>
        <w:t xml:space="preserve"> 1</w:t>
      </w:r>
      <w:r w:rsidR="006A4FA2" w:rsidRPr="00770330">
        <w:rPr>
          <w:rFonts w:eastAsiaTheme="minorHAnsi" w:cstheme="minorBidi"/>
          <w:b/>
          <w:sz w:val="20"/>
        </w:rPr>
        <w:t>4</w:t>
      </w:r>
    </w:p>
    <w:p w:rsidR="00104BEE" w:rsidRPr="00770330" w:rsidRDefault="00104BEE" w:rsidP="00BF2A9D">
      <w:pPr>
        <w:ind w:left="1440" w:hanging="1440"/>
        <w:jc w:val="both"/>
        <w:rPr>
          <w:sz w:val="20"/>
        </w:rPr>
      </w:pPr>
    </w:p>
    <w:p w:rsidR="00104BEE" w:rsidRPr="00770330" w:rsidRDefault="00104BEE" w:rsidP="00104BEE">
      <w:pPr>
        <w:ind w:left="1440" w:hanging="1440"/>
        <w:rPr>
          <w:sz w:val="20"/>
        </w:rPr>
      </w:pPr>
      <w:r w:rsidRPr="00770330">
        <w:rPr>
          <w:sz w:val="20"/>
        </w:rPr>
        <w:t>Coram:</w:t>
      </w:r>
      <w:r w:rsidRPr="00770330">
        <w:rPr>
          <w:sz w:val="20"/>
        </w:rPr>
        <w:tab/>
      </w:r>
      <w:r w:rsidR="00AD3CB0" w:rsidRPr="00770330">
        <w:rPr>
          <w:sz w:val="20"/>
        </w:rPr>
        <w:t>Wagner C.J. and Abella, Moldaver, Karakatsanis, Côté, Brown, Rowe</w:t>
      </w:r>
      <w:r w:rsidR="00384BD0" w:rsidRPr="00770330">
        <w:rPr>
          <w:sz w:val="20"/>
        </w:rPr>
        <w:t>,</w:t>
      </w:r>
      <w:r w:rsidR="00AD3CB0" w:rsidRPr="00770330">
        <w:rPr>
          <w:sz w:val="20"/>
        </w:rPr>
        <w:t xml:space="preserve"> Martin</w:t>
      </w:r>
      <w:r w:rsidR="00384BD0" w:rsidRPr="00770330">
        <w:rPr>
          <w:sz w:val="20"/>
        </w:rPr>
        <w:t xml:space="preserve"> and Kasirer</w:t>
      </w:r>
      <w:r w:rsidR="00AD3CB0" w:rsidRPr="00770330">
        <w:rPr>
          <w:sz w:val="20"/>
        </w:rPr>
        <w:t xml:space="preserve"> JJ.</w:t>
      </w:r>
    </w:p>
    <w:p w:rsidR="00605BA1" w:rsidRPr="00770330" w:rsidRDefault="00605BA1" w:rsidP="00DD0FAB">
      <w:pPr>
        <w:jc w:val="both"/>
        <w:rPr>
          <w:sz w:val="20"/>
        </w:rPr>
      </w:pPr>
    </w:p>
    <w:p w:rsidR="00AD3CB0" w:rsidRPr="00770330" w:rsidRDefault="00770330" w:rsidP="00AD3CB0">
      <w:pPr>
        <w:jc w:val="both"/>
        <w:rPr>
          <w:sz w:val="20"/>
        </w:rPr>
      </w:pPr>
      <w:r w:rsidRPr="00770330">
        <w:rPr>
          <w:sz w:val="20"/>
        </w:rPr>
        <w:t xml:space="preserve">The appeal from the judgment </w:t>
      </w:r>
      <w:bookmarkStart w:id="0" w:name="BM_1_"/>
      <w:bookmarkEnd w:id="0"/>
      <w:r w:rsidRPr="00770330">
        <w:rPr>
          <w:sz w:val="20"/>
        </w:rPr>
        <w:t>of the Court of Appeal for British Columbia (Vancouver), Number CA44946, 2019 BCCA 9, dated January 10, 2019, heard on December 4, 2019, is allowed. The appellant’s convictions are quashed and a new trial is ordered on the two counts for which convictions were entered in the Provincial Court.</w:t>
      </w:r>
    </w:p>
    <w:p w:rsidR="00AD3CB0" w:rsidRPr="00770330" w:rsidRDefault="00AD3CB0" w:rsidP="00DD0FAB">
      <w:pPr>
        <w:jc w:val="both"/>
        <w:rPr>
          <w:sz w:val="20"/>
        </w:rPr>
      </w:pPr>
    </w:p>
    <w:p w:rsidR="00062C6D" w:rsidRPr="00770330" w:rsidRDefault="00770330" w:rsidP="00062C6D">
      <w:pPr>
        <w:rPr>
          <w:rFonts w:eastAsiaTheme="minorHAnsi" w:cstheme="minorBidi"/>
          <w:sz w:val="20"/>
          <w:lang w:val="fr-CA"/>
        </w:rPr>
      </w:pPr>
      <w:r w:rsidRPr="00770330">
        <w:rPr>
          <w:sz w:val="20"/>
          <w:lang w:val="fr-CA"/>
        </w:rPr>
        <w:t xml:space="preserve">L’appel interjeté contre l’arrêt de la Cour d’appel de la Colombie-Britannique (Vancouver), numéro CA44946, 2019 BCCA 9, daté du 10 janvier 2019, entendu le 4 décembre 2019, est accueilli. Les déclarations de culpabilité inscrites contre l’appelant sont </w:t>
      </w:r>
      <w:r w:rsidRPr="00770330">
        <w:rPr>
          <w:sz w:val="20"/>
          <w:lang w:val="fr-FR"/>
        </w:rPr>
        <w:t>annulées et un nouveau procès est ordonné quant aux deux chefs d’accusation pour lesquels des déclarations de culpabilité ont été prononcées par la Cour provinciale</w:t>
      </w:r>
      <w:r w:rsidRPr="00770330">
        <w:rPr>
          <w:sz w:val="20"/>
          <w:lang w:val="fr-CA"/>
        </w:rPr>
        <w:t>.</w:t>
      </w:r>
    </w:p>
    <w:p w:rsidR="00062C6D" w:rsidRPr="00770330" w:rsidRDefault="00062C6D" w:rsidP="00062C6D">
      <w:pPr>
        <w:ind w:left="1440" w:hanging="1440"/>
        <w:rPr>
          <w:rFonts w:eastAsiaTheme="minorHAnsi" w:cstheme="minorBidi"/>
          <w:sz w:val="20"/>
          <w:lang w:val="fr-CA"/>
        </w:rPr>
      </w:pPr>
    </w:p>
    <w:p w:rsidR="005B47C3" w:rsidRPr="00770330" w:rsidRDefault="00ED6ACF"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770330" w:rsidRDefault="00844741" w:rsidP="00104BEE">
      <w:pPr>
        <w:jc w:val="both"/>
        <w:rPr>
          <w:sz w:val="20"/>
          <w:lang w:val="fr-CA"/>
        </w:rPr>
      </w:pPr>
    </w:p>
    <w:p w:rsidR="009D2AD9" w:rsidRPr="00770330" w:rsidRDefault="00D01D61" w:rsidP="009D2AD9">
      <w:pPr>
        <w:rPr>
          <w:lang w:val="fr-CA"/>
        </w:rPr>
      </w:pPr>
      <w:r w:rsidRPr="00770330">
        <w:rPr>
          <w:szCs w:val="24"/>
        </w:rPr>
        <w:fldChar w:fldCharType="begin"/>
      </w:r>
      <w:r w:rsidR="009D2AD9" w:rsidRPr="00770330">
        <w:rPr>
          <w:szCs w:val="24"/>
          <w:lang w:val="fr-CA"/>
        </w:rPr>
        <w:instrText xml:space="preserve"> SEQ CHAPTER \h \r 1</w:instrText>
      </w:r>
      <w:r w:rsidRPr="00770330">
        <w:rPr>
          <w:szCs w:val="24"/>
        </w:rPr>
        <w:fldChar w:fldCharType="end"/>
      </w:r>
      <w:r w:rsidR="009D2AD9" w:rsidRPr="00770330">
        <w:rPr>
          <w:b/>
          <w:bCs/>
          <w:szCs w:val="24"/>
          <w:lang w:val="fr-CA"/>
        </w:rPr>
        <w:t>APPLICATION</w:t>
      </w:r>
      <w:r w:rsidR="0044099A" w:rsidRPr="00770330">
        <w:rPr>
          <w:b/>
          <w:bCs/>
          <w:szCs w:val="24"/>
          <w:lang w:val="fr-CA"/>
        </w:rPr>
        <w:t>S</w:t>
      </w:r>
      <w:r w:rsidR="009D2AD9" w:rsidRPr="00770330">
        <w:rPr>
          <w:b/>
          <w:bCs/>
          <w:szCs w:val="24"/>
          <w:lang w:val="fr-CA"/>
        </w:rPr>
        <w:t xml:space="preserve"> FOR LEAVE / DEMANDE</w:t>
      </w:r>
      <w:r w:rsidR="0044099A" w:rsidRPr="00770330">
        <w:rPr>
          <w:b/>
          <w:bCs/>
          <w:szCs w:val="24"/>
          <w:lang w:val="fr-CA"/>
        </w:rPr>
        <w:t>S</w:t>
      </w:r>
      <w:r w:rsidR="009D2AD9" w:rsidRPr="00770330">
        <w:rPr>
          <w:b/>
          <w:bCs/>
          <w:szCs w:val="24"/>
          <w:lang w:val="fr-CA"/>
        </w:rPr>
        <w:t xml:space="preserve"> D’AUTORISATION :</w:t>
      </w:r>
    </w:p>
    <w:p w:rsidR="009D2AD9" w:rsidRPr="00770330" w:rsidRDefault="009D2AD9" w:rsidP="000627A2">
      <w:pPr>
        <w:widowControl w:val="0"/>
        <w:jc w:val="both"/>
        <w:rPr>
          <w:sz w:val="20"/>
          <w:lang w:val="fr-CA"/>
        </w:rPr>
      </w:pPr>
    </w:p>
    <w:p w:rsidR="00974DE9" w:rsidRPr="00770330" w:rsidRDefault="00974DE9" w:rsidP="00974DE9">
      <w:pPr>
        <w:jc w:val="both"/>
        <w:rPr>
          <w:b/>
          <w:sz w:val="22"/>
          <w:szCs w:val="22"/>
        </w:rPr>
      </w:pPr>
      <w:r w:rsidRPr="00770330">
        <w:rPr>
          <w:b/>
          <w:sz w:val="22"/>
          <w:szCs w:val="22"/>
        </w:rPr>
        <w:t>GRANTED / ACCORDÉE</w:t>
      </w:r>
    </w:p>
    <w:p w:rsidR="00974DE9" w:rsidRPr="00770330" w:rsidRDefault="00974DE9" w:rsidP="00974DE9">
      <w:pPr>
        <w:jc w:val="both"/>
        <w:rPr>
          <w:sz w:val="20"/>
        </w:rPr>
      </w:pPr>
    </w:p>
    <w:p w:rsidR="00D54DCB" w:rsidRPr="00770330" w:rsidRDefault="00D54DCB" w:rsidP="00D54DCB">
      <w:pPr>
        <w:rPr>
          <w:sz w:val="22"/>
          <w:szCs w:val="22"/>
        </w:rPr>
      </w:pPr>
      <w:r w:rsidRPr="00770330">
        <w:rPr>
          <w:i/>
          <w:sz w:val="22"/>
          <w:szCs w:val="22"/>
        </w:rPr>
        <w:lastRenderedPageBreak/>
        <w:t>Ethiopian Orthodox Tewahedo Church of Canada St. Mary Cathedral, Mesale Enegeda, Abune Dimetros and Hiwot Bekele v. Teshome Aga,</w:t>
      </w:r>
      <w:r w:rsidRPr="00770330">
        <w:rPr>
          <w:sz w:val="22"/>
          <w:szCs w:val="22"/>
        </w:rPr>
        <w:t xml:space="preserve"> </w:t>
      </w:r>
      <w:r w:rsidRPr="00770330">
        <w:rPr>
          <w:i/>
          <w:sz w:val="22"/>
          <w:szCs w:val="22"/>
        </w:rPr>
        <w:t>Yoseph Beyene, Dereje Goshu, Tseduke Gezaw and Belay Hebest</w:t>
      </w:r>
      <w:r w:rsidRPr="00770330">
        <w:rPr>
          <w:sz w:val="22"/>
          <w:szCs w:val="22"/>
        </w:rPr>
        <w:t xml:space="preserve"> (Ont.) (Civil) (By Leave) (</w:t>
      </w:r>
      <w:hyperlink r:id="rId9" w:history="1">
        <w:r w:rsidRPr="00770330">
          <w:rPr>
            <w:rStyle w:val="Hyperlink"/>
            <w:sz w:val="22"/>
            <w:szCs w:val="22"/>
          </w:rPr>
          <w:t>39094</w:t>
        </w:r>
      </w:hyperlink>
      <w:r w:rsidRPr="00770330">
        <w:rPr>
          <w:sz w:val="22"/>
          <w:szCs w:val="22"/>
        </w:rPr>
        <w:t>)</w:t>
      </w:r>
    </w:p>
    <w:p w:rsidR="00DC5B80" w:rsidRPr="00770330" w:rsidRDefault="00DC5B80" w:rsidP="00974DE9">
      <w:pPr>
        <w:jc w:val="both"/>
        <w:rPr>
          <w:sz w:val="20"/>
        </w:rPr>
      </w:pPr>
    </w:p>
    <w:p w:rsidR="00D54DCB" w:rsidRPr="00770330" w:rsidRDefault="00D54DCB" w:rsidP="00D54DCB">
      <w:pPr>
        <w:jc w:val="both"/>
        <w:rPr>
          <w:sz w:val="20"/>
        </w:rPr>
      </w:pPr>
      <w:r w:rsidRPr="00770330">
        <w:rPr>
          <w:bCs/>
          <w:sz w:val="20"/>
        </w:rPr>
        <w:t xml:space="preserve">The motions for leave to intervene by Evangelical Fellowship of Canada; and Association for Reformed Political Action, </w:t>
      </w:r>
      <w:r w:rsidRPr="00770330">
        <w:rPr>
          <w:sz w:val="20"/>
        </w:rPr>
        <w:t>Canadian Council of Christian Charities and Christian Legal Fellowship (jointly)</w:t>
      </w:r>
      <w:r w:rsidRPr="00770330">
        <w:rPr>
          <w:bCs/>
          <w:sz w:val="20"/>
        </w:rPr>
        <w:t xml:space="preserve"> are dismissed, without prejudice to the right to file a motion for leave to intervene in the appeal. </w:t>
      </w:r>
      <w:r w:rsidRPr="00770330">
        <w:rPr>
          <w:sz w:val="20"/>
        </w:rPr>
        <w:t>The application for leave to appeal from the judgment of the Court of Appeal for Ontario, Number C66733, 2020 ONCA 10, dated January 8, 2020, is granted with costs in the cause.</w:t>
      </w:r>
    </w:p>
    <w:p w:rsidR="00DC5B80" w:rsidRPr="00770330" w:rsidRDefault="00DC5B80" w:rsidP="00974DE9">
      <w:pPr>
        <w:jc w:val="both"/>
        <w:rPr>
          <w:sz w:val="20"/>
        </w:rPr>
      </w:pPr>
    </w:p>
    <w:p w:rsidR="00D54DCB" w:rsidRPr="00770330" w:rsidRDefault="00D54DCB" w:rsidP="00974DE9">
      <w:pPr>
        <w:jc w:val="both"/>
        <w:rPr>
          <w:sz w:val="20"/>
          <w:lang w:val="fr-CA"/>
        </w:rPr>
      </w:pPr>
      <w:r w:rsidRPr="00770330">
        <w:rPr>
          <w:color w:val="000000"/>
          <w:sz w:val="20"/>
          <w:lang w:val="fr-CA"/>
        </w:rPr>
        <w:t xml:space="preserve">Les requêtes pour permission d’intervenir par </w:t>
      </w:r>
      <w:r w:rsidRPr="00770330">
        <w:rPr>
          <w:sz w:val="20"/>
          <w:lang w:val="fr-FR"/>
        </w:rPr>
        <w:t xml:space="preserve">Alliance évangélique du Canada ; et </w:t>
      </w:r>
      <w:r w:rsidRPr="00770330">
        <w:rPr>
          <w:bCs/>
          <w:sz w:val="20"/>
          <w:lang w:val="fr-FR"/>
        </w:rPr>
        <w:t xml:space="preserve">Association for Reformed Political Action, </w:t>
      </w:r>
      <w:r w:rsidRPr="00770330">
        <w:rPr>
          <w:sz w:val="20"/>
          <w:lang w:val="fr-CA"/>
        </w:rPr>
        <w:t>Conseil canadien des organismes de bienfaisance chrétiens et Alliance des chrétiens en droit (conjointement)</w:t>
      </w:r>
      <w:r w:rsidRPr="00770330">
        <w:rPr>
          <w:bCs/>
          <w:sz w:val="20"/>
          <w:lang w:val="fr-FR"/>
        </w:rPr>
        <w:t xml:space="preserve"> </w:t>
      </w:r>
      <w:r w:rsidRPr="00770330">
        <w:rPr>
          <w:color w:val="000000"/>
          <w:sz w:val="20"/>
          <w:lang w:val="fr-CA"/>
        </w:rPr>
        <w:t xml:space="preserve">sont rejetées, </w:t>
      </w:r>
      <w:r w:rsidRPr="00770330">
        <w:rPr>
          <w:sz w:val="20"/>
          <w:lang w:val="fr-FR"/>
        </w:rPr>
        <w:t>sans préjudice au droit de présenter une demande pour permission d’intervenir dans l’appel</w:t>
      </w:r>
      <w:r w:rsidRPr="00770330">
        <w:rPr>
          <w:sz w:val="20"/>
          <w:lang w:val="fr-CA"/>
        </w:rPr>
        <w:t xml:space="preserve"> </w:t>
      </w:r>
      <w:r w:rsidRPr="00770330">
        <w:rPr>
          <w:color w:val="000000"/>
          <w:sz w:val="20"/>
          <w:lang w:val="fr-CA"/>
        </w:rPr>
        <w:t>sont rejetées.</w:t>
      </w:r>
      <w:r w:rsidRPr="00770330">
        <w:rPr>
          <w:sz w:val="20"/>
          <w:lang w:val="fr-CA"/>
        </w:rPr>
        <w:t xml:space="preserve"> La demande d’autorisation d’appel de l’arrêt de la Cour d’appel de l’Ontario, numéro C66733, 2020 ONCA 10, daté du 8 janvier 2020, est accueillie avec dépens suivant l’issue de la cause.</w:t>
      </w:r>
    </w:p>
    <w:p w:rsidR="00974DE9" w:rsidRPr="00770330" w:rsidRDefault="00974DE9" w:rsidP="00974DE9">
      <w:pPr>
        <w:jc w:val="both"/>
        <w:rPr>
          <w:sz w:val="20"/>
          <w:lang w:val="fr-CA"/>
        </w:rPr>
      </w:pPr>
    </w:p>
    <w:p w:rsidR="005B47C3" w:rsidRPr="00770330" w:rsidRDefault="00ED6ACF" w:rsidP="00974DE9">
      <w:pPr>
        <w:jc w:val="both"/>
        <w:rPr>
          <w:sz w:val="20"/>
        </w:rPr>
      </w:pPr>
      <w:r>
        <w:rPr>
          <w:sz w:val="20"/>
        </w:rPr>
        <w:pict>
          <v:rect id="_x0000_i1027" style="width:2in;height:1pt" o:hrpct="0" o:hralign="center" o:hrstd="t" o:hrnoshade="t" o:hr="t" fillcolor="black [3213]" stroked="f"/>
        </w:pict>
      </w:r>
    </w:p>
    <w:p w:rsidR="00974DE9" w:rsidRPr="00770330" w:rsidRDefault="00974DE9" w:rsidP="009F09C0">
      <w:pPr>
        <w:jc w:val="both"/>
        <w:rPr>
          <w:sz w:val="20"/>
        </w:rPr>
      </w:pPr>
    </w:p>
    <w:p w:rsidR="009F09C0" w:rsidRPr="00770330" w:rsidRDefault="009F09C0" w:rsidP="009F09C0">
      <w:pPr>
        <w:jc w:val="both"/>
        <w:rPr>
          <w:b/>
          <w:sz w:val="22"/>
          <w:szCs w:val="22"/>
        </w:rPr>
      </w:pPr>
      <w:r w:rsidRPr="00770330">
        <w:rPr>
          <w:b/>
          <w:sz w:val="22"/>
          <w:szCs w:val="22"/>
        </w:rPr>
        <w:t>DISMISSED / REJETÉES</w:t>
      </w:r>
    </w:p>
    <w:p w:rsidR="009971D8" w:rsidRPr="00770330" w:rsidRDefault="009971D8" w:rsidP="00026162">
      <w:pPr>
        <w:widowControl w:val="0"/>
        <w:rPr>
          <w:sz w:val="20"/>
        </w:rPr>
      </w:pPr>
    </w:p>
    <w:p w:rsidR="00E106E3" w:rsidRPr="00770330" w:rsidRDefault="00E106E3" w:rsidP="00E106E3">
      <w:pPr>
        <w:rPr>
          <w:sz w:val="22"/>
          <w:szCs w:val="22"/>
        </w:rPr>
      </w:pPr>
      <w:r w:rsidRPr="00770330">
        <w:rPr>
          <w:i/>
          <w:sz w:val="22"/>
          <w:szCs w:val="22"/>
        </w:rPr>
        <w:t>Goran Vlaski v. Her Majesty the Queen</w:t>
      </w:r>
      <w:r w:rsidRPr="00770330">
        <w:rPr>
          <w:b/>
          <w:i/>
          <w:sz w:val="22"/>
          <w:szCs w:val="22"/>
        </w:rPr>
        <w:t xml:space="preserve"> </w:t>
      </w:r>
      <w:r w:rsidRPr="00770330">
        <w:rPr>
          <w:sz w:val="22"/>
          <w:szCs w:val="22"/>
        </w:rPr>
        <w:t>(Ont.) (Criminal) (By Leave) (</w:t>
      </w:r>
      <w:hyperlink r:id="rId10" w:history="1">
        <w:r w:rsidRPr="00770330">
          <w:rPr>
            <w:rStyle w:val="Hyperlink"/>
            <w:sz w:val="22"/>
            <w:szCs w:val="22"/>
          </w:rPr>
          <w:t>39098</w:t>
        </w:r>
      </w:hyperlink>
      <w:r w:rsidRPr="00770330">
        <w:rPr>
          <w:sz w:val="22"/>
          <w:szCs w:val="22"/>
        </w:rPr>
        <w:t>)</w:t>
      </w:r>
    </w:p>
    <w:p w:rsidR="006F0310" w:rsidRPr="00770330" w:rsidRDefault="006F0310" w:rsidP="00026162">
      <w:pPr>
        <w:widowControl w:val="0"/>
        <w:rPr>
          <w:sz w:val="16"/>
        </w:rPr>
      </w:pPr>
    </w:p>
    <w:p w:rsidR="00E106E3" w:rsidRPr="00770330" w:rsidRDefault="00E106E3" w:rsidP="00E106E3">
      <w:pPr>
        <w:rPr>
          <w:sz w:val="20"/>
        </w:rPr>
      </w:pPr>
      <w:r w:rsidRPr="00770330">
        <w:rPr>
          <w:sz w:val="20"/>
        </w:rPr>
        <w:t>The motion for an extension of time to serve and file the application for leave to appeal is granted. The application for leave to appeal from the judgment of the Court of Appeal for Ontario, Number C65792, 2019 ONCA 927, dated November 26, 2019, is dismissed.</w:t>
      </w:r>
    </w:p>
    <w:p w:rsidR="00E106E3" w:rsidRPr="00770330" w:rsidRDefault="00E106E3" w:rsidP="00E106E3">
      <w:pPr>
        <w:rPr>
          <w:sz w:val="20"/>
        </w:rPr>
      </w:pPr>
    </w:p>
    <w:p w:rsidR="00E106E3" w:rsidRPr="00770330" w:rsidRDefault="00E106E3" w:rsidP="00E106E3">
      <w:pPr>
        <w:rPr>
          <w:sz w:val="20"/>
          <w:lang w:val="fr-CA"/>
        </w:rPr>
      </w:pPr>
      <w:r w:rsidRPr="00770330">
        <w:rPr>
          <w:sz w:val="20"/>
          <w:lang w:val="fr-CA"/>
        </w:rPr>
        <w:t xml:space="preserve">La requête en prorogation du délai de signification et de dépôt de la demande d’autorisation d’appel est accueillie. La demande d’autorisation d’appel de l’arrêt de la </w:t>
      </w:r>
      <w:r w:rsidRPr="00770330">
        <w:rPr>
          <w:sz w:val="20"/>
          <w:lang w:val="fr-FR"/>
        </w:rPr>
        <w:t>Cour d’appel de l’Ontario</w:t>
      </w:r>
      <w:r w:rsidRPr="00770330">
        <w:rPr>
          <w:sz w:val="20"/>
          <w:lang w:val="fr-CA"/>
        </w:rPr>
        <w:t>, numéro</w:t>
      </w:r>
      <w:r w:rsidRPr="00770330">
        <w:rPr>
          <w:sz w:val="20"/>
          <w:lang w:val="fr-FR"/>
        </w:rPr>
        <w:t xml:space="preserve"> C65792</w:t>
      </w:r>
      <w:r w:rsidRPr="00770330">
        <w:rPr>
          <w:sz w:val="20"/>
          <w:lang w:val="fr-CA"/>
        </w:rPr>
        <w:t xml:space="preserve">, </w:t>
      </w:r>
      <w:r w:rsidRPr="00770330">
        <w:rPr>
          <w:sz w:val="20"/>
          <w:lang w:val="fr-FR"/>
        </w:rPr>
        <w:t xml:space="preserve">2019 ONCA 927, </w:t>
      </w:r>
      <w:r w:rsidRPr="00770330">
        <w:rPr>
          <w:sz w:val="20"/>
          <w:lang w:val="fr-CA"/>
        </w:rPr>
        <w:t xml:space="preserve">daté du </w:t>
      </w:r>
      <w:r w:rsidRPr="00770330">
        <w:rPr>
          <w:sz w:val="20"/>
          <w:lang w:val="fr-FR"/>
        </w:rPr>
        <w:t>26 novembre 2019</w:t>
      </w:r>
      <w:r w:rsidRPr="00770330">
        <w:rPr>
          <w:sz w:val="20"/>
          <w:lang w:val="fr-CA"/>
        </w:rPr>
        <w:t>, est rejetée.</w:t>
      </w:r>
    </w:p>
    <w:p w:rsidR="00A357F9" w:rsidRPr="00770330" w:rsidRDefault="00A357F9" w:rsidP="00A357F9">
      <w:pPr>
        <w:widowControl w:val="0"/>
        <w:rPr>
          <w:sz w:val="20"/>
          <w:lang w:val="fr-CA"/>
        </w:rPr>
      </w:pPr>
    </w:p>
    <w:p w:rsidR="005B47C3" w:rsidRPr="00770330" w:rsidRDefault="00ED6ACF" w:rsidP="00A357F9">
      <w:pPr>
        <w:widowControl w:val="0"/>
        <w:rPr>
          <w:sz w:val="20"/>
          <w:lang w:val="fr-CA"/>
        </w:rPr>
      </w:pPr>
      <w:r>
        <w:rPr>
          <w:sz w:val="20"/>
        </w:rPr>
        <w:pict>
          <v:rect id="_x0000_i1028" style="width:2in;height:1pt" o:hrpct="0" o:hralign="center" o:hrstd="t" o:hrnoshade="t" o:hr="t" fillcolor="black [3213]" stroked="f"/>
        </w:pict>
      </w:r>
    </w:p>
    <w:p w:rsidR="00EC6323" w:rsidRPr="00770330" w:rsidRDefault="00EC6323" w:rsidP="00026162">
      <w:pPr>
        <w:widowControl w:val="0"/>
        <w:rPr>
          <w:sz w:val="20"/>
        </w:rPr>
      </w:pPr>
    </w:p>
    <w:p w:rsidR="00113193" w:rsidRPr="00770330" w:rsidRDefault="00113193" w:rsidP="00113193">
      <w:pPr>
        <w:rPr>
          <w:sz w:val="22"/>
          <w:szCs w:val="22"/>
        </w:rPr>
      </w:pPr>
      <w:r w:rsidRPr="00770330">
        <w:rPr>
          <w:i/>
          <w:sz w:val="22"/>
          <w:szCs w:val="22"/>
        </w:rPr>
        <w:t>Haben Abrham Weldekidan v. Her Majesty the Queen</w:t>
      </w:r>
      <w:r w:rsidRPr="00770330">
        <w:rPr>
          <w:sz w:val="22"/>
          <w:szCs w:val="22"/>
        </w:rPr>
        <w:t xml:space="preserve"> (Man.) (Criminal) (By Leave) (</w:t>
      </w:r>
      <w:hyperlink r:id="rId11" w:history="1">
        <w:r w:rsidRPr="00770330">
          <w:rPr>
            <w:rStyle w:val="Hyperlink"/>
            <w:sz w:val="22"/>
            <w:szCs w:val="22"/>
          </w:rPr>
          <w:t>38984</w:t>
        </w:r>
      </w:hyperlink>
      <w:r w:rsidRPr="00770330">
        <w:rPr>
          <w:sz w:val="22"/>
          <w:szCs w:val="22"/>
        </w:rPr>
        <w:t>)</w:t>
      </w:r>
    </w:p>
    <w:p w:rsidR="00113193" w:rsidRPr="00770330" w:rsidRDefault="00113193" w:rsidP="00026162">
      <w:pPr>
        <w:widowControl w:val="0"/>
        <w:rPr>
          <w:sz w:val="20"/>
        </w:rPr>
      </w:pPr>
    </w:p>
    <w:p w:rsidR="00BC6B35" w:rsidRPr="00770330" w:rsidRDefault="00BC6B35" w:rsidP="00BC6B35">
      <w:pPr>
        <w:jc w:val="both"/>
        <w:rPr>
          <w:sz w:val="20"/>
        </w:rPr>
      </w:pPr>
      <w:r w:rsidRPr="00770330">
        <w:rPr>
          <w:sz w:val="20"/>
        </w:rPr>
        <w:t>After hearing the parties on the leave application on June 12, 2020, the application for leave to appeal from the judgment of the Court of Appeal of Manitoba, Number AR18-30-09080, 2019 MBCA 109, dated October 24, 2019, is dismissed.</w:t>
      </w:r>
    </w:p>
    <w:p w:rsidR="00BC6B35" w:rsidRPr="00770330" w:rsidRDefault="00BC6B35" w:rsidP="00BC6B35">
      <w:pPr>
        <w:jc w:val="both"/>
        <w:rPr>
          <w:sz w:val="20"/>
        </w:rPr>
      </w:pPr>
    </w:p>
    <w:p w:rsidR="00BC6B35" w:rsidRPr="00770330" w:rsidRDefault="00BC6B35" w:rsidP="00BC6B35">
      <w:pPr>
        <w:rPr>
          <w:sz w:val="20"/>
          <w:lang w:val="fr-CA"/>
        </w:rPr>
      </w:pPr>
      <w:r w:rsidRPr="00770330">
        <w:rPr>
          <w:sz w:val="20"/>
          <w:lang w:val="fr-CA"/>
        </w:rPr>
        <w:t>Après audition des parties sur la demande d’autorisation d’appel le 12 juin 2020, la  demande d’autorisation d’appel de l’arrêt de la Cour d’appel du Manitoba, numéro AR18-30-09080, 2019 MBCA 109, daté du 24 octobre 2019, est rejetée.</w:t>
      </w:r>
    </w:p>
    <w:p w:rsidR="00113193" w:rsidRPr="00770330" w:rsidRDefault="00113193" w:rsidP="00026162">
      <w:pPr>
        <w:widowControl w:val="0"/>
        <w:rPr>
          <w:sz w:val="20"/>
          <w:lang w:val="fr-CA"/>
        </w:rPr>
      </w:pPr>
    </w:p>
    <w:p w:rsidR="00113193" w:rsidRPr="00770330" w:rsidRDefault="00ED6ACF" w:rsidP="00026162">
      <w:pPr>
        <w:widowControl w:val="0"/>
        <w:rPr>
          <w:sz w:val="20"/>
        </w:rPr>
      </w:pPr>
      <w:r>
        <w:rPr>
          <w:sz w:val="20"/>
        </w:rPr>
        <w:pict>
          <v:rect id="_x0000_i1029" style="width:2in;height:1pt" o:hrpct="0" o:hralign="center" o:hrstd="t" o:hrnoshade="t" o:hr="t" fillcolor="black [3213]" stroked="f"/>
        </w:pict>
      </w:r>
    </w:p>
    <w:p w:rsidR="00113193" w:rsidRPr="00770330" w:rsidRDefault="00113193" w:rsidP="00026162">
      <w:pPr>
        <w:widowControl w:val="0"/>
        <w:rPr>
          <w:sz w:val="20"/>
        </w:rPr>
      </w:pPr>
    </w:p>
    <w:p w:rsidR="00E106E3" w:rsidRPr="00770330" w:rsidRDefault="00E106E3" w:rsidP="00E106E3">
      <w:pPr>
        <w:rPr>
          <w:sz w:val="22"/>
          <w:szCs w:val="22"/>
        </w:rPr>
      </w:pPr>
      <w:r w:rsidRPr="00770330">
        <w:rPr>
          <w:i/>
          <w:sz w:val="22"/>
          <w:szCs w:val="22"/>
        </w:rPr>
        <w:t xml:space="preserve">Nada Elroumi and 9147-1425 Québec Inc. v. Entrepot Canchi and CMA CGM </w:t>
      </w:r>
      <w:r w:rsidRPr="00770330">
        <w:rPr>
          <w:color w:val="000000" w:themeColor="text1"/>
          <w:sz w:val="22"/>
          <w:szCs w:val="22"/>
        </w:rPr>
        <w:t xml:space="preserve">(F.C.) (Civil) (By Leave) </w:t>
      </w:r>
      <w:r w:rsidRPr="00770330">
        <w:rPr>
          <w:sz w:val="22"/>
          <w:szCs w:val="22"/>
        </w:rPr>
        <w:t>(</w:t>
      </w:r>
      <w:hyperlink r:id="rId12" w:history="1">
        <w:r w:rsidRPr="00770330">
          <w:rPr>
            <w:rStyle w:val="Hyperlink"/>
            <w:sz w:val="22"/>
            <w:szCs w:val="22"/>
          </w:rPr>
          <w:t>39064</w:t>
        </w:r>
      </w:hyperlink>
      <w:r w:rsidRPr="00770330">
        <w:rPr>
          <w:sz w:val="22"/>
          <w:szCs w:val="22"/>
        </w:rPr>
        <w:t>)</w:t>
      </w:r>
    </w:p>
    <w:p w:rsidR="00DC5B80" w:rsidRPr="00770330" w:rsidRDefault="00DC5B80" w:rsidP="00026162">
      <w:pPr>
        <w:widowControl w:val="0"/>
        <w:rPr>
          <w:sz w:val="20"/>
        </w:rPr>
      </w:pPr>
    </w:p>
    <w:p w:rsidR="00E106E3" w:rsidRPr="00770330" w:rsidRDefault="00E106E3" w:rsidP="00E106E3">
      <w:pPr>
        <w:rPr>
          <w:sz w:val="20"/>
        </w:rPr>
      </w:pPr>
      <w:r w:rsidRPr="00770330">
        <w:rPr>
          <w:sz w:val="20"/>
        </w:rPr>
        <w:t>The motion for an extension of time to serve and file the application for leave to appeal is granted. The application for leave to appeal from the judgment of the Federal Court of Appeal, Number A-190-18, 2019 FCA 281, dated November 7, 2019, is dismissed with costs to the respondent, Entrepot Canchi.</w:t>
      </w:r>
    </w:p>
    <w:p w:rsidR="00E106E3" w:rsidRPr="00770330" w:rsidRDefault="00E106E3" w:rsidP="00E106E3">
      <w:pPr>
        <w:rPr>
          <w:sz w:val="20"/>
        </w:rPr>
      </w:pPr>
    </w:p>
    <w:p w:rsidR="00E106E3" w:rsidRPr="00770330" w:rsidRDefault="00E106E3" w:rsidP="00E106E3">
      <w:pPr>
        <w:rPr>
          <w:sz w:val="20"/>
          <w:lang w:val="fr-CA"/>
        </w:rPr>
      </w:pPr>
      <w:r w:rsidRPr="00770330">
        <w:rPr>
          <w:sz w:val="20"/>
          <w:lang w:val="fr-CA"/>
        </w:rPr>
        <w:t>La requête en prorogation du délai de signification et de dépôt de la demande d’autorisation d’appel est accueillie. La demande d’autorisation d’appel de l’arrêt de la Cour d’appel fédérale, numéro A-190-18, 2019 FCA 281, daté du 7 novembre 2019, est rejetée avec dépens en faveur de l’intimée, Entrepot Canchi.</w:t>
      </w:r>
    </w:p>
    <w:p w:rsidR="006E161B" w:rsidRPr="00770330" w:rsidRDefault="006E161B" w:rsidP="00026162">
      <w:pPr>
        <w:widowControl w:val="0"/>
        <w:rPr>
          <w:sz w:val="20"/>
          <w:lang w:val="fr-CA"/>
        </w:rPr>
      </w:pPr>
    </w:p>
    <w:p w:rsidR="006E161B" w:rsidRPr="00770330" w:rsidRDefault="00ED6ACF" w:rsidP="00026162">
      <w:pPr>
        <w:widowControl w:val="0"/>
        <w:rPr>
          <w:sz w:val="20"/>
        </w:rPr>
      </w:pPr>
      <w:r>
        <w:rPr>
          <w:sz w:val="20"/>
        </w:rPr>
        <w:pict>
          <v:rect id="_x0000_i1030" style="width:2in;height:1pt" o:hrpct="0" o:hralign="center" o:hrstd="t" o:hrnoshade="t" o:hr="t" fillcolor="black [3213]" stroked="f"/>
        </w:pict>
      </w:r>
    </w:p>
    <w:p w:rsidR="006E161B" w:rsidRPr="00770330" w:rsidRDefault="006E161B" w:rsidP="00026162">
      <w:pPr>
        <w:widowControl w:val="0"/>
        <w:rPr>
          <w:sz w:val="20"/>
        </w:rPr>
      </w:pPr>
    </w:p>
    <w:p w:rsidR="00D54DCB" w:rsidRPr="00770330" w:rsidRDefault="00D54DCB" w:rsidP="00D54DCB">
      <w:pPr>
        <w:rPr>
          <w:sz w:val="22"/>
          <w:szCs w:val="22"/>
          <w:lang w:val="fr-CA"/>
        </w:rPr>
      </w:pPr>
      <w:r w:rsidRPr="00770330">
        <w:rPr>
          <w:i/>
          <w:sz w:val="22"/>
          <w:szCs w:val="22"/>
          <w:lang w:val="fr-CA"/>
        </w:rPr>
        <w:lastRenderedPageBreak/>
        <w:t xml:space="preserve">Karim Mabrouk c. Procureure générale du Québec et Tribunal administratif du Québec </w:t>
      </w:r>
      <w:r w:rsidRPr="00770330">
        <w:rPr>
          <w:sz w:val="22"/>
          <w:szCs w:val="22"/>
          <w:lang w:val="fr-CA"/>
        </w:rPr>
        <w:t>(Qc) (Civile) (Autorisation) (</w:t>
      </w:r>
      <w:hyperlink r:id="rId13" w:history="1">
        <w:r w:rsidRPr="00770330">
          <w:rPr>
            <w:rStyle w:val="Hyperlink"/>
            <w:sz w:val="22"/>
            <w:szCs w:val="22"/>
            <w:lang w:val="fr-CA"/>
          </w:rPr>
          <w:t>39075</w:t>
        </w:r>
      </w:hyperlink>
      <w:r w:rsidRPr="00770330">
        <w:rPr>
          <w:sz w:val="22"/>
          <w:szCs w:val="22"/>
          <w:lang w:val="fr-CA"/>
        </w:rPr>
        <w:t>)</w:t>
      </w:r>
    </w:p>
    <w:p w:rsidR="00DC5B80" w:rsidRPr="00770330" w:rsidRDefault="00DC5B80" w:rsidP="00026162">
      <w:pPr>
        <w:widowControl w:val="0"/>
        <w:rPr>
          <w:sz w:val="20"/>
          <w:lang w:val="fr-CA"/>
        </w:rPr>
      </w:pPr>
    </w:p>
    <w:p w:rsidR="00D54DCB" w:rsidRPr="00770330" w:rsidRDefault="00D54DCB" w:rsidP="00D54DCB">
      <w:pPr>
        <w:jc w:val="both"/>
        <w:rPr>
          <w:sz w:val="20"/>
          <w:lang w:val="fr-CA"/>
        </w:rPr>
      </w:pPr>
      <w:r w:rsidRPr="00770330">
        <w:rPr>
          <w:sz w:val="20"/>
          <w:lang w:val="fr-CA"/>
        </w:rPr>
        <w:t>La demande d’autorisation d’appel de l’arrêt de la Cour d’appel du Québec (Québec), numéro 200-09-009720-183, 2019 QCCA 2240, daté du 16 décembre 2019, est rejetée avec dépens en faveur de l’intimée procureure générale du Québec.</w:t>
      </w:r>
    </w:p>
    <w:p w:rsidR="00D54DCB" w:rsidRPr="00770330" w:rsidRDefault="00D54DCB" w:rsidP="00D54DCB">
      <w:pPr>
        <w:jc w:val="both"/>
        <w:rPr>
          <w:sz w:val="20"/>
          <w:lang w:val="fr-CA"/>
        </w:rPr>
      </w:pPr>
    </w:p>
    <w:p w:rsidR="00D54DCB" w:rsidRPr="00770330" w:rsidRDefault="00D54DCB" w:rsidP="00D54DCB">
      <w:pPr>
        <w:rPr>
          <w:sz w:val="20"/>
        </w:rPr>
      </w:pPr>
      <w:r w:rsidRPr="00770330">
        <w:rPr>
          <w:sz w:val="20"/>
          <w:lang w:val="en-CA"/>
        </w:rPr>
        <w:t xml:space="preserve">The application for leave to appeal from the judgment of the </w:t>
      </w:r>
      <w:r w:rsidRPr="00770330">
        <w:rPr>
          <w:sz w:val="20"/>
        </w:rPr>
        <w:t>Court of Appeal of Quebec (Québec)</w:t>
      </w:r>
      <w:r w:rsidRPr="00770330">
        <w:rPr>
          <w:sz w:val="20"/>
          <w:lang w:val="en-CA"/>
        </w:rPr>
        <w:t xml:space="preserve">, Number </w:t>
      </w:r>
      <w:r w:rsidRPr="00770330">
        <w:rPr>
          <w:sz w:val="20"/>
        </w:rPr>
        <w:t>200-09-009720-183, 2019 QCCA 2240</w:t>
      </w:r>
      <w:r w:rsidRPr="00770330">
        <w:rPr>
          <w:sz w:val="20"/>
          <w:lang w:val="en-CA"/>
        </w:rPr>
        <w:t xml:space="preserve">, dated </w:t>
      </w:r>
      <w:r w:rsidRPr="00770330">
        <w:rPr>
          <w:sz w:val="20"/>
        </w:rPr>
        <w:t>December 16, 2019,</w:t>
      </w:r>
      <w:r w:rsidRPr="00770330">
        <w:rPr>
          <w:sz w:val="20"/>
          <w:lang w:val="en-CA"/>
        </w:rPr>
        <w:t xml:space="preserve"> is dismissed with costs to the respondent Attorney General of Quebec.</w:t>
      </w:r>
    </w:p>
    <w:p w:rsidR="00DC5B80" w:rsidRPr="00770330" w:rsidRDefault="00DC5B80" w:rsidP="00026162">
      <w:pPr>
        <w:widowControl w:val="0"/>
        <w:rPr>
          <w:sz w:val="20"/>
        </w:rPr>
      </w:pPr>
    </w:p>
    <w:p w:rsidR="00DC5B80" w:rsidRPr="00770330" w:rsidRDefault="00ED6ACF" w:rsidP="00026162">
      <w:pPr>
        <w:widowControl w:val="0"/>
        <w:rPr>
          <w:sz w:val="20"/>
        </w:rPr>
      </w:pPr>
      <w:r>
        <w:rPr>
          <w:sz w:val="20"/>
        </w:rPr>
        <w:pict>
          <v:rect id="_x0000_i1031" style="width:2in;height:1pt" o:hrpct="0" o:hralign="center" o:hrstd="t" o:hrnoshade="t" o:hr="t" fillcolor="black [3213]" stroked="f"/>
        </w:pict>
      </w:r>
    </w:p>
    <w:p w:rsidR="00DC5B80" w:rsidRPr="00770330" w:rsidRDefault="00DC5B80" w:rsidP="00026162">
      <w:pPr>
        <w:widowControl w:val="0"/>
        <w:rPr>
          <w:sz w:val="20"/>
        </w:rPr>
      </w:pPr>
    </w:p>
    <w:p w:rsidR="00EE6DDF" w:rsidRPr="00770330" w:rsidRDefault="00EE6DDF" w:rsidP="00EE6DDF">
      <w:pPr>
        <w:rPr>
          <w:i/>
          <w:sz w:val="22"/>
          <w:szCs w:val="22"/>
        </w:rPr>
      </w:pPr>
      <w:r w:rsidRPr="00770330">
        <w:rPr>
          <w:i/>
          <w:sz w:val="22"/>
          <w:szCs w:val="22"/>
        </w:rPr>
        <w:t xml:space="preserve">Y.Z. v. Her Majesty the Queen </w:t>
      </w:r>
      <w:r w:rsidRPr="00770330">
        <w:rPr>
          <w:sz w:val="22"/>
          <w:szCs w:val="22"/>
        </w:rPr>
        <w:t>(Que.) (Criminal) (By Leave) (</w:t>
      </w:r>
      <w:hyperlink r:id="rId14" w:history="1">
        <w:r w:rsidRPr="00770330">
          <w:rPr>
            <w:rStyle w:val="Hyperlink"/>
            <w:sz w:val="22"/>
            <w:szCs w:val="22"/>
          </w:rPr>
          <w:t>39081</w:t>
        </w:r>
      </w:hyperlink>
      <w:r w:rsidRPr="00770330">
        <w:rPr>
          <w:sz w:val="22"/>
          <w:szCs w:val="22"/>
        </w:rPr>
        <w:t>)</w:t>
      </w:r>
    </w:p>
    <w:p w:rsidR="00DC5B80" w:rsidRPr="00770330" w:rsidRDefault="00DC5B80" w:rsidP="00026162">
      <w:pPr>
        <w:widowControl w:val="0"/>
        <w:rPr>
          <w:sz w:val="20"/>
        </w:rPr>
      </w:pPr>
    </w:p>
    <w:p w:rsidR="00EE6DDF" w:rsidRPr="00770330" w:rsidRDefault="00EE6DDF" w:rsidP="00EE6DDF">
      <w:pPr>
        <w:jc w:val="both"/>
        <w:rPr>
          <w:sz w:val="20"/>
        </w:rPr>
      </w:pPr>
      <w:r w:rsidRPr="00770330">
        <w:rPr>
          <w:sz w:val="20"/>
        </w:rPr>
        <w:t>The application for leave to appeal from the judgment of the Court of Appeal of Quebec (Montréal), Number 500</w:t>
      </w:r>
      <w:r w:rsidRPr="00770330">
        <w:rPr>
          <w:sz w:val="20"/>
        </w:rPr>
        <w:noBreakHyphen/>
        <w:t>10</w:t>
      </w:r>
      <w:r w:rsidRPr="00770330">
        <w:rPr>
          <w:sz w:val="20"/>
        </w:rPr>
        <w:noBreakHyphen/>
        <w:t>007035</w:t>
      </w:r>
      <w:r w:rsidRPr="00770330">
        <w:rPr>
          <w:sz w:val="20"/>
        </w:rPr>
        <w:noBreakHyphen/>
        <w:t>197, 2019 QCCA 1123, dated June 25, 2019, is dismissed.</w:t>
      </w:r>
    </w:p>
    <w:p w:rsidR="00EE6DDF" w:rsidRPr="00770330" w:rsidRDefault="00EE6DDF" w:rsidP="00EE6DDF">
      <w:pPr>
        <w:jc w:val="both"/>
        <w:rPr>
          <w:sz w:val="20"/>
        </w:rPr>
      </w:pPr>
    </w:p>
    <w:p w:rsidR="00EE6DDF" w:rsidRPr="00770330" w:rsidRDefault="00EE6DDF" w:rsidP="00EE6DDF">
      <w:pPr>
        <w:rPr>
          <w:sz w:val="20"/>
          <w:lang w:val="fr-CA"/>
        </w:rPr>
      </w:pPr>
      <w:r w:rsidRPr="00770330">
        <w:rPr>
          <w:sz w:val="20"/>
          <w:lang w:val="fr-CA"/>
        </w:rPr>
        <w:t>La demande d’autorisation d’appel de l’arrêt de la Cour d’appel du Québec (Montréal), numéro 500</w:t>
      </w:r>
      <w:r w:rsidRPr="00770330">
        <w:rPr>
          <w:sz w:val="20"/>
          <w:lang w:val="fr-CA"/>
        </w:rPr>
        <w:noBreakHyphen/>
        <w:t>10</w:t>
      </w:r>
      <w:r w:rsidRPr="00770330">
        <w:rPr>
          <w:sz w:val="20"/>
          <w:lang w:val="fr-CA"/>
        </w:rPr>
        <w:noBreakHyphen/>
        <w:t>007035</w:t>
      </w:r>
      <w:r w:rsidRPr="00770330">
        <w:rPr>
          <w:sz w:val="20"/>
          <w:lang w:val="fr-CA"/>
        </w:rPr>
        <w:noBreakHyphen/>
        <w:t>197, 2019 QCCA 1123, daté du 25 juin 2019, est rejetée.</w:t>
      </w:r>
    </w:p>
    <w:p w:rsidR="00DC5B80" w:rsidRPr="00770330" w:rsidRDefault="00DC5B80" w:rsidP="00026162">
      <w:pPr>
        <w:widowControl w:val="0"/>
        <w:rPr>
          <w:sz w:val="20"/>
          <w:lang w:val="fr-CA"/>
        </w:rPr>
      </w:pPr>
    </w:p>
    <w:p w:rsidR="00DC5B80" w:rsidRPr="00770330" w:rsidRDefault="00ED6ACF" w:rsidP="00026162">
      <w:pPr>
        <w:widowControl w:val="0"/>
        <w:rPr>
          <w:sz w:val="20"/>
        </w:rPr>
      </w:pPr>
      <w:r>
        <w:rPr>
          <w:sz w:val="20"/>
        </w:rPr>
        <w:pict>
          <v:rect id="_x0000_i1032" style="width:2in;height:1pt" o:hrpct="0" o:hralign="center" o:hrstd="t" o:hrnoshade="t" o:hr="t" fillcolor="black [3213]" stroked="f"/>
        </w:pict>
      </w:r>
    </w:p>
    <w:p w:rsidR="006F0310" w:rsidRPr="00770330" w:rsidRDefault="006F0310" w:rsidP="006E161B">
      <w:pPr>
        <w:jc w:val="both"/>
        <w:rPr>
          <w:sz w:val="20"/>
          <w:lang w:val="fr-CA"/>
        </w:rPr>
      </w:pPr>
    </w:p>
    <w:p w:rsidR="00EE6DDF" w:rsidRPr="00770330" w:rsidRDefault="00EE6DDF" w:rsidP="00EE6DDF">
      <w:pPr>
        <w:rPr>
          <w:i/>
          <w:sz w:val="22"/>
          <w:szCs w:val="22"/>
        </w:rPr>
      </w:pPr>
      <w:r w:rsidRPr="00770330">
        <w:rPr>
          <w:i/>
          <w:sz w:val="22"/>
          <w:szCs w:val="22"/>
        </w:rPr>
        <w:t xml:space="preserve">William Robert Schellenberg and Linda Rose Schellenberg v. Wawanesa Mutual Insurance Company and Hub International Canada West ULC doing business as Hub International Barton Insurance Brokers </w:t>
      </w:r>
      <w:r w:rsidRPr="00770330">
        <w:rPr>
          <w:sz w:val="22"/>
          <w:szCs w:val="22"/>
        </w:rPr>
        <w:t>(B.C.) (Civil) (By Leave) (</w:t>
      </w:r>
      <w:hyperlink r:id="rId15" w:history="1">
        <w:r w:rsidRPr="00770330">
          <w:rPr>
            <w:rStyle w:val="Hyperlink"/>
            <w:sz w:val="22"/>
            <w:szCs w:val="22"/>
          </w:rPr>
          <w:t>39089</w:t>
        </w:r>
      </w:hyperlink>
      <w:r w:rsidRPr="00770330">
        <w:rPr>
          <w:sz w:val="22"/>
          <w:szCs w:val="22"/>
        </w:rPr>
        <w:t>)</w:t>
      </w:r>
    </w:p>
    <w:p w:rsidR="00DC5B80" w:rsidRPr="00770330" w:rsidRDefault="00DC5B80" w:rsidP="006E161B">
      <w:pPr>
        <w:jc w:val="both"/>
        <w:rPr>
          <w:sz w:val="20"/>
        </w:rPr>
      </w:pPr>
    </w:p>
    <w:p w:rsidR="00DC5B80" w:rsidRPr="00770330" w:rsidRDefault="00EE6DDF" w:rsidP="006E161B">
      <w:pPr>
        <w:jc w:val="both"/>
        <w:rPr>
          <w:sz w:val="20"/>
        </w:rPr>
      </w:pPr>
      <w:r w:rsidRPr="00770330">
        <w:rPr>
          <w:sz w:val="20"/>
        </w:rPr>
        <w:t>The application for leave to appeal from the judgment of the Court of Appeal for British Columbia (Vancouver), Number CA45965, 2020 BCCA 22, dated January 22, 2020, is dismissed with costs.</w:t>
      </w:r>
    </w:p>
    <w:p w:rsidR="00DC5B80" w:rsidRPr="00770330" w:rsidRDefault="00DC5B80" w:rsidP="006E161B">
      <w:pPr>
        <w:jc w:val="both"/>
        <w:rPr>
          <w:sz w:val="20"/>
        </w:rPr>
      </w:pPr>
    </w:p>
    <w:p w:rsidR="00EE6DDF" w:rsidRPr="00770330" w:rsidRDefault="00EE6DDF" w:rsidP="006E161B">
      <w:pPr>
        <w:jc w:val="both"/>
        <w:rPr>
          <w:sz w:val="20"/>
          <w:lang w:val="fr-CA"/>
        </w:rPr>
      </w:pPr>
      <w:r w:rsidRPr="00770330">
        <w:rPr>
          <w:sz w:val="20"/>
          <w:lang w:val="fr-CA"/>
        </w:rPr>
        <w:t>La demande d’autorisation d’appel de l’arrêt de la Cour d’appel de la Colombie-Britannique (Vancouver), numéro CA45965, 2020 BCCA 22, daté du 22 janvier 2020, est rejetée avec dépens.</w:t>
      </w:r>
    </w:p>
    <w:p w:rsidR="00DC5B80" w:rsidRPr="00770330" w:rsidRDefault="00DC5B80" w:rsidP="006E161B">
      <w:pPr>
        <w:jc w:val="both"/>
        <w:rPr>
          <w:sz w:val="20"/>
          <w:lang w:val="fr-CA"/>
        </w:rPr>
      </w:pPr>
      <w:bookmarkStart w:id="1" w:name="_GoBack"/>
      <w:bookmarkEnd w:id="1"/>
    </w:p>
    <w:p w:rsidR="00DC5B80" w:rsidRPr="00770330" w:rsidRDefault="00ED6ACF" w:rsidP="006E161B">
      <w:pPr>
        <w:contextualSpacing/>
        <w:jc w:val="both"/>
        <w:rPr>
          <w:sz w:val="20"/>
          <w:lang w:val="fr-CA"/>
        </w:rPr>
      </w:pPr>
      <w:r>
        <w:rPr>
          <w:sz w:val="20"/>
        </w:rPr>
        <w:pict>
          <v:rect id="_x0000_i1033" style="width:2in;height:1pt" o:hrpct="0" o:hralign="center" o:hrstd="t" o:hrnoshade="t" o:hr="t" fillcolor="black [3213]" stroked="f"/>
        </w:pict>
      </w:r>
    </w:p>
    <w:p w:rsidR="006E161B" w:rsidRPr="00770330" w:rsidRDefault="006E161B" w:rsidP="006E161B">
      <w:pPr>
        <w:contextualSpacing/>
        <w:jc w:val="both"/>
        <w:rPr>
          <w:sz w:val="20"/>
          <w:lang w:val="fr-CA"/>
        </w:rPr>
      </w:pPr>
    </w:p>
    <w:p w:rsidR="006E161B" w:rsidRPr="00770330" w:rsidRDefault="006E161B" w:rsidP="006E161B">
      <w:pPr>
        <w:contextualSpacing/>
        <w:jc w:val="both"/>
        <w:rPr>
          <w:sz w:val="20"/>
          <w:lang w:val="fr-CA"/>
        </w:rPr>
      </w:pPr>
    </w:p>
    <w:p w:rsidR="00824220" w:rsidRPr="00770330" w:rsidRDefault="00824220" w:rsidP="006C152B">
      <w:pPr>
        <w:ind w:left="360" w:hanging="360"/>
        <w:contextualSpacing/>
        <w:jc w:val="both"/>
        <w:rPr>
          <w:sz w:val="20"/>
        </w:rPr>
      </w:pPr>
    </w:p>
    <w:p w:rsidR="002E4682" w:rsidRPr="00770330" w:rsidRDefault="002E4682" w:rsidP="002E4682">
      <w:pPr>
        <w:widowControl w:val="0"/>
        <w:outlineLvl w:val="0"/>
      </w:pPr>
      <w:r w:rsidRPr="00770330">
        <w:t xml:space="preserve">Supreme Court of Canada / Cour suprême du </w:t>
      </w:r>
      <w:proofErr w:type="gramStart"/>
      <w:r w:rsidRPr="00770330">
        <w:t>Canada :</w:t>
      </w:r>
      <w:proofErr w:type="gramEnd"/>
      <w:r w:rsidRPr="00770330">
        <w:t xml:space="preserve"> </w:t>
      </w:r>
    </w:p>
    <w:p w:rsidR="002E4682" w:rsidRPr="00770330" w:rsidRDefault="00ED6ACF" w:rsidP="002E4682">
      <w:pPr>
        <w:widowControl w:val="0"/>
        <w:outlineLvl w:val="0"/>
        <w:rPr>
          <w:color w:val="0000FF"/>
          <w:u w:val="single"/>
        </w:rPr>
      </w:pPr>
      <w:hyperlink r:id="rId16" w:history="1">
        <w:r w:rsidR="002E4682" w:rsidRPr="00770330">
          <w:rPr>
            <w:rStyle w:val="Hyperlink"/>
          </w:rPr>
          <w:t>comments-commentaires@scc-csc.ca</w:t>
        </w:r>
      </w:hyperlink>
    </w:p>
    <w:p w:rsidR="002E4682" w:rsidRPr="00770330" w:rsidRDefault="002E4682" w:rsidP="002E4682">
      <w:pPr>
        <w:widowControl w:val="0"/>
        <w:outlineLvl w:val="0"/>
      </w:pPr>
      <w:r w:rsidRPr="00770330">
        <w:t>(613) 995-4330</w:t>
      </w:r>
    </w:p>
    <w:p w:rsidR="002E4682" w:rsidRPr="00770330" w:rsidRDefault="002E4682" w:rsidP="002E4682">
      <w:pPr>
        <w:widowControl w:val="0"/>
        <w:rPr>
          <w:sz w:val="20"/>
        </w:rPr>
      </w:pPr>
    </w:p>
    <w:p w:rsidR="002E4682" w:rsidRPr="00770330" w:rsidRDefault="002E4682" w:rsidP="002E4682">
      <w:pPr>
        <w:widowControl w:val="0"/>
        <w:rPr>
          <w:sz w:val="20"/>
        </w:rPr>
      </w:pPr>
    </w:p>
    <w:p w:rsidR="000C541E" w:rsidRPr="0057289B" w:rsidRDefault="002E4682">
      <w:pPr>
        <w:pStyle w:val="Footer"/>
        <w:jc w:val="center"/>
      </w:pPr>
      <w:r w:rsidRPr="00770330">
        <w:t>- 30 -</w:t>
      </w:r>
    </w:p>
    <w:sectPr w:rsidR="000C541E" w:rsidRPr="0057289B" w:rsidSect="007C3E99">
      <w:footerReference w:type="defaul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5"/>
  </w:num>
  <w:num w:numId="5">
    <w:abstractNumId w:val="29"/>
  </w:num>
  <w:num w:numId="6">
    <w:abstractNumId w:val="22"/>
  </w:num>
  <w:num w:numId="7">
    <w:abstractNumId w:val="3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4"/>
  </w:num>
  <w:num w:numId="12">
    <w:abstractNumId w:val="26"/>
  </w:num>
  <w:num w:numId="13">
    <w:abstractNumId w:val="8"/>
  </w:num>
  <w:num w:numId="14">
    <w:abstractNumId w:val="6"/>
  </w:num>
  <w:num w:numId="15">
    <w:abstractNumId w:val="28"/>
  </w:num>
  <w:num w:numId="16">
    <w:abstractNumId w:val="14"/>
  </w:num>
  <w:num w:numId="17">
    <w:abstractNumId w:val="30"/>
  </w:num>
  <w:num w:numId="18">
    <w:abstractNumId w:val="16"/>
  </w:num>
  <w:num w:numId="19">
    <w:abstractNumId w:val="0"/>
  </w:num>
  <w:num w:numId="20">
    <w:abstractNumId w:val="2"/>
  </w:num>
  <w:num w:numId="21">
    <w:abstractNumId w:val="25"/>
  </w:num>
  <w:num w:numId="22">
    <w:abstractNumId w:val="32"/>
  </w:num>
  <w:num w:numId="23">
    <w:abstractNumId w:val="20"/>
  </w:num>
  <w:num w:numId="24">
    <w:abstractNumId w:val="31"/>
  </w:num>
  <w:num w:numId="25">
    <w:abstractNumId w:val="4"/>
  </w:num>
  <w:num w:numId="26">
    <w:abstractNumId w:val="27"/>
  </w:num>
  <w:num w:numId="27">
    <w:abstractNumId w:val="35"/>
  </w:num>
  <w:num w:numId="28">
    <w:abstractNumId w:val="34"/>
  </w:num>
  <w:num w:numId="29">
    <w:abstractNumId w:val="36"/>
  </w:num>
  <w:num w:numId="30">
    <w:abstractNumId w:val="37"/>
  </w:num>
  <w:num w:numId="31">
    <w:abstractNumId w:val="18"/>
  </w:num>
  <w:num w:numId="32">
    <w:abstractNumId w:val="23"/>
  </w:num>
  <w:num w:numId="33">
    <w:abstractNumId w:val="1"/>
  </w:num>
  <w:num w:numId="34">
    <w:abstractNumId w:val="3"/>
  </w:num>
  <w:num w:numId="35">
    <w:abstractNumId w:val="21"/>
  </w:num>
  <w:num w:numId="36">
    <w:abstractNumId w:val="13"/>
  </w:num>
  <w:num w:numId="37">
    <w:abstractNumId w:val="15"/>
  </w:num>
  <w:num w:numId="38">
    <w:abstractNumId w:val="38"/>
  </w:num>
  <w:num w:numId="39">
    <w:abstractNumId w:val="10"/>
  </w:num>
  <w:num w:numId="40">
    <w:abstractNumId w:val="39"/>
  </w:num>
  <w:num w:numId="41">
    <w:abstractNumId w:val="40"/>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3193"/>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1FE7"/>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1D"/>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2BDF"/>
    <w:rsid w:val="005F354F"/>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3EF"/>
    <w:rsid w:val="0069646C"/>
    <w:rsid w:val="006965DF"/>
    <w:rsid w:val="006A09A4"/>
    <w:rsid w:val="006A21CC"/>
    <w:rsid w:val="006A2B17"/>
    <w:rsid w:val="006A2C1F"/>
    <w:rsid w:val="006A3856"/>
    <w:rsid w:val="006A4B3F"/>
    <w:rsid w:val="006A4FA2"/>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61B"/>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0330"/>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AF799B"/>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B35"/>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4DCB"/>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C5B80"/>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6E3"/>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6ACF"/>
    <w:rsid w:val="00ED7509"/>
    <w:rsid w:val="00EE173D"/>
    <w:rsid w:val="00EE1868"/>
    <w:rsid w:val="00EE1CB9"/>
    <w:rsid w:val="00EE24D6"/>
    <w:rsid w:val="00EE475F"/>
    <w:rsid w:val="00EE59C6"/>
    <w:rsid w:val="00EE6DDF"/>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fra.aspx?cas=390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eng.aspx?cas=3906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984" TargetMode="External"/><Relationship Id="rId5" Type="http://schemas.openxmlformats.org/officeDocument/2006/relationships/footnotes" Target="footnotes.xml"/><Relationship Id="rId15" Type="http://schemas.openxmlformats.org/officeDocument/2006/relationships/hyperlink" Target="https://www.scc-csc.ca/case-dossier/info/sum-som-eng.aspx?cas=39089" TargetMode="External"/><Relationship Id="rId10" Type="http://schemas.openxmlformats.org/officeDocument/2006/relationships/hyperlink" Target="https://www.scc-csc.ca/case-dossier/info/sum-som-eng.aspx?cas=390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9094" TargetMode="External"/><Relationship Id="rId14" Type="http://schemas.openxmlformats.org/officeDocument/2006/relationships/hyperlink" Target="https://www.scc-csc.ca/case-dossier/info/sum-som-eng.aspx?cas=39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2020-06-09T13:59:00Z</dcterms:created>
  <dcterms:modified xsi:type="dcterms:W3CDTF">2020-06-18T11:50:00Z</dcterms:modified>
</cp:coreProperties>
</file>